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07C27" w14:textId="14560AA1" w:rsidR="00BA63B4" w:rsidRPr="00BA63B4" w:rsidRDefault="00BA63B4" w:rsidP="00BA63B4">
      <w:pPr>
        <w:spacing w:after="0" w:line="240" w:lineRule="auto"/>
        <w:rPr>
          <w:rFonts w:cstheme="minorHAnsi"/>
          <w:b/>
          <w:bCs/>
          <w:color w:val="538135" w:themeColor="accent6" w:themeShade="BF"/>
          <w:sz w:val="18"/>
          <w:szCs w:val="18"/>
        </w:rPr>
      </w:pPr>
      <w:r>
        <w:rPr>
          <w:rFonts w:cstheme="minorHAnsi"/>
          <w:b/>
          <w:bCs/>
          <w:color w:val="000000"/>
          <w:sz w:val="18"/>
          <w:szCs w:val="18"/>
        </w:rPr>
        <w:t xml:space="preserve">                                        </w:t>
      </w:r>
    </w:p>
    <w:p w14:paraId="2D2AA480" w14:textId="77777777" w:rsidR="002956A7" w:rsidRPr="00D16FA3" w:rsidRDefault="002956A7" w:rsidP="00C62F8E">
      <w:pPr>
        <w:spacing w:after="0" w:line="240" w:lineRule="auto"/>
        <w:jc w:val="center"/>
        <w:rPr>
          <w:rFonts w:cstheme="minorHAnsi"/>
          <w:b/>
          <w:bCs/>
          <w:color w:val="000000"/>
          <w:sz w:val="44"/>
          <w:szCs w:val="44"/>
        </w:rPr>
      </w:pPr>
      <w:r w:rsidRPr="00D16FA3">
        <w:rPr>
          <w:rFonts w:cstheme="minorHAnsi"/>
          <w:b/>
          <w:bCs/>
          <w:color w:val="000000"/>
          <w:sz w:val="44"/>
          <w:szCs w:val="44"/>
        </w:rPr>
        <w:t>Mesto Šaľa</w:t>
      </w:r>
    </w:p>
    <w:p w14:paraId="57F59179" w14:textId="77777777" w:rsidR="002956A7" w:rsidRPr="00D16FA3" w:rsidRDefault="002956A7" w:rsidP="00C62F8E">
      <w:pPr>
        <w:pStyle w:val="Default"/>
        <w:rPr>
          <w:rFonts w:asciiTheme="minorHAnsi" w:hAnsiTheme="minorHAnsi" w:cstheme="minorHAnsi"/>
        </w:rPr>
      </w:pPr>
      <w:r w:rsidRPr="00D16FA3">
        <w:rPr>
          <w:rFonts w:asciiTheme="minorHAnsi" w:hAnsiTheme="minorHAnsi" w:cstheme="minorHAnsi"/>
        </w:rPr>
        <w:t xml:space="preserve"> </w:t>
      </w:r>
    </w:p>
    <w:p w14:paraId="02DABA09" w14:textId="77777777" w:rsidR="002956A7" w:rsidRPr="00D16FA3" w:rsidRDefault="008655C2" w:rsidP="00C62F8E">
      <w:pPr>
        <w:pStyle w:val="Default"/>
        <w:rPr>
          <w:rFonts w:asciiTheme="minorHAnsi" w:hAnsiTheme="minorHAnsi" w:cstheme="minorHAnsi"/>
        </w:rPr>
      </w:pPr>
      <w:r w:rsidRPr="00D16FA3">
        <w:rPr>
          <w:rFonts w:asciiTheme="minorHAnsi" w:hAnsiTheme="minorHAnsi" w:cstheme="minorHAnsi"/>
          <w:b/>
          <w:bCs/>
          <w:noProof/>
          <w:lang w:eastAsia="sk-SK"/>
        </w:rPr>
        <w:drawing>
          <wp:anchor distT="0" distB="0" distL="114300" distR="114300" simplePos="0" relativeHeight="251662336" behindDoc="0" locked="0" layoutInCell="1" allowOverlap="1" wp14:anchorId="020032CE" wp14:editId="5CA9CAC5">
            <wp:simplePos x="0" y="0"/>
            <wp:positionH relativeFrom="column">
              <wp:posOffset>2070100</wp:posOffset>
            </wp:positionH>
            <wp:positionV relativeFrom="paragraph">
              <wp:posOffset>121920</wp:posOffset>
            </wp:positionV>
            <wp:extent cx="1591200" cy="1638000"/>
            <wp:effectExtent l="0" t="0" r="9525" b="635"/>
            <wp:wrapThrough wrapText="bothSides">
              <wp:wrapPolygon edited="0">
                <wp:start x="0" y="0"/>
                <wp:lineTo x="0" y="21357"/>
                <wp:lineTo x="21471" y="21357"/>
                <wp:lineTo x="21471" y="0"/>
                <wp:lineTo x="0" y="0"/>
              </wp:wrapPolygon>
            </wp:wrapThrough>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1200" cy="1638000"/>
                    </a:xfrm>
                    <a:prstGeom prst="rect">
                      <a:avLst/>
                    </a:prstGeom>
                  </pic:spPr>
                </pic:pic>
              </a:graphicData>
            </a:graphic>
            <wp14:sizeRelH relativeFrom="margin">
              <wp14:pctWidth>0</wp14:pctWidth>
            </wp14:sizeRelH>
            <wp14:sizeRelV relativeFrom="margin">
              <wp14:pctHeight>0</wp14:pctHeight>
            </wp14:sizeRelV>
          </wp:anchor>
        </w:drawing>
      </w:r>
    </w:p>
    <w:p w14:paraId="1C1F8E0A" w14:textId="77777777" w:rsidR="002956A7" w:rsidRPr="00D16FA3" w:rsidRDefault="002956A7" w:rsidP="00C62F8E">
      <w:pPr>
        <w:pStyle w:val="Default"/>
        <w:jc w:val="center"/>
        <w:rPr>
          <w:rFonts w:asciiTheme="minorHAnsi" w:hAnsiTheme="minorHAnsi" w:cstheme="minorHAnsi"/>
          <w:b/>
          <w:bCs/>
        </w:rPr>
      </w:pPr>
    </w:p>
    <w:p w14:paraId="0198D3E8" w14:textId="77777777" w:rsidR="002956A7" w:rsidRPr="00D16FA3" w:rsidRDefault="002956A7" w:rsidP="00C62F8E">
      <w:pPr>
        <w:pStyle w:val="Default"/>
        <w:jc w:val="center"/>
        <w:rPr>
          <w:rFonts w:asciiTheme="minorHAnsi" w:hAnsiTheme="minorHAnsi" w:cstheme="minorHAnsi"/>
          <w:b/>
          <w:bCs/>
        </w:rPr>
      </w:pPr>
    </w:p>
    <w:p w14:paraId="5F060D39" w14:textId="77777777" w:rsidR="002956A7" w:rsidRPr="00D16FA3" w:rsidRDefault="002956A7" w:rsidP="00C62F8E">
      <w:pPr>
        <w:spacing w:after="0" w:line="240" w:lineRule="auto"/>
        <w:rPr>
          <w:rFonts w:cstheme="minorHAnsi"/>
          <w:b/>
          <w:bCs/>
          <w:szCs w:val="24"/>
        </w:rPr>
      </w:pPr>
    </w:p>
    <w:p w14:paraId="0636286A" w14:textId="77777777" w:rsidR="002956A7" w:rsidRPr="00D16FA3" w:rsidRDefault="002956A7" w:rsidP="00C62F8E">
      <w:pPr>
        <w:spacing w:after="0" w:line="240" w:lineRule="auto"/>
        <w:rPr>
          <w:rFonts w:cstheme="minorHAnsi"/>
          <w:b/>
          <w:bCs/>
          <w:szCs w:val="24"/>
        </w:rPr>
      </w:pPr>
    </w:p>
    <w:p w14:paraId="66B92E3E" w14:textId="77777777" w:rsidR="002956A7" w:rsidRPr="00D16FA3" w:rsidRDefault="002956A7" w:rsidP="00C62F8E">
      <w:pPr>
        <w:spacing w:after="0" w:line="240" w:lineRule="auto"/>
        <w:rPr>
          <w:rFonts w:cstheme="minorHAnsi"/>
          <w:b/>
          <w:bCs/>
          <w:szCs w:val="24"/>
        </w:rPr>
      </w:pPr>
    </w:p>
    <w:p w14:paraId="692FE227" w14:textId="77777777" w:rsidR="002956A7" w:rsidRPr="00D16FA3" w:rsidRDefault="002956A7" w:rsidP="00C62F8E">
      <w:pPr>
        <w:spacing w:after="0" w:line="240" w:lineRule="auto"/>
        <w:rPr>
          <w:rFonts w:cstheme="minorHAnsi"/>
          <w:b/>
          <w:bCs/>
          <w:szCs w:val="24"/>
        </w:rPr>
      </w:pPr>
    </w:p>
    <w:p w14:paraId="6D03E601" w14:textId="77777777" w:rsidR="002956A7" w:rsidRPr="00D16FA3" w:rsidRDefault="002956A7" w:rsidP="00C62F8E">
      <w:pPr>
        <w:spacing w:after="0" w:line="240" w:lineRule="auto"/>
        <w:rPr>
          <w:rFonts w:cstheme="minorHAnsi"/>
          <w:b/>
          <w:bCs/>
          <w:szCs w:val="24"/>
        </w:rPr>
      </w:pPr>
    </w:p>
    <w:p w14:paraId="499BAD86" w14:textId="77777777" w:rsidR="006E1919" w:rsidRPr="00D16FA3" w:rsidRDefault="006E1919" w:rsidP="00C62F8E">
      <w:pPr>
        <w:spacing w:after="0" w:line="240" w:lineRule="auto"/>
        <w:rPr>
          <w:rFonts w:cstheme="minorHAnsi"/>
          <w:b/>
          <w:bCs/>
          <w:szCs w:val="24"/>
        </w:rPr>
      </w:pPr>
    </w:p>
    <w:p w14:paraId="745CBC94" w14:textId="77777777" w:rsidR="006E1919" w:rsidRPr="00D16FA3" w:rsidRDefault="006E1919" w:rsidP="00C62F8E">
      <w:pPr>
        <w:spacing w:after="0" w:line="240" w:lineRule="auto"/>
        <w:rPr>
          <w:rFonts w:cstheme="minorHAnsi"/>
          <w:b/>
          <w:bCs/>
          <w:szCs w:val="24"/>
        </w:rPr>
      </w:pPr>
    </w:p>
    <w:p w14:paraId="24BB5DDF" w14:textId="77777777" w:rsidR="006E1919" w:rsidRPr="00D16FA3" w:rsidRDefault="006E1919" w:rsidP="00C62F8E">
      <w:pPr>
        <w:spacing w:after="0" w:line="240" w:lineRule="auto"/>
        <w:rPr>
          <w:rFonts w:cstheme="minorHAnsi"/>
          <w:b/>
          <w:bCs/>
          <w:szCs w:val="24"/>
        </w:rPr>
      </w:pPr>
      <w:r w:rsidRPr="00D16FA3">
        <w:rPr>
          <w:rFonts w:cstheme="minorHAnsi"/>
          <w:b/>
          <w:bCs/>
          <w:noProof/>
          <w:lang w:eastAsia="sk-SK"/>
        </w:rPr>
        <mc:AlternateContent>
          <mc:Choice Requires="wps">
            <w:drawing>
              <wp:anchor distT="0" distB="0" distL="114300" distR="114300" simplePos="0" relativeHeight="251659264" behindDoc="0" locked="0" layoutInCell="1" allowOverlap="1" wp14:anchorId="78D4E1C6" wp14:editId="19E66397">
                <wp:simplePos x="0" y="0"/>
                <wp:positionH relativeFrom="page">
                  <wp:posOffset>0</wp:posOffset>
                </wp:positionH>
                <wp:positionV relativeFrom="paragraph">
                  <wp:posOffset>714375</wp:posOffset>
                </wp:positionV>
                <wp:extent cx="7569200" cy="675640"/>
                <wp:effectExtent l="0" t="0" r="0" b="0"/>
                <wp:wrapNone/>
                <wp:docPr id="1" name="Obdĺžnik 1"/>
                <wp:cNvGraphicFramePr/>
                <a:graphic xmlns:a="http://schemas.openxmlformats.org/drawingml/2006/main">
                  <a:graphicData uri="http://schemas.microsoft.com/office/word/2010/wordprocessingShape">
                    <wps:wsp>
                      <wps:cNvSpPr/>
                      <wps:spPr>
                        <a:xfrm>
                          <a:off x="0" y="0"/>
                          <a:ext cx="7569200" cy="67564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E0DCCB0" id="Obdĺžnik 1" o:spid="_x0000_s1026" style="position:absolute;margin-left:0;margin-top:56.25pt;width:596pt;height:53.2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" fillcolor="#2f5496 [2404]" stroked="f" strokeweight="1pt">
                <w10:wrap anchorx="page"/>
              </v:rect>
            </w:pict>
          </mc:Fallback>
        </mc:AlternateContent>
      </w:r>
      <w:r w:rsidRPr="00D16FA3">
        <w:rPr>
          <w:rFonts w:cstheme="minorHAnsi"/>
          <w:b/>
          <w:bCs/>
          <w:noProof/>
          <w:lang w:eastAsia="sk-SK"/>
        </w:rPr>
        <mc:AlternateContent>
          <mc:Choice Requires="wps">
            <w:drawing>
              <wp:anchor distT="45720" distB="45720" distL="114300" distR="114300" simplePos="0" relativeHeight="251661312" behindDoc="0" locked="0" layoutInCell="1" allowOverlap="1" wp14:anchorId="368758AB" wp14:editId="01617689">
                <wp:simplePos x="0" y="0"/>
                <wp:positionH relativeFrom="page">
                  <wp:posOffset>908685</wp:posOffset>
                </wp:positionH>
                <wp:positionV relativeFrom="paragraph">
                  <wp:posOffset>309880</wp:posOffset>
                </wp:positionV>
                <wp:extent cx="5852160" cy="1600200"/>
                <wp:effectExtent l="0" t="0" r="15240" b="1905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600200"/>
                        </a:xfrm>
                        <a:prstGeom prst="rect">
                          <a:avLst/>
                        </a:prstGeom>
                        <a:solidFill>
                          <a:schemeClr val="accent1">
                            <a:lumMod val="20000"/>
                            <a:lumOff val="80000"/>
                          </a:schemeClr>
                        </a:solidFill>
                        <a:ln w="9525">
                          <a:solidFill>
                            <a:srgbClr val="002060"/>
                          </a:solidFill>
                          <a:miter lim="800000"/>
                          <a:headEnd/>
                          <a:tailEnd/>
                        </a:ln>
                      </wps:spPr>
                      <wps:txbx>
                        <w:txbxContent>
                          <w:p w14:paraId="6EECC5F6" w14:textId="77777777" w:rsidR="00986BCE" w:rsidRDefault="00986BCE" w:rsidP="002956A7">
                            <w:pPr>
                              <w:pStyle w:val="Default"/>
                              <w:jc w:val="center"/>
                              <w:rPr>
                                <w:rFonts w:asciiTheme="minorHAnsi" w:hAnsiTheme="minorHAnsi"/>
                                <w:b/>
                                <w:bCs/>
                                <w:sz w:val="52"/>
                                <w:szCs w:val="52"/>
                              </w:rPr>
                            </w:pPr>
                          </w:p>
                          <w:p w14:paraId="072042F1" w14:textId="7BB4CD6C" w:rsidR="00986BCE" w:rsidRPr="00BD3FA7" w:rsidRDefault="00986BCE" w:rsidP="002956A7">
                            <w:pPr>
                              <w:pStyle w:val="Default"/>
                              <w:jc w:val="center"/>
                              <w:rPr>
                                <w:rFonts w:asciiTheme="minorHAnsi" w:hAnsiTheme="minorHAnsi"/>
                                <w:b/>
                                <w:bCs/>
                                <w:color w:val="auto"/>
                                <w:sz w:val="44"/>
                                <w:szCs w:val="44"/>
                              </w:rPr>
                            </w:pPr>
                            <w:r>
                              <w:rPr>
                                <w:rFonts w:asciiTheme="minorHAnsi" w:hAnsiTheme="minorHAnsi"/>
                                <w:b/>
                                <w:bCs/>
                                <w:sz w:val="44"/>
                                <w:szCs w:val="44"/>
                              </w:rPr>
                              <w:t xml:space="preserve">Komunitný </w:t>
                            </w:r>
                            <w:r w:rsidRPr="00BD3FA7">
                              <w:rPr>
                                <w:rFonts w:asciiTheme="minorHAnsi" w:hAnsiTheme="minorHAnsi"/>
                                <w:b/>
                                <w:bCs/>
                                <w:color w:val="auto"/>
                                <w:sz w:val="44"/>
                                <w:szCs w:val="44"/>
                              </w:rPr>
                              <w:t>plán sociálnych služieb</w:t>
                            </w:r>
                          </w:p>
                          <w:p w14:paraId="0C735699" w14:textId="0860DD8E" w:rsidR="00986BCE" w:rsidRDefault="00986BCE" w:rsidP="002956A7">
                            <w:pPr>
                              <w:pStyle w:val="Default"/>
                              <w:jc w:val="center"/>
                              <w:rPr>
                                <w:rFonts w:asciiTheme="minorHAnsi" w:hAnsiTheme="minorHAnsi"/>
                                <w:b/>
                                <w:bCs/>
                                <w:sz w:val="44"/>
                                <w:szCs w:val="44"/>
                              </w:rPr>
                            </w:pPr>
                            <w:r>
                              <w:rPr>
                                <w:rFonts w:asciiTheme="minorHAnsi" w:hAnsiTheme="minorHAnsi"/>
                                <w:b/>
                                <w:bCs/>
                                <w:sz w:val="44"/>
                                <w:szCs w:val="44"/>
                              </w:rPr>
                              <w:t>mesta Šaľa</w:t>
                            </w:r>
                          </w:p>
                          <w:p w14:paraId="3FCDDDB6" w14:textId="77777777" w:rsidR="00986BCE" w:rsidRDefault="00986BCE" w:rsidP="002956A7">
                            <w:pPr>
                              <w:pStyle w:val="Default"/>
                              <w:jc w:val="center"/>
                              <w:rPr>
                                <w:rFonts w:asciiTheme="minorHAnsi" w:hAnsiTheme="minorHAnsi"/>
                                <w:b/>
                                <w:bCs/>
                                <w:sz w:val="52"/>
                                <w:szCs w:val="52"/>
                              </w:rPr>
                            </w:pPr>
                            <w:r w:rsidRPr="00ED4D32">
                              <w:rPr>
                                <w:rFonts w:asciiTheme="minorHAnsi" w:hAnsiTheme="minorHAnsi"/>
                                <w:b/>
                                <w:bCs/>
                                <w:sz w:val="44"/>
                                <w:szCs w:val="44"/>
                              </w:rPr>
                              <w:t>na roky 20</w:t>
                            </w:r>
                            <w:r>
                              <w:rPr>
                                <w:rFonts w:asciiTheme="minorHAnsi" w:hAnsiTheme="minorHAnsi"/>
                                <w:b/>
                                <w:bCs/>
                                <w:sz w:val="44"/>
                                <w:szCs w:val="44"/>
                              </w:rPr>
                              <w:t xml:space="preserve">23 </w:t>
                            </w:r>
                            <w:r w:rsidRPr="00ED4D32">
                              <w:rPr>
                                <w:rFonts w:asciiTheme="minorHAnsi" w:hAnsiTheme="minorHAnsi"/>
                                <w:b/>
                                <w:bCs/>
                                <w:sz w:val="44"/>
                                <w:szCs w:val="44"/>
                              </w:rPr>
                              <w:t>-</w:t>
                            </w:r>
                            <w:r>
                              <w:rPr>
                                <w:rFonts w:asciiTheme="minorHAnsi" w:hAnsiTheme="minorHAnsi"/>
                                <w:b/>
                                <w:bCs/>
                                <w:sz w:val="44"/>
                                <w:szCs w:val="44"/>
                              </w:rPr>
                              <w:t xml:space="preserve"> </w:t>
                            </w:r>
                            <w:r w:rsidRPr="00ED4D32">
                              <w:rPr>
                                <w:rFonts w:asciiTheme="minorHAnsi" w:hAnsiTheme="minorHAnsi"/>
                                <w:b/>
                                <w:bCs/>
                                <w:sz w:val="44"/>
                                <w:szCs w:val="44"/>
                              </w:rPr>
                              <w:t>20</w:t>
                            </w:r>
                            <w:r>
                              <w:rPr>
                                <w:rFonts w:asciiTheme="minorHAnsi" w:hAnsiTheme="minorHAnsi"/>
                                <w:b/>
                                <w:bCs/>
                                <w:sz w:val="44"/>
                                <w:szCs w:val="44"/>
                              </w:rPr>
                              <w:t>30</w:t>
                            </w:r>
                            <w:r w:rsidRPr="00BB54A3">
                              <w:rPr>
                                <w:rFonts w:asciiTheme="minorHAnsi" w:hAnsiTheme="minorHAnsi"/>
                                <w:b/>
                                <w:bCs/>
                                <w:sz w:val="44"/>
                                <w:szCs w:val="44"/>
                              </w:rPr>
                              <w:t xml:space="preserve"> </w:t>
                            </w:r>
                          </w:p>
                          <w:p w14:paraId="57BF5673" w14:textId="77777777" w:rsidR="00986BCE" w:rsidRPr="004961CF" w:rsidRDefault="00986BCE" w:rsidP="002956A7">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8758AB" id="_x0000_t202" coordsize="21600,21600" o:spt="202" path="m,l,21600r21600,l21600,xe">
                <v:stroke joinstyle="miter"/>
                <v:path gradientshapeok="t" o:connecttype="rect"/>
              </v:shapetype>
              <v:shape id="Textové pole 2" o:spid="_x0000_s1026" type="#_x0000_t202" style="position:absolute;margin-left:71.55pt;margin-top:24.4pt;width:460.8pt;height:126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" fillcolor="#d9e2f3 [660]" strokecolor="#002060">
                <v:textbox>
                  <w:txbxContent>
                    <w:p w14:paraId="6EECC5F6" w14:textId="77777777" w:rsidR="00986BCE" w:rsidRDefault="00986BCE" w:rsidP="002956A7">
                      <w:pPr>
                        <w:pStyle w:val="Default"/>
                        <w:jc w:val="center"/>
                        <w:rPr>
                          <w:rFonts w:asciiTheme="minorHAnsi" w:hAnsiTheme="minorHAnsi"/>
                          <w:b/>
                          <w:bCs/>
                          <w:sz w:val="52"/>
                          <w:szCs w:val="52"/>
                        </w:rPr>
                      </w:pPr>
                    </w:p>
                    <w:p w14:paraId="072042F1" w14:textId="7BB4CD6C" w:rsidR="00986BCE" w:rsidRPr="00BD3FA7" w:rsidRDefault="00986BCE" w:rsidP="002956A7">
                      <w:pPr>
                        <w:pStyle w:val="Default"/>
                        <w:jc w:val="center"/>
                        <w:rPr>
                          <w:rFonts w:asciiTheme="minorHAnsi" w:hAnsiTheme="minorHAnsi"/>
                          <w:b/>
                          <w:bCs/>
                          <w:color w:val="auto"/>
                          <w:sz w:val="44"/>
                          <w:szCs w:val="44"/>
                        </w:rPr>
                      </w:pPr>
                      <w:r>
                        <w:rPr>
                          <w:rFonts w:asciiTheme="minorHAnsi" w:hAnsiTheme="minorHAnsi"/>
                          <w:b/>
                          <w:bCs/>
                          <w:sz w:val="44"/>
                          <w:szCs w:val="44"/>
                        </w:rPr>
                        <w:t xml:space="preserve">Komunitný </w:t>
                      </w:r>
                      <w:r w:rsidRPr="00BD3FA7">
                        <w:rPr>
                          <w:rFonts w:asciiTheme="minorHAnsi" w:hAnsiTheme="minorHAnsi"/>
                          <w:b/>
                          <w:bCs/>
                          <w:color w:val="auto"/>
                          <w:sz w:val="44"/>
                          <w:szCs w:val="44"/>
                        </w:rPr>
                        <w:t>plán sociálnych služieb</w:t>
                      </w:r>
                    </w:p>
                    <w:p w14:paraId="0C735699" w14:textId="0860DD8E" w:rsidR="00986BCE" w:rsidRDefault="00986BCE" w:rsidP="002956A7">
                      <w:pPr>
                        <w:pStyle w:val="Default"/>
                        <w:jc w:val="center"/>
                        <w:rPr>
                          <w:rFonts w:asciiTheme="minorHAnsi" w:hAnsiTheme="minorHAnsi"/>
                          <w:b/>
                          <w:bCs/>
                          <w:sz w:val="44"/>
                          <w:szCs w:val="44"/>
                        </w:rPr>
                      </w:pPr>
                      <w:r>
                        <w:rPr>
                          <w:rFonts w:asciiTheme="minorHAnsi" w:hAnsiTheme="minorHAnsi"/>
                          <w:b/>
                          <w:bCs/>
                          <w:sz w:val="44"/>
                          <w:szCs w:val="44"/>
                        </w:rPr>
                        <w:t>mesta Šaľa</w:t>
                      </w:r>
                    </w:p>
                    <w:p w14:paraId="3FCDDDB6" w14:textId="77777777" w:rsidR="00986BCE" w:rsidRDefault="00986BCE" w:rsidP="002956A7">
                      <w:pPr>
                        <w:pStyle w:val="Default"/>
                        <w:jc w:val="center"/>
                        <w:rPr>
                          <w:rFonts w:asciiTheme="minorHAnsi" w:hAnsiTheme="minorHAnsi"/>
                          <w:b/>
                          <w:bCs/>
                          <w:sz w:val="52"/>
                          <w:szCs w:val="52"/>
                        </w:rPr>
                      </w:pPr>
                      <w:r w:rsidRPr="00ED4D32">
                        <w:rPr>
                          <w:rFonts w:asciiTheme="minorHAnsi" w:hAnsiTheme="minorHAnsi"/>
                          <w:b/>
                          <w:bCs/>
                          <w:sz w:val="44"/>
                          <w:szCs w:val="44"/>
                        </w:rPr>
                        <w:t>na roky 20</w:t>
                      </w:r>
                      <w:r>
                        <w:rPr>
                          <w:rFonts w:asciiTheme="minorHAnsi" w:hAnsiTheme="minorHAnsi"/>
                          <w:b/>
                          <w:bCs/>
                          <w:sz w:val="44"/>
                          <w:szCs w:val="44"/>
                        </w:rPr>
                        <w:t xml:space="preserve">23 </w:t>
                      </w:r>
                      <w:r w:rsidRPr="00ED4D32">
                        <w:rPr>
                          <w:rFonts w:asciiTheme="minorHAnsi" w:hAnsiTheme="minorHAnsi"/>
                          <w:b/>
                          <w:bCs/>
                          <w:sz w:val="44"/>
                          <w:szCs w:val="44"/>
                        </w:rPr>
                        <w:t>-</w:t>
                      </w:r>
                      <w:r>
                        <w:rPr>
                          <w:rFonts w:asciiTheme="minorHAnsi" w:hAnsiTheme="minorHAnsi"/>
                          <w:b/>
                          <w:bCs/>
                          <w:sz w:val="44"/>
                          <w:szCs w:val="44"/>
                        </w:rPr>
                        <w:t xml:space="preserve"> </w:t>
                      </w:r>
                      <w:r w:rsidRPr="00ED4D32">
                        <w:rPr>
                          <w:rFonts w:asciiTheme="minorHAnsi" w:hAnsiTheme="minorHAnsi"/>
                          <w:b/>
                          <w:bCs/>
                          <w:sz w:val="44"/>
                          <w:szCs w:val="44"/>
                        </w:rPr>
                        <w:t>20</w:t>
                      </w:r>
                      <w:r>
                        <w:rPr>
                          <w:rFonts w:asciiTheme="minorHAnsi" w:hAnsiTheme="minorHAnsi"/>
                          <w:b/>
                          <w:bCs/>
                          <w:sz w:val="44"/>
                          <w:szCs w:val="44"/>
                        </w:rPr>
                        <w:t>30</w:t>
                      </w:r>
                      <w:r w:rsidRPr="00BB54A3">
                        <w:rPr>
                          <w:rFonts w:asciiTheme="minorHAnsi" w:hAnsiTheme="minorHAnsi"/>
                          <w:b/>
                          <w:bCs/>
                          <w:sz w:val="44"/>
                          <w:szCs w:val="44"/>
                        </w:rPr>
                        <w:t xml:space="preserve"> </w:t>
                      </w:r>
                    </w:p>
                    <w:p w14:paraId="57BF5673" w14:textId="77777777" w:rsidR="00986BCE" w:rsidRPr="004961CF" w:rsidRDefault="00986BCE" w:rsidP="002956A7">
                      <w:pPr>
                        <w:rPr>
                          <w14:textOutline w14:w="9525" w14:cap="rnd" w14:cmpd="sng" w14:algn="ctr">
                            <w14:noFill/>
                            <w14:prstDash w14:val="solid"/>
                            <w14:bevel/>
                          </w14:textOutline>
                        </w:rPr>
                      </w:pPr>
                    </w:p>
                  </w:txbxContent>
                </v:textbox>
                <w10:wrap type="square" anchorx="page"/>
              </v:shape>
            </w:pict>
          </mc:Fallback>
        </mc:AlternateContent>
      </w:r>
    </w:p>
    <w:p w14:paraId="430D0143" w14:textId="77777777" w:rsidR="006E1919" w:rsidRPr="00D16FA3" w:rsidRDefault="006E1919" w:rsidP="00C62F8E">
      <w:pPr>
        <w:spacing w:after="0" w:line="240" w:lineRule="auto"/>
        <w:rPr>
          <w:rFonts w:cstheme="minorHAnsi"/>
          <w:b/>
          <w:bCs/>
          <w:szCs w:val="24"/>
        </w:rPr>
      </w:pPr>
    </w:p>
    <w:p w14:paraId="64F64B98" w14:textId="77777777" w:rsidR="002956A7" w:rsidRPr="00D16FA3" w:rsidRDefault="002956A7" w:rsidP="00C62F8E">
      <w:pPr>
        <w:spacing w:after="0" w:line="240" w:lineRule="auto"/>
        <w:rPr>
          <w:rFonts w:cstheme="minorHAnsi"/>
          <w:b/>
          <w:bCs/>
          <w:szCs w:val="24"/>
        </w:rPr>
      </w:pPr>
    </w:p>
    <w:p w14:paraId="57BEE168" w14:textId="77777777" w:rsidR="006E1919" w:rsidRPr="00D16FA3" w:rsidRDefault="006E1919" w:rsidP="00C62F8E">
      <w:pPr>
        <w:spacing w:after="0" w:line="240" w:lineRule="auto"/>
        <w:rPr>
          <w:rFonts w:cstheme="minorHAnsi"/>
          <w:b/>
          <w:bCs/>
          <w:szCs w:val="24"/>
        </w:rPr>
      </w:pPr>
    </w:p>
    <w:p w14:paraId="50DA2ECB" w14:textId="77777777" w:rsidR="006E1919" w:rsidRPr="00D16FA3" w:rsidRDefault="006E1919" w:rsidP="00C62F8E">
      <w:pPr>
        <w:spacing w:after="0" w:line="240" w:lineRule="auto"/>
        <w:rPr>
          <w:rFonts w:cstheme="minorHAnsi"/>
          <w:b/>
          <w:bCs/>
          <w:szCs w:val="24"/>
        </w:rPr>
      </w:pPr>
    </w:p>
    <w:p w14:paraId="5D41FDAF" w14:textId="77777777" w:rsidR="006E1919" w:rsidRPr="00D16FA3" w:rsidRDefault="006E1919" w:rsidP="00C62F8E">
      <w:pPr>
        <w:spacing w:after="0" w:line="240" w:lineRule="auto"/>
        <w:rPr>
          <w:rFonts w:cstheme="minorHAnsi"/>
          <w:b/>
          <w:bCs/>
          <w:szCs w:val="24"/>
        </w:rPr>
      </w:pPr>
    </w:p>
    <w:p w14:paraId="75FF1B34" w14:textId="77777777" w:rsidR="006E1919" w:rsidRPr="00D16FA3" w:rsidRDefault="006E1919" w:rsidP="00C62F8E">
      <w:pPr>
        <w:spacing w:after="0" w:line="240" w:lineRule="auto"/>
        <w:rPr>
          <w:rFonts w:cstheme="minorHAnsi"/>
          <w:b/>
          <w:bCs/>
          <w:szCs w:val="24"/>
        </w:rPr>
      </w:pPr>
    </w:p>
    <w:p w14:paraId="56C39C7D" w14:textId="77777777" w:rsidR="006E1919" w:rsidRPr="00D16FA3" w:rsidRDefault="006E1919" w:rsidP="00C62F8E">
      <w:pPr>
        <w:spacing w:after="0" w:line="240" w:lineRule="auto"/>
        <w:rPr>
          <w:rFonts w:cstheme="minorHAnsi"/>
          <w:b/>
          <w:bCs/>
          <w:szCs w:val="24"/>
        </w:rPr>
      </w:pPr>
    </w:p>
    <w:p w14:paraId="29575854" w14:textId="77777777" w:rsidR="006E1919" w:rsidRPr="00D16FA3" w:rsidRDefault="006E1919" w:rsidP="00C62F8E">
      <w:pPr>
        <w:spacing w:after="0" w:line="240" w:lineRule="auto"/>
        <w:rPr>
          <w:rFonts w:cstheme="minorHAnsi"/>
          <w:b/>
          <w:bCs/>
          <w:szCs w:val="24"/>
        </w:rPr>
      </w:pPr>
    </w:p>
    <w:p w14:paraId="16E45E18" w14:textId="77777777" w:rsidR="006E1919" w:rsidRPr="00D16FA3" w:rsidRDefault="006E1919" w:rsidP="00C62F8E">
      <w:pPr>
        <w:spacing w:after="0" w:line="240" w:lineRule="auto"/>
        <w:rPr>
          <w:rFonts w:cstheme="minorHAnsi"/>
          <w:b/>
          <w:bCs/>
          <w:szCs w:val="24"/>
        </w:rPr>
      </w:pPr>
    </w:p>
    <w:p w14:paraId="51FA6E73" w14:textId="77777777" w:rsidR="002956A7" w:rsidRPr="00D16FA3" w:rsidRDefault="002956A7" w:rsidP="00C62F8E">
      <w:pPr>
        <w:spacing w:after="0" w:line="240" w:lineRule="auto"/>
        <w:rPr>
          <w:rFonts w:cstheme="minorHAnsi"/>
          <w:b/>
          <w:bCs/>
          <w:szCs w:val="24"/>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511"/>
      </w:tblGrid>
      <w:tr w:rsidR="002956A7" w:rsidRPr="00D16FA3" w14:paraId="6B96DC70" w14:textId="77777777" w:rsidTr="002956A7">
        <w:tc>
          <w:tcPr>
            <w:tcW w:w="2732" w:type="dxa"/>
          </w:tcPr>
          <w:p w14:paraId="0F6C004E" w14:textId="77777777" w:rsidR="002956A7" w:rsidRPr="00D16FA3" w:rsidRDefault="002956A7" w:rsidP="00C62F8E">
            <w:pPr>
              <w:spacing w:after="0" w:line="240" w:lineRule="auto"/>
              <w:rPr>
                <w:rFonts w:cstheme="minorHAnsi"/>
                <w:b/>
                <w:szCs w:val="24"/>
              </w:rPr>
            </w:pPr>
            <w:r w:rsidRPr="00D16FA3">
              <w:rPr>
                <w:rFonts w:cstheme="minorHAnsi"/>
                <w:b/>
                <w:szCs w:val="24"/>
              </w:rPr>
              <w:t>Názov dokumentu:</w:t>
            </w:r>
          </w:p>
        </w:tc>
        <w:tc>
          <w:tcPr>
            <w:tcW w:w="6511" w:type="dxa"/>
          </w:tcPr>
          <w:p w14:paraId="3D547199" w14:textId="2640462A" w:rsidR="002956A7" w:rsidRPr="00D16FA3" w:rsidRDefault="006E1E25" w:rsidP="00C62F8E">
            <w:pPr>
              <w:spacing w:after="0" w:line="240" w:lineRule="auto"/>
              <w:rPr>
                <w:rFonts w:cstheme="minorHAnsi"/>
                <w:szCs w:val="24"/>
              </w:rPr>
            </w:pPr>
            <w:r w:rsidRPr="00D16FA3">
              <w:rPr>
                <w:rFonts w:cstheme="minorHAnsi"/>
                <w:szCs w:val="24"/>
              </w:rPr>
              <w:t xml:space="preserve">Komunitný </w:t>
            </w:r>
            <w:r w:rsidRPr="00BD3FA7">
              <w:rPr>
                <w:rFonts w:cstheme="minorHAnsi"/>
                <w:szCs w:val="24"/>
              </w:rPr>
              <w:t xml:space="preserve">plán </w:t>
            </w:r>
            <w:r w:rsidR="00456352" w:rsidRPr="00BD3FA7">
              <w:rPr>
                <w:rFonts w:cstheme="minorHAnsi"/>
                <w:szCs w:val="24"/>
              </w:rPr>
              <w:t xml:space="preserve">sociálnych služieb </w:t>
            </w:r>
            <w:r w:rsidRPr="00D16FA3">
              <w:rPr>
                <w:rFonts w:cstheme="minorHAnsi"/>
                <w:szCs w:val="24"/>
              </w:rPr>
              <w:t>mesta Šaľa na roky 2023 - 2030</w:t>
            </w:r>
          </w:p>
        </w:tc>
      </w:tr>
      <w:tr w:rsidR="002956A7" w:rsidRPr="00D16FA3" w14:paraId="4C002747" w14:textId="77777777" w:rsidTr="002956A7">
        <w:tc>
          <w:tcPr>
            <w:tcW w:w="2732" w:type="dxa"/>
          </w:tcPr>
          <w:p w14:paraId="15939712" w14:textId="77777777" w:rsidR="002956A7" w:rsidRPr="00D16FA3" w:rsidRDefault="002956A7" w:rsidP="00C62F8E">
            <w:pPr>
              <w:spacing w:after="0" w:line="240" w:lineRule="auto"/>
              <w:rPr>
                <w:rFonts w:cstheme="minorHAnsi"/>
                <w:b/>
                <w:szCs w:val="24"/>
              </w:rPr>
            </w:pPr>
            <w:r w:rsidRPr="00D16FA3">
              <w:rPr>
                <w:rFonts w:cstheme="minorHAnsi"/>
                <w:b/>
                <w:szCs w:val="24"/>
              </w:rPr>
              <w:t xml:space="preserve">Územné vymedzenie : </w:t>
            </w:r>
          </w:p>
        </w:tc>
        <w:tc>
          <w:tcPr>
            <w:tcW w:w="6511" w:type="dxa"/>
          </w:tcPr>
          <w:p w14:paraId="5A17540C" w14:textId="77777777" w:rsidR="002956A7" w:rsidRPr="00D16FA3" w:rsidRDefault="002956A7" w:rsidP="00C62F8E">
            <w:pPr>
              <w:spacing w:after="0" w:line="240" w:lineRule="auto"/>
              <w:rPr>
                <w:rFonts w:cstheme="minorHAnsi"/>
                <w:szCs w:val="24"/>
              </w:rPr>
            </w:pPr>
            <w:r w:rsidRPr="00D16FA3">
              <w:rPr>
                <w:rFonts w:cstheme="minorHAnsi"/>
                <w:szCs w:val="24"/>
              </w:rPr>
              <w:t xml:space="preserve">Mesto Šaľa </w:t>
            </w:r>
          </w:p>
        </w:tc>
      </w:tr>
      <w:tr w:rsidR="002956A7" w:rsidRPr="00D16FA3" w14:paraId="1E8EAEB1" w14:textId="77777777" w:rsidTr="002956A7">
        <w:tc>
          <w:tcPr>
            <w:tcW w:w="2732" w:type="dxa"/>
          </w:tcPr>
          <w:p w14:paraId="3CEF9D3E" w14:textId="77777777" w:rsidR="002956A7" w:rsidRPr="00D16FA3" w:rsidRDefault="002956A7" w:rsidP="00C62F8E">
            <w:pPr>
              <w:spacing w:after="0" w:line="240" w:lineRule="auto"/>
              <w:rPr>
                <w:rFonts w:cstheme="minorHAnsi"/>
                <w:b/>
                <w:szCs w:val="24"/>
              </w:rPr>
            </w:pPr>
            <w:r w:rsidRPr="00D16FA3">
              <w:rPr>
                <w:rFonts w:cstheme="minorHAnsi"/>
                <w:b/>
                <w:szCs w:val="24"/>
              </w:rPr>
              <w:t xml:space="preserve">Dátum schválenia koncepcie: </w:t>
            </w:r>
          </w:p>
        </w:tc>
        <w:tc>
          <w:tcPr>
            <w:tcW w:w="6511" w:type="dxa"/>
          </w:tcPr>
          <w:p w14:paraId="4F70342E" w14:textId="77777777" w:rsidR="002956A7" w:rsidRPr="00D16FA3" w:rsidRDefault="002956A7" w:rsidP="00C62F8E">
            <w:pPr>
              <w:spacing w:after="0" w:line="240" w:lineRule="auto"/>
              <w:rPr>
                <w:rFonts w:cstheme="minorHAnsi"/>
                <w:szCs w:val="24"/>
                <w:highlight w:val="yellow"/>
              </w:rPr>
            </w:pPr>
          </w:p>
        </w:tc>
      </w:tr>
      <w:tr w:rsidR="002956A7" w:rsidRPr="00D16FA3" w14:paraId="0A765135" w14:textId="77777777" w:rsidTr="002956A7">
        <w:tc>
          <w:tcPr>
            <w:tcW w:w="2732" w:type="dxa"/>
          </w:tcPr>
          <w:p w14:paraId="62D077F1" w14:textId="77777777" w:rsidR="002956A7" w:rsidRPr="00D16FA3" w:rsidRDefault="002956A7" w:rsidP="00C62F8E">
            <w:pPr>
              <w:spacing w:after="0" w:line="240" w:lineRule="auto"/>
              <w:rPr>
                <w:rFonts w:cstheme="minorHAnsi"/>
                <w:b/>
                <w:szCs w:val="24"/>
              </w:rPr>
            </w:pPr>
            <w:r w:rsidRPr="00D16FA3">
              <w:rPr>
                <w:rFonts w:cstheme="minorHAnsi"/>
                <w:b/>
                <w:szCs w:val="24"/>
              </w:rPr>
              <w:t>Číslo uznesenia:</w:t>
            </w:r>
          </w:p>
        </w:tc>
        <w:tc>
          <w:tcPr>
            <w:tcW w:w="6511" w:type="dxa"/>
          </w:tcPr>
          <w:p w14:paraId="729648DE" w14:textId="77777777" w:rsidR="002956A7" w:rsidRPr="00D16FA3" w:rsidRDefault="002956A7" w:rsidP="00C62F8E">
            <w:pPr>
              <w:spacing w:after="0" w:line="240" w:lineRule="auto"/>
              <w:rPr>
                <w:rFonts w:cstheme="minorHAnsi"/>
                <w:szCs w:val="24"/>
                <w:highlight w:val="yellow"/>
              </w:rPr>
            </w:pPr>
          </w:p>
        </w:tc>
      </w:tr>
      <w:tr w:rsidR="002956A7" w:rsidRPr="00D16FA3" w14:paraId="1AC2E4F9" w14:textId="77777777" w:rsidTr="002956A7">
        <w:tc>
          <w:tcPr>
            <w:tcW w:w="2732" w:type="dxa"/>
          </w:tcPr>
          <w:p w14:paraId="781608BC" w14:textId="77777777" w:rsidR="002956A7" w:rsidRPr="00D16FA3" w:rsidRDefault="002956A7" w:rsidP="00C62F8E">
            <w:pPr>
              <w:spacing w:after="0" w:line="240" w:lineRule="auto"/>
              <w:rPr>
                <w:rFonts w:cstheme="minorHAnsi"/>
                <w:b/>
                <w:szCs w:val="24"/>
              </w:rPr>
            </w:pPr>
            <w:r w:rsidRPr="00D16FA3">
              <w:rPr>
                <w:rFonts w:cstheme="minorHAnsi"/>
                <w:b/>
                <w:szCs w:val="24"/>
              </w:rPr>
              <w:t xml:space="preserve">Dátum platnosti: </w:t>
            </w:r>
          </w:p>
        </w:tc>
        <w:tc>
          <w:tcPr>
            <w:tcW w:w="6511" w:type="dxa"/>
          </w:tcPr>
          <w:p w14:paraId="005A1421" w14:textId="77777777" w:rsidR="002956A7" w:rsidRPr="00D16FA3" w:rsidRDefault="002956A7" w:rsidP="00C62F8E">
            <w:pPr>
              <w:spacing w:after="0" w:line="240" w:lineRule="auto"/>
              <w:rPr>
                <w:rFonts w:cstheme="minorHAnsi"/>
                <w:szCs w:val="24"/>
              </w:rPr>
            </w:pPr>
          </w:p>
        </w:tc>
      </w:tr>
      <w:tr w:rsidR="002956A7" w:rsidRPr="00D16FA3" w14:paraId="5FBADDED" w14:textId="77777777" w:rsidTr="002956A7">
        <w:tc>
          <w:tcPr>
            <w:tcW w:w="2732" w:type="dxa"/>
          </w:tcPr>
          <w:p w14:paraId="41D6D3AA" w14:textId="77777777" w:rsidR="002956A7" w:rsidRPr="00D16FA3" w:rsidRDefault="002956A7" w:rsidP="00C62F8E">
            <w:pPr>
              <w:spacing w:after="0" w:line="240" w:lineRule="auto"/>
              <w:rPr>
                <w:rFonts w:cstheme="minorHAnsi"/>
                <w:b/>
                <w:szCs w:val="24"/>
              </w:rPr>
            </w:pPr>
            <w:r w:rsidRPr="00D16FA3">
              <w:rPr>
                <w:rFonts w:cstheme="minorHAnsi"/>
                <w:b/>
                <w:szCs w:val="24"/>
              </w:rPr>
              <w:t>Verzia</w:t>
            </w:r>
          </w:p>
        </w:tc>
        <w:tc>
          <w:tcPr>
            <w:tcW w:w="6511" w:type="dxa"/>
          </w:tcPr>
          <w:p w14:paraId="6982F340" w14:textId="04E8909C" w:rsidR="002956A7" w:rsidRPr="00D16FA3" w:rsidRDefault="00456352" w:rsidP="00C62F8E">
            <w:pPr>
              <w:spacing w:after="0" w:line="240" w:lineRule="auto"/>
              <w:rPr>
                <w:rFonts w:cstheme="minorHAnsi"/>
                <w:szCs w:val="24"/>
              </w:rPr>
            </w:pPr>
            <w:r w:rsidRPr="00BD3FA7">
              <w:rPr>
                <w:rFonts w:cstheme="minorHAnsi"/>
                <w:szCs w:val="24"/>
              </w:rPr>
              <w:t>1.0</w:t>
            </w:r>
          </w:p>
        </w:tc>
      </w:tr>
      <w:tr w:rsidR="002956A7" w:rsidRPr="00D16FA3" w14:paraId="317EB3D2" w14:textId="77777777" w:rsidTr="002956A7">
        <w:tc>
          <w:tcPr>
            <w:tcW w:w="2732" w:type="dxa"/>
          </w:tcPr>
          <w:p w14:paraId="1EE0BAB8" w14:textId="77777777" w:rsidR="002956A7" w:rsidRPr="00D16FA3" w:rsidRDefault="002956A7" w:rsidP="00C62F8E">
            <w:pPr>
              <w:spacing w:after="0" w:line="240" w:lineRule="auto"/>
              <w:rPr>
                <w:rFonts w:cstheme="minorHAnsi"/>
                <w:b/>
                <w:szCs w:val="24"/>
              </w:rPr>
            </w:pPr>
            <w:r w:rsidRPr="00D16FA3">
              <w:rPr>
                <w:rFonts w:cstheme="minorHAnsi"/>
                <w:b/>
                <w:szCs w:val="24"/>
              </w:rPr>
              <w:t>Publikovaný verejne kde/dátum:</w:t>
            </w:r>
          </w:p>
        </w:tc>
        <w:tc>
          <w:tcPr>
            <w:tcW w:w="6511" w:type="dxa"/>
          </w:tcPr>
          <w:p w14:paraId="2E67F4B8" w14:textId="69005802" w:rsidR="002956A7" w:rsidRPr="00D16FA3" w:rsidRDefault="002956A7" w:rsidP="00C62F8E">
            <w:pPr>
              <w:spacing w:after="0" w:line="240" w:lineRule="auto"/>
              <w:rPr>
                <w:rFonts w:cstheme="minorHAnsi"/>
                <w:szCs w:val="24"/>
              </w:rPr>
            </w:pPr>
            <w:r w:rsidRPr="00D16FA3">
              <w:rPr>
                <w:rFonts w:cstheme="minorHAnsi"/>
                <w:szCs w:val="24"/>
              </w:rPr>
              <w:t>www.sala.sk</w:t>
            </w:r>
          </w:p>
          <w:p w14:paraId="65240272" w14:textId="77777777" w:rsidR="002956A7" w:rsidRPr="00D16FA3" w:rsidRDefault="002956A7" w:rsidP="00C62F8E">
            <w:pPr>
              <w:spacing w:after="0" w:line="240" w:lineRule="auto"/>
              <w:rPr>
                <w:rFonts w:cstheme="minorHAnsi"/>
                <w:szCs w:val="24"/>
              </w:rPr>
            </w:pPr>
          </w:p>
        </w:tc>
      </w:tr>
    </w:tbl>
    <w:p w14:paraId="64C5420C" w14:textId="77777777" w:rsidR="002956A7" w:rsidRPr="00D16FA3" w:rsidRDefault="002956A7" w:rsidP="00C62F8E">
      <w:pPr>
        <w:spacing w:after="0" w:line="240" w:lineRule="auto"/>
        <w:rPr>
          <w:rFonts w:cstheme="minorHAnsi"/>
          <w:szCs w:val="24"/>
        </w:rPr>
      </w:pPr>
    </w:p>
    <w:sdt>
      <w:sdtPr>
        <w:rPr>
          <w:rFonts w:asciiTheme="minorHAnsi" w:eastAsiaTheme="minorHAnsi" w:hAnsiTheme="minorHAnsi" w:cstheme="minorHAnsi"/>
          <w:color w:val="auto"/>
          <w:sz w:val="24"/>
          <w:szCs w:val="22"/>
          <w:lang w:eastAsia="en-US"/>
        </w:rPr>
        <w:id w:val="679853354"/>
        <w:docPartObj>
          <w:docPartGallery w:val="Table of Contents"/>
          <w:docPartUnique/>
        </w:docPartObj>
      </w:sdtPr>
      <w:sdtEndPr>
        <w:rPr>
          <w:b/>
          <w:bCs/>
        </w:rPr>
      </w:sdtEndPr>
      <w:sdtContent>
        <w:p w14:paraId="7E83C07D" w14:textId="77777777" w:rsidR="00E255F3" w:rsidRPr="00F928EE" w:rsidRDefault="00E255F3" w:rsidP="00C62F8E">
          <w:pPr>
            <w:pStyle w:val="Hlavikaobsahu"/>
            <w:spacing w:before="0" w:line="240" w:lineRule="auto"/>
            <w:rPr>
              <w:rFonts w:asciiTheme="minorHAnsi" w:hAnsiTheme="minorHAnsi" w:cstheme="minorHAnsi"/>
              <w:bCs/>
              <w:color w:val="auto"/>
            </w:rPr>
          </w:pPr>
          <w:r w:rsidRPr="00F928EE">
            <w:rPr>
              <w:rFonts w:asciiTheme="minorHAnsi" w:hAnsiTheme="minorHAnsi" w:cstheme="minorHAnsi"/>
              <w:bCs/>
              <w:color w:val="auto"/>
            </w:rPr>
            <w:t>Obsah</w:t>
          </w:r>
        </w:p>
        <w:p w14:paraId="5D81ED7D" w14:textId="77777777" w:rsidR="00D16FA3" w:rsidRPr="00F928EE" w:rsidRDefault="00D16FA3" w:rsidP="00C62F8E">
          <w:pPr>
            <w:spacing w:after="0" w:line="240" w:lineRule="auto"/>
            <w:rPr>
              <w:rFonts w:cstheme="minorHAnsi"/>
              <w:lang w:eastAsia="sk-SK"/>
            </w:rPr>
          </w:pPr>
        </w:p>
        <w:p w14:paraId="23184BED" w14:textId="77777777" w:rsidR="00F928EE" w:rsidRPr="00F928EE" w:rsidRDefault="00E255F3">
          <w:pPr>
            <w:pStyle w:val="Obsah1"/>
            <w:tabs>
              <w:tab w:val="left" w:pos="440"/>
            </w:tabs>
            <w:rPr>
              <w:rFonts w:eastAsiaTheme="minorEastAsia"/>
              <w:sz w:val="22"/>
              <w:lang w:eastAsia="sk-SK"/>
            </w:rPr>
          </w:pPr>
          <w:r w:rsidRPr="00F928EE">
            <w:rPr>
              <w:rFonts w:cstheme="minorHAnsi"/>
              <w:bCs/>
            </w:rPr>
            <w:fldChar w:fldCharType="begin"/>
          </w:r>
          <w:r w:rsidRPr="00F928EE">
            <w:rPr>
              <w:rFonts w:cstheme="minorHAnsi"/>
              <w:bCs/>
            </w:rPr>
            <w:instrText xml:space="preserve"> TOC \o "1-3" \h \z \u </w:instrText>
          </w:r>
          <w:r w:rsidRPr="00F928EE">
            <w:rPr>
              <w:rFonts w:cstheme="minorHAnsi"/>
              <w:bCs/>
            </w:rPr>
            <w:fldChar w:fldCharType="separate"/>
          </w:r>
          <w:hyperlink w:anchor="_Toc144293928" w:history="1">
            <w:r w:rsidR="00F928EE" w:rsidRPr="00F928EE">
              <w:rPr>
                <w:rStyle w:val="Hypertextovprepojenie"/>
                <w:rFonts w:cstheme="minorHAnsi"/>
              </w:rPr>
              <w:t>1.</w:t>
            </w:r>
            <w:r w:rsidR="00F928EE" w:rsidRPr="00F928EE">
              <w:rPr>
                <w:rFonts w:eastAsiaTheme="minorEastAsia"/>
                <w:sz w:val="22"/>
                <w:lang w:eastAsia="sk-SK"/>
              </w:rPr>
              <w:tab/>
            </w:r>
            <w:r w:rsidR="00F928EE" w:rsidRPr="00F928EE">
              <w:rPr>
                <w:rStyle w:val="Hypertextovprepojenie"/>
                <w:rFonts w:cstheme="minorHAnsi"/>
              </w:rPr>
              <w:t>Ú V O D</w:t>
            </w:r>
            <w:r w:rsidR="00F928EE" w:rsidRPr="00F928EE">
              <w:rPr>
                <w:webHidden/>
              </w:rPr>
              <w:tab/>
            </w:r>
            <w:r w:rsidR="00F928EE" w:rsidRPr="00F928EE">
              <w:rPr>
                <w:webHidden/>
              </w:rPr>
              <w:fldChar w:fldCharType="begin"/>
            </w:r>
            <w:r w:rsidR="00F928EE" w:rsidRPr="00F928EE">
              <w:rPr>
                <w:webHidden/>
              </w:rPr>
              <w:instrText xml:space="preserve"> PAGEREF _Toc144293928 \h </w:instrText>
            </w:r>
            <w:r w:rsidR="00F928EE" w:rsidRPr="00F928EE">
              <w:rPr>
                <w:webHidden/>
              </w:rPr>
            </w:r>
            <w:r w:rsidR="00F928EE" w:rsidRPr="00F928EE">
              <w:rPr>
                <w:webHidden/>
              </w:rPr>
              <w:fldChar w:fldCharType="separate"/>
            </w:r>
            <w:r w:rsidR="00986BCE">
              <w:rPr>
                <w:webHidden/>
              </w:rPr>
              <w:t>3</w:t>
            </w:r>
            <w:r w:rsidR="00F928EE" w:rsidRPr="00F928EE">
              <w:rPr>
                <w:webHidden/>
              </w:rPr>
              <w:fldChar w:fldCharType="end"/>
            </w:r>
          </w:hyperlink>
        </w:p>
        <w:p w14:paraId="76259571" w14:textId="77777777" w:rsidR="00F928EE" w:rsidRPr="00F928EE" w:rsidRDefault="00986BCE">
          <w:pPr>
            <w:pStyle w:val="Obsah2"/>
            <w:tabs>
              <w:tab w:val="left" w:pos="880"/>
              <w:tab w:val="right" w:leader="dot" w:pos="9062"/>
            </w:tabs>
            <w:rPr>
              <w:rFonts w:eastAsiaTheme="minorEastAsia"/>
              <w:noProof/>
              <w:sz w:val="22"/>
              <w:lang w:eastAsia="sk-SK"/>
            </w:rPr>
          </w:pPr>
          <w:hyperlink w:anchor="_Toc144293929" w:history="1">
            <w:r w:rsidR="00F928EE" w:rsidRPr="00F928EE">
              <w:rPr>
                <w:rStyle w:val="Hypertextovprepojenie"/>
                <w:rFonts w:cstheme="minorHAnsi"/>
                <w:noProof/>
              </w:rPr>
              <w:t>1.1</w:t>
            </w:r>
            <w:r w:rsidR="00F928EE" w:rsidRPr="00F928EE">
              <w:rPr>
                <w:rFonts w:eastAsiaTheme="minorEastAsia"/>
                <w:noProof/>
                <w:sz w:val="22"/>
                <w:lang w:eastAsia="sk-SK"/>
              </w:rPr>
              <w:tab/>
            </w:r>
            <w:r w:rsidR="00F928EE" w:rsidRPr="00F928EE">
              <w:rPr>
                <w:rStyle w:val="Hypertextovprepojenie"/>
                <w:rFonts w:cstheme="minorHAnsi"/>
                <w:noProof/>
              </w:rPr>
              <w:t>Legislatívne východiská</w:t>
            </w:r>
            <w:r w:rsidR="00F928EE" w:rsidRPr="00F928EE">
              <w:rPr>
                <w:noProof/>
                <w:webHidden/>
              </w:rPr>
              <w:tab/>
            </w:r>
            <w:r w:rsidR="00F928EE" w:rsidRPr="00F928EE">
              <w:rPr>
                <w:noProof/>
                <w:webHidden/>
              </w:rPr>
              <w:fldChar w:fldCharType="begin"/>
            </w:r>
            <w:r w:rsidR="00F928EE" w:rsidRPr="00F928EE">
              <w:rPr>
                <w:noProof/>
                <w:webHidden/>
              </w:rPr>
              <w:instrText xml:space="preserve"> PAGEREF _Toc144293929 \h </w:instrText>
            </w:r>
            <w:r w:rsidR="00F928EE" w:rsidRPr="00F928EE">
              <w:rPr>
                <w:noProof/>
                <w:webHidden/>
              </w:rPr>
            </w:r>
            <w:r w:rsidR="00F928EE" w:rsidRPr="00F928EE">
              <w:rPr>
                <w:noProof/>
                <w:webHidden/>
              </w:rPr>
              <w:fldChar w:fldCharType="separate"/>
            </w:r>
            <w:r>
              <w:rPr>
                <w:noProof/>
                <w:webHidden/>
              </w:rPr>
              <w:t>4</w:t>
            </w:r>
            <w:r w:rsidR="00F928EE" w:rsidRPr="00F928EE">
              <w:rPr>
                <w:noProof/>
                <w:webHidden/>
              </w:rPr>
              <w:fldChar w:fldCharType="end"/>
            </w:r>
          </w:hyperlink>
        </w:p>
        <w:p w14:paraId="1AE301CB" w14:textId="77777777" w:rsidR="00F928EE" w:rsidRPr="00F928EE" w:rsidRDefault="00986BCE">
          <w:pPr>
            <w:pStyle w:val="Obsah2"/>
            <w:tabs>
              <w:tab w:val="left" w:pos="880"/>
              <w:tab w:val="right" w:leader="dot" w:pos="9062"/>
            </w:tabs>
            <w:rPr>
              <w:rFonts w:eastAsiaTheme="minorEastAsia"/>
              <w:noProof/>
              <w:sz w:val="22"/>
              <w:lang w:eastAsia="sk-SK"/>
            </w:rPr>
          </w:pPr>
          <w:hyperlink w:anchor="_Toc144293930" w:history="1">
            <w:r w:rsidR="00F928EE" w:rsidRPr="00F928EE">
              <w:rPr>
                <w:rStyle w:val="Hypertextovprepojenie"/>
                <w:rFonts w:cstheme="minorHAnsi"/>
                <w:noProof/>
              </w:rPr>
              <w:t>1.2</w:t>
            </w:r>
            <w:r w:rsidR="00F928EE" w:rsidRPr="00F928EE">
              <w:rPr>
                <w:rFonts w:eastAsiaTheme="minorEastAsia"/>
                <w:noProof/>
                <w:sz w:val="22"/>
                <w:lang w:eastAsia="sk-SK"/>
              </w:rPr>
              <w:tab/>
            </w:r>
            <w:r w:rsidR="00F928EE" w:rsidRPr="00F928EE">
              <w:rPr>
                <w:rStyle w:val="Hypertextovprepojenie"/>
                <w:rFonts w:cstheme="minorHAnsi"/>
                <w:noProof/>
              </w:rPr>
              <w:t>Dôvody pre vypracovanie nového  KPSS mesta Šaľa</w:t>
            </w:r>
            <w:r w:rsidR="00F928EE" w:rsidRPr="00F928EE">
              <w:rPr>
                <w:noProof/>
                <w:webHidden/>
              </w:rPr>
              <w:tab/>
            </w:r>
            <w:r w:rsidR="00F928EE" w:rsidRPr="00F928EE">
              <w:rPr>
                <w:noProof/>
                <w:webHidden/>
              </w:rPr>
              <w:fldChar w:fldCharType="begin"/>
            </w:r>
            <w:r w:rsidR="00F928EE" w:rsidRPr="00F928EE">
              <w:rPr>
                <w:noProof/>
                <w:webHidden/>
              </w:rPr>
              <w:instrText xml:space="preserve"> PAGEREF _Toc144293930 \h </w:instrText>
            </w:r>
            <w:r w:rsidR="00F928EE" w:rsidRPr="00F928EE">
              <w:rPr>
                <w:noProof/>
                <w:webHidden/>
              </w:rPr>
            </w:r>
            <w:r w:rsidR="00F928EE" w:rsidRPr="00F928EE">
              <w:rPr>
                <w:noProof/>
                <w:webHidden/>
              </w:rPr>
              <w:fldChar w:fldCharType="separate"/>
            </w:r>
            <w:r>
              <w:rPr>
                <w:noProof/>
                <w:webHidden/>
              </w:rPr>
              <w:t>8</w:t>
            </w:r>
            <w:r w:rsidR="00F928EE" w:rsidRPr="00F928EE">
              <w:rPr>
                <w:noProof/>
                <w:webHidden/>
              </w:rPr>
              <w:fldChar w:fldCharType="end"/>
            </w:r>
          </w:hyperlink>
        </w:p>
        <w:p w14:paraId="11C89866" w14:textId="77777777" w:rsidR="00F928EE" w:rsidRPr="00F928EE" w:rsidRDefault="00986BCE">
          <w:pPr>
            <w:pStyle w:val="Obsah2"/>
            <w:tabs>
              <w:tab w:val="left" w:pos="880"/>
              <w:tab w:val="right" w:leader="dot" w:pos="9062"/>
            </w:tabs>
            <w:rPr>
              <w:rFonts w:eastAsiaTheme="minorEastAsia"/>
              <w:noProof/>
              <w:sz w:val="22"/>
              <w:lang w:eastAsia="sk-SK"/>
            </w:rPr>
          </w:pPr>
          <w:hyperlink w:anchor="_Toc144293931" w:history="1">
            <w:r w:rsidR="00F928EE" w:rsidRPr="00F928EE">
              <w:rPr>
                <w:rStyle w:val="Hypertextovprepojenie"/>
                <w:rFonts w:cstheme="minorHAnsi"/>
                <w:noProof/>
              </w:rPr>
              <w:t>1.3</w:t>
            </w:r>
            <w:r w:rsidR="00F928EE" w:rsidRPr="00F928EE">
              <w:rPr>
                <w:rFonts w:eastAsiaTheme="minorEastAsia"/>
                <w:noProof/>
                <w:sz w:val="22"/>
                <w:lang w:eastAsia="sk-SK"/>
              </w:rPr>
              <w:tab/>
            </w:r>
            <w:r w:rsidR="00F928EE" w:rsidRPr="00F928EE">
              <w:rPr>
                <w:rStyle w:val="Hypertextovprepojenie"/>
                <w:rFonts w:cstheme="minorHAnsi"/>
                <w:noProof/>
              </w:rPr>
              <w:t>Organizačná štruktúra procesu komunitného plánovania</w:t>
            </w:r>
            <w:r w:rsidR="00F928EE" w:rsidRPr="00F928EE">
              <w:rPr>
                <w:noProof/>
                <w:webHidden/>
              </w:rPr>
              <w:tab/>
            </w:r>
            <w:r w:rsidR="00F928EE" w:rsidRPr="00F928EE">
              <w:rPr>
                <w:noProof/>
                <w:webHidden/>
              </w:rPr>
              <w:fldChar w:fldCharType="begin"/>
            </w:r>
            <w:r w:rsidR="00F928EE" w:rsidRPr="00F928EE">
              <w:rPr>
                <w:noProof/>
                <w:webHidden/>
              </w:rPr>
              <w:instrText xml:space="preserve"> PAGEREF _Toc144293931 \h </w:instrText>
            </w:r>
            <w:r w:rsidR="00F928EE" w:rsidRPr="00F928EE">
              <w:rPr>
                <w:noProof/>
                <w:webHidden/>
              </w:rPr>
            </w:r>
            <w:r w:rsidR="00F928EE" w:rsidRPr="00F928EE">
              <w:rPr>
                <w:noProof/>
                <w:webHidden/>
              </w:rPr>
              <w:fldChar w:fldCharType="separate"/>
            </w:r>
            <w:r>
              <w:rPr>
                <w:noProof/>
                <w:webHidden/>
              </w:rPr>
              <w:t>8</w:t>
            </w:r>
            <w:r w:rsidR="00F928EE" w:rsidRPr="00F928EE">
              <w:rPr>
                <w:noProof/>
                <w:webHidden/>
              </w:rPr>
              <w:fldChar w:fldCharType="end"/>
            </w:r>
          </w:hyperlink>
        </w:p>
        <w:p w14:paraId="578B37C0" w14:textId="77777777" w:rsidR="00F928EE" w:rsidRPr="00F928EE" w:rsidRDefault="00986BCE">
          <w:pPr>
            <w:pStyle w:val="Obsah2"/>
            <w:tabs>
              <w:tab w:val="left" w:pos="880"/>
              <w:tab w:val="right" w:leader="dot" w:pos="9062"/>
            </w:tabs>
            <w:rPr>
              <w:rFonts w:eastAsiaTheme="minorEastAsia"/>
              <w:noProof/>
              <w:sz w:val="22"/>
              <w:lang w:eastAsia="sk-SK"/>
            </w:rPr>
          </w:pPr>
          <w:hyperlink w:anchor="_Toc144293932" w:history="1">
            <w:r w:rsidR="00F928EE" w:rsidRPr="00F928EE">
              <w:rPr>
                <w:rStyle w:val="Hypertextovprepojenie"/>
                <w:rFonts w:cstheme="minorHAnsi"/>
                <w:noProof/>
              </w:rPr>
              <w:t>1.4</w:t>
            </w:r>
            <w:r w:rsidR="00F928EE" w:rsidRPr="00F928EE">
              <w:rPr>
                <w:rFonts w:eastAsiaTheme="minorEastAsia"/>
                <w:noProof/>
                <w:sz w:val="22"/>
                <w:lang w:eastAsia="sk-SK"/>
              </w:rPr>
              <w:tab/>
            </w:r>
            <w:r w:rsidR="00F928EE" w:rsidRPr="00F928EE">
              <w:rPr>
                <w:rStyle w:val="Hypertextovprepojenie"/>
                <w:rFonts w:cstheme="minorHAnsi"/>
                <w:noProof/>
              </w:rPr>
              <w:t>Základné dokumenty</w:t>
            </w:r>
            <w:r w:rsidR="00F928EE" w:rsidRPr="00F928EE">
              <w:rPr>
                <w:noProof/>
                <w:webHidden/>
              </w:rPr>
              <w:tab/>
            </w:r>
            <w:r w:rsidR="00F928EE" w:rsidRPr="00F928EE">
              <w:rPr>
                <w:noProof/>
                <w:webHidden/>
              </w:rPr>
              <w:fldChar w:fldCharType="begin"/>
            </w:r>
            <w:r w:rsidR="00F928EE" w:rsidRPr="00F928EE">
              <w:rPr>
                <w:noProof/>
                <w:webHidden/>
              </w:rPr>
              <w:instrText xml:space="preserve"> PAGEREF _Toc144293932 \h </w:instrText>
            </w:r>
            <w:r w:rsidR="00F928EE" w:rsidRPr="00F928EE">
              <w:rPr>
                <w:noProof/>
                <w:webHidden/>
              </w:rPr>
            </w:r>
            <w:r w:rsidR="00F928EE" w:rsidRPr="00F928EE">
              <w:rPr>
                <w:noProof/>
                <w:webHidden/>
              </w:rPr>
              <w:fldChar w:fldCharType="separate"/>
            </w:r>
            <w:r>
              <w:rPr>
                <w:noProof/>
                <w:webHidden/>
              </w:rPr>
              <w:t>11</w:t>
            </w:r>
            <w:r w:rsidR="00F928EE" w:rsidRPr="00F928EE">
              <w:rPr>
                <w:noProof/>
                <w:webHidden/>
              </w:rPr>
              <w:fldChar w:fldCharType="end"/>
            </w:r>
          </w:hyperlink>
        </w:p>
        <w:p w14:paraId="12E6B185" w14:textId="77777777" w:rsidR="00F928EE" w:rsidRPr="00F928EE" w:rsidRDefault="00986BCE">
          <w:pPr>
            <w:pStyle w:val="Obsah1"/>
            <w:tabs>
              <w:tab w:val="left" w:pos="440"/>
            </w:tabs>
            <w:rPr>
              <w:rFonts w:eastAsiaTheme="minorEastAsia"/>
              <w:sz w:val="22"/>
              <w:lang w:eastAsia="sk-SK"/>
            </w:rPr>
          </w:pPr>
          <w:hyperlink w:anchor="_Toc144293933" w:history="1">
            <w:r w:rsidR="00F928EE" w:rsidRPr="00F928EE">
              <w:rPr>
                <w:rStyle w:val="Hypertextovprepojenie"/>
                <w:rFonts w:cstheme="minorHAnsi"/>
              </w:rPr>
              <w:t>2</w:t>
            </w:r>
            <w:r w:rsidR="00F928EE" w:rsidRPr="00F928EE">
              <w:rPr>
                <w:rFonts w:eastAsiaTheme="minorEastAsia"/>
                <w:sz w:val="22"/>
                <w:lang w:eastAsia="sk-SK"/>
              </w:rPr>
              <w:tab/>
            </w:r>
            <w:r w:rsidR="00F928EE" w:rsidRPr="00F928EE">
              <w:rPr>
                <w:rStyle w:val="Hypertextovprepojenie"/>
                <w:rFonts w:cstheme="minorHAnsi"/>
              </w:rPr>
              <w:t>A N A L Y T I C K Á   Č A S Ť</w:t>
            </w:r>
            <w:r w:rsidR="00F928EE" w:rsidRPr="00F928EE">
              <w:rPr>
                <w:webHidden/>
              </w:rPr>
              <w:tab/>
            </w:r>
            <w:r w:rsidR="00F928EE" w:rsidRPr="00F928EE">
              <w:rPr>
                <w:webHidden/>
              </w:rPr>
              <w:fldChar w:fldCharType="begin"/>
            </w:r>
            <w:r w:rsidR="00F928EE" w:rsidRPr="00F928EE">
              <w:rPr>
                <w:webHidden/>
              </w:rPr>
              <w:instrText xml:space="preserve"> PAGEREF _Toc144293933 \h </w:instrText>
            </w:r>
            <w:r w:rsidR="00F928EE" w:rsidRPr="00F928EE">
              <w:rPr>
                <w:webHidden/>
              </w:rPr>
            </w:r>
            <w:r w:rsidR="00F928EE" w:rsidRPr="00F928EE">
              <w:rPr>
                <w:webHidden/>
              </w:rPr>
              <w:fldChar w:fldCharType="separate"/>
            </w:r>
            <w:r>
              <w:rPr>
                <w:webHidden/>
              </w:rPr>
              <w:t>19</w:t>
            </w:r>
            <w:r w:rsidR="00F928EE" w:rsidRPr="00F928EE">
              <w:rPr>
                <w:webHidden/>
              </w:rPr>
              <w:fldChar w:fldCharType="end"/>
            </w:r>
          </w:hyperlink>
        </w:p>
        <w:p w14:paraId="3734FCF4" w14:textId="77777777" w:rsidR="00F928EE" w:rsidRPr="00F928EE" w:rsidRDefault="00986BCE">
          <w:pPr>
            <w:pStyle w:val="Obsah2"/>
            <w:tabs>
              <w:tab w:val="left" w:pos="880"/>
              <w:tab w:val="right" w:leader="dot" w:pos="9062"/>
            </w:tabs>
            <w:rPr>
              <w:rFonts w:eastAsiaTheme="minorEastAsia"/>
              <w:noProof/>
              <w:sz w:val="22"/>
              <w:lang w:eastAsia="sk-SK"/>
            </w:rPr>
          </w:pPr>
          <w:hyperlink w:anchor="_Toc144293934" w:history="1">
            <w:r w:rsidR="00F928EE" w:rsidRPr="00F928EE">
              <w:rPr>
                <w:rStyle w:val="Hypertextovprepojenie"/>
                <w:rFonts w:cstheme="minorHAnsi"/>
                <w:noProof/>
              </w:rPr>
              <w:t>2.1</w:t>
            </w:r>
            <w:r w:rsidR="00F928EE" w:rsidRPr="00F928EE">
              <w:rPr>
                <w:rFonts w:eastAsiaTheme="minorEastAsia"/>
                <w:noProof/>
                <w:sz w:val="22"/>
                <w:lang w:eastAsia="sk-SK"/>
              </w:rPr>
              <w:tab/>
            </w:r>
            <w:r w:rsidR="00F928EE" w:rsidRPr="00F928EE">
              <w:rPr>
                <w:rStyle w:val="Hypertextovprepojenie"/>
                <w:rFonts w:cstheme="minorHAnsi"/>
                <w:noProof/>
              </w:rPr>
              <w:t>Základná analýza územia</w:t>
            </w:r>
            <w:r w:rsidR="00F928EE" w:rsidRPr="00F928EE">
              <w:rPr>
                <w:noProof/>
                <w:webHidden/>
              </w:rPr>
              <w:tab/>
            </w:r>
            <w:r w:rsidR="00F928EE" w:rsidRPr="00F928EE">
              <w:rPr>
                <w:noProof/>
                <w:webHidden/>
              </w:rPr>
              <w:fldChar w:fldCharType="begin"/>
            </w:r>
            <w:r w:rsidR="00F928EE" w:rsidRPr="00F928EE">
              <w:rPr>
                <w:noProof/>
                <w:webHidden/>
              </w:rPr>
              <w:instrText xml:space="preserve"> PAGEREF _Toc144293934 \h </w:instrText>
            </w:r>
            <w:r w:rsidR="00F928EE" w:rsidRPr="00F928EE">
              <w:rPr>
                <w:noProof/>
                <w:webHidden/>
              </w:rPr>
            </w:r>
            <w:r w:rsidR="00F928EE" w:rsidRPr="00F928EE">
              <w:rPr>
                <w:noProof/>
                <w:webHidden/>
              </w:rPr>
              <w:fldChar w:fldCharType="separate"/>
            </w:r>
            <w:r>
              <w:rPr>
                <w:noProof/>
                <w:webHidden/>
              </w:rPr>
              <w:t>19</w:t>
            </w:r>
            <w:r w:rsidR="00F928EE" w:rsidRPr="00F928EE">
              <w:rPr>
                <w:noProof/>
                <w:webHidden/>
              </w:rPr>
              <w:fldChar w:fldCharType="end"/>
            </w:r>
          </w:hyperlink>
        </w:p>
        <w:p w14:paraId="06D8FAFB" w14:textId="77777777" w:rsidR="00F928EE" w:rsidRPr="00F928EE" w:rsidRDefault="00986BCE">
          <w:pPr>
            <w:pStyle w:val="Obsah2"/>
            <w:tabs>
              <w:tab w:val="left" w:pos="880"/>
              <w:tab w:val="right" w:leader="dot" w:pos="9062"/>
            </w:tabs>
            <w:rPr>
              <w:rFonts w:eastAsiaTheme="minorEastAsia"/>
              <w:noProof/>
              <w:sz w:val="22"/>
              <w:lang w:eastAsia="sk-SK"/>
            </w:rPr>
          </w:pPr>
          <w:hyperlink w:anchor="_Toc144293935" w:history="1">
            <w:r w:rsidR="00F928EE" w:rsidRPr="00F928EE">
              <w:rPr>
                <w:rStyle w:val="Hypertextovprepojenie"/>
                <w:rFonts w:cstheme="minorHAnsi"/>
                <w:noProof/>
              </w:rPr>
              <w:t>2.2</w:t>
            </w:r>
            <w:r w:rsidR="00F928EE" w:rsidRPr="00F928EE">
              <w:rPr>
                <w:rFonts w:eastAsiaTheme="minorEastAsia"/>
                <w:noProof/>
                <w:sz w:val="22"/>
                <w:lang w:eastAsia="sk-SK"/>
              </w:rPr>
              <w:tab/>
            </w:r>
            <w:r w:rsidR="00F928EE" w:rsidRPr="00F928EE">
              <w:rPr>
                <w:rStyle w:val="Hypertextovprepojenie"/>
                <w:rFonts w:cstheme="minorHAnsi"/>
                <w:noProof/>
              </w:rPr>
              <w:t>Analýza demografických údajov a sociálnej situácie v meste</w:t>
            </w:r>
            <w:r w:rsidR="00F928EE" w:rsidRPr="00F928EE">
              <w:rPr>
                <w:noProof/>
                <w:webHidden/>
              </w:rPr>
              <w:tab/>
            </w:r>
            <w:r w:rsidR="00F928EE" w:rsidRPr="00F928EE">
              <w:rPr>
                <w:noProof/>
                <w:webHidden/>
              </w:rPr>
              <w:fldChar w:fldCharType="begin"/>
            </w:r>
            <w:r w:rsidR="00F928EE" w:rsidRPr="00F928EE">
              <w:rPr>
                <w:noProof/>
                <w:webHidden/>
              </w:rPr>
              <w:instrText xml:space="preserve"> PAGEREF _Toc144293935 \h </w:instrText>
            </w:r>
            <w:r w:rsidR="00F928EE" w:rsidRPr="00F928EE">
              <w:rPr>
                <w:noProof/>
                <w:webHidden/>
              </w:rPr>
            </w:r>
            <w:r w:rsidR="00F928EE" w:rsidRPr="00F928EE">
              <w:rPr>
                <w:noProof/>
                <w:webHidden/>
              </w:rPr>
              <w:fldChar w:fldCharType="separate"/>
            </w:r>
            <w:r>
              <w:rPr>
                <w:noProof/>
                <w:webHidden/>
              </w:rPr>
              <w:t>19</w:t>
            </w:r>
            <w:r w:rsidR="00F928EE" w:rsidRPr="00F928EE">
              <w:rPr>
                <w:noProof/>
                <w:webHidden/>
              </w:rPr>
              <w:fldChar w:fldCharType="end"/>
            </w:r>
          </w:hyperlink>
        </w:p>
        <w:p w14:paraId="4D211698" w14:textId="77777777" w:rsidR="00F928EE" w:rsidRPr="00F928EE" w:rsidRDefault="00986BCE">
          <w:pPr>
            <w:pStyle w:val="Obsah2"/>
            <w:tabs>
              <w:tab w:val="left" w:pos="880"/>
              <w:tab w:val="right" w:leader="dot" w:pos="9062"/>
            </w:tabs>
            <w:rPr>
              <w:rFonts w:eastAsiaTheme="minorEastAsia"/>
              <w:noProof/>
              <w:sz w:val="22"/>
              <w:lang w:eastAsia="sk-SK"/>
            </w:rPr>
          </w:pPr>
          <w:hyperlink w:anchor="_Toc144293936" w:history="1">
            <w:r w:rsidR="00F928EE" w:rsidRPr="00F928EE">
              <w:rPr>
                <w:rStyle w:val="Hypertextovprepojenie"/>
                <w:rFonts w:cstheme="minorHAnsi"/>
                <w:noProof/>
              </w:rPr>
              <w:t>2.3</w:t>
            </w:r>
            <w:r w:rsidR="00F928EE" w:rsidRPr="00F928EE">
              <w:rPr>
                <w:rFonts w:eastAsiaTheme="minorEastAsia"/>
                <w:noProof/>
                <w:sz w:val="22"/>
                <w:lang w:eastAsia="sk-SK"/>
              </w:rPr>
              <w:tab/>
            </w:r>
            <w:r w:rsidR="00F928EE" w:rsidRPr="00F928EE">
              <w:rPr>
                <w:rStyle w:val="Hypertextovprepojenie"/>
                <w:rFonts w:cstheme="minorHAnsi"/>
                <w:noProof/>
              </w:rPr>
              <w:t>Analýza poskytovateľov sociálnych služieb v územnom obvode mesta Šaľa</w:t>
            </w:r>
            <w:r w:rsidR="00F928EE" w:rsidRPr="00F928EE">
              <w:rPr>
                <w:noProof/>
                <w:webHidden/>
              </w:rPr>
              <w:tab/>
            </w:r>
            <w:r w:rsidR="00F928EE" w:rsidRPr="00F928EE">
              <w:rPr>
                <w:noProof/>
                <w:webHidden/>
              </w:rPr>
              <w:fldChar w:fldCharType="begin"/>
            </w:r>
            <w:r w:rsidR="00F928EE" w:rsidRPr="00F928EE">
              <w:rPr>
                <w:noProof/>
                <w:webHidden/>
              </w:rPr>
              <w:instrText xml:space="preserve"> PAGEREF _Toc144293936 \h </w:instrText>
            </w:r>
            <w:r w:rsidR="00F928EE" w:rsidRPr="00F928EE">
              <w:rPr>
                <w:noProof/>
                <w:webHidden/>
              </w:rPr>
            </w:r>
            <w:r w:rsidR="00F928EE" w:rsidRPr="00F928EE">
              <w:rPr>
                <w:noProof/>
                <w:webHidden/>
              </w:rPr>
              <w:fldChar w:fldCharType="separate"/>
            </w:r>
            <w:r>
              <w:rPr>
                <w:noProof/>
                <w:webHidden/>
              </w:rPr>
              <w:t>27</w:t>
            </w:r>
            <w:r w:rsidR="00F928EE" w:rsidRPr="00F928EE">
              <w:rPr>
                <w:noProof/>
                <w:webHidden/>
              </w:rPr>
              <w:fldChar w:fldCharType="end"/>
            </w:r>
          </w:hyperlink>
        </w:p>
        <w:p w14:paraId="096CB3E4" w14:textId="77777777" w:rsidR="00F928EE" w:rsidRPr="00F928EE" w:rsidRDefault="00986BCE">
          <w:pPr>
            <w:pStyle w:val="Obsah3"/>
            <w:tabs>
              <w:tab w:val="left" w:pos="1320"/>
              <w:tab w:val="right" w:leader="dot" w:pos="9062"/>
            </w:tabs>
            <w:rPr>
              <w:rFonts w:eastAsiaTheme="minorEastAsia"/>
              <w:noProof/>
              <w:sz w:val="22"/>
              <w:lang w:eastAsia="sk-SK"/>
            </w:rPr>
          </w:pPr>
          <w:hyperlink w:anchor="_Toc144293937" w:history="1">
            <w:r w:rsidR="00F928EE" w:rsidRPr="00F928EE">
              <w:rPr>
                <w:rStyle w:val="Hypertextovprepojenie"/>
                <w:rFonts w:cstheme="minorHAnsi"/>
                <w:noProof/>
                <w14:scene3d>
                  <w14:camera w14:prst="orthographicFront"/>
                  <w14:lightRig w14:rig="threePt" w14:dir="t">
                    <w14:rot w14:lat="0" w14:lon="0" w14:rev="0"/>
                  </w14:lightRig>
                </w14:scene3d>
              </w:rPr>
              <w:t>2.3.1</w:t>
            </w:r>
            <w:r w:rsidR="00F928EE" w:rsidRPr="00F928EE">
              <w:rPr>
                <w:rFonts w:eastAsiaTheme="minorEastAsia"/>
                <w:noProof/>
                <w:sz w:val="22"/>
                <w:lang w:eastAsia="sk-SK"/>
              </w:rPr>
              <w:tab/>
            </w:r>
            <w:r w:rsidR="00F928EE" w:rsidRPr="00F928EE">
              <w:rPr>
                <w:rStyle w:val="Hypertextovprepojenie"/>
                <w:rFonts w:cstheme="minorHAnsi"/>
                <w:noProof/>
              </w:rPr>
              <w:t>Právna úprava poskytovania sociálnych služieb</w:t>
            </w:r>
            <w:r w:rsidR="00F928EE" w:rsidRPr="00F928EE">
              <w:rPr>
                <w:noProof/>
                <w:webHidden/>
              </w:rPr>
              <w:tab/>
            </w:r>
            <w:r w:rsidR="00F928EE" w:rsidRPr="00F928EE">
              <w:rPr>
                <w:noProof/>
                <w:webHidden/>
              </w:rPr>
              <w:fldChar w:fldCharType="begin"/>
            </w:r>
            <w:r w:rsidR="00F928EE" w:rsidRPr="00F928EE">
              <w:rPr>
                <w:noProof/>
                <w:webHidden/>
              </w:rPr>
              <w:instrText xml:space="preserve"> PAGEREF _Toc144293937 \h </w:instrText>
            </w:r>
            <w:r w:rsidR="00F928EE" w:rsidRPr="00F928EE">
              <w:rPr>
                <w:noProof/>
                <w:webHidden/>
              </w:rPr>
            </w:r>
            <w:r w:rsidR="00F928EE" w:rsidRPr="00F928EE">
              <w:rPr>
                <w:noProof/>
                <w:webHidden/>
              </w:rPr>
              <w:fldChar w:fldCharType="separate"/>
            </w:r>
            <w:r>
              <w:rPr>
                <w:noProof/>
                <w:webHidden/>
              </w:rPr>
              <w:t>27</w:t>
            </w:r>
            <w:r w:rsidR="00F928EE" w:rsidRPr="00F928EE">
              <w:rPr>
                <w:noProof/>
                <w:webHidden/>
              </w:rPr>
              <w:fldChar w:fldCharType="end"/>
            </w:r>
          </w:hyperlink>
        </w:p>
        <w:p w14:paraId="2A3DF02C" w14:textId="77777777" w:rsidR="00F928EE" w:rsidRPr="00F928EE" w:rsidRDefault="00986BCE">
          <w:pPr>
            <w:pStyle w:val="Obsah3"/>
            <w:tabs>
              <w:tab w:val="left" w:pos="1320"/>
              <w:tab w:val="right" w:leader="dot" w:pos="9062"/>
            </w:tabs>
            <w:rPr>
              <w:rFonts w:eastAsiaTheme="minorEastAsia"/>
              <w:noProof/>
              <w:sz w:val="22"/>
              <w:lang w:eastAsia="sk-SK"/>
            </w:rPr>
          </w:pPr>
          <w:hyperlink w:anchor="_Toc144293938" w:history="1">
            <w:r w:rsidR="00F928EE" w:rsidRPr="00F928EE">
              <w:rPr>
                <w:rStyle w:val="Hypertextovprepojenie"/>
                <w:rFonts w:cstheme="minorHAnsi"/>
                <w:noProof/>
                <w14:scene3d>
                  <w14:camera w14:prst="orthographicFront"/>
                  <w14:lightRig w14:rig="threePt" w14:dir="t">
                    <w14:rot w14:lat="0" w14:lon="0" w14:rev="0"/>
                  </w14:lightRig>
                </w14:scene3d>
              </w:rPr>
              <w:t>2.3.2</w:t>
            </w:r>
            <w:r w:rsidR="00F928EE" w:rsidRPr="00F928EE">
              <w:rPr>
                <w:rFonts w:eastAsiaTheme="minorEastAsia"/>
                <w:noProof/>
                <w:sz w:val="22"/>
                <w:lang w:eastAsia="sk-SK"/>
              </w:rPr>
              <w:tab/>
            </w:r>
            <w:r w:rsidR="00F928EE" w:rsidRPr="00F928EE">
              <w:rPr>
                <w:rStyle w:val="Hypertextovprepojenie"/>
                <w:rFonts w:cstheme="minorHAnsi"/>
                <w:noProof/>
              </w:rPr>
              <w:t>Poskytovatelia sociálnej služby</w:t>
            </w:r>
            <w:r w:rsidR="00F928EE" w:rsidRPr="00F928EE">
              <w:rPr>
                <w:noProof/>
                <w:webHidden/>
              </w:rPr>
              <w:tab/>
            </w:r>
            <w:r w:rsidR="00F928EE" w:rsidRPr="00F928EE">
              <w:rPr>
                <w:noProof/>
                <w:webHidden/>
              </w:rPr>
              <w:fldChar w:fldCharType="begin"/>
            </w:r>
            <w:r w:rsidR="00F928EE" w:rsidRPr="00F928EE">
              <w:rPr>
                <w:noProof/>
                <w:webHidden/>
              </w:rPr>
              <w:instrText xml:space="preserve"> PAGEREF _Toc144293938 \h </w:instrText>
            </w:r>
            <w:r w:rsidR="00F928EE" w:rsidRPr="00F928EE">
              <w:rPr>
                <w:noProof/>
                <w:webHidden/>
              </w:rPr>
            </w:r>
            <w:r w:rsidR="00F928EE" w:rsidRPr="00F928EE">
              <w:rPr>
                <w:noProof/>
                <w:webHidden/>
              </w:rPr>
              <w:fldChar w:fldCharType="separate"/>
            </w:r>
            <w:r>
              <w:rPr>
                <w:noProof/>
                <w:webHidden/>
              </w:rPr>
              <w:t>29</w:t>
            </w:r>
            <w:r w:rsidR="00F928EE" w:rsidRPr="00F928EE">
              <w:rPr>
                <w:noProof/>
                <w:webHidden/>
              </w:rPr>
              <w:fldChar w:fldCharType="end"/>
            </w:r>
          </w:hyperlink>
        </w:p>
        <w:p w14:paraId="25338042" w14:textId="77777777" w:rsidR="00F928EE" w:rsidRPr="00F928EE" w:rsidRDefault="00986BCE">
          <w:pPr>
            <w:pStyle w:val="Obsah3"/>
            <w:tabs>
              <w:tab w:val="left" w:pos="1320"/>
              <w:tab w:val="right" w:leader="dot" w:pos="9062"/>
            </w:tabs>
            <w:rPr>
              <w:rFonts w:eastAsiaTheme="minorEastAsia"/>
              <w:noProof/>
              <w:sz w:val="22"/>
              <w:lang w:eastAsia="sk-SK"/>
            </w:rPr>
          </w:pPr>
          <w:hyperlink w:anchor="_Toc144293939" w:history="1">
            <w:r w:rsidR="00F928EE" w:rsidRPr="00F928EE">
              <w:rPr>
                <w:rStyle w:val="Hypertextovprepojenie"/>
                <w:rFonts w:cstheme="minorHAnsi"/>
                <w:noProof/>
                <w14:scene3d>
                  <w14:camera w14:prst="orthographicFront"/>
                  <w14:lightRig w14:rig="threePt" w14:dir="t">
                    <w14:rot w14:lat="0" w14:lon="0" w14:rev="0"/>
                  </w14:lightRig>
                </w14:scene3d>
              </w:rPr>
              <w:t>2.3.3</w:t>
            </w:r>
            <w:r w:rsidR="00F928EE" w:rsidRPr="00F928EE">
              <w:rPr>
                <w:rFonts w:eastAsiaTheme="minorEastAsia"/>
                <w:noProof/>
                <w:sz w:val="22"/>
                <w:lang w:eastAsia="sk-SK"/>
              </w:rPr>
              <w:tab/>
            </w:r>
            <w:r w:rsidR="00F928EE" w:rsidRPr="00F928EE">
              <w:rPr>
                <w:rStyle w:val="Hypertextovprepojenie"/>
                <w:rFonts w:cstheme="minorHAnsi"/>
                <w:noProof/>
              </w:rPr>
              <w:t>Kapacity sociálnych služieb v meste Šaľa</w:t>
            </w:r>
            <w:r w:rsidR="00F928EE" w:rsidRPr="00F928EE">
              <w:rPr>
                <w:noProof/>
                <w:webHidden/>
              </w:rPr>
              <w:tab/>
            </w:r>
            <w:r w:rsidR="00F928EE" w:rsidRPr="00F928EE">
              <w:rPr>
                <w:noProof/>
                <w:webHidden/>
              </w:rPr>
              <w:fldChar w:fldCharType="begin"/>
            </w:r>
            <w:r w:rsidR="00F928EE" w:rsidRPr="00F928EE">
              <w:rPr>
                <w:noProof/>
                <w:webHidden/>
              </w:rPr>
              <w:instrText xml:space="preserve"> PAGEREF _Toc144293939 \h </w:instrText>
            </w:r>
            <w:r w:rsidR="00F928EE" w:rsidRPr="00F928EE">
              <w:rPr>
                <w:noProof/>
                <w:webHidden/>
              </w:rPr>
            </w:r>
            <w:r w:rsidR="00F928EE" w:rsidRPr="00F928EE">
              <w:rPr>
                <w:noProof/>
                <w:webHidden/>
              </w:rPr>
              <w:fldChar w:fldCharType="separate"/>
            </w:r>
            <w:r>
              <w:rPr>
                <w:noProof/>
                <w:webHidden/>
              </w:rPr>
              <w:t>49</w:t>
            </w:r>
            <w:r w:rsidR="00F928EE" w:rsidRPr="00F928EE">
              <w:rPr>
                <w:noProof/>
                <w:webHidden/>
              </w:rPr>
              <w:fldChar w:fldCharType="end"/>
            </w:r>
          </w:hyperlink>
        </w:p>
        <w:p w14:paraId="43CC2743" w14:textId="77777777" w:rsidR="00F928EE" w:rsidRPr="00F928EE" w:rsidRDefault="00986BCE">
          <w:pPr>
            <w:pStyle w:val="Obsah3"/>
            <w:tabs>
              <w:tab w:val="left" w:pos="1320"/>
              <w:tab w:val="right" w:leader="dot" w:pos="9062"/>
            </w:tabs>
            <w:rPr>
              <w:rFonts w:eastAsiaTheme="minorEastAsia"/>
              <w:noProof/>
              <w:sz w:val="22"/>
              <w:lang w:eastAsia="sk-SK"/>
            </w:rPr>
          </w:pPr>
          <w:hyperlink w:anchor="_Toc144293940" w:history="1">
            <w:r w:rsidR="00F928EE" w:rsidRPr="00F928EE">
              <w:rPr>
                <w:rStyle w:val="Hypertextovprepojenie"/>
                <w:rFonts w:cstheme="minorHAnsi"/>
                <w:noProof/>
                <w14:scene3d>
                  <w14:camera w14:prst="orthographicFront"/>
                  <w14:lightRig w14:rig="threePt" w14:dir="t">
                    <w14:rot w14:lat="0" w14:lon="0" w14:rev="0"/>
                  </w14:lightRig>
                </w14:scene3d>
              </w:rPr>
              <w:t>2.3.4</w:t>
            </w:r>
            <w:r w:rsidR="00F928EE" w:rsidRPr="00F928EE">
              <w:rPr>
                <w:rFonts w:eastAsiaTheme="minorEastAsia"/>
                <w:noProof/>
                <w:sz w:val="22"/>
                <w:lang w:eastAsia="sk-SK"/>
              </w:rPr>
              <w:tab/>
            </w:r>
            <w:r w:rsidR="00F928EE" w:rsidRPr="00F928EE">
              <w:rPr>
                <w:rStyle w:val="Hypertextovprepojenie"/>
                <w:rFonts w:cstheme="minorHAnsi"/>
                <w:noProof/>
              </w:rPr>
              <w:t>Finančné príspevky mesta neverejným poskytovateľom služieb sociálnej starostlivosti</w:t>
            </w:r>
            <w:r w:rsidR="00F928EE" w:rsidRPr="00F928EE">
              <w:rPr>
                <w:noProof/>
                <w:webHidden/>
              </w:rPr>
              <w:tab/>
            </w:r>
            <w:r w:rsidR="00F928EE" w:rsidRPr="00F928EE">
              <w:rPr>
                <w:noProof/>
                <w:webHidden/>
              </w:rPr>
              <w:fldChar w:fldCharType="begin"/>
            </w:r>
            <w:r w:rsidR="00F928EE" w:rsidRPr="00F928EE">
              <w:rPr>
                <w:noProof/>
                <w:webHidden/>
              </w:rPr>
              <w:instrText xml:space="preserve"> PAGEREF _Toc144293940 \h </w:instrText>
            </w:r>
            <w:r w:rsidR="00F928EE" w:rsidRPr="00F928EE">
              <w:rPr>
                <w:noProof/>
                <w:webHidden/>
              </w:rPr>
            </w:r>
            <w:r w:rsidR="00F928EE" w:rsidRPr="00F928EE">
              <w:rPr>
                <w:noProof/>
                <w:webHidden/>
              </w:rPr>
              <w:fldChar w:fldCharType="separate"/>
            </w:r>
            <w:r>
              <w:rPr>
                <w:noProof/>
                <w:webHidden/>
              </w:rPr>
              <w:t>53</w:t>
            </w:r>
            <w:r w:rsidR="00F928EE" w:rsidRPr="00F928EE">
              <w:rPr>
                <w:noProof/>
                <w:webHidden/>
              </w:rPr>
              <w:fldChar w:fldCharType="end"/>
            </w:r>
          </w:hyperlink>
        </w:p>
        <w:p w14:paraId="0A0B1387" w14:textId="77777777" w:rsidR="00F928EE" w:rsidRPr="00F928EE" w:rsidRDefault="00986BCE">
          <w:pPr>
            <w:pStyle w:val="Obsah2"/>
            <w:tabs>
              <w:tab w:val="left" w:pos="880"/>
              <w:tab w:val="right" w:leader="dot" w:pos="9062"/>
            </w:tabs>
            <w:rPr>
              <w:rFonts w:eastAsiaTheme="minorEastAsia"/>
              <w:noProof/>
              <w:sz w:val="22"/>
              <w:lang w:eastAsia="sk-SK"/>
            </w:rPr>
          </w:pPr>
          <w:hyperlink w:anchor="_Toc144293945" w:history="1">
            <w:r w:rsidR="00F928EE" w:rsidRPr="00F928EE">
              <w:rPr>
                <w:rStyle w:val="Hypertextovprepojenie"/>
                <w:rFonts w:cstheme="minorHAnsi"/>
                <w:noProof/>
              </w:rPr>
              <w:t>2.4</w:t>
            </w:r>
            <w:r w:rsidR="00F928EE" w:rsidRPr="00F928EE">
              <w:rPr>
                <w:rFonts w:eastAsiaTheme="minorEastAsia"/>
                <w:noProof/>
                <w:sz w:val="22"/>
                <w:lang w:eastAsia="sk-SK"/>
              </w:rPr>
              <w:tab/>
            </w:r>
            <w:r w:rsidR="00F928EE" w:rsidRPr="00F928EE">
              <w:rPr>
                <w:rStyle w:val="Hypertextovprepojenie"/>
                <w:rFonts w:cstheme="minorHAnsi"/>
                <w:noProof/>
              </w:rPr>
              <w:t>Analýza cieľových skupín  a prijímateľov sociálnych služieb v územnom obvode mesta Šaľa</w:t>
            </w:r>
            <w:r w:rsidR="00F928EE" w:rsidRPr="00F928EE">
              <w:rPr>
                <w:noProof/>
                <w:webHidden/>
              </w:rPr>
              <w:tab/>
            </w:r>
            <w:r w:rsidR="00F928EE" w:rsidRPr="00F928EE">
              <w:rPr>
                <w:noProof/>
                <w:webHidden/>
              </w:rPr>
              <w:fldChar w:fldCharType="begin"/>
            </w:r>
            <w:r w:rsidR="00F928EE" w:rsidRPr="00F928EE">
              <w:rPr>
                <w:noProof/>
                <w:webHidden/>
              </w:rPr>
              <w:instrText xml:space="preserve"> PAGEREF _Toc144293945 \h </w:instrText>
            </w:r>
            <w:r w:rsidR="00F928EE" w:rsidRPr="00F928EE">
              <w:rPr>
                <w:noProof/>
                <w:webHidden/>
              </w:rPr>
            </w:r>
            <w:r w:rsidR="00F928EE" w:rsidRPr="00F928EE">
              <w:rPr>
                <w:noProof/>
                <w:webHidden/>
              </w:rPr>
              <w:fldChar w:fldCharType="separate"/>
            </w:r>
            <w:r>
              <w:rPr>
                <w:noProof/>
                <w:webHidden/>
              </w:rPr>
              <w:t>56</w:t>
            </w:r>
            <w:r w:rsidR="00F928EE" w:rsidRPr="00F928EE">
              <w:rPr>
                <w:noProof/>
                <w:webHidden/>
              </w:rPr>
              <w:fldChar w:fldCharType="end"/>
            </w:r>
          </w:hyperlink>
        </w:p>
        <w:p w14:paraId="65F8E1E1" w14:textId="77777777" w:rsidR="00F928EE" w:rsidRPr="00F928EE" w:rsidRDefault="00986BCE">
          <w:pPr>
            <w:pStyle w:val="Obsah3"/>
            <w:tabs>
              <w:tab w:val="left" w:pos="1320"/>
              <w:tab w:val="right" w:leader="dot" w:pos="9062"/>
            </w:tabs>
            <w:rPr>
              <w:rFonts w:eastAsiaTheme="minorEastAsia"/>
              <w:noProof/>
              <w:sz w:val="22"/>
              <w:lang w:eastAsia="sk-SK"/>
            </w:rPr>
          </w:pPr>
          <w:hyperlink w:anchor="_Toc144293946" w:history="1">
            <w:r w:rsidR="00F928EE" w:rsidRPr="00F928EE">
              <w:rPr>
                <w:rStyle w:val="Hypertextovprepojenie"/>
                <w:rFonts w:cstheme="minorHAnsi"/>
                <w:noProof/>
                <w14:scene3d>
                  <w14:camera w14:prst="orthographicFront"/>
                  <w14:lightRig w14:rig="threePt" w14:dir="t">
                    <w14:rot w14:lat="0" w14:lon="0" w14:rev="0"/>
                  </w14:lightRig>
                </w14:scene3d>
              </w:rPr>
              <w:t>2.4.1</w:t>
            </w:r>
            <w:r w:rsidR="00F928EE" w:rsidRPr="00F928EE">
              <w:rPr>
                <w:rFonts w:eastAsiaTheme="minorEastAsia"/>
                <w:noProof/>
                <w:sz w:val="22"/>
                <w:lang w:eastAsia="sk-SK"/>
              </w:rPr>
              <w:tab/>
            </w:r>
            <w:r w:rsidR="00F928EE" w:rsidRPr="00F928EE">
              <w:rPr>
                <w:rStyle w:val="Hypertextovprepojenie"/>
                <w:rFonts w:cstheme="minorHAnsi"/>
                <w:noProof/>
              </w:rPr>
              <w:t>Prijímatelia sociálnych služieb</w:t>
            </w:r>
            <w:r w:rsidR="00F928EE" w:rsidRPr="00F928EE">
              <w:rPr>
                <w:noProof/>
                <w:webHidden/>
              </w:rPr>
              <w:tab/>
            </w:r>
            <w:r w:rsidR="00F928EE" w:rsidRPr="00F928EE">
              <w:rPr>
                <w:noProof/>
                <w:webHidden/>
              </w:rPr>
              <w:fldChar w:fldCharType="begin"/>
            </w:r>
            <w:r w:rsidR="00F928EE" w:rsidRPr="00F928EE">
              <w:rPr>
                <w:noProof/>
                <w:webHidden/>
              </w:rPr>
              <w:instrText xml:space="preserve"> PAGEREF _Toc144293946 \h </w:instrText>
            </w:r>
            <w:r w:rsidR="00F928EE" w:rsidRPr="00F928EE">
              <w:rPr>
                <w:noProof/>
                <w:webHidden/>
              </w:rPr>
            </w:r>
            <w:r w:rsidR="00F928EE" w:rsidRPr="00F928EE">
              <w:rPr>
                <w:noProof/>
                <w:webHidden/>
              </w:rPr>
              <w:fldChar w:fldCharType="separate"/>
            </w:r>
            <w:r>
              <w:rPr>
                <w:noProof/>
                <w:webHidden/>
              </w:rPr>
              <w:t>56</w:t>
            </w:r>
            <w:r w:rsidR="00F928EE" w:rsidRPr="00F928EE">
              <w:rPr>
                <w:noProof/>
                <w:webHidden/>
              </w:rPr>
              <w:fldChar w:fldCharType="end"/>
            </w:r>
          </w:hyperlink>
        </w:p>
        <w:p w14:paraId="17FE6BA7" w14:textId="77777777" w:rsidR="00F928EE" w:rsidRPr="00F928EE" w:rsidRDefault="00986BCE">
          <w:pPr>
            <w:pStyle w:val="Obsah3"/>
            <w:tabs>
              <w:tab w:val="left" w:pos="1320"/>
              <w:tab w:val="right" w:leader="dot" w:pos="9062"/>
            </w:tabs>
            <w:rPr>
              <w:rFonts w:eastAsiaTheme="minorEastAsia"/>
              <w:noProof/>
              <w:sz w:val="22"/>
              <w:lang w:eastAsia="sk-SK"/>
            </w:rPr>
          </w:pPr>
          <w:hyperlink w:anchor="_Toc144293947" w:history="1">
            <w:r w:rsidR="00F928EE" w:rsidRPr="00F928EE">
              <w:rPr>
                <w:rStyle w:val="Hypertextovprepojenie"/>
                <w:rFonts w:cstheme="minorHAnsi"/>
                <w:noProof/>
                <w14:scene3d>
                  <w14:camera w14:prst="orthographicFront"/>
                  <w14:lightRig w14:rig="threePt" w14:dir="t">
                    <w14:rot w14:lat="0" w14:lon="0" w14:rev="0"/>
                  </w14:lightRig>
                </w14:scene3d>
              </w:rPr>
              <w:t>2.4.2</w:t>
            </w:r>
            <w:r w:rsidR="00F928EE" w:rsidRPr="00F928EE">
              <w:rPr>
                <w:rFonts w:eastAsiaTheme="minorEastAsia"/>
                <w:noProof/>
                <w:sz w:val="22"/>
                <w:lang w:eastAsia="sk-SK"/>
              </w:rPr>
              <w:tab/>
            </w:r>
            <w:r w:rsidR="00F928EE" w:rsidRPr="00F928EE">
              <w:rPr>
                <w:rStyle w:val="Hypertextovprepojenie"/>
                <w:rFonts w:cstheme="minorHAnsi"/>
                <w:noProof/>
              </w:rPr>
              <w:t>Finančné dotácie mestu na služby sociálnej starostlivosti</w:t>
            </w:r>
            <w:r w:rsidR="00F928EE" w:rsidRPr="00F928EE">
              <w:rPr>
                <w:noProof/>
                <w:webHidden/>
              </w:rPr>
              <w:tab/>
            </w:r>
            <w:r w:rsidR="00F928EE" w:rsidRPr="00F928EE">
              <w:rPr>
                <w:noProof/>
                <w:webHidden/>
              </w:rPr>
              <w:fldChar w:fldCharType="begin"/>
            </w:r>
            <w:r w:rsidR="00F928EE" w:rsidRPr="00F928EE">
              <w:rPr>
                <w:noProof/>
                <w:webHidden/>
              </w:rPr>
              <w:instrText xml:space="preserve"> PAGEREF _Toc144293947 \h </w:instrText>
            </w:r>
            <w:r w:rsidR="00F928EE" w:rsidRPr="00F928EE">
              <w:rPr>
                <w:noProof/>
                <w:webHidden/>
              </w:rPr>
            </w:r>
            <w:r w:rsidR="00F928EE" w:rsidRPr="00F928EE">
              <w:rPr>
                <w:noProof/>
                <w:webHidden/>
              </w:rPr>
              <w:fldChar w:fldCharType="separate"/>
            </w:r>
            <w:r>
              <w:rPr>
                <w:noProof/>
                <w:webHidden/>
              </w:rPr>
              <w:t>66</w:t>
            </w:r>
            <w:r w:rsidR="00F928EE" w:rsidRPr="00F928EE">
              <w:rPr>
                <w:noProof/>
                <w:webHidden/>
              </w:rPr>
              <w:fldChar w:fldCharType="end"/>
            </w:r>
          </w:hyperlink>
        </w:p>
        <w:p w14:paraId="1674A343" w14:textId="77777777" w:rsidR="00F928EE" w:rsidRPr="00F928EE" w:rsidRDefault="00986BCE">
          <w:pPr>
            <w:pStyle w:val="Obsah2"/>
            <w:tabs>
              <w:tab w:val="left" w:pos="880"/>
              <w:tab w:val="right" w:leader="dot" w:pos="9062"/>
            </w:tabs>
            <w:rPr>
              <w:rFonts w:eastAsiaTheme="minorEastAsia"/>
              <w:noProof/>
              <w:sz w:val="22"/>
              <w:lang w:eastAsia="sk-SK"/>
            </w:rPr>
          </w:pPr>
          <w:hyperlink w:anchor="_Toc144293948" w:history="1">
            <w:r w:rsidR="00F928EE" w:rsidRPr="00F928EE">
              <w:rPr>
                <w:rStyle w:val="Hypertextovprepojenie"/>
                <w:rFonts w:ascii="Calibri" w:hAnsi="Calibri" w:cs="Calibri"/>
                <w:noProof/>
              </w:rPr>
              <w:t>2.5</w:t>
            </w:r>
            <w:r w:rsidR="00F928EE" w:rsidRPr="00F928EE">
              <w:rPr>
                <w:rFonts w:eastAsiaTheme="minorEastAsia"/>
                <w:noProof/>
                <w:sz w:val="22"/>
                <w:lang w:eastAsia="sk-SK"/>
              </w:rPr>
              <w:tab/>
            </w:r>
            <w:r w:rsidR="00F928EE" w:rsidRPr="00F928EE">
              <w:rPr>
                <w:rStyle w:val="Hypertextovprepojenie"/>
                <w:rFonts w:ascii="Calibri" w:hAnsi="Calibri" w:cs="Calibri"/>
                <w:noProof/>
              </w:rPr>
              <w:t>Vyhodnotenie plnenia aktivít a opatrení Komunitného plánu sociálnych služieb mesta Šaľa pre roky 2018-2022</w:t>
            </w:r>
            <w:r w:rsidR="00F928EE" w:rsidRPr="00F928EE">
              <w:rPr>
                <w:noProof/>
                <w:webHidden/>
              </w:rPr>
              <w:tab/>
            </w:r>
            <w:r w:rsidR="00F928EE" w:rsidRPr="00F928EE">
              <w:rPr>
                <w:noProof/>
                <w:webHidden/>
              </w:rPr>
              <w:fldChar w:fldCharType="begin"/>
            </w:r>
            <w:r w:rsidR="00F928EE" w:rsidRPr="00F928EE">
              <w:rPr>
                <w:noProof/>
                <w:webHidden/>
              </w:rPr>
              <w:instrText xml:space="preserve"> PAGEREF _Toc144293948 \h </w:instrText>
            </w:r>
            <w:r w:rsidR="00F928EE" w:rsidRPr="00F928EE">
              <w:rPr>
                <w:noProof/>
                <w:webHidden/>
              </w:rPr>
            </w:r>
            <w:r w:rsidR="00F928EE" w:rsidRPr="00F928EE">
              <w:rPr>
                <w:noProof/>
                <w:webHidden/>
              </w:rPr>
              <w:fldChar w:fldCharType="separate"/>
            </w:r>
            <w:r>
              <w:rPr>
                <w:noProof/>
                <w:webHidden/>
              </w:rPr>
              <w:t>67</w:t>
            </w:r>
            <w:r w:rsidR="00F928EE" w:rsidRPr="00F928EE">
              <w:rPr>
                <w:noProof/>
                <w:webHidden/>
              </w:rPr>
              <w:fldChar w:fldCharType="end"/>
            </w:r>
          </w:hyperlink>
        </w:p>
        <w:p w14:paraId="13A800A8" w14:textId="77777777" w:rsidR="00F928EE" w:rsidRPr="00F928EE" w:rsidRDefault="00986BCE">
          <w:pPr>
            <w:pStyle w:val="Obsah2"/>
            <w:tabs>
              <w:tab w:val="left" w:pos="880"/>
              <w:tab w:val="right" w:leader="dot" w:pos="9062"/>
            </w:tabs>
            <w:rPr>
              <w:rFonts w:eastAsiaTheme="minorEastAsia"/>
              <w:noProof/>
              <w:sz w:val="22"/>
              <w:lang w:eastAsia="sk-SK"/>
            </w:rPr>
          </w:pPr>
          <w:hyperlink w:anchor="_Toc144293949" w:history="1">
            <w:r w:rsidR="00F928EE" w:rsidRPr="00F928EE">
              <w:rPr>
                <w:rStyle w:val="Hypertextovprepojenie"/>
                <w:rFonts w:cstheme="minorHAnsi"/>
                <w:noProof/>
              </w:rPr>
              <w:t>2.6</w:t>
            </w:r>
            <w:r w:rsidR="00F928EE" w:rsidRPr="00F928EE">
              <w:rPr>
                <w:rFonts w:eastAsiaTheme="minorEastAsia"/>
                <w:noProof/>
                <w:sz w:val="22"/>
                <w:lang w:eastAsia="sk-SK"/>
              </w:rPr>
              <w:tab/>
            </w:r>
            <w:r w:rsidR="00F928EE" w:rsidRPr="00F928EE">
              <w:rPr>
                <w:rStyle w:val="Hypertextovprepojenie"/>
                <w:rFonts w:cstheme="minorHAnsi"/>
                <w:noProof/>
              </w:rPr>
              <w:t>Prieskum verejnej mienky obyvateľov</w:t>
            </w:r>
            <w:r w:rsidR="00F928EE" w:rsidRPr="00F928EE">
              <w:rPr>
                <w:noProof/>
                <w:webHidden/>
              </w:rPr>
              <w:tab/>
            </w:r>
            <w:r w:rsidR="00F928EE" w:rsidRPr="00F928EE">
              <w:rPr>
                <w:noProof/>
                <w:webHidden/>
              </w:rPr>
              <w:fldChar w:fldCharType="begin"/>
            </w:r>
            <w:r w:rsidR="00F928EE" w:rsidRPr="00F928EE">
              <w:rPr>
                <w:noProof/>
                <w:webHidden/>
              </w:rPr>
              <w:instrText xml:space="preserve"> PAGEREF _Toc144293949 \h </w:instrText>
            </w:r>
            <w:r w:rsidR="00F928EE" w:rsidRPr="00F928EE">
              <w:rPr>
                <w:noProof/>
                <w:webHidden/>
              </w:rPr>
            </w:r>
            <w:r w:rsidR="00F928EE" w:rsidRPr="00F928EE">
              <w:rPr>
                <w:noProof/>
                <w:webHidden/>
              </w:rPr>
              <w:fldChar w:fldCharType="separate"/>
            </w:r>
            <w:r>
              <w:rPr>
                <w:noProof/>
                <w:webHidden/>
              </w:rPr>
              <w:t>76</w:t>
            </w:r>
            <w:r w:rsidR="00F928EE" w:rsidRPr="00F928EE">
              <w:rPr>
                <w:noProof/>
                <w:webHidden/>
              </w:rPr>
              <w:fldChar w:fldCharType="end"/>
            </w:r>
          </w:hyperlink>
        </w:p>
        <w:p w14:paraId="2F2DF32A" w14:textId="77777777" w:rsidR="00F928EE" w:rsidRPr="00F928EE" w:rsidRDefault="00986BCE">
          <w:pPr>
            <w:pStyle w:val="Obsah2"/>
            <w:tabs>
              <w:tab w:val="left" w:pos="880"/>
              <w:tab w:val="right" w:leader="dot" w:pos="9062"/>
            </w:tabs>
            <w:rPr>
              <w:rFonts w:eastAsiaTheme="minorEastAsia"/>
              <w:noProof/>
              <w:sz w:val="22"/>
              <w:lang w:eastAsia="sk-SK"/>
            </w:rPr>
          </w:pPr>
          <w:hyperlink w:anchor="_Toc144293950" w:history="1">
            <w:r w:rsidR="00F928EE" w:rsidRPr="00F928EE">
              <w:rPr>
                <w:rStyle w:val="Hypertextovprepojenie"/>
                <w:rFonts w:cstheme="minorHAnsi"/>
                <w:noProof/>
              </w:rPr>
              <w:t>2.7</w:t>
            </w:r>
            <w:r w:rsidR="00F928EE" w:rsidRPr="00F928EE">
              <w:rPr>
                <w:rFonts w:eastAsiaTheme="minorEastAsia"/>
                <w:noProof/>
                <w:sz w:val="22"/>
                <w:lang w:eastAsia="sk-SK"/>
              </w:rPr>
              <w:tab/>
            </w:r>
            <w:r w:rsidR="00F928EE" w:rsidRPr="00F928EE">
              <w:rPr>
                <w:rStyle w:val="Hypertextovprepojenie"/>
                <w:rFonts w:cstheme="minorHAnsi"/>
                <w:noProof/>
              </w:rPr>
              <w:t>SWOT analýza</w:t>
            </w:r>
            <w:r w:rsidR="00F928EE" w:rsidRPr="00F928EE">
              <w:rPr>
                <w:noProof/>
                <w:webHidden/>
              </w:rPr>
              <w:tab/>
            </w:r>
            <w:r w:rsidR="00F928EE" w:rsidRPr="00F928EE">
              <w:rPr>
                <w:noProof/>
                <w:webHidden/>
              </w:rPr>
              <w:fldChar w:fldCharType="begin"/>
            </w:r>
            <w:r w:rsidR="00F928EE" w:rsidRPr="00F928EE">
              <w:rPr>
                <w:noProof/>
                <w:webHidden/>
              </w:rPr>
              <w:instrText xml:space="preserve"> PAGEREF _Toc144293950 \h </w:instrText>
            </w:r>
            <w:r w:rsidR="00F928EE" w:rsidRPr="00F928EE">
              <w:rPr>
                <w:noProof/>
                <w:webHidden/>
              </w:rPr>
            </w:r>
            <w:r w:rsidR="00F928EE" w:rsidRPr="00F928EE">
              <w:rPr>
                <w:noProof/>
                <w:webHidden/>
              </w:rPr>
              <w:fldChar w:fldCharType="separate"/>
            </w:r>
            <w:r>
              <w:rPr>
                <w:noProof/>
                <w:webHidden/>
              </w:rPr>
              <w:t>85</w:t>
            </w:r>
            <w:r w:rsidR="00F928EE" w:rsidRPr="00F928EE">
              <w:rPr>
                <w:noProof/>
                <w:webHidden/>
              </w:rPr>
              <w:fldChar w:fldCharType="end"/>
            </w:r>
          </w:hyperlink>
        </w:p>
        <w:p w14:paraId="10D66CB3" w14:textId="77777777" w:rsidR="00F928EE" w:rsidRPr="00F928EE" w:rsidRDefault="00986BCE">
          <w:pPr>
            <w:pStyle w:val="Obsah1"/>
            <w:tabs>
              <w:tab w:val="left" w:pos="440"/>
            </w:tabs>
            <w:rPr>
              <w:rFonts w:eastAsiaTheme="minorEastAsia"/>
              <w:sz w:val="22"/>
              <w:lang w:eastAsia="sk-SK"/>
            </w:rPr>
          </w:pPr>
          <w:hyperlink w:anchor="_Toc144293951" w:history="1">
            <w:r w:rsidR="00F928EE" w:rsidRPr="00F928EE">
              <w:rPr>
                <w:rStyle w:val="Hypertextovprepojenie"/>
                <w:rFonts w:cstheme="minorHAnsi"/>
              </w:rPr>
              <w:t>3</w:t>
            </w:r>
            <w:r w:rsidR="00F928EE" w:rsidRPr="00F928EE">
              <w:rPr>
                <w:rFonts w:eastAsiaTheme="minorEastAsia"/>
                <w:sz w:val="22"/>
                <w:lang w:eastAsia="sk-SK"/>
              </w:rPr>
              <w:tab/>
            </w:r>
            <w:r w:rsidR="00F928EE" w:rsidRPr="00F928EE">
              <w:rPr>
                <w:rStyle w:val="Hypertextovprepojenie"/>
                <w:rFonts w:cstheme="minorHAnsi"/>
              </w:rPr>
              <w:t>N Á V R H O V Á    A    S T R A T E G I C K Á    Č A S Ť</w:t>
            </w:r>
            <w:r w:rsidR="00F928EE" w:rsidRPr="00F928EE">
              <w:rPr>
                <w:webHidden/>
              </w:rPr>
              <w:tab/>
            </w:r>
            <w:r w:rsidR="00F928EE" w:rsidRPr="00F928EE">
              <w:rPr>
                <w:webHidden/>
              </w:rPr>
              <w:fldChar w:fldCharType="begin"/>
            </w:r>
            <w:r w:rsidR="00F928EE" w:rsidRPr="00F928EE">
              <w:rPr>
                <w:webHidden/>
              </w:rPr>
              <w:instrText xml:space="preserve"> PAGEREF _Toc144293951 \h </w:instrText>
            </w:r>
            <w:r w:rsidR="00F928EE" w:rsidRPr="00F928EE">
              <w:rPr>
                <w:webHidden/>
              </w:rPr>
            </w:r>
            <w:r w:rsidR="00F928EE" w:rsidRPr="00F928EE">
              <w:rPr>
                <w:webHidden/>
              </w:rPr>
              <w:fldChar w:fldCharType="separate"/>
            </w:r>
            <w:r>
              <w:rPr>
                <w:webHidden/>
              </w:rPr>
              <w:t>88</w:t>
            </w:r>
            <w:r w:rsidR="00F928EE" w:rsidRPr="00F928EE">
              <w:rPr>
                <w:webHidden/>
              </w:rPr>
              <w:fldChar w:fldCharType="end"/>
            </w:r>
          </w:hyperlink>
        </w:p>
        <w:p w14:paraId="0D14CBB9" w14:textId="77777777" w:rsidR="00F928EE" w:rsidRPr="00F928EE" w:rsidRDefault="00986BCE">
          <w:pPr>
            <w:pStyle w:val="Obsah2"/>
            <w:tabs>
              <w:tab w:val="left" w:pos="880"/>
              <w:tab w:val="right" w:leader="dot" w:pos="9062"/>
            </w:tabs>
            <w:rPr>
              <w:rFonts w:eastAsiaTheme="minorEastAsia"/>
              <w:noProof/>
              <w:sz w:val="22"/>
              <w:lang w:eastAsia="sk-SK"/>
            </w:rPr>
          </w:pPr>
          <w:hyperlink w:anchor="_Toc144293952" w:history="1">
            <w:r w:rsidR="00F928EE" w:rsidRPr="00F928EE">
              <w:rPr>
                <w:rStyle w:val="Hypertextovprepojenie"/>
                <w:rFonts w:cstheme="minorHAnsi"/>
                <w:noProof/>
              </w:rPr>
              <w:t>3.1</w:t>
            </w:r>
            <w:r w:rsidR="00F928EE" w:rsidRPr="00F928EE">
              <w:rPr>
                <w:rFonts w:eastAsiaTheme="minorEastAsia"/>
                <w:noProof/>
                <w:sz w:val="22"/>
                <w:lang w:eastAsia="sk-SK"/>
              </w:rPr>
              <w:tab/>
            </w:r>
            <w:r w:rsidR="00F928EE" w:rsidRPr="00F928EE">
              <w:rPr>
                <w:rStyle w:val="Hypertextovprepojenie"/>
                <w:rFonts w:cstheme="minorHAnsi"/>
                <w:noProof/>
              </w:rPr>
              <w:t>Vízia a štruktúra priorít, cieľov, opatrení a aktivít</w:t>
            </w:r>
            <w:r w:rsidR="00F928EE" w:rsidRPr="00F928EE">
              <w:rPr>
                <w:noProof/>
                <w:webHidden/>
              </w:rPr>
              <w:tab/>
            </w:r>
            <w:r w:rsidR="00F928EE" w:rsidRPr="00F928EE">
              <w:rPr>
                <w:noProof/>
                <w:webHidden/>
              </w:rPr>
              <w:fldChar w:fldCharType="begin"/>
            </w:r>
            <w:r w:rsidR="00F928EE" w:rsidRPr="00F928EE">
              <w:rPr>
                <w:noProof/>
                <w:webHidden/>
              </w:rPr>
              <w:instrText xml:space="preserve"> PAGEREF _Toc144293952 \h </w:instrText>
            </w:r>
            <w:r w:rsidR="00F928EE" w:rsidRPr="00F928EE">
              <w:rPr>
                <w:noProof/>
                <w:webHidden/>
              </w:rPr>
            </w:r>
            <w:r w:rsidR="00F928EE" w:rsidRPr="00F928EE">
              <w:rPr>
                <w:noProof/>
                <w:webHidden/>
              </w:rPr>
              <w:fldChar w:fldCharType="separate"/>
            </w:r>
            <w:r>
              <w:rPr>
                <w:noProof/>
                <w:webHidden/>
              </w:rPr>
              <w:t>88</w:t>
            </w:r>
            <w:r w:rsidR="00F928EE" w:rsidRPr="00F928EE">
              <w:rPr>
                <w:noProof/>
                <w:webHidden/>
              </w:rPr>
              <w:fldChar w:fldCharType="end"/>
            </w:r>
          </w:hyperlink>
        </w:p>
        <w:p w14:paraId="71D830A0" w14:textId="77777777" w:rsidR="00F928EE" w:rsidRPr="00F928EE" w:rsidRDefault="00986BCE">
          <w:pPr>
            <w:pStyle w:val="Obsah2"/>
            <w:tabs>
              <w:tab w:val="left" w:pos="880"/>
              <w:tab w:val="right" w:leader="dot" w:pos="9062"/>
            </w:tabs>
            <w:rPr>
              <w:rFonts w:eastAsiaTheme="minorEastAsia"/>
              <w:noProof/>
              <w:sz w:val="22"/>
              <w:lang w:eastAsia="sk-SK"/>
            </w:rPr>
          </w:pPr>
          <w:hyperlink w:anchor="_Toc144293953" w:history="1">
            <w:r w:rsidR="00F928EE" w:rsidRPr="00F928EE">
              <w:rPr>
                <w:rStyle w:val="Hypertextovprepojenie"/>
                <w:noProof/>
              </w:rPr>
              <w:t>3.2</w:t>
            </w:r>
            <w:r w:rsidR="00F928EE" w:rsidRPr="00F928EE">
              <w:rPr>
                <w:rFonts w:eastAsiaTheme="minorEastAsia"/>
                <w:noProof/>
                <w:sz w:val="22"/>
                <w:lang w:eastAsia="sk-SK"/>
              </w:rPr>
              <w:tab/>
            </w:r>
            <w:r w:rsidR="00F928EE" w:rsidRPr="00F928EE">
              <w:rPr>
                <w:rStyle w:val="Hypertextovprepojenie"/>
                <w:noProof/>
              </w:rPr>
              <w:t>Základné údaje o aktivitách/projektových zámeroch:</w:t>
            </w:r>
            <w:r w:rsidR="00F928EE" w:rsidRPr="00F928EE">
              <w:rPr>
                <w:noProof/>
                <w:webHidden/>
              </w:rPr>
              <w:tab/>
            </w:r>
            <w:r w:rsidR="00F928EE" w:rsidRPr="00F928EE">
              <w:rPr>
                <w:noProof/>
                <w:webHidden/>
              </w:rPr>
              <w:fldChar w:fldCharType="begin"/>
            </w:r>
            <w:r w:rsidR="00F928EE" w:rsidRPr="00F928EE">
              <w:rPr>
                <w:noProof/>
                <w:webHidden/>
              </w:rPr>
              <w:instrText xml:space="preserve"> PAGEREF _Toc144293953 \h </w:instrText>
            </w:r>
            <w:r w:rsidR="00F928EE" w:rsidRPr="00F928EE">
              <w:rPr>
                <w:noProof/>
                <w:webHidden/>
              </w:rPr>
            </w:r>
            <w:r w:rsidR="00F928EE" w:rsidRPr="00F928EE">
              <w:rPr>
                <w:noProof/>
                <w:webHidden/>
              </w:rPr>
              <w:fldChar w:fldCharType="separate"/>
            </w:r>
            <w:r>
              <w:rPr>
                <w:noProof/>
                <w:webHidden/>
              </w:rPr>
              <w:t>92</w:t>
            </w:r>
            <w:r w:rsidR="00F928EE" w:rsidRPr="00F928EE">
              <w:rPr>
                <w:noProof/>
                <w:webHidden/>
              </w:rPr>
              <w:fldChar w:fldCharType="end"/>
            </w:r>
          </w:hyperlink>
        </w:p>
        <w:p w14:paraId="0DCE61B7" w14:textId="77777777" w:rsidR="00F928EE" w:rsidRPr="00F928EE" w:rsidRDefault="00986BCE">
          <w:pPr>
            <w:pStyle w:val="Obsah2"/>
            <w:tabs>
              <w:tab w:val="left" w:pos="880"/>
              <w:tab w:val="right" w:leader="dot" w:pos="9062"/>
            </w:tabs>
            <w:rPr>
              <w:rFonts w:eastAsiaTheme="minorEastAsia"/>
              <w:noProof/>
              <w:sz w:val="22"/>
              <w:lang w:eastAsia="sk-SK"/>
            </w:rPr>
          </w:pPr>
          <w:hyperlink w:anchor="_Toc144293954" w:history="1">
            <w:r w:rsidR="00F928EE" w:rsidRPr="00F928EE">
              <w:rPr>
                <w:rStyle w:val="Hypertextovprepojenie"/>
                <w:noProof/>
              </w:rPr>
              <w:t>3.3</w:t>
            </w:r>
            <w:r w:rsidR="00F928EE" w:rsidRPr="00F928EE">
              <w:rPr>
                <w:rFonts w:eastAsiaTheme="minorEastAsia"/>
                <w:noProof/>
                <w:sz w:val="22"/>
                <w:lang w:eastAsia="sk-SK"/>
              </w:rPr>
              <w:tab/>
            </w:r>
            <w:r w:rsidR="00F928EE" w:rsidRPr="00F928EE">
              <w:rPr>
                <w:rStyle w:val="Hypertextovprepojenie"/>
                <w:noProof/>
              </w:rPr>
              <w:t>Monitorovacie ukazovatele</w:t>
            </w:r>
            <w:r w:rsidR="00F928EE" w:rsidRPr="00F928EE">
              <w:rPr>
                <w:noProof/>
                <w:webHidden/>
              </w:rPr>
              <w:tab/>
            </w:r>
            <w:r w:rsidR="00F928EE" w:rsidRPr="00F928EE">
              <w:rPr>
                <w:noProof/>
                <w:webHidden/>
              </w:rPr>
              <w:fldChar w:fldCharType="begin"/>
            </w:r>
            <w:r w:rsidR="00F928EE" w:rsidRPr="00F928EE">
              <w:rPr>
                <w:noProof/>
                <w:webHidden/>
              </w:rPr>
              <w:instrText xml:space="preserve"> PAGEREF _Toc144293954 \h </w:instrText>
            </w:r>
            <w:r w:rsidR="00F928EE" w:rsidRPr="00F928EE">
              <w:rPr>
                <w:noProof/>
                <w:webHidden/>
              </w:rPr>
            </w:r>
            <w:r w:rsidR="00F928EE" w:rsidRPr="00F928EE">
              <w:rPr>
                <w:noProof/>
                <w:webHidden/>
              </w:rPr>
              <w:fldChar w:fldCharType="separate"/>
            </w:r>
            <w:r>
              <w:rPr>
                <w:noProof/>
                <w:webHidden/>
              </w:rPr>
              <w:t>109</w:t>
            </w:r>
            <w:r w:rsidR="00F928EE" w:rsidRPr="00F928EE">
              <w:rPr>
                <w:noProof/>
                <w:webHidden/>
              </w:rPr>
              <w:fldChar w:fldCharType="end"/>
            </w:r>
          </w:hyperlink>
        </w:p>
        <w:p w14:paraId="4187590F" w14:textId="77777777" w:rsidR="00F928EE" w:rsidRPr="00F928EE" w:rsidRDefault="00986BCE">
          <w:pPr>
            <w:pStyle w:val="Obsah2"/>
            <w:tabs>
              <w:tab w:val="left" w:pos="880"/>
              <w:tab w:val="right" w:leader="dot" w:pos="9062"/>
            </w:tabs>
            <w:rPr>
              <w:rFonts w:eastAsiaTheme="minorEastAsia"/>
              <w:noProof/>
              <w:sz w:val="22"/>
              <w:lang w:eastAsia="sk-SK"/>
            </w:rPr>
          </w:pPr>
          <w:hyperlink w:anchor="_Toc144293955" w:history="1">
            <w:r w:rsidR="00F928EE" w:rsidRPr="00F928EE">
              <w:rPr>
                <w:rStyle w:val="Hypertextovprepojenie"/>
                <w:rFonts w:cstheme="minorHAnsi"/>
                <w:noProof/>
              </w:rPr>
              <w:t>3.4</w:t>
            </w:r>
            <w:r w:rsidR="00F928EE" w:rsidRPr="00F928EE">
              <w:rPr>
                <w:rFonts w:eastAsiaTheme="minorEastAsia"/>
                <w:noProof/>
                <w:sz w:val="22"/>
                <w:lang w:eastAsia="sk-SK"/>
              </w:rPr>
              <w:tab/>
            </w:r>
            <w:r w:rsidR="00F928EE" w:rsidRPr="00F928EE">
              <w:rPr>
                <w:rStyle w:val="Hypertextovprepojenie"/>
                <w:rFonts w:cstheme="minorHAnsi"/>
                <w:noProof/>
              </w:rPr>
              <w:t>Financovanie aktivít</w:t>
            </w:r>
            <w:r w:rsidR="00F928EE" w:rsidRPr="00F928EE">
              <w:rPr>
                <w:noProof/>
                <w:webHidden/>
              </w:rPr>
              <w:tab/>
            </w:r>
            <w:r w:rsidR="00F928EE" w:rsidRPr="00F928EE">
              <w:rPr>
                <w:noProof/>
                <w:webHidden/>
              </w:rPr>
              <w:fldChar w:fldCharType="begin"/>
            </w:r>
            <w:r w:rsidR="00F928EE" w:rsidRPr="00F928EE">
              <w:rPr>
                <w:noProof/>
                <w:webHidden/>
              </w:rPr>
              <w:instrText xml:space="preserve"> PAGEREF _Toc144293955 \h </w:instrText>
            </w:r>
            <w:r w:rsidR="00F928EE" w:rsidRPr="00F928EE">
              <w:rPr>
                <w:noProof/>
                <w:webHidden/>
              </w:rPr>
            </w:r>
            <w:r w:rsidR="00F928EE" w:rsidRPr="00F928EE">
              <w:rPr>
                <w:noProof/>
                <w:webHidden/>
              </w:rPr>
              <w:fldChar w:fldCharType="separate"/>
            </w:r>
            <w:r>
              <w:rPr>
                <w:noProof/>
                <w:webHidden/>
              </w:rPr>
              <w:t>118</w:t>
            </w:r>
            <w:r w:rsidR="00F928EE" w:rsidRPr="00F928EE">
              <w:rPr>
                <w:noProof/>
                <w:webHidden/>
              </w:rPr>
              <w:fldChar w:fldCharType="end"/>
            </w:r>
          </w:hyperlink>
        </w:p>
        <w:p w14:paraId="00707B68" w14:textId="77777777" w:rsidR="00F928EE" w:rsidRPr="00F928EE" w:rsidRDefault="00986BCE">
          <w:pPr>
            <w:pStyle w:val="Obsah2"/>
            <w:tabs>
              <w:tab w:val="left" w:pos="880"/>
              <w:tab w:val="right" w:leader="dot" w:pos="9062"/>
            </w:tabs>
            <w:rPr>
              <w:rFonts w:eastAsiaTheme="minorEastAsia"/>
              <w:noProof/>
              <w:sz w:val="22"/>
              <w:lang w:eastAsia="sk-SK"/>
            </w:rPr>
          </w:pPr>
          <w:hyperlink w:anchor="_Toc144293956" w:history="1">
            <w:r w:rsidR="00F928EE" w:rsidRPr="00F928EE">
              <w:rPr>
                <w:rStyle w:val="Hypertextovprepojenie"/>
                <w:rFonts w:cstheme="minorHAnsi"/>
                <w:noProof/>
              </w:rPr>
              <w:t>3.5</w:t>
            </w:r>
            <w:r w:rsidR="00F928EE" w:rsidRPr="00F928EE">
              <w:rPr>
                <w:rFonts w:eastAsiaTheme="minorEastAsia"/>
                <w:noProof/>
                <w:sz w:val="22"/>
                <w:lang w:eastAsia="sk-SK"/>
              </w:rPr>
              <w:tab/>
            </w:r>
            <w:r w:rsidR="00F928EE" w:rsidRPr="00F928EE">
              <w:rPr>
                <w:rStyle w:val="Hypertextovprepojenie"/>
                <w:rFonts w:cstheme="minorHAnsi"/>
                <w:noProof/>
              </w:rPr>
              <w:t>Nositelia úloh</w:t>
            </w:r>
            <w:r w:rsidR="00F928EE" w:rsidRPr="00F928EE">
              <w:rPr>
                <w:noProof/>
                <w:webHidden/>
              </w:rPr>
              <w:tab/>
            </w:r>
            <w:r w:rsidR="00F928EE" w:rsidRPr="00F928EE">
              <w:rPr>
                <w:noProof/>
                <w:webHidden/>
              </w:rPr>
              <w:fldChar w:fldCharType="begin"/>
            </w:r>
            <w:r w:rsidR="00F928EE" w:rsidRPr="00F928EE">
              <w:rPr>
                <w:noProof/>
                <w:webHidden/>
              </w:rPr>
              <w:instrText xml:space="preserve"> PAGEREF _Toc144293956 \h </w:instrText>
            </w:r>
            <w:r w:rsidR="00F928EE" w:rsidRPr="00F928EE">
              <w:rPr>
                <w:noProof/>
                <w:webHidden/>
              </w:rPr>
            </w:r>
            <w:r w:rsidR="00F928EE" w:rsidRPr="00F928EE">
              <w:rPr>
                <w:noProof/>
                <w:webHidden/>
              </w:rPr>
              <w:fldChar w:fldCharType="separate"/>
            </w:r>
            <w:r>
              <w:rPr>
                <w:noProof/>
                <w:webHidden/>
              </w:rPr>
              <w:t>118</w:t>
            </w:r>
            <w:r w:rsidR="00F928EE" w:rsidRPr="00F928EE">
              <w:rPr>
                <w:noProof/>
                <w:webHidden/>
              </w:rPr>
              <w:fldChar w:fldCharType="end"/>
            </w:r>
          </w:hyperlink>
        </w:p>
        <w:p w14:paraId="763AE7EB" w14:textId="77777777" w:rsidR="00F928EE" w:rsidRPr="00F928EE" w:rsidRDefault="00986BCE">
          <w:pPr>
            <w:pStyle w:val="Obsah2"/>
            <w:tabs>
              <w:tab w:val="left" w:pos="880"/>
              <w:tab w:val="right" w:leader="dot" w:pos="9062"/>
            </w:tabs>
            <w:rPr>
              <w:rFonts w:eastAsiaTheme="minorEastAsia"/>
              <w:noProof/>
              <w:sz w:val="22"/>
              <w:lang w:eastAsia="sk-SK"/>
            </w:rPr>
          </w:pPr>
          <w:hyperlink w:anchor="_Toc144293957" w:history="1">
            <w:r w:rsidR="00F928EE" w:rsidRPr="00F928EE">
              <w:rPr>
                <w:rStyle w:val="Hypertextovprepojenie"/>
                <w:rFonts w:cstheme="minorHAnsi"/>
                <w:noProof/>
              </w:rPr>
              <w:t>3.6</w:t>
            </w:r>
            <w:r w:rsidR="00F928EE" w:rsidRPr="00F928EE">
              <w:rPr>
                <w:rFonts w:eastAsiaTheme="minorEastAsia"/>
                <w:noProof/>
                <w:sz w:val="22"/>
                <w:lang w:eastAsia="sk-SK"/>
              </w:rPr>
              <w:tab/>
            </w:r>
            <w:r w:rsidR="00F928EE" w:rsidRPr="00F928EE">
              <w:rPr>
                <w:rStyle w:val="Hypertextovprepojenie"/>
                <w:rFonts w:cstheme="minorHAnsi"/>
                <w:noProof/>
              </w:rPr>
              <w:t>Harmonogram plnenia úloh a monitorovanie</w:t>
            </w:r>
            <w:r w:rsidR="00F928EE" w:rsidRPr="00F928EE">
              <w:rPr>
                <w:noProof/>
                <w:webHidden/>
              </w:rPr>
              <w:tab/>
            </w:r>
            <w:r w:rsidR="00F928EE" w:rsidRPr="00F928EE">
              <w:rPr>
                <w:noProof/>
                <w:webHidden/>
              </w:rPr>
              <w:fldChar w:fldCharType="begin"/>
            </w:r>
            <w:r w:rsidR="00F928EE" w:rsidRPr="00F928EE">
              <w:rPr>
                <w:noProof/>
                <w:webHidden/>
              </w:rPr>
              <w:instrText xml:space="preserve"> PAGEREF _Toc144293957 \h </w:instrText>
            </w:r>
            <w:r w:rsidR="00F928EE" w:rsidRPr="00F928EE">
              <w:rPr>
                <w:noProof/>
                <w:webHidden/>
              </w:rPr>
            </w:r>
            <w:r w:rsidR="00F928EE" w:rsidRPr="00F928EE">
              <w:rPr>
                <w:noProof/>
                <w:webHidden/>
              </w:rPr>
              <w:fldChar w:fldCharType="separate"/>
            </w:r>
            <w:r>
              <w:rPr>
                <w:noProof/>
                <w:webHidden/>
              </w:rPr>
              <w:t>118</w:t>
            </w:r>
            <w:r w:rsidR="00F928EE" w:rsidRPr="00F928EE">
              <w:rPr>
                <w:noProof/>
                <w:webHidden/>
              </w:rPr>
              <w:fldChar w:fldCharType="end"/>
            </w:r>
          </w:hyperlink>
        </w:p>
        <w:p w14:paraId="4CE029D8" w14:textId="77777777" w:rsidR="00F928EE" w:rsidRPr="00F928EE" w:rsidRDefault="00986BCE">
          <w:pPr>
            <w:pStyle w:val="Obsah2"/>
            <w:tabs>
              <w:tab w:val="left" w:pos="880"/>
              <w:tab w:val="right" w:leader="dot" w:pos="9062"/>
            </w:tabs>
            <w:rPr>
              <w:rFonts w:eastAsiaTheme="minorEastAsia"/>
              <w:noProof/>
              <w:sz w:val="22"/>
              <w:lang w:eastAsia="sk-SK"/>
            </w:rPr>
          </w:pPr>
          <w:hyperlink w:anchor="_Toc144293958" w:history="1">
            <w:r w:rsidR="00F928EE" w:rsidRPr="00F928EE">
              <w:rPr>
                <w:rStyle w:val="Hypertextovprepojenie"/>
                <w:rFonts w:cstheme="minorHAnsi"/>
                <w:noProof/>
              </w:rPr>
              <w:t>3.7</w:t>
            </w:r>
            <w:r w:rsidR="00F928EE" w:rsidRPr="00F928EE">
              <w:rPr>
                <w:rFonts w:eastAsiaTheme="minorEastAsia"/>
                <w:noProof/>
                <w:sz w:val="22"/>
                <w:lang w:eastAsia="sk-SK"/>
              </w:rPr>
              <w:tab/>
            </w:r>
            <w:r w:rsidR="00F928EE" w:rsidRPr="00F928EE">
              <w:rPr>
                <w:rStyle w:val="Hypertextovprepojenie"/>
                <w:rFonts w:cstheme="minorHAnsi"/>
                <w:noProof/>
              </w:rPr>
              <w:t>Komunikácia a zverejňovanie</w:t>
            </w:r>
            <w:r w:rsidR="00F928EE" w:rsidRPr="00F928EE">
              <w:rPr>
                <w:noProof/>
                <w:webHidden/>
              </w:rPr>
              <w:tab/>
            </w:r>
            <w:r w:rsidR="00F928EE" w:rsidRPr="00F928EE">
              <w:rPr>
                <w:noProof/>
                <w:webHidden/>
              </w:rPr>
              <w:fldChar w:fldCharType="begin"/>
            </w:r>
            <w:r w:rsidR="00F928EE" w:rsidRPr="00F928EE">
              <w:rPr>
                <w:noProof/>
                <w:webHidden/>
              </w:rPr>
              <w:instrText xml:space="preserve"> PAGEREF _Toc144293958 \h </w:instrText>
            </w:r>
            <w:r w:rsidR="00F928EE" w:rsidRPr="00F928EE">
              <w:rPr>
                <w:noProof/>
                <w:webHidden/>
              </w:rPr>
            </w:r>
            <w:r w:rsidR="00F928EE" w:rsidRPr="00F928EE">
              <w:rPr>
                <w:noProof/>
                <w:webHidden/>
              </w:rPr>
              <w:fldChar w:fldCharType="separate"/>
            </w:r>
            <w:r>
              <w:rPr>
                <w:noProof/>
                <w:webHidden/>
              </w:rPr>
              <w:t>119</w:t>
            </w:r>
            <w:r w:rsidR="00F928EE" w:rsidRPr="00F928EE">
              <w:rPr>
                <w:noProof/>
                <w:webHidden/>
              </w:rPr>
              <w:fldChar w:fldCharType="end"/>
            </w:r>
          </w:hyperlink>
        </w:p>
        <w:p w14:paraId="4EB21211" w14:textId="77777777" w:rsidR="00F928EE" w:rsidRPr="00F928EE" w:rsidRDefault="00986BCE">
          <w:pPr>
            <w:pStyle w:val="Obsah1"/>
            <w:tabs>
              <w:tab w:val="left" w:pos="440"/>
            </w:tabs>
            <w:rPr>
              <w:rFonts w:eastAsiaTheme="minorEastAsia"/>
              <w:sz w:val="22"/>
              <w:lang w:eastAsia="sk-SK"/>
            </w:rPr>
          </w:pPr>
          <w:hyperlink w:anchor="_Toc144293959" w:history="1">
            <w:r w:rsidR="00F928EE" w:rsidRPr="00F928EE">
              <w:rPr>
                <w:rStyle w:val="Hypertextovprepojenie"/>
              </w:rPr>
              <w:t>4</w:t>
            </w:r>
            <w:r w:rsidR="00F928EE" w:rsidRPr="00F928EE">
              <w:rPr>
                <w:rFonts w:eastAsiaTheme="minorEastAsia"/>
                <w:sz w:val="22"/>
                <w:lang w:eastAsia="sk-SK"/>
              </w:rPr>
              <w:tab/>
            </w:r>
            <w:r w:rsidR="00F928EE" w:rsidRPr="00F928EE">
              <w:rPr>
                <w:rStyle w:val="Hypertextovprepojenie"/>
              </w:rPr>
              <w:t>Z Á V E R</w:t>
            </w:r>
            <w:r w:rsidR="00F928EE" w:rsidRPr="00F928EE">
              <w:rPr>
                <w:webHidden/>
              </w:rPr>
              <w:tab/>
            </w:r>
            <w:r w:rsidR="00F928EE" w:rsidRPr="00F928EE">
              <w:rPr>
                <w:webHidden/>
              </w:rPr>
              <w:fldChar w:fldCharType="begin"/>
            </w:r>
            <w:r w:rsidR="00F928EE" w:rsidRPr="00F928EE">
              <w:rPr>
                <w:webHidden/>
              </w:rPr>
              <w:instrText xml:space="preserve"> PAGEREF _Toc144293959 \h </w:instrText>
            </w:r>
            <w:r w:rsidR="00F928EE" w:rsidRPr="00F928EE">
              <w:rPr>
                <w:webHidden/>
              </w:rPr>
            </w:r>
            <w:r w:rsidR="00F928EE" w:rsidRPr="00F928EE">
              <w:rPr>
                <w:webHidden/>
              </w:rPr>
              <w:fldChar w:fldCharType="separate"/>
            </w:r>
            <w:r>
              <w:rPr>
                <w:webHidden/>
              </w:rPr>
              <w:t>120</w:t>
            </w:r>
            <w:r w:rsidR="00F928EE" w:rsidRPr="00F928EE">
              <w:rPr>
                <w:webHidden/>
              </w:rPr>
              <w:fldChar w:fldCharType="end"/>
            </w:r>
          </w:hyperlink>
        </w:p>
        <w:p w14:paraId="206C04C6" w14:textId="77777777" w:rsidR="00F928EE" w:rsidRPr="00F928EE" w:rsidRDefault="00986BCE">
          <w:pPr>
            <w:pStyle w:val="Obsah1"/>
            <w:tabs>
              <w:tab w:val="left" w:pos="440"/>
            </w:tabs>
            <w:rPr>
              <w:rFonts w:eastAsiaTheme="minorEastAsia"/>
              <w:sz w:val="22"/>
              <w:lang w:eastAsia="sk-SK"/>
            </w:rPr>
          </w:pPr>
          <w:hyperlink w:anchor="_Toc144293960" w:history="1">
            <w:r w:rsidR="00F928EE" w:rsidRPr="00F928EE">
              <w:rPr>
                <w:rStyle w:val="Hypertextovprepojenie"/>
              </w:rPr>
              <w:t>5</w:t>
            </w:r>
            <w:r w:rsidR="00F928EE" w:rsidRPr="00F928EE">
              <w:rPr>
                <w:rFonts w:eastAsiaTheme="minorEastAsia"/>
                <w:sz w:val="22"/>
                <w:lang w:eastAsia="sk-SK"/>
              </w:rPr>
              <w:tab/>
            </w:r>
            <w:r w:rsidR="00F928EE" w:rsidRPr="00F928EE">
              <w:rPr>
                <w:rStyle w:val="Hypertextovprepojenie"/>
              </w:rPr>
              <w:t>POUŽITÉ SKRATKY</w:t>
            </w:r>
            <w:r w:rsidR="00F928EE" w:rsidRPr="00F928EE">
              <w:rPr>
                <w:webHidden/>
              </w:rPr>
              <w:tab/>
            </w:r>
            <w:r w:rsidR="00F928EE" w:rsidRPr="00F928EE">
              <w:rPr>
                <w:webHidden/>
              </w:rPr>
              <w:fldChar w:fldCharType="begin"/>
            </w:r>
            <w:r w:rsidR="00F928EE" w:rsidRPr="00F928EE">
              <w:rPr>
                <w:webHidden/>
              </w:rPr>
              <w:instrText xml:space="preserve"> PAGEREF _Toc144293960 \h </w:instrText>
            </w:r>
            <w:r w:rsidR="00F928EE" w:rsidRPr="00F928EE">
              <w:rPr>
                <w:webHidden/>
              </w:rPr>
            </w:r>
            <w:r w:rsidR="00F928EE" w:rsidRPr="00F928EE">
              <w:rPr>
                <w:webHidden/>
              </w:rPr>
              <w:fldChar w:fldCharType="separate"/>
            </w:r>
            <w:r>
              <w:rPr>
                <w:webHidden/>
              </w:rPr>
              <w:t>121</w:t>
            </w:r>
            <w:r w:rsidR="00F928EE" w:rsidRPr="00F928EE">
              <w:rPr>
                <w:webHidden/>
              </w:rPr>
              <w:fldChar w:fldCharType="end"/>
            </w:r>
          </w:hyperlink>
        </w:p>
        <w:p w14:paraId="389BF4EF" w14:textId="4ED107A2" w:rsidR="00E255F3" w:rsidRPr="00D16FA3" w:rsidRDefault="00E255F3" w:rsidP="00C62F8E">
          <w:pPr>
            <w:spacing w:after="0" w:line="240" w:lineRule="auto"/>
            <w:rPr>
              <w:rFonts w:cstheme="minorHAnsi"/>
            </w:rPr>
          </w:pPr>
          <w:r w:rsidRPr="00F928EE">
            <w:rPr>
              <w:rFonts w:cstheme="minorHAnsi"/>
              <w:bCs/>
            </w:rPr>
            <w:fldChar w:fldCharType="end"/>
          </w:r>
        </w:p>
      </w:sdtContent>
    </w:sdt>
    <w:p w14:paraId="208A2F79" w14:textId="0707B5D2" w:rsidR="006E1E25" w:rsidRPr="00D16FA3" w:rsidRDefault="006E1E25" w:rsidP="000D69DF">
      <w:pPr>
        <w:pStyle w:val="Nadpis1"/>
        <w:numPr>
          <w:ilvl w:val="0"/>
          <w:numId w:val="3"/>
        </w:numPr>
        <w:spacing w:before="0" w:line="240" w:lineRule="auto"/>
        <w:rPr>
          <w:rFonts w:cstheme="minorHAnsi"/>
        </w:rPr>
      </w:pPr>
      <w:bookmarkStart w:id="0" w:name="_Toc144293928"/>
      <w:r w:rsidRPr="00D16FA3">
        <w:rPr>
          <w:rFonts w:cstheme="minorHAnsi"/>
        </w:rPr>
        <w:lastRenderedPageBreak/>
        <w:t>Ú V O D</w:t>
      </w:r>
      <w:bookmarkEnd w:id="0"/>
      <w:r w:rsidRPr="00D16FA3">
        <w:rPr>
          <w:rFonts w:cstheme="minorHAnsi"/>
        </w:rPr>
        <w:t xml:space="preserve"> </w:t>
      </w:r>
    </w:p>
    <w:p w14:paraId="704BFC96" w14:textId="77777777" w:rsidR="006E1E25" w:rsidRPr="00D16FA3" w:rsidRDefault="006E1E25" w:rsidP="00C62F8E">
      <w:pPr>
        <w:spacing w:after="0" w:line="240" w:lineRule="auto"/>
        <w:rPr>
          <w:rFonts w:cstheme="minorHAnsi"/>
        </w:rPr>
      </w:pPr>
    </w:p>
    <w:p w14:paraId="2E25F935" w14:textId="21B55547" w:rsidR="006E1E25" w:rsidRPr="00696A49" w:rsidRDefault="006E1E25" w:rsidP="00C62F8E">
      <w:pPr>
        <w:spacing w:after="0" w:line="240" w:lineRule="auto"/>
        <w:jc w:val="both"/>
        <w:rPr>
          <w:rFonts w:cstheme="minorHAnsi"/>
        </w:rPr>
      </w:pPr>
      <w:r w:rsidRPr="00696A49">
        <w:rPr>
          <w:rFonts w:cstheme="minorHAnsi"/>
        </w:rPr>
        <w:t xml:space="preserve">Komunitný plán sociálnych služieb mesta Šaľa </w:t>
      </w:r>
      <w:r w:rsidR="00456352" w:rsidRPr="00696A49">
        <w:rPr>
          <w:rFonts w:cstheme="minorHAnsi"/>
        </w:rPr>
        <w:t xml:space="preserve">2023 - 2030 </w:t>
      </w:r>
      <w:r w:rsidRPr="00696A49">
        <w:rPr>
          <w:rFonts w:cstheme="minorHAnsi"/>
        </w:rPr>
        <w:t xml:space="preserve">je hlavným nástrojom komunitného plánovania. Cieľom komunitného plánovania je získavať a vyhodnocovať názory obyvateľov Šale na kvalitu a rozsah poskytovaných služieb najmä v sociálnej oblasti. </w:t>
      </w:r>
    </w:p>
    <w:p w14:paraId="65477514" w14:textId="77777777" w:rsidR="00456352" w:rsidRPr="00696A49" w:rsidRDefault="00456352" w:rsidP="00C62F8E">
      <w:pPr>
        <w:spacing w:after="0" w:line="240" w:lineRule="auto"/>
        <w:jc w:val="both"/>
        <w:rPr>
          <w:rFonts w:cstheme="minorHAnsi"/>
        </w:rPr>
      </w:pPr>
    </w:p>
    <w:p w14:paraId="01D643B2" w14:textId="79D12957" w:rsidR="006E1E25" w:rsidRPr="00696A49" w:rsidRDefault="006E1E25" w:rsidP="00C62F8E">
      <w:pPr>
        <w:spacing w:after="0" w:line="240" w:lineRule="auto"/>
        <w:jc w:val="both"/>
        <w:rPr>
          <w:rFonts w:cstheme="minorHAnsi"/>
        </w:rPr>
      </w:pPr>
      <w:r w:rsidRPr="00696A49">
        <w:rPr>
          <w:rFonts w:cstheme="minorHAnsi"/>
        </w:rPr>
        <w:t>Sociálne služby sú jednou z foriem sociálnej pomoci pre ľudí v nepriaznivej sociálnej situácií. Prostredníctvom nich mesto</w:t>
      </w:r>
      <w:r w:rsidR="00456352" w:rsidRPr="00696A49">
        <w:rPr>
          <w:rFonts w:cstheme="minorHAnsi"/>
        </w:rPr>
        <w:t>, ale aj VÚC a štát</w:t>
      </w:r>
      <w:r w:rsidRPr="00696A49">
        <w:rPr>
          <w:rFonts w:cstheme="minorHAnsi"/>
        </w:rPr>
        <w:t xml:space="preserve"> podporuje sociálne začlenenie občanov a uspokojovanie sociálnych potrieb ľudí v nepriaznivej sociálnej situácii. Sociálne služby poskytované mestom sú zamerané na</w:t>
      </w:r>
      <w:r w:rsidR="00456352" w:rsidRPr="00696A49">
        <w:rPr>
          <w:rFonts w:cstheme="minorHAnsi"/>
        </w:rPr>
        <w:t>:</w:t>
      </w:r>
      <w:r w:rsidRPr="00696A49">
        <w:rPr>
          <w:rFonts w:cstheme="minorHAnsi"/>
        </w:rPr>
        <w:t xml:space="preserve"> </w:t>
      </w:r>
    </w:p>
    <w:p w14:paraId="13EFA430" w14:textId="77777777" w:rsidR="006E1E25" w:rsidRPr="00696A49" w:rsidRDefault="006E1E25" w:rsidP="000D69DF">
      <w:pPr>
        <w:pStyle w:val="Odsekzoznamu"/>
        <w:numPr>
          <w:ilvl w:val="0"/>
          <w:numId w:val="2"/>
        </w:numPr>
        <w:spacing w:after="0" w:line="240" w:lineRule="auto"/>
        <w:ind w:left="714" w:hanging="357"/>
        <w:jc w:val="both"/>
        <w:rPr>
          <w:rFonts w:cstheme="minorHAnsi"/>
        </w:rPr>
      </w:pPr>
      <w:r w:rsidRPr="00696A49">
        <w:rPr>
          <w:rFonts w:cstheme="minorHAnsi"/>
        </w:rPr>
        <w:t>prevencia vzniku, riešenie alebo zmiernenie nepriaznivej sociálnej situácie jednotlivca alebo rodiny,</w:t>
      </w:r>
    </w:p>
    <w:p w14:paraId="6B7A7278" w14:textId="6B745E96" w:rsidR="006E1E25" w:rsidRPr="00696A49" w:rsidRDefault="006E1E25" w:rsidP="000D69DF">
      <w:pPr>
        <w:pStyle w:val="Odsekzoznamu"/>
        <w:numPr>
          <w:ilvl w:val="0"/>
          <w:numId w:val="2"/>
        </w:numPr>
        <w:spacing w:after="0" w:line="240" w:lineRule="auto"/>
        <w:ind w:left="714" w:hanging="357"/>
        <w:jc w:val="both"/>
        <w:rPr>
          <w:rFonts w:cstheme="minorHAnsi"/>
        </w:rPr>
      </w:pPr>
      <w:r w:rsidRPr="00696A49">
        <w:rPr>
          <w:rFonts w:cstheme="minorHAnsi"/>
        </w:rPr>
        <w:t>zachovanie, obnov</w:t>
      </w:r>
      <w:r w:rsidR="00FE5364">
        <w:rPr>
          <w:rFonts w:cstheme="minorHAnsi"/>
        </w:rPr>
        <w:t>u</w:t>
      </w:r>
      <w:r w:rsidRPr="00696A49">
        <w:rPr>
          <w:rFonts w:cstheme="minorHAnsi"/>
        </w:rPr>
        <w:t xml:space="preserve"> alebo rozvoj schopnosti jednotlivca viesť samostatný život,</w:t>
      </w:r>
    </w:p>
    <w:p w14:paraId="53865CCE" w14:textId="77777777" w:rsidR="006E1E25" w:rsidRPr="00696A49" w:rsidRDefault="006E1E25" w:rsidP="000D69DF">
      <w:pPr>
        <w:pStyle w:val="Odsekzoznamu"/>
        <w:numPr>
          <w:ilvl w:val="0"/>
          <w:numId w:val="2"/>
        </w:numPr>
        <w:spacing w:after="0" w:line="240" w:lineRule="auto"/>
        <w:ind w:left="714" w:hanging="357"/>
        <w:jc w:val="both"/>
        <w:rPr>
          <w:rFonts w:cstheme="minorHAnsi"/>
        </w:rPr>
      </w:pPr>
      <w:r w:rsidRPr="00696A49">
        <w:rPr>
          <w:rFonts w:cstheme="minorHAnsi"/>
        </w:rPr>
        <w:t>podpora začlenenia jednotlivca do spoločnosti,</w:t>
      </w:r>
    </w:p>
    <w:p w14:paraId="64A32460" w14:textId="77777777" w:rsidR="006E1E25" w:rsidRPr="00696A49" w:rsidRDefault="006E1E25" w:rsidP="000D69DF">
      <w:pPr>
        <w:pStyle w:val="Odsekzoznamu"/>
        <w:numPr>
          <w:ilvl w:val="0"/>
          <w:numId w:val="2"/>
        </w:numPr>
        <w:spacing w:after="0" w:line="240" w:lineRule="auto"/>
        <w:ind w:left="714" w:hanging="357"/>
        <w:jc w:val="both"/>
        <w:rPr>
          <w:rFonts w:cstheme="minorHAnsi"/>
        </w:rPr>
      </w:pPr>
      <w:r w:rsidRPr="00696A49">
        <w:rPr>
          <w:rFonts w:cstheme="minorHAnsi"/>
        </w:rPr>
        <w:t>prevencia sociálneho vylúčenia,</w:t>
      </w:r>
    </w:p>
    <w:p w14:paraId="61B75309" w14:textId="77777777" w:rsidR="006E1E25" w:rsidRPr="00696A49" w:rsidRDefault="006E1E25" w:rsidP="000D69DF">
      <w:pPr>
        <w:pStyle w:val="Odsekzoznamu"/>
        <w:numPr>
          <w:ilvl w:val="0"/>
          <w:numId w:val="2"/>
        </w:numPr>
        <w:spacing w:after="0" w:line="240" w:lineRule="auto"/>
        <w:ind w:left="714" w:hanging="357"/>
        <w:jc w:val="both"/>
        <w:rPr>
          <w:rFonts w:cstheme="minorHAnsi"/>
        </w:rPr>
      </w:pPr>
      <w:r w:rsidRPr="00696A49">
        <w:rPr>
          <w:rFonts w:cstheme="minorHAnsi"/>
        </w:rPr>
        <w:t>riešenie krízovej sociálnej situácie jednotlivca a rodiny.</w:t>
      </w:r>
    </w:p>
    <w:p w14:paraId="5CD7C038" w14:textId="77777777" w:rsidR="00456352" w:rsidRPr="00696A49" w:rsidRDefault="00456352" w:rsidP="00C62F8E">
      <w:pPr>
        <w:pStyle w:val="Odsekzoznamu"/>
        <w:spacing w:after="0" w:line="240" w:lineRule="auto"/>
        <w:ind w:left="714"/>
        <w:jc w:val="both"/>
        <w:rPr>
          <w:rFonts w:cstheme="minorHAnsi"/>
        </w:rPr>
      </w:pPr>
    </w:p>
    <w:p w14:paraId="50F96A24" w14:textId="7D14543B" w:rsidR="006E1E25" w:rsidRPr="00696A49" w:rsidRDefault="006E1E25" w:rsidP="00C62F8E">
      <w:pPr>
        <w:spacing w:after="0" w:line="240" w:lineRule="auto"/>
        <w:jc w:val="both"/>
        <w:rPr>
          <w:rFonts w:cstheme="minorHAnsi"/>
        </w:rPr>
      </w:pPr>
      <w:r w:rsidRPr="00696A49">
        <w:rPr>
          <w:rFonts w:cstheme="minorHAnsi"/>
        </w:rPr>
        <w:t>Mesto Šaľa vypracúva a schvaľuje komunitný plán sociálnych služieb na základe národných priorít rozvoja sociálnych služieb, v ktorom zohľadňuje miestne špecifiká a potreby fyzických osôb v oblasti sociálnych služieb poskytovaných v je</w:t>
      </w:r>
      <w:r w:rsidR="00456352" w:rsidRPr="00696A49">
        <w:rPr>
          <w:rFonts w:cstheme="minorHAnsi"/>
        </w:rPr>
        <w:t>ho</w:t>
      </w:r>
      <w:r w:rsidRPr="00696A49">
        <w:rPr>
          <w:rFonts w:cstheme="minorHAnsi"/>
        </w:rPr>
        <w:t xml:space="preserve"> územnom obvode, určuje potreby rozvoja sociálnych služieb a určuje personálne podmienky, finančné podmienky, prevádzkové podmienky a organizačné podmienky na ich zabezpečenie.</w:t>
      </w:r>
    </w:p>
    <w:p w14:paraId="0B69DA2C" w14:textId="24F61DE5" w:rsidR="006E1E25" w:rsidRPr="00696A49" w:rsidRDefault="006E1E25" w:rsidP="00C62F8E">
      <w:pPr>
        <w:spacing w:after="0" w:line="240" w:lineRule="auto"/>
        <w:jc w:val="both"/>
        <w:rPr>
          <w:rFonts w:cstheme="minorHAnsi"/>
        </w:rPr>
      </w:pPr>
      <w:r w:rsidRPr="00696A49">
        <w:rPr>
          <w:rFonts w:cstheme="minorHAnsi"/>
        </w:rPr>
        <w:t xml:space="preserve">Komunitný plán sociálnych služieb mesta Šaľa  definuje ciele a konkrétne aktivity smerujúce k plneniu týchto úloh a dosiahnutiu dlhodobej vízie rozvoja sociálnych služieb v meste na základe využitia participatívneho prístupu – zapojením verejnosti do procesu </w:t>
      </w:r>
      <w:r w:rsidR="00FE5364">
        <w:rPr>
          <w:rFonts w:cstheme="minorHAnsi"/>
        </w:rPr>
        <w:t>pláno</w:t>
      </w:r>
      <w:r w:rsidRPr="00696A49">
        <w:rPr>
          <w:rFonts w:cstheme="minorHAnsi"/>
        </w:rPr>
        <w:t xml:space="preserve">vania sociálnych služieb. </w:t>
      </w:r>
    </w:p>
    <w:p w14:paraId="76E37D75" w14:textId="3B8F475D" w:rsidR="006E1E25" w:rsidRPr="00696A49" w:rsidRDefault="006E1E25" w:rsidP="00C62F8E">
      <w:pPr>
        <w:spacing w:after="0" w:line="240" w:lineRule="auto"/>
        <w:jc w:val="both"/>
        <w:rPr>
          <w:rFonts w:cstheme="minorHAnsi"/>
        </w:rPr>
      </w:pPr>
      <w:r w:rsidRPr="00696A49">
        <w:rPr>
          <w:rFonts w:cstheme="minorHAnsi"/>
        </w:rPr>
        <w:t>Cieľom Komunitného plánu sociálnych služieb mesta Šaľa je posilnenie sociálnej súdržnosti, predchádzanie sociálnemu vylúčeniu a izolácii ohrozených jedincov</w:t>
      </w:r>
      <w:r w:rsidR="00456352" w:rsidRPr="00696A49">
        <w:rPr>
          <w:rFonts w:cstheme="minorHAnsi"/>
        </w:rPr>
        <w:t xml:space="preserve"> a trvalá udržateľnosť poskytovaných služieb</w:t>
      </w:r>
      <w:r w:rsidRPr="00696A49">
        <w:rPr>
          <w:rFonts w:cstheme="minorHAnsi"/>
        </w:rPr>
        <w:t>.</w:t>
      </w:r>
    </w:p>
    <w:p w14:paraId="1050E98B" w14:textId="77777777" w:rsidR="00646F6D" w:rsidRPr="00D16FA3" w:rsidRDefault="00646F6D" w:rsidP="00C62F8E">
      <w:pPr>
        <w:pStyle w:val="Nadpis1"/>
        <w:numPr>
          <w:ilvl w:val="0"/>
          <w:numId w:val="0"/>
        </w:numPr>
        <w:spacing w:before="0" w:line="240" w:lineRule="auto"/>
        <w:ind w:left="431"/>
        <w:rPr>
          <w:rFonts w:cstheme="minorHAnsi"/>
        </w:rPr>
      </w:pPr>
    </w:p>
    <w:p w14:paraId="0B1C2CAD" w14:textId="77777777" w:rsidR="00646F6D" w:rsidRPr="00D16FA3" w:rsidRDefault="00646F6D" w:rsidP="00C62F8E">
      <w:pPr>
        <w:spacing w:after="0" w:line="240" w:lineRule="auto"/>
        <w:rPr>
          <w:rFonts w:cstheme="minorHAnsi"/>
        </w:rPr>
      </w:pPr>
      <w:r w:rsidRPr="00D16FA3">
        <w:rPr>
          <w:rFonts w:cstheme="minorHAnsi"/>
        </w:rPr>
        <w:br w:type="page"/>
      </w:r>
    </w:p>
    <w:p w14:paraId="52EA9EA5" w14:textId="77777777" w:rsidR="006E1E25" w:rsidRPr="00D16FA3" w:rsidRDefault="006E1E25" w:rsidP="00C62F8E">
      <w:pPr>
        <w:pStyle w:val="Nadpis2"/>
        <w:spacing w:before="0" w:line="240" w:lineRule="auto"/>
        <w:rPr>
          <w:rFonts w:asciiTheme="minorHAnsi" w:hAnsiTheme="minorHAnsi" w:cstheme="minorHAnsi"/>
        </w:rPr>
      </w:pPr>
      <w:bookmarkStart w:id="1" w:name="_Toc144293929"/>
      <w:r w:rsidRPr="00D16FA3">
        <w:rPr>
          <w:rFonts w:asciiTheme="minorHAnsi" w:hAnsiTheme="minorHAnsi" w:cstheme="minorHAnsi"/>
        </w:rPr>
        <w:lastRenderedPageBreak/>
        <w:t>Legislatívne východiská</w:t>
      </w:r>
      <w:bookmarkEnd w:id="1"/>
    </w:p>
    <w:p w14:paraId="0DD509D2" w14:textId="77777777" w:rsidR="006E1E25" w:rsidRPr="00D16FA3" w:rsidRDefault="006E1E25" w:rsidP="00C62F8E">
      <w:pPr>
        <w:pStyle w:val="Odsekzoznamu"/>
        <w:spacing w:after="0" w:line="240" w:lineRule="auto"/>
        <w:ind w:left="0"/>
        <w:jc w:val="both"/>
        <w:rPr>
          <w:rFonts w:cstheme="minorHAnsi"/>
        </w:rPr>
      </w:pPr>
    </w:p>
    <w:p w14:paraId="40E663A7" w14:textId="02B19D78" w:rsidR="006E1E25" w:rsidRPr="00D16FA3" w:rsidRDefault="006E1E25" w:rsidP="00C62F8E">
      <w:pPr>
        <w:pStyle w:val="Zkladntext2"/>
        <w:spacing w:after="0" w:line="240" w:lineRule="auto"/>
        <w:jc w:val="both"/>
        <w:rPr>
          <w:rFonts w:cstheme="minorHAnsi"/>
          <w:b/>
        </w:rPr>
      </w:pPr>
      <w:r w:rsidRPr="00D16FA3">
        <w:rPr>
          <w:rFonts w:cstheme="minorHAnsi"/>
          <w:b/>
        </w:rPr>
        <w:t>Zákon č. 448/2008 Z.</w:t>
      </w:r>
      <w:r w:rsidR="00456352">
        <w:rPr>
          <w:rFonts w:cstheme="minorHAnsi"/>
          <w:b/>
        </w:rPr>
        <w:t xml:space="preserve"> </w:t>
      </w:r>
      <w:r w:rsidRPr="00D16FA3">
        <w:rPr>
          <w:rFonts w:cstheme="minorHAnsi"/>
          <w:b/>
        </w:rPr>
        <w:t>z. o sociálnych službách a o zmene a doplnení zákona č. 455/1991 Zb. o živnostenskom podnikaní (živnostenský zákon) v znení neskorších predpisov v znení neskorších predpisov</w:t>
      </w:r>
    </w:p>
    <w:p w14:paraId="6189D781" w14:textId="1B9EFEC2" w:rsidR="006E1E25" w:rsidRPr="00D16FA3" w:rsidRDefault="006E1E25" w:rsidP="00C62F8E">
      <w:pPr>
        <w:pStyle w:val="Zkladntext2"/>
        <w:spacing w:after="0" w:line="240" w:lineRule="auto"/>
        <w:jc w:val="both"/>
        <w:rPr>
          <w:rFonts w:cstheme="minorHAnsi"/>
        </w:rPr>
      </w:pPr>
      <w:r w:rsidRPr="00D16FA3">
        <w:rPr>
          <w:rFonts w:cstheme="minorHAnsi"/>
        </w:rPr>
        <w:t xml:space="preserve">Upravuje právne vzťahy pri poskytovaní sociálnych služieb, financovanie sociálnych služieb </w:t>
      </w:r>
      <w:r w:rsidR="00253C04">
        <w:rPr>
          <w:rFonts w:cstheme="minorHAnsi"/>
        </w:rPr>
        <w:br/>
      </w:r>
      <w:r w:rsidRPr="00D16FA3">
        <w:rPr>
          <w:rFonts w:cstheme="minorHAnsi"/>
        </w:rPr>
        <w:t>a kontrolnú činnosť vo veciach sociálnych služieb. Zákon definuje pôsobnosť obce v oblasti zabezpečovania sociálnych služieb najmä v § 80</w:t>
      </w:r>
      <w:r w:rsidR="002E197C" w:rsidRPr="00D16FA3">
        <w:rPr>
          <w:rFonts w:cstheme="minorHAnsi"/>
        </w:rPr>
        <w:t>: O</w:t>
      </w:r>
      <w:r w:rsidRPr="00D16FA3">
        <w:rPr>
          <w:rFonts w:cstheme="minorHAnsi"/>
        </w:rPr>
        <w:t>bec</w:t>
      </w:r>
    </w:p>
    <w:p w14:paraId="001D67E7" w14:textId="6832BE7E" w:rsidR="006E1E25" w:rsidRPr="00D16FA3" w:rsidRDefault="006E1E25" w:rsidP="000D69DF">
      <w:pPr>
        <w:pStyle w:val="Zkladntext2"/>
        <w:numPr>
          <w:ilvl w:val="0"/>
          <w:numId w:val="27"/>
        </w:numPr>
        <w:spacing w:after="0" w:line="240" w:lineRule="auto"/>
        <w:ind w:left="426"/>
        <w:jc w:val="both"/>
        <w:rPr>
          <w:rFonts w:cstheme="minorHAnsi"/>
        </w:rPr>
      </w:pPr>
      <w:r w:rsidRPr="00D16FA3">
        <w:rPr>
          <w:rFonts w:cstheme="minorHAnsi"/>
        </w:rPr>
        <w:t>vypracúva, schvaľuje komunitný plán sociálnych služieb vo svojom územnom obvode,</w:t>
      </w:r>
    </w:p>
    <w:p w14:paraId="0327BBF3" w14:textId="286DDF6A" w:rsidR="006E1E25" w:rsidRPr="00D16FA3" w:rsidRDefault="006E1E25" w:rsidP="000D69DF">
      <w:pPr>
        <w:pStyle w:val="Zkladntext2"/>
        <w:numPr>
          <w:ilvl w:val="0"/>
          <w:numId w:val="27"/>
        </w:numPr>
        <w:spacing w:after="0" w:line="240" w:lineRule="auto"/>
        <w:ind w:left="426"/>
        <w:jc w:val="both"/>
        <w:rPr>
          <w:rFonts w:cstheme="minorHAnsi"/>
        </w:rPr>
      </w:pPr>
      <w:r w:rsidRPr="00D16FA3">
        <w:rPr>
          <w:rFonts w:cstheme="minorHAnsi"/>
        </w:rPr>
        <w:t>utvára podmienky na podporu komunitného rozvoja,</w:t>
      </w:r>
    </w:p>
    <w:p w14:paraId="26620124" w14:textId="1A20B994" w:rsidR="006E1E25" w:rsidRPr="00D16FA3" w:rsidRDefault="006E1E25" w:rsidP="000D69DF">
      <w:pPr>
        <w:pStyle w:val="Zkladntext2"/>
        <w:numPr>
          <w:ilvl w:val="0"/>
          <w:numId w:val="27"/>
        </w:numPr>
        <w:spacing w:after="0" w:line="240" w:lineRule="auto"/>
        <w:ind w:left="426"/>
        <w:jc w:val="both"/>
        <w:rPr>
          <w:rFonts w:cstheme="minorHAnsi"/>
        </w:rPr>
      </w:pPr>
      <w:r w:rsidRPr="00D16FA3">
        <w:rPr>
          <w:rFonts w:cstheme="minorHAnsi"/>
        </w:rPr>
        <w:t>je správnym orgánom v konaniach o</w:t>
      </w:r>
    </w:p>
    <w:p w14:paraId="18D29C35" w14:textId="42E331D9" w:rsidR="006E1E25" w:rsidRPr="00D16FA3" w:rsidRDefault="006E1E25" w:rsidP="000D69DF">
      <w:pPr>
        <w:pStyle w:val="Zkladntext2"/>
        <w:numPr>
          <w:ilvl w:val="0"/>
          <w:numId w:val="23"/>
        </w:numPr>
        <w:spacing w:after="0" w:line="240" w:lineRule="auto"/>
        <w:ind w:left="709"/>
        <w:jc w:val="both"/>
        <w:rPr>
          <w:rFonts w:cstheme="minorHAnsi"/>
        </w:rPr>
      </w:pPr>
      <w:r w:rsidRPr="00D16FA3">
        <w:rPr>
          <w:rFonts w:cstheme="minorHAnsi"/>
        </w:rPr>
        <w:t>odkázanosti na sociálnu službu v zariadení pre seniorov, v zariadení opatrovateľskej služby, v dennom stacionári, o odkázanosti na opatrovateľskú službu,</w:t>
      </w:r>
    </w:p>
    <w:p w14:paraId="62BF648C" w14:textId="7CCB0ADB" w:rsidR="006E1E25" w:rsidRPr="00D16FA3" w:rsidRDefault="006E1E25" w:rsidP="000D69DF">
      <w:pPr>
        <w:pStyle w:val="Zkladntext2"/>
        <w:numPr>
          <w:ilvl w:val="0"/>
          <w:numId w:val="23"/>
        </w:numPr>
        <w:spacing w:after="0" w:line="240" w:lineRule="auto"/>
        <w:ind w:left="709"/>
        <w:jc w:val="both"/>
        <w:rPr>
          <w:rFonts w:cstheme="minorHAnsi"/>
        </w:rPr>
      </w:pPr>
      <w:r w:rsidRPr="00D16FA3">
        <w:rPr>
          <w:rFonts w:cstheme="minorHAnsi"/>
        </w:rPr>
        <w:t>zániku odkázanosti na sociálnu službu uvedenú v prvom bode,</w:t>
      </w:r>
    </w:p>
    <w:p w14:paraId="63813566" w14:textId="146C6753" w:rsidR="006E1E25" w:rsidRPr="00D16FA3" w:rsidRDefault="006E1E25" w:rsidP="000D69DF">
      <w:pPr>
        <w:pStyle w:val="Zkladntext2"/>
        <w:numPr>
          <w:ilvl w:val="0"/>
          <w:numId w:val="23"/>
        </w:numPr>
        <w:spacing w:after="0" w:line="240" w:lineRule="auto"/>
        <w:ind w:left="709"/>
        <w:jc w:val="both"/>
        <w:rPr>
          <w:rFonts w:cstheme="minorHAnsi"/>
        </w:rPr>
      </w:pPr>
      <w:r w:rsidRPr="00D16FA3">
        <w:rPr>
          <w:rFonts w:cstheme="minorHAnsi"/>
        </w:rPr>
        <w:t>odkázanosti na sociálnu službu uvedenú v prvom bode po zmene stupňa odkázanosti,</w:t>
      </w:r>
    </w:p>
    <w:p w14:paraId="6EEA66D0" w14:textId="1DC4A70F" w:rsidR="006E1E25" w:rsidRPr="00D16FA3" w:rsidRDefault="006E1E25" w:rsidP="000D69DF">
      <w:pPr>
        <w:pStyle w:val="Zkladntext2"/>
        <w:numPr>
          <w:ilvl w:val="0"/>
          <w:numId w:val="23"/>
        </w:numPr>
        <w:spacing w:after="0" w:line="240" w:lineRule="auto"/>
        <w:ind w:left="709"/>
        <w:jc w:val="both"/>
        <w:rPr>
          <w:rFonts w:cstheme="minorHAnsi"/>
        </w:rPr>
      </w:pPr>
      <w:r w:rsidRPr="00D16FA3">
        <w:rPr>
          <w:rFonts w:cstheme="minorHAnsi"/>
        </w:rPr>
        <w:t>povinnosti zaopatrených plnoletých detí alebo rodičov platiť úhradu za sociálnu službu alebo jej časť podľa § 73 ods. 13,</w:t>
      </w:r>
    </w:p>
    <w:p w14:paraId="317734D2" w14:textId="631CBCAC" w:rsidR="006E1E25" w:rsidRPr="00D16FA3" w:rsidRDefault="006E1E25" w:rsidP="000D69DF">
      <w:pPr>
        <w:pStyle w:val="Zkladntext2"/>
        <w:numPr>
          <w:ilvl w:val="0"/>
          <w:numId w:val="27"/>
        </w:numPr>
        <w:spacing w:after="0" w:line="240" w:lineRule="auto"/>
        <w:ind w:left="426"/>
        <w:jc w:val="both"/>
        <w:rPr>
          <w:rFonts w:cstheme="minorHAnsi"/>
        </w:rPr>
      </w:pPr>
      <w:r w:rsidRPr="00D16FA3">
        <w:rPr>
          <w:rFonts w:cstheme="minorHAnsi"/>
        </w:rPr>
        <w:t>vyhotovuje posudok o odkázanosti na sociálnu službu podľa § 51,</w:t>
      </w:r>
    </w:p>
    <w:p w14:paraId="45322E7C" w14:textId="7B4D5C4D" w:rsidR="006E1E25" w:rsidRPr="00D16FA3" w:rsidRDefault="006E1E25" w:rsidP="000D69DF">
      <w:pPr>
        <w:pStyle w:val="Zkladntext2"/>
        <w:numPr>
          <w:ilvl w:val="0"/>
          <w:numId w:val="27"/>
        </w:numPr>
        <w:spacing w:after="0" w:line="240" w:lineRule="auto"/>
        <w:ind w:left="426"/>
        <w:jc w:val="both"/>
        <w:rPr>
          <w:rFonts w:cstheme="minorHAnsi"/>
        </w:rPr>
      </w:pPr>
      <w:r w:rsidRPr="00D16FA3">
        <w:rPr>
          <w:rFonts w:cstheme="minorHAnsi"/>
        </w:rPr>
        <w:t>poskytuje alebo zabezpečuje poskytovanie</w:t>
      </w:r>
    </w:p>
    <w:p w14:paraId="312E2EDA" w14:textId="5FB256A3" w:rsidR="006E1E25" w:rsidRPr="00D16FA3" w:rsidRDefault="006E1E25" w:rsidP="000D69DF">
      <w:pPr>
        <w:pStyle w:val="Zkladntext2"/>
        <w:numPr>
          <w:ilvl w:val="0"/>
          <w:numId w:val="24"/>
        </w:numPr>
        <w:spacing w:after="0" w:line="240" w:lineRule="auto"/>
        <w:ind w:left="851"/>
        <w:jc w:val="both"/>
        <w:rPr>
          <w:rFonts w:cstheme="minorHAnsi"/>
        </w:rPr>
      </w:pPr>
      <w:r w:rsidRPr="00D16FA3">
        <w:rPr>
          <w:rFonts w:cstheme="minorHAnsi"/>
        </w:rPr>
        <w:t>sociálnej služby v nízkoprahovom dennom centre, nocľahárni, zariadení pre seniorov, zariadení opatrovateľskej služby a v dennom stacionári,</w:t>
      </w:r>
    </w:p>
    <w:p w14:paraId="53C838EF" w14:textId="38FF11F6" w:rsidR="006E1E25" w:rsidRPr="00D16FA3" w:rsidRDefault="006E1E25" w:rsidP="000D69DF">
      <w:pPr>
        <w:pStyle w:val="Zkladntext2"/>
        <w:numPr>
          <w:ilvl w:val="0"/>
          <w:numId w:val="24"/>
        </w:numPr>
        <w:spacing w:after="0" w:line="240" w:lineRule="auto"/>
        <w:ind w:left="851"/>
        <w:jc w:val="both"/>
        <w:rPr>
          <w:rFonts w:cstheme="minorHAnsi"/>
        </w:rPr>
      </w:pPr>
      <w:r w:rsidRPr="00D16FA3">
        <w:rPr>
          <w:rFonts w:cstheme="minorHAnsi"/>
        </w:rPr>
        <w:t>nízkoprahovej sociálnej služby pre deti a rodinu,</w:t>
      </w:r>
    </w:p>
    <w:p w14:paraId="433D1D90" w14:textId="2C60CA6F" w:rsidR="006E1E25" w:rsidRPr="00D16FA3" w:rsidRDefault="006E1E25" w:rsidP="000D69DF">
      <w:pPr>
        <w:pStyle w:val="Zkladntext2"/>
        <w:numPr>
          <w:ilvl w:val="0"/>
          <w:numId w:val="24"/>
        </w:numPr>
        <w:spacing w:after="0" w:line="240" w:lineRule="auto"/>
        <w:ind w:left="851"/>
        <w:jc w:val="both"/>
        <w:rPr>
          <w:rFonts w:cstheme="minorHAnsi"/>
        </w:rPr>
      </w:pPr>
      <w:r w:rsidRPr="00D16FA3">
        <w:rPr>
          <w:rFonts w:cstheme="minorHAnsi"/>
        </w:rPr>
        <w:t>opatrovateľskej služby,</w:t>
      </w:r>
    </w:p>
    <w:p w14:paraId="1AA3F701" w14:textId="1842C36B" w:rsidR="006E1E25" w:rsidRPr="00D16FA3" w:rsidRDefault="006E1E25" w:rsidP="000D69DF">
      <w:pPr>
        <w:pStyle w:val="Zkladntext2"/>
        <w:numPr>
          <w:ilvl w:val="0"/>
          <w:numId w:val="24"/>
        </w:numPr>
        <w:spacing w:after="0" w:line="240" w:lineRule="auto"/>
        <w:ind w:left="851"/>
        <w:jc w:val="both"/>
        <w:rPr>
          <w:rFonts w:cstheme="minorHAnsi"/>
        </w:rPr>
      </w:pPr>
      <w:r w:rsidRPr="00D16FA3">
        <w:rPr>
          <w:rFonts w:cstheme="minorHAnsi"/>
        </w:rPr>
        <w:t>prepravnej služby,</w:t>
      </w:r>
    </w:p>
    <w:p w14:paraId="1F47A51A" w14:textId="544F9119" w:rsidR="006E1E25" w:rsidRPr="00D16FA3" w:rsidRDefault="006E1E25" w:rsidP="000D69DF">
      <w:pPr>
        <w:pStyle w:val="Zkladntext2"/>
        <w:numPr>
          <w:ilvl w:val="0"/>
          <w:numId w:val="24"/>
        </w:numPr>
        <w:spacing w:after="0" w:line="240" w:lineRule="auto"/>
        <w:ind w:left="851"/>
        <w:jc w:val="both"/>
        <w:rPr>
          <w:rFonts w:cstheme="minorHAnsi"/>
        </w:rPr>
      </w:pPr>
      <w:r w:rsidRPr="00D16FA3">
        <w:rPr>
          <w:rFonts w:cstheme="minorHAnsi"/>
        </w:rPr>
        <w:t>odľahčovacej služby,</w:t>
      </w:r>
    </w:p>
    <w:p w14:paraId="53BEAA1E" w14:textId="77777777" w:rsidR="00253C04" w:rsidRDefault="006E1E25" w:rsidP="000D69DF">
      <w:pPr>
        <w:pStyle w:val="Zkladntext2"/>
        <w:numPr>
          <w:ilvl w:val="0"/>
          <w:numId w:val="24"/>
        </w:numPr>
        <w:spacing w:after="0" w:line="240" w:lineRule="auto"/>
        <w:ind w:left="851"/>
        <w:jc w:val="both"/>
        <w:rPr>
          <w:rFonts w:cstheme="minorHAnsi"/>
        </w:rPr>
      </w:pPr>
      <w:r w:rsidRPr="00D16FA3">
        <w:rPr>
          <w:rFonts w:cstheme="minorHAnsi"/>
        </w:rPr>
        <w:t>pomoci pri osobnej starostlivosti o dieťa podľa § 31,</w:t>
      </w:r>
    </w:p>
    <w:p w14:paraId="7703E6F4" w14:textId="454A7030" w:rsidR="006E1E25" w:rsidRPr="00253C04" w:rsidRDefault="006E1E25" w:rsidP="000D69DF">
      <w:pPr>
        <w:pStyle w:val="Zkladntext2"/>
        <w:numPr>
          <w:ilvl w:val="0"/>
          <w:numId w:val="24"/>
        </w:numPr>
        <w:spacing w:after="0" w:line="240" w:lineRule="auto"/>
        <w:ind w:left="851"/>
        <w:jc w:val="both"/>
        <w:rPr>
          <w:rFonts w:cstheme="minorHAnsi"/>
        </w:rPr>
      </w:pPr>
      <w:r w:rsidRPr="00253C04">
        <w:rPr>
          <w:rFonts w:cstheme="minorHAnsi"/>
        </w:rPr>
        <w:t>terénnej sociálnej služby krízovej intervencie,</w:t>
      </w:r>
    </w:p>
    <w:p w14:paraId="6BC017CC" w14:textId="37779D8E" w:rsidR="006E1E25" w:rsidRPr="00D16FA3" w:rsidRDefault="006E1E25" w:rsidP="000D69DF">
      <w:pPr>
        <w:pStyle w:val="Zkladntext2"/>
        <w:numPr>
          <w:ilvl w:val="0"/>
          <w:numId w:val="27"/>
        </w:numPr>
        <w:spacing w:after="0" w:line="240" w:lineRule="auto"/>
        <w:ind w:left="851"/>
        <w:jc w:val="both"/>
        <w:rPr>
          <w:rFonts w:cstheme="minorHAnsi"/>
        </w:rPr>
      </w:pPr>
      <w:r w:rsidRPr="00D16FA3">
        <w:rPr>
          <w:rFonts w:cstheme="minorHAnsi"/>
        </w:rPr>
        <w:t>poskytuje základné sociálne poradenstvo,</w:t>
      </w:r>
    </w:p>
    <w:p w14:paraId="435DE25F" w14:textId="17F01ED0" w:rsidR="006E1E25" w:rsidRPr="00D16FA3" w:rsidRDefault="006E1E25" w:rsidP="000D69DF">
      <w:pPr>
        <w:pStyle w:val="Zkladntext2"/>
        <w:numPr>
          <w:ilvl w:val="0"/>
          <w:numId w:val="27"/>
        </w:numPr>
        <w:spacing w:after="0" w:line="240" w:lineRule="auto"/>
        <w:ind w:left="426"/>
        <w:jc w:val="both"/>
        <w:rPr>
          <w:rFonts w:cstheme="minorHAnsi"/>
        </w:rPr>
      </w:pPr>
      <w:r w:rsidRPr="00D16FA3">
        <w:rPr>
          <w:rFonts w:cstheme="minorHAnsi"/>
        </w:rPr>
        <w:t>môže poskytovať alebo zabezpečovať poskytovanie aj iných druhov sociálnej služby podľa § 12,</w:t>
      </w:r>
    </w:p>
    <w:p w14:paraId="03C23AB2" w14:textId="3EC990B2" w:rsidR="006E1E25" w:rsidRPr="00D16FA3" w:rsidRDefault="006E1E25" w:rsidP="000D69DF">
      <w:pPr>
        <w:pStyle w:val="Zkladntext2"/>
        <w:numPr>
          <w:ilvl w:val="0"/>
          <w:numId w:val="27"/>
        </w:numPr>
        <w:spacing w:after="0" w:line="240" w:lineRule="auto"/>
        <w:ind w:left="426"/>
        <w:jc w:val="both"/>
        <w:rPr>
          <w:rFonts w:cstheme="minorHAnsi"/>
        </w:rPr>
      </w:pPr>
      <w:r w:rsidRPr="00D16FA3">
        <w:rPr>
          <w:rFonts w:cstheme="minorHAnsi"/>
        </w:rPr>
        <w:t>uzatvára zmluvu</w:t>
      </w:r>
    </w:p>
    <w:p w14:paraId="4D526C85" w14:textId="08D19DE4" w:rsidR="006E1E25" w:rsidRPr="00D16FA3" w:rsidRDefault="006E1E25" w:rsidP="000D69DF">
      <w:pPr>
        <w:pStyle w:val="Zkladntext2"/>
        <w:numPr>
          <w:ilvl w:val="0"/>
          <w:numId w:val="25"/>
        </w:numPr>
        <w:spacing w:after="0" w:line="240" w:lineRule="auto"/>
        <w:ind w:left="851"/>
        <w:jc w:val="both"/>
        <w:rPr>
          <w:rFonts w:cstheme="minorHAnsi"/>
        </w:rPr>
      </w:pPr>
      <w:r w:rsidRPr="00D16FA3">
        <w:rPr>
          <w:rFonts w:cstheme="minorHAnsi"/>
        </w:rPr>
        <w:t>o poskytovaní sociálnej služby,</w:t>
      </w:r>
    </w:p>
    <w:p w14:paraId="267FFE97" w14:textId="77777777" w:rsidR="00253C04" w:rsidRDefault="006E1E25" w:rsidP="000D69DF">
      <w:pPr>
        <w:pStyle w:val="Zkladntext2"/>
        <w:numPr>
          <w:ilvl w:val="0"/>
          <w:numId w:val="25"/>
        </w:numPr>
        <w:spacing w:after="0" w:line="240" w:lineRule="auto"/>
        <w:ind w:left="851"/>
        <w:jc w:val="both"/>
        <w:rPr>
          <w:rFonts w:cstheme="minorHAnsi"/>
        </w:rPr>
      </w:pPr>
      <w:r w:rsidRPr="00D16FA3">
        <w:rPr>
          <w:rFonts w:cstheme="minorHAnsi"/>
        </w:rPr>
        <w:t>o poskytovaní finančného príspevku pri odkázanosti fyzickej osoby na pomoc inej fyzickej osoby pri úkonoch sebaobsluhy a finančného príspevku na prevádzku poskytovanej sociálnej služby neverejnému poskytovateľovi sociálnej služby,</w:t>
      </w:r>
    </w:p>
    <w:p w14:paraId="780FB956" w14:textId="483C18CF" w:rsidR="006E1E25" w:rsidRPr="00253C04" w:rsidRDefault="006E1E25" w:rsidP="000D69DF">
      <w:pPr>
        <w:pStyle w:val="Zkladntext2"/>
        <w:numPr>
          <w:ilvl w:val="0"/>
          <w:numId w:val="27"/>
        </w:numPr>
        <w:spacing w:after="0" w:line="240" w:lineRule="auto"/>
        <w:ind w:left="426"/>
        <w:jc w:val="both"/>
        <w:rPr>
          <w:rFonts w:cstheme="minorHAnsi"/>
        </w:rPr>
      </w:pPr>
      <w:r w:rsidRPr="00253C04">
        <w:rPr>
          <w:rFonts w:cstheme="minorHAnsi"/>
        </w:rPr>
        <w:t>zriaďuje, zakladá a kontroluje nocľaháreň, nízkoprahové denné centrum, zariadenie pre seniorov, zariadenie opatrovateľskej služby a denný stacionár,</w:t>
      </w:r>
    </w:p>
    <w:p w14:paraId="0E461740" w14:textId="115C18BD" w:rsidR="006E1E25" w:rsidRPr="00D16FA3" w:rsidRDefault="006E1E25" w:rsidP="000D69DF">
      <w:pPr>
        <w:pStyle w:val="Zkladntext2"/>
        <w:numPr>
          <w:ilvl w:val="0"/>
          <w:numId w:val="27"/>
        </w:numPr>
        <w:spacing w:after="0" w:line="240" w:lineRule="auto"/>
        <w:ind w:left="426"/>
        <w:jc w:val="both"/>
        <w:rPr>
          <w:rFonts w:cstheme="minorHAnsi"/>
        </w:rPr>
      </w:pPr>
      <w:r w:rsidRPr="00D16FA3">
        <w:rPr>
          <w:rFonts w:cstheme="minorHAnsi"/>
        </w:rPr>
        <w:t>môže zriaďovať, zakladať a kontrolovať aj iné zariadenia podľa tohto zákona,</w:t>
      </w:r>
    </w:p>
    <w:p w14:paraId="31F6A13B" w14:textId="572D7C81" w:rsidR="006E1E25" w:rsidRPr="00D16FA3" w:rsidRDefault="006E1E25" w:rsidP="000D69DF">
      <w:pPr>
        <w:pStyle w:val="Zkladntext2"/>
        <w:numPr>
          <w:ilvl w:val="0"/>
          <w:numId w:val="27"/>
        </w:numPr>
        <w:spacing w:after="0" w:line="240" w:lineRule="auto"/>
        <w:ind w:left="426"/>
        <w:jc w:val="both"/>
        <w:rPr>
          <w:rFonts w:cstheme="minorHAnsi"/>
        </w:rPr>
      </w:pPr>
      <w:r w:rsidRPr="00D16FA3">
        <w:rPr>
          <w:rFonts w:cstheme="minorHAnsi"/>
        </w:rPr>
        <w:t>môže poskytnúť finančný príspevok podľa § 78a ods. 8 písm. a) a § 78aa ods. 5 na základe písomnej zmluvy podľa osobitného predpisu13) a kontroluje hospodárenie s ním,</w:t>
      </w:r>
    </w:p>
    <w:p w14:paraId="5D942A00" w14:textId="566206F3" w:rsidR="006E1E25" w:rsidRPr="00D16FA3" w:rsidRDefault="006E1E25" w:rsidP="000D69DF">
      <w:pPr>
        <w:pStyle w:val="Zkladntext2"/>
        <w:numPr>
          <w:ilvl w:val="0"/>
          <w:numId w:val="27"/>
        </w:numPr>
        <w:spacing w:after="0" w:line="240" w:lineRule="auto"/>
        <w:ind w:left="426"/>
        <w:jc w:val="both"/>
        <w:rPr>
          <w:rFonts w:cstheme="minorHAnsi"/>
        </w:rPr>
      </w:pPr>
      <w:r w:rsidRPr="00D16FA3">
        <w:rPr>
          <w:rFonts w:cstheme="minorHAnsi"/>
        </w:rPr>
        <w:t>poskytuje podľa § 75 ods.1 a 2 finančný príspevok pri odkázanosti fyzickej osoby na pomoc inej fyzickej osoby pri úkonoch sebaobsluhy a finančný príspevok na prevádzku poskytovanej sociálnej služby neverejnému poskytovateľovi sociálnej služby,</w:t>
      </w:r>
    </w:p>
    <w:p w14:paraId="181C2C7A" w14:textId="7A64510E" w:rsidR="006E1E25" w:rsidRPr="00D16FA3" w:rsidRDefault="006E1E25" w:rsidP="000D69DF">
      <w:pPr>
        <w:pStyle w:val="Zkladntext2"/>
        <w:numPr>
          <w:ilvl w:val="0"/>
          <w:numId w:val="27"/>
        </w:numPr>
        <w:spacing w:after="0" w:line="240" w:lineRule="auto"/>
        <w:ind w:left="426"/>
        <w:jc w:val="both"/>
        <w:rPr>
          <w:rFonts w:cstheme="minorHAnsi"/>
        </w:rPr>
      </w:pPr>
      <w:r w:rsidRPr="00D16FA3">
        <w:rPr>
          <w:rFonts w:cstheme="minorHAnsi"/>
        </w:rPr>
        <w:t>môže poskytovať podľa § 75 ods. 6 finančný príspevok na prevádzku poskytovanej sociálnej služby neverejnému poskytovateľovi sociálnej služby,</w:t>
      </w:r>
    </w:p>
    <w:p w14:paraId="0BE2FC12" w14:textId="2CA91AE3" w:rsidR="006E1E25" w:rsidRPr="00D16FA3" w:rsidRDefault="006E1E25" w:rsidP="000D69DF">
      <w:pPr>
        <w:pStyle w:val="Zkladntext2"/>
        <w:numPr>
          <w:ilvl w:val="0"/>
          <w:numId w:val="27"/>
        </w:numPr>
        <w:spacing w:after="0" w:line="240" w:lineRule="auto"/>
        <w:ind w:left="426"/>
        <w:jc w:val="both"/>
        <w:rPr>
          <w:rFonts w:cstheme="minorHAnsi"/>
        </w:rPr>
      </w:pPr>
      <w:r w:rsidRPr="00D16FA3">
        <w:rPr>
          <w:rFonts w:cstheme="minorHAnsi"/>
        </w:rPr>
        <w:t>môže poskytovať podľa § 75 ods. 7 finančný príspevok na prevádzku poskytovanej sociálnej služby neverejnému poskytovateľovi sociálnej služby,</w:t>
      </w:r>
    </w:p>
    <w:p w14:paraId="1DECF769" w14:textId="456B9ED2" w:rsidR="006E1E25" w:rsidRPr="00D16FA3" w:rsidRDefault="006E1E25" w:rsidP="000D69DF">
      <w:pPr>
        <w:pStyle w:val="Zkladntext2"/>
        <w:numPr>
          <w:ilvl w:val="0"/>
          <w:numId w:val="27"/>
        </w:numPr>
        <w:spacing w:after="0" w:line="240" w:lineRule="auto"/>
        <w:ind w:left="426" w:hanging="426"/>
        <w:jc w:val="both"/>
        <w:rPr>
          <w:rFonts w:cstheme="minorHAnsi"/>
        </w:rPr>
      </w:pPr>
      <w:r w:rsidRPr="00D16FA3">
        <w:rPr>
          <w:rFonts w:cstheme="minorHAnsi"/>
        </w:rPr>
        <w:lastRenderedPageBreak/>
        <w:t>kontroluje hospodárenie s finančným príspevkom pri odkázanosti fyzickej osoby na pomoc inej fyzickej osoby pri úkonoch sebaobsluhy a s finančným príspevkom na prevádzku poskytovanej sociálnej služby,</w:t>
      </w:r>
    </w:p>
    <w:p w14:paraId="26DC4BD1" w14:textId="632357C2" w:rsidR="006E1E25" w:rsidRPr="00D16FA3" w:rsidRDefault="006E1E25" w:rsidP="000D69DF">
      <w:pPr>
        <w:pStyle w:val="Zkladntext2"/>
        <w:numPr>
          <w:ilvl w:val="0"/>
          <w:numId w:val="27"/>
        </w:numPr>
        <w:spacing w:after="0" w:line="240" w:lineRule="auto"/>
        <w:ind w:left="426" w:hanging="426"/>
        <w:jc w:val="both"/>
        <w:rPr>
          <w:rFonts w:cstheme="minorHAnsi"/>
        </w:rPr>
      </w:pPr>
      <w:r w:rsidRPr="00D16FA3">
        <w:rPr>
          <w:rFonts w:cstheme="minorHAnsi"/>
        </w:rPr>
        <w:t>ukladá opatrenia na odstránenie zistených nedostatkov pri výkone pôsobnosti ustanovenej v písmene o) a kontroluje ich plnenie,</w:t>
      </w:r>
    </w:p>
    <w:p w14:paraId="6C554E24" w14:textId="6B1AFBD0" w:rsidR="006E1E25" w:rsidRPr="00D16FA3" w:rsidRDefault="006E1E25" w:rsidP="000D69DF">
      <w:pPr>
        <w:pStyle w:val="Zkladntext2"/>
        <w:numPr>
          <w:ilvl w:val="0"/>
          <w:numId w:val="27"/>
        </w:numPr>
        <w:spacing w:after="0" w:line="240" w:lineRule="auto"/>
        <w:ind w:left="426" w:hanging="426"/>
        <w:jc w:val="both"/>
        <w:rPr>
          <w:rFonts w:cstheme="minorHAnsi"/>
        </w:rPr>
      </w:pPr>
      <w:r w:rsidRPr="00D16FA3">
        <w:rPr>
          <w:rFonts w:cstheme="minorHAnsi"/>
        </w:rPr>
        <w:t>vedie v informačnom systéme sociálnych služieb evidenciu</w:t>
      </w:r>
    </w:p>
    <w:p w14:paraId="1FA3A448" w14:textId="49905F77" w:rsidR="006E1E25" w:rsidRPr="00D16FA3" w:rsidRDefault="006E1E25" w:rsidP="000D69DF">
      <w:pPr>
        <w:pStyle w:val="Zkladntext2"/>
        <w:numPr>
          <w:ilvl w:val="0"/>
          <w:numId w:val="26"/>
        </w:numPr>
        <w:spacing w:after="0" w:line="240" w:lineRule="auto"/>
        <w:ind w:left="851" w:hanging="426"/>
        <w:jc w:val="both"/>
        <w:rPr>
          <w:rFonts w:cstheme="minorHAnsi"/>
        </w:rPr>
      </w:pPr>
      <w:r w:rsidRPr="00D16FA3">
        <w:rPr>
          <w:rFonts w:cstheme="minorHAnsi"/>
        </w:rPr>
        <w:t>fyzických osôb,</w:t>
      </w:r>
    </w:p>
    <w:p w14:paraId="63E21287" w14:textId="77777777" w:rsidR="006E1E25" w:rsidRPr="00D16FA3" w:rsidRDefault="006E1E25" w:rsidP="00C62F8E">
      <w:pPr>
        <w:pStyle w:val="Zkladntext2"/>
        <w:spacing w:after="0" w:line="240" w:lineRule="auto"/>
        <w:ind w:left="993" w:hanging="283"/>
        <w:jc w:val="both"/>
        <w:rPr>
          <w:rFonts w:cstheme="minorHAnsi"/>
        </w:rPr>
      </w:pPr>
      <w:r w:rsidRPr="00D16FA3">
        <w:rPr>
          <w:rFonts w:cstheme="minorHAnsi"/>
        </w:rPr>
        <w:t>1a. o ktorých odkázanosti na sociálnu službu v zariadení pre seniorov, v zariadení opatrovateľskej služby a v dennom stacionári a odkázanosti na opatrovateľskú službu bolo vydané rozhodnutie,</w:t>
      </w:r>
    </w:p>
    <w:p w14:paraId="72EDC3F8" w14:textId="77777777" w:rsidR="006E1E25" w:rsidRPr="00D16FA3" w:rsidRDefault="006E1E25" w:rsidP="00C62F8E">
      <w:pPr>
        <w:pStyle w:val="Zkladntext2"/>
        <w:spacing w:after="0" w:line="240" w:lineRule="auto"/>
        <w:ind w:left="993" w:hanging="283"/>
        <w:jc w:val="both"/>
        <w:rPr>
          <w:rFonts w:cstheme="minorHAnsi"/>
        </w:rPr>
      </w:pPr>
      <w:r w:rsidRPr="00D16FA3">
        <w:rPr>
          <w:rFonts w:cstheme="minorHAnsi"/>
        </w:rPr>
        <w:t>1b. ktorým vznikla na základe rozhodnutia podľa písmena c) štvrtého bodu povinnosť platiť úhradu za sociálnu službu alebo jej časť podľa § 73 ods. 13,</w:t>
      </w:r>
    </w:p>
    <w:p w14:paraId="2683F5C2" w14:textId="77777777" w:rsidR="006E1E25" w:rsidRPr="00D16FA3" w:rsidRDefault="006E1E25" w:rsidP="00C62F8E">
      <w:pPr>
        <w:pStyle w:val="Zkladntext2"/>
        <w:spacing w:after="0" w:line="240" w:lineRule="auto"/>
        <w:ind w:left="993" w:hanging="283"/>
        <w:jc w:val="both"/>
        <w:rPr>
          <w:rFonts w:cstheme="minorHAnsi"/>
        </w:rPr>
      </w:pPr>
      <w:r w:rsidRPr="00D16FA3">
        <w:rPr>
          <w:rFonts w:cstheme="minorHAnsi"/>
        </w:rPr>
        <w:t>1c. za ktoré vznikla fyzickým osobám uvedeným v bode 1b. povinnosť platiť úhradu za sociálnu službu alebo jej časť podľa § 73 ods. 13,</w:t>
      </w:r>
    </w:p>
    <w:p w14:paraId="2F77E646" w14:textId="77777777" w:rsidR="006E1E25" w:rsidRPr="00D16FA3" w:rsidRDefault="006E1E25" w:rsidP="00C62F8E">
      <w:pPr>
        <w:pStyle w:val="Zkladntext2"/>
        <w:spacing w:after="0" w:line="240" w:lineRule="auto"/>
        <w:ind w:left="993" w:hanging="283"/>
        <w:jc w:val="both"/>
        <w:rPr>
          <w:rFonts w:cstheme="minorHAnsi"/>
        </w:rPr>
      </w:pPr>
      <w:r w:rsidRPr="00D16FA3">
        <w:rPr>
          <w:rFonts w:cstheme="minorHAnsi"/>
        </w:rPr>
        <w:t>1d. ktoré podali žiadosť o zabezpečenie poskytovania sociálnej služby podľa § 8 ods. 1,</w:t>
      </w:r>
    </w:p>
    <w:p w14:paraId="25C9DA42" w14:textId="1232FFEA" w:rsidR="006E1E25" w:rsidRPr="00D16FA3" w:rsidRDefault="006E1E25" w:rsidP="000D69DF">
      <w:pPr>
        <w:pStyle w:val="Zkladntext2"/>
        <w:numPr>
          <w:ilvl w:val="0"/>
          <w:numId w:val="26"/>
        </w:numPr>
        <w:spacing w:after="0" w:line="240" w:lineRule="auto"/>
        <w:ind w:left="851" w:hanging="426"/>
        <w:jc w:val="both"/>
        <w:rPr>
          <w:rFonts w:cstheme="minorHAnsi"/>
        </w:rPr>
      </w:pPr>
      <w:r w:rsidRPr="00D16FA3">
        <w:rPr>
          <w:rFonts w:cstheme="minorHAnsi"/>
        </w:rPr>
        <w:t>osôb, ktorým</w:t>
      </w:r>
    </w:p>
    <w:p w14:paraId="4BC6CCC0" w14:textId="77777777" w:rsidR="006E1E25" w:rsidRPr="00D16FA3" w:rsidRDefault="006E1E25" w:rsidP="00C62F8E">
      <w:pPr>
        <w:pStyle w:val="Zkladntext2"/>
        <w:spacing w:after="0" w:line="240" w:lineRule="auto"/>
        <w:ind w:left="993" w:hanging="284"/>
        <w:jc w:val="both"/>
        <w:rPr>
          <w:rFonts w:cstheme="minorHAnsi"/>
        </w:rPr>
      </w:pPr>
      <w:r w:rsidRPr="00D16FA3">
        <w:rPr>
          <w:rFonts w:cstheme="minorHAnsi"/>
        </w:rPr>
        <w:t>2a. bol poskytnutý finančný príspevok podľa písmen k) až n) a jeho sumu pre jednotlivé druhy sociálnych služieb, pre ktoré je tento finančný príspevok určený, a ak ide o sociálnu službu poskytovanú v zariadení uvedenom v § 34 až 40, aj pre jednotlivé formy sociálnej služby v zariadení,</w:t>
      </w:r>
    </w:p>
    <w:p w14:paraId="24A9B320" w14:textId="77777777" w:rsidR="006E1E25" w:rsidRPr="00D16FA3" w:rsidRDefault="006E1E25" w:rsidP="00C62F8E">
      <w:pPr>
        <w:pStyle w:val="Zkladntext2"/>
        <w:spacing w:after="0" w:line="240" w:lineRule="auto"/>
        <w:ind w:left="993" w:hanging="284"/>
        <w:jc w:val="both"/>
        <w:rPr>
          <w:rFonts w:cstheme="minorHAnsi"/>
        </w:rPr>
      </w:pPr>
      <w:r w:rsidRPr="00D16FA3">
        <w:rPr>
          <w:rFonts w:cstheme="minorHAnsi"/>
        </w:rPr>
        <w:t>2b. nebol poskytnutý finančný príspevok podľa písmen k) až n) a jeho požadovanú sumu pre jednotlivé druhy sociálnych služieb, pre ktoré mal byť tento finančný príspevok určený, a ak ide o sociálnu službu poskytovanú v zariadení uvedenom v § 34 až 40, aj pre jednotlivé formy sociálnej služby v zariadení, a dôvod jeho neposkytnutia,</w:t>
      </w:r>
    </w:p>
    <w:p w14:paraId="1D499025" w14:textId="03539A39" w:rsidR="006E1E25" w:rsidRPr="00D16FA3" w:rsidRDefault="006E1E25" w:rsidP="000D69DF">
      <w:pPr>
        <w:pStyle w:val="Zkladntext2"/>
        <w:numPr>
          <w:ilvl w:val="0"/>
          <w:numId w:val="27"/>
        </w:numPr>
        <w:spacing w:after="0" w:line="240" w:lineRule="auto"/>
        <w:ind w:left="426" w:hanging="426"/>
        <w:jc w:val="both"/>
        <w:rPr>
          <w:rFonts w:cstheme="minorHAnsi"/>
        </w:rPr>
      </w:pPr>
      <w:r w:rsidRPr="00D16FA3">
        <w:rPr>
          <w:rFonts w:cstheme="minorHAnsi"/>
        </w:rPr>
        <w:t>vyhľadáva fyzické osoby, ktorým treba poskytnúť sociálnu službu,</w:t>
      </w:r>
    </w:p>
    <w:p w14:paraId="2A2B93CA" w14:textId="1A56B2BA" w:rsidR="006E1E25" w:rsidRPr="00D16FA3" w:rsidRDefault="006E1E25" w:rsidP="000D69DF">
      <w:pPr>
        <w:pStyle w:val="Zkladntext2"/>
        <w:numPr>
          <w:ilvl w:val="0"/>
          <w:numId w:val="27"/>
        </w:numPr>
        <w:spacing w:after="0" w:line="240" w:lineRule="auto"/>
        <w:ind w:left="426" w:hanging="426"/>
        <w:jc w:val="both"/>
        <w:rPr>
          <w:rFonts w:cstheme="minorHAnsi"/>
        </w:rPr>
      </w:pPr>
      <w:r w:rsidRPr="00D16FA3">
        <w:rPr>
          <w:rFonts w:cstheme="minorHAnsi"/>
        </w:rPr>
        <w:t>poskytuje štatistické údaje z oblasti poskytovania sociálnych služieb štátnym orgánom sociálnych služieb na účely spracovania štatistických zisťovaní a administratívnych zdrojov,44)</w:t>
      </w:r>
    </w:p>
    <w:p w14:paraId="64D176A3" w14:textId="11C2082C" w:rsidR="006E1E25" w:rsidRPr="00D16FA3" w:rsidRDefault="006E1E25" w:rsidP="000D69DF">
      <w:pPr>
        <w:pStyle w:val="Zkladntext2"/>
        <w:numPr>
          <w:ilvl w:val="0"/>
          <w:numId w:val="27"/>
        </w:numPr>
        <w:spacing w:after="0" w:line="240" w:lineRule="auto"/>
        <w:ind w:left="426" w:hanging="426"/>
        <w:jc w:val="both"/>
        <w:rPr>
          <w:rFonts w:cstheme="minorHAnsi"/>
        </w:rPr>
      </w:pPr>
      <w:r w:rsidRPr="00D16FA3">
        <w:rPr>
          <w:rFonts w:cstheme="minorHAnsi"/>
        </w:rPr>
        <w:t>uhrádza poskytovateľovi zdravotnej starostlivosti zdravotné výkony na účely posúdenia odkázanosti na sociálnu službu,</w:t>
      </w:r>
    </w:p>
    <w:p w14:paraId="52C12547" w14:textId="743C9BC0" w:rsidR="006E1E25" w:rsidRPr="00D16FA3" w:rsidRDefault="006E1E25" w:rsidP="000D69DF">
      <w:pPr>
        <w:pStyle w:val="Zkladntext2"/>
        <w:numPr>
          <w:ilvl w:val="0"/>
          <w:numId w:val="27"/>
        </w:numPr>
        <w:spacing w:after="0" w:line="240" w:lineRule="auto"/>
        <w:ind w:left="426" w:hanging="426"/>
        <w:jc w:val="both"/>
        <w:rPr>
          <w:rFonts w:cstheme="minorHAnsi"/>
        </w:rPr>
      </w:pPr>
      <w:r w:rsidRPr="00D16FA3">
        <w:rPr>
          <w:rFonts w:cstheme="minorHAnsi"/>
        </w:rPr>
        <w:t>môže poveriť právnickú osobu, ktorú zriadila alebo založila, vykonávaním sociálnej posudkovej činnosti na účely vyhotovenia posudku podľa písmena d),</w:t>
      </w:r>
    </w:p>
    <w:p w14:paraId="56BFFB5E" w14:textId="419AA742" w:rsidR="006E1E25" w:rsidRPr="00D16FA3" w:rsidRDefault="006E1E25" w:rsidP="000D69DF">
      <w:pPr>
        <w:pStyle w:val="Zkladntext2"/>
        <w:numPr>
          <w:ilvl w:val="0"/>
          <w:numId w:val="27"/>
        </w:numPr>
        <w:spacing w:after="0" w:line="240" w:lineRule="auto"/>
        <w:ind w:left="426" w:hanging="426"/>
        <w:jc w:val="both"/>
        <w:rPr>
          <w:rFonts w:cstheme="minorHAnsi"/>
        </w:rPr>
      </w:pPr>
      <w:r w:rsidRPr="00D16FA3">
        <w:rPr>
          <w:rFonts w:cstheme="minorHAnsi"/>
        </w:rPr>
        <w:t xml:space="preserve">vydáva písomné vyjadrenie podľa § 83 ods. 8. </w:t>
      </w:r>
    </w:p>
    <w:p w14:paraId="62088452" w14:textId="77777777" w:rsidR="00154A62" w:rsidRDefault="00154A62" w:rsidP="00C62F8E">
      <w:pPr>
        <w:pStyle w:val="Zkladntext2"/>
        <w:spacing w:after="0" w:line="240" w:lineRule="auto"/>
        <w:jc w:val="both"/>
        <w:rPr>
          <w:rFonts w:cstheme="minorHAnsi"/>
        </w:rPr>
      </w:pPr>
    </w:p>
    <w:p w14:paraId="1E1B388A" w14:textId="5F238008" w:rsidR="006E1E25" w:rsidRPr="00D16FA3" w:rsidRDefault="006E1E25" w:rsidP="00C62F8E">
      <w:pPr>
        <w:pStyle w:val="Zkladntext2"/>
        <w:spacing w:after="0" w:line="240" w:lineRule="auto"/>
        <w:jc w:val="both"/>
        <w:rPr>
          <w:rFonts w:cstheme="minorHAnsi"/>
        </w:rPr>
      </w:pPr>
      <w:r w:rsidRPr="00D16FA3">
        <w:rPr>
          <w:rFonts w:cstheme="minorHAnsi"/>
        </w:rPr>
        <w:t>Komunitný plán sociálnych služieb vypracováva mesto Šaľa na základe § 82 a § 83 zákona č. 448/2008 Z.</w:t>
      </w:r>
      <w:r w:rsidR="00253C04">
        <w:rPr>
          <w:rFonts w:cstheme="minorHAnsi"/>
        </w:rPr>
        <w:t xml:space="preserve"> </w:t>
      </w:r>
      <w:r w:rsidRPr="00D16FA3">
        <w:rPr>
          <w:rFonts w:cstheme="minorHAnsi"/>
        </w:rPr>
        <w:t>z. o sociálnych službách a o zmene a doplnení zákona č. 455/1991 Zb. o živnostenskom podnikaní (živnostenský zákon) v znení neskorších predpisov .</w:t>
      </w:r>
    </w:p>
    <w:p w14:paraId="58E85E63" w14:textId="57B2D8AF" w:rsidR="009D3455" w:rsidRPr="00696A49" w:rsidRDefault="009D3455" w:rsidP="009D3455">
      <w:pPr>
        <w:pStyle w:val="Zkladntext2"/>
        <w:spacing w:after="0" w:line="240" w:lineRule="auto"/>
        <w:jc w:val="both"/>
        <w:rPr>
          <w:rFonts w:cstheme="minorHAnsi"/>
          <w:bCs/>
        </w:rPr>
      </w:pPr>
      <w:r w:rsidRPr="00696A49">
        <w:rPr>
          <w:rFonts w:cstheme="minorHAnsi"/>
          <w:bCs/>
        </w:rPr>
        <w:t>Komunitný plán sociálnych služieb a koncepcia rozvoja sociálnych služieb obsahujú najmä:</w:t>
      </w:r>
    </w:p>
    <w:p w14:paraId="0E794C99" w14:textId="003FB349" w:rsidR="009D3455" w:rsidRPr="00696A49" w:rsidRDefault="009D3455" w:rsidP="000D69DF">
      <w:pPr>
        <w:pStyle w:val="Zkladntext2"/>
        <w:numPr>
          <w:ilvl w:val="0"/>
          <w:numId w:val="29"/>
        </w:numPr>
        <w:spacing w:after="0" w:line="240" w:lineRule="auto"/>
        <w:ind w:left="426"/>
        <w:jc w:val="both"/>
        <w:rPr>
          <w:rFonts w:cstheme="minorHAnsi"/>
          <w:bCs/>
        </w:rPr>
      </w:pPr>
      <w:r w:rsidRPr="00696A49">
        <w:rPr>
          <w:rFonts w:cstheme="minorHAnsi"/>
          <w:bCs/>
        </w:rPr>
        <w:t>analýzu poskytovaných sociálnych služieb podľa jednotlivých druhov sociálnych služieb, foriem sociálnych služieb a poskytovateľov sociálnych služieb v územnom obvode obce alebo územnom obvode vyššieho územného celku,</w:t>
      </w:r>
    </w:p>
    <w:p w14:paraId="5EB54054" w14:textId="26CDAF1E" w:rsidR="009D3455" w:rsidRPr="00696A49" w:rsidRDefault="009D3455" w:rsidP="000D69DF">
      <w:pPr>
        <w:pStyle w:val="Zkladntext2"/>
        <w:numPr>
          <w:ilvl w:val="0"/>
          <w:numId w:val="29"/>
        </w:numPr>
        <w:spacing w:after="0" w:line="240" w:lineRule="auto"/>
        <w:ind w:left="426"/>
        <w:jc w:val="both"/>
        <w:rPr>
          <w:rFonts w:cstheme="minorHAnsi"/>
          <w:bCs/>
        </w:rPr>
      </w:pPr>
      <w:r w:rsidRPr="00696A49">
        <w:rPr>
          <w:rFonts w:cstheme="minorHAnsi"/>
          <w:bCs/>
        </w:rPr>
        <w:t>analýzu požiadaviek prijímateľov sociálnych služieb a ďalších obyvateľov v územnom obvode obce alebo územnom obvode vyššieho územného celku na rozvoj sociálnych služieb podľa jednotlivých druhov sociálnych služieb, foriem sociálnych služieb a cieľových skupín v územnom obvode obce alebo územnom obvode vyššieho územného celku,</w:t>
      </w:r>
    </w:p>
    <w:p w14:paraId="6A71B5E6" w14:textId="77777777" w:rsidR="009D3455" w:rsidRPr="00696A49" w:rsidRDefault="009D3455" w:rsidP="00B24435">
      <w:pPr>
        <w:pStyle w:val="Zkladntext2"/>
        <w:spacing w:after="0" w:line="240" w:lineRule="auto"/>
        <w:ind w:left="426"/>
        <w:jc w:val="both"/>
        <w:rPr>
          <w:rFonts w:cstheme="minorHAnsi"/>
          <w:bCs/>
        </w:rPr>
      </w:pPr>
    </w:p>
    <w:p w14:paraId="275C1B2A" w14:textId="3BC3E333" w:rsidR="009D3455" w:rsidRPr="00696A49" w:rsidRDefault="009D3455" w:rsidP="000D69DF">
      <w:pPr>
        <w:pStyle w:val="Zkladntext2"/>
        <w:numPr>
          <w:ilvl w:val="0"/>
          <w:numId w:val="29"/>
        </w:numPr>
        <w:spacing w:after="0" w:line="240" w:lineRule="auto"/>
        <w:ind w:left="426"/>
        <w:jc w:val="both"/>
        <w:rPr>
          <w:rFonts w:cstheme="minorHAnsi"/>
          <w:bCs/>
        </w:rPr>
      </w:pPr>
      <w:r w:rsidRPr="00696A49">
        <w:rPr>
          <w:rFonts w:cstheme="minorHAnsi"/>
          <w:bCs/>
        </w:rPr>
        <w:lastRenderedPageBreak/>
        <w:t>analýzu demografických údajov a sociálnej situácie v územnom obvode obce alebo územnom obvode vyššieho územného celku,</w:t>
      </w:r>
    </w:p>
    <w:p w14:paraId="4F3CF462" w14:textId="64EFE076" w:rsidR="009D3455" w:rsidRPr="00696A49" w:rsidRDefault="009D3455" w:rsidP="000D69DF">
      <w:pPr>
        <w:pStyle w:val="Zkladntext2"/>
        <w:numPr>
          <w:ilvl w:val="0"/>
          <w:numId w:val="29"/>
        </w:numPr>
        <w:spacing w:after="0" w:line="240" w:lineRule="auto"/>
        <w:ind w:left="426"/>
        <w:jc w:val="both"/>
        <w:rPr>
          <w:rFonts w:cstheme="minorHAnsi"/>
          <w:bCs/>
        </w:rPr>
      </w:pPr>
      <w:r w:rsidRPr="00696A49">
        <w:rPr>
          <w:rFonts w:cstheme="minorHAnsi"/>
          <w:bCs/>
        </w:rPr>
        <w:t>určenie cieľov a priorít rozvoja sociálnych služieb podľa jednotlivých druhov sociálnych služieb, foriem sociálnych služieb a cieľových skupín, vrátane kvantifikácie potrebnej kapacity týchto služieb, a ak ide o sociálnu službu v zariadení, potrebného počtu miest v jednotlivých druhoch zariadení v územnom obvode obce alebo územnom obvode vyššieho územného celku,</w:t>
      </w:r>
    </w:p>
    <w:p w14:paraId="4C886454" w14:textId="6182ECE7" w:rsidR="009D3455" w:rsidRPr="00696A49" w:rsidRDefault="009D3455" w:rsidP="000D69DF">
      <w:pPr>
        <w:pStyle w:val="Zkladntext2"/>
        <w:numPr>
          <w:ilvl w:val="0"/>
          <w:numId w:val="29"/>
        </w:numPr>
        <w:spacing w:after="0" w:line="240" w:lineRule="auto"/>
        <w:ind w:left="426"/>
        <w:jc w:val="both"/>
        <w:rPr>
          <w:rFonts w:cstheme="minorHAnsi"/>
          <w:bCs/>
        </w:rPr>
      </w:pPr>
      <w:r w:rsidRPr="00696A49">
        <w:rPr>
          <w:rFonts w:cstheme="minorHAnsi"/>
          <w:bCs/>
        </w:rPr>
        <w:t>časový plán realizácie komunitného plánu sociálnych služieb alebo koncepcie rozvoja sociálnych služieb s určením kapacity jednotlivých druhov sociálnych služieb, foriem sociálnych služieb, a ak ide o sociálnu službu v zariadení, počtu miest v jednotlivých druhoch zariadení, v jednotlivých rokoch v členení na existujúcu kapacitu a kvantifikovanú potrebu navýšenia kapacity tak, aby boli vytvorené podmienky na zabezpečenie dostupnosti sociálnej služby pre obyvateľov obce a vyššieho územného celku, ktorí sú odkázaní na sociálnu službu, vrátane určenia finančných podmienok, personálnych podmienok, prevádzkových podmienok a organizačných podmienok, ktoré vytvára obec, vyšší územný celok a zapojené subjekty na tvorbu a realizáciu komunitného plánu sociálnych služieb alebo koncepcie rozvoja sociálnych služieb,</w:t>
      </w:r>
    </w:p>
    <w:p w14:paraId="1DB7B62F" w14:textId="76C7322E" w:rsidR="009D3455" w:rsidRPr="00696A49" w:rsidRDefault="009D3455" w:rsidP="000D69DF">
      <w:pPr>
        <w:pStyle w:val="Zkladntext2"/>
        <w:numPr>
          <w:ilvl w:val="0"/>
          <w:numId w:val="29"/>
        </w:numPr>
        <w:spacing w:after="0" w:line="240" w:lineRule="auto"/>
        <w:ind w:left="426"/>
        <w:jc w:val="both"/>
        <w:rPr>
          <w:rFonts w:cstheme="minorHAnsi"/>
          <w:bCs/>
        </w:rPr>
      </w:pPr>
      <w:r w:rsidRPr="00696A49">
        <w:rPr>
          <w:rFonts w:cstheme="minorHAnsi"/>
          <w:bCs/>
        </w:rPr>
        <w:t>spôsob každoročného vyhodnocovania plnenia komunitného plánu sociálnych služieb alebo koncepcie rozvoja sociálnych služieb,</w:t>
      </w:r>
    </w:p>
    <w:p w14:paraId="43FE685B" w14:textId="52DD0DDD" w:rsidR="009D3455" w:rsidRPr="00696A49" w:rsidRDefault="009D3455" w:rsidP="000D69DF">
      <w:pPr>
        <w:pStyle w:val="Zkladntext2"/>
        <w:numPr>
          <w:ilvl w:val="0"/>
          <w:numId w:val="29"/>
        </w:numPr>
        <w:spacing w:after="0" w:line="240" w:lineRule="auto"/>
        <w:ind w:left="426"/>
        <w:jc w:val="both"/>
        <w:rPr>
          <w:rFonts w:cstheme="minorHAnsi"/>
          <w:bCs/>
        </w:rPr>
      </w:pPr>
      <w:r w:rsidRPr="00696A49">
        <w:rPr>
          <w:rFonts w:cstheme="minorHAnsi"/>
          <w:bCs/>
        </w:rPr>
        <w:t>podmienky a spôsob zmeny a aktualizácie komunitného plánu sociálnych služieb alebo koncepcie rozvoja sociálnych služieb.</w:t>
      </w:r>
    </w:p>
    <w:p w14:paraId="2CC43F80" w14:textId="77777777" w:rsidR="009D3455" w:rsidRPr="0007080D" w:rsidRDefault="009D3455" w:rsidP="009D3455">
      <w:pPr>
        <w:pStyle w:val="Zkladntext2"/>
        <w:spacing w:after="0" w:line="240" w:lineRule="auto"/>
        <w:jc w:val="both"/>
        <w:rPr>
          <w:rFonts w:cstheme="minorHAnsi"/>
          <w:bCs/>
          <w:color w:val="FF0000"/>
        </w:rPr>
      </w:pPr>
    </w:p>
    <w:p w14:paraId="728EB73B" w14:textId="3F861631" w:rsidR="006E1E25" w:rsidRPr="00D16FA3" w:rsidRDefault="006E1E25" w:rsidP="00C62F8E">
      <w:pPr>
        <w:pStyle w:val="Zkladntext2"/>
        <w:spacing w:after="0" w:line="240" w:lineRule="auto"/>
        <w:jc w:val="both"/>
        <w:rPr>
          <w:rFonts w:cstheme="minorHAnsi"/>
          <w:b/>
        </w:rPr>
      </w:pPr>
      <w:r w:rsidRPr="00D16FA3">
        <w:rPr>
          <w:rFonts w:cstheme="minorHAnsi"/>
          <w:b/>
        </w:rPr>
        <w:t>Zákon č. 305/2005 Z. z. o sociálnoprávnej ochrane detí a sociálnej kuratele a o zmene a doplnení niektorých zákonov</w:t>
      </w:r>
    </w:p>
    <w:p w14:paraId="681853AF" w14:textId="1283273A" w:rsidR="006E1E25" w:rsidRPr="00696A49" w:rsidRDefault="006E1E25" w:rsidP="00C62F8E">
      <w:pPr>
        <w:pStyle w:val="Zkladntext2"/>
        <w:spacing w:after="0" w:line="240" w:lineRule="auto"/>
        <w:jc w:val="both"/>
        <w:rPr>
          <w:rFonts w:cstheme="minorHAnsi"/>
        </w:rPr>
      </w:pPr>
      <w:r w:rsidRPr="00696A49">
        <w:rPr>
          <w:rFonts w:cstheme="minorHAnsi"/>
        </w:rPr>
        <w:t>Upravuje sociálnoprávnu ochranu detí a sociálnu kuratelu na zabezpečenie predchádzania vzniku krízových situácií v rodine, ochrany práv a právom chránených záujmov detí, predchádzania prehlbovaniu a opakovaniu porúch psychického vývinu, fyzického vývinu a sociálneho vývinu detí a plnoletých fyzických osôb a na zamedzenie nárastu sociálnopatologických javov. Zákon ukladá povinnosť obci  - v súlade s</w:t>
      </w:r>
      <w:r w:rsidR="002C53D9" w:rsidRPr="00696A49">
        <w:rPr>
          <w:rFonts w:cstheme="minorHAnsi"/>
        </w:rPr>
        <w:t xml:space="preserve"> ods. 1 </w:t>
      </w:r>
      <w:r w:rsidRPr="00696A49">
        <w:rPr>
          <w:rFonts w:cstheme="minorHAnsi"/>
        </w:rPr>
        <w:t>§ 75 obec pri výkone svojej samosprávnej pôsobnosti</w:t>
      </w:r>
      <w:r w:rsidR="002C53D9" w:rsidRPr="00696A49">
        <w:rPr>
          <w:rFonts w:cstheme="minorHAnsi"/>
        </w:rPr>
        <w:t xml:space="preserve"> nasledovné: Obec pri výkone svojej samosprávnej pôsobnosti:</w:t>
      </w:r>
    </w:p>
    <w:p w14:paraId="084F4728" w14:textId="128F58CC" w:rsidR="006E1E25" w:rsidRPr="00D16FA3" w:rsidRDefault="006E1E25" w:rsidP="000D69DF">
      <w:pPr>
        <w:pStyle w:val="Zkladntext2"/>
        <w:numPr>
          <w:ilvl w:val="0"/>
          <w:numId w:val="28"/>
        </w:numPr>
        <w:spacing w:after="0" w:line="240" w:lineRule="auto"/>
        <w:ind w:left="426"/>
        <w:jc w:val="both"/>
        <w:rPr>
          <w:rFonts w:cstheme="minorHAnsi"/>
        </w:rPr>
      </w:pPr>
      <w:r w:rsidRPr="00D16FA3">
        <w:rPr>
          <w:rFonts w:cstheme="minorHAnsi"/>
        </w:rPr>
        <w:t>vykonáva</w:t>
      </w:r>
    </w:p>
    <w:p w14:paraId="64697031" w14:textId="77777777" w:rsidR="006E1E25" w:rsidRPr="00D16FA3" w:rsidRDefault="006E1E25" w:rsidP="00C62F8E">
      <w:pPr>
        <w:pStyle w:val="Zkladntext2"/>
        <w:spacing w:after="0" w:line="240" w:lineRule="auto"/>
        <w:ind w:left="426"/>
        <w:jc w:val="both"/>
        <w:rPr>
          <w:rFonts w:cstheme="minorHAnsi"/>
        </w:rPr>
      </w:pPr>
      <w:r w:rsidRPr="00D16FA3">
        <w:rPr>
          <w:rFonts w:cstheme="minorHAnsi"/>
        </w:rPr>
        <w:t>1. opatrenia zamerané na predchádzanie vzniku porúch psychického vývinu, fyzického vývinu a sociálneho vývinu detí a plnoletých fyzických osôb podľa § 10,</w:t>
      </w:r>
    </w:p>
    <w:p w14:paraId="3C01FD84" w14:textId="77777777" w:rsidR="006E1E25" w:rsidRPr="00D16FA3" w:rsidRDefault="006E1E25" w:rsidP="00C62F8E">
      <w:pPr>
        <w:pStyle w:val="Zkladntext2"/>
        <w:spacing w:after="0" w:line="240" w:lineRule="auto"/>
        <w:ind w:left="426"/>
        <w:jc w:val="both"/>
        <w:rPr>
          <w:rFonts w:cstheme="minorHAnsi"/>
        </w:rPr>
      </w:pPr>
      <w:r w:rsidRPr="00D16FA3">
        <w:rPr>
          <w:rFonts w:cstheme="minorHAnsi"/>
        </w:rPr>
        <w:t>2. opatrenia podľa § 11 ods. 1,</w:t>
      </w:r>
    </w:p>
    <w:p w14:paraId="33677224" w14:textId="08F314C1" w:rsidR="006E1E25" w:rsidRPr="00D16FA3" w:rsidRDefault="006E1E25" w:rsidP="000D69DF">
      <w:pPr>
        <w:pStyle w:val="Zkladntext2"/>
        <w:numPr>
          <w:ilvl w:val="0"/>
          <w:numId w:val="28"/>
        </w:numPr>
        <w:spacing w:after="0" w:line="240" w:lineRule="auto"/>
        <w:ind w:left="426"/>
        <w:jc w:val="both"/>
        <w:rPr>
          <w:rFonts w:cstheme="minorHAnsi"/>
        </w:rPr>
      </w:pPr>
      <w:r w:rsidRPr="00D16FA3">
        <w:rPr>
          <w:rFonts w:cstheme="minorHAnsi"/>
        </w:rPr>
        <w:t>spolupracuje s orgánom sociálnoprávnej ochrany detí a sociálnej kurately a so zariadením pri vykonávaní odbornej metódy podľa § 11 ods. 3 písm. b) piateho bodu,</w:t>
      </w:r>
    </w:p>
    <w:p w14:paraId="2292A9F8" w14:textId="6F8F51FC" w:rsidR="006E1E25" w:rsidRPr="00D16FA3" w:rsidRDefault="006E1E25" w:rsidP="000D69DF">
      <w:pPr>
        <w:pStyle w:val="Zkladntext2"/>
        <w:numPr>
          <w:ilvl w:val="0"/>
          <w:numId w:val="28"/>
        </w:numPr>
        <w:spacing w:after="0" w:line="240" w:lineRule="auto"/>
        <w:ind w:left="426"/>
        <w:jc w:val="both"/>
        <w:rPr>
          <w:rFonts w:cstheme="minorHAnsi"/>
        </w:rPr>
      </w:pPr>
      <w:r w:rsidRPr="00D16FA3">
        <w:rPr>
          <w:rFonts w:cstheme="minorHAnsi"/>
        </w:rPr>
        <w:t>spolupôsobí</w:t>
      </w:r>
    </w:p>
    <w:p w14:paraId="6F8F4F3B" w14:textId="77777777" w:rsidR="006E1E25" w:rsidRPr="00D16FA3" w:rsidRDefault="006E1E25" w:rsidP="00C62F8E">
      <w:pPr>
        <w:pStyle w:val="Zkladntext2"/>
        <w:spacing w:after="0" w:line="240" w:lineRule="auto"/>
        <w:ind w:left="426"/>
        <w:jc w:val="both"/>
        <w:rPr>
          <w:rFonts w:cstheme="minorHAnsi"/>
        </w:rPr>
      </w:pPr>
      <w:r w:rsidRPr="00D16FA3">
        <w:rPr>
          <w:rFonts w:cstheme="minorHAnsi"/>
        </w:rPr>
        <w:t>1. pri výkone výchovných opatrení uložených súdom alebo orgánom sociálnoprávnej ochrany detí a sociálnej kurately,</w:t>
      </w:r>
    </w:p>
    <w:p w14:paraId="67DF76DA" w14:textId="77777777" w:rsidR="006E1E25" w:rsidRPr="00D16FA3" w:rsidRDefault="006E1E25" w:rsidP="00C62F8E">
      <w:pPr>
        <w:pStyle w:val="Zkladntext2"/>
        <w:spacing w:after="0" w:line="240" w:lineRule="auto"/>
        <w:ind w:left="426"/>
        <w:jc w:val="both"/>
        <w:rPr>
          <w:rFonts w:cstheme="minorHAnsi"/>
        </w:rPr>
      </w:pPr>
      <w:r w:rsidRPr="00D16FA3">
        <w:rPr>
          <w:rFonts w:cstheme="minorHAnsi"/>
        </w:rPr>
        <w:t>2. pri pomoci deťom, pre ktoré orgán sociálnoprávnej ochrany detí a sociálnej kurately vykonáva sociálnu kuratelu, a podieľa sa na spracovaní a plnení plánu sociálnej práce s dieťaťom,</w:t>
      </w:r>
    </w:p>
    <w:p w14:paraId="02DF831C" w14:textId="77777777" w:rsidR="006E1E25" w:rsidRPr="00D16FA3" w:rsidRDefault="006E1E25" w:rsidP="00C62F8E">
      <w:pPr>
        <w:pStyle w:val="Zkladntext2"/>
        <w:spacing w:after="0" w:line="240" w:lineRule="auto"/>
        <w:ind w:left="426"/>
        <w:jc w:val="both"/>
        <w:rPr>
          <w:rFonts w:cstheme="minorHAnsi"/>
        </w:rPr>
      </w:pPr>
      <w:r w:rsidRPr="00D16FA3">
        <w:rPr>
          <w:rFonts w:cstheme="minorHAnsi"/>
        </w:rPr>
        <w:t>3. pri úprave a obnove rodinných pomerov dieťaťa,</w:t>
      </w:r>
    </w:p>
    <w:p w14:paraId="53B56A97" w14:textId="7A3E7B38" w:rsidR="006E1E25" w:rsidRPr="00D16FA3" w:rsidRDefault="006E1E25" w:rsidP="000D69DF">
      <w:pPr>
        <w:pStyle w:val="Zkladntext2"/>
        <w:numPr>
          <w:ilvl w:val="0"/>
          <w:numId w:val="28"/>
        </w:numPr>
        <w:spacing w:after="0" w:line="240" w:lineRule="auto"/>
        <w:ind w:left="426"/>
        <w:jc w:val="both"/>
        <w:rPr>
          <w:rFonts w:cstheme="minorHAnsi"/>
        </w:rPr>
      </w:pPr>
      <w:r w:rsidRPr="00D16FA3">
        <w:rPr>
          <w:rFonts w:cstheme="minorHAnsi"/>
        </w:rPr>
        <w:t>poskytuje</w:t>
      </w:r>
    </w:p>
    <w:p w14:paraId="71C6FD25" w14:textId="77777777" w:rsidR="006E1E25" w:rsidRPr="00D16FA3" w:rsidRDefault="006E1E25" w:rsidP="00C62F8E">
      <w:pPr>
        <w:pStyle w:val="Zkladntext2"/>
        <w:spacing w:after="0" w:line="240" w:lineRule="auto"/>
        <w:ind w:left="426"/>
        <w:jc w:val="both"/>
        <w:rPr>
          <w:rFonts w:cstheme="minorHAnsi"/>
        </w:rPr>
      </w:pPr>
      <w:r w:rsidRPr="00D16FA3">
        <w:rPr>
          <w:rFonts w:cstheme="minorHAnsi"/>
        </w:rPr>
        <w:t>1. rodičovi dieťaťa alebo osobe, ktorá sa osobne stará o dieťa, príspevok na dopravu do zariadenia podľa § 64 ods. 1 písm. a),</w:t>
      </w:r>
    </w:p>
    <w:p w14:paraId="79EA608F" w14:textId="77777777" w:rsidR="006E1E25" w:rsidRPr="00D16FA3" w:rsidRDefault="006E1E25" w:rsidP="00C62F8E">
      <w:pPr>
        <w:pStyle w:val="Zkladntext2"/>
        <w:spacing w:after="0" w:line="240" w:lineRule="auto"/>
        <w:ind w:left="426"/>
        <w:jc w:val="both"/>
        <w:rPr>
          <w:rFonts w:cstheme="minorHAnsi"/>
        </w:rPr>
      </w:pPr>
      <w:r w:rsidRPr="00D16FA3">
        <w:rPr>
          <w:rFonts w:cstheme="minorHAnsi"/>
        </w:rPr>
        <w:lastRenderedPageBreak/>
        <w:t>2. informácie fyzickej osobe, ktorá má záujem stať sa pestúnom alebo osvojiteľom, na podanie žiadosti o zapísanie do zoznamu žiadateľov a o subjektoch vykonávajúcich prípravu na náhradnú rodinnú starostlivosť,</w:t>
      </w:r>
    </w:p>
    <w:p w14:paraId="2F875259" w14:textId="2F6BFC90" w:rsidR="006E1E25" w:rsidRPr="000C5041" w:rsidRDefault="006E1E25" w:rsidP="00C62F8E">
      <w:pPr>
        <w:pStyle w:val="Zkladntext2"/>
        <w:spacing w:after="0" w:line="240" w:lineRule="auto"/>
        <w:ind w:left="426"/>
        <w:jc w:val="both"/>
        <w:rPr>
          <w:rFonts w:cstheme="minorHAnsi"/>
          <w:strike/>
          <w:color w:val="FF0000"/>
        </w:rPr>
      </w:pPr>
      <w:r w:rsidRPr="00D16FA3">
        <w:rPr>
          <w:rFonts w:cstheme="minorHAnsi"/>
        </w:rPr>
        <w:t>3. štatistické údaje z oblasti výkonu sociálnoprávnej ochrany detí a sociálnej kurately štátnym orgánom sociálnoprávnej ochrany detí a sociálnej kurately na účely spracovania štatistických zisťovaní a administratívnych zdrojov,</w:t>
      </w:r>
    </w:p>
    <w:p w14:paraId="756EF8AB" w14:textId="77777777" w:rsidR="006E1E25" w:rsidRPr="00D16FA3" w:rsidRDefault="006E1E25" w:rsidP="00C62F8E">
      <w:pPr>
        <w:pStyle w:val="Zkladntext2"/>
        <w:spacing w:after="0" w:line="240" w:lineRule="auto"/>
        <w:ind w:left="426"/>
        <w:jc w:val="both"/>
        <w:rPr>
          <w:rFonts w:cstheme="minorHAnsi"/>
        </w:rPr>
      </w:pPr>
      <w:r w:rsidRPr="00D16FA3">
        <w:rPr>
          <w:rFonts w:cstheme="minorHAnsi"/>
        </w:rPr>
        <w:t>4. finančný príspevok podľa § 69,</w:t>
      </w:r>
    </w:p>
    <w:p w14:paraId="3D46BE3E" w14:textId="00897A1C" w:rsidR="006E1E25" w:rsidRPr="00D16FA3" w:rsidRDefault="006E1E25" w:rsidP="000D69DF">
      <w:pPr>
        <w:pStyle w:val="Zkladntext2"/>
        <w:numPr>
          <w:ilvl w:val="0"/>
          <w:numId w:val="28"/>
        </w:numPr>
        <w:spacing w:after="0" w:line="240" w:lineRule="auto"/>
        <w:ind w:left="426"/>
        <w:jc w:val="both"/>
        <w:rPr>
          <w:rFonts w:cstheme="minorHAnsi"/>
        </w:rPr>
      </w:pPr>
      <w:r w:rsidRPr="00D16FA3">
        <w:rPr>
          <w:rFonts w:cstheme="minorHAnsi"/>
        </w:rPr>
        <w:t>poskytuje pomoc</w:t>
      </w:r>
    </w:p>
    <w:p w14:paraId="5DFD2FC1" w14:textId="77777777" w:rsidR="006E1E25" w:rsidRPr="00D16FA3" w:rsidRDefault="006E1E25" w:rsidP="00C62F8E">
      <w:pPr>
        <w:pStyle w:val="Zkladntext2"/>
        <w:spacing w:after="0" w:line="240" w:lineRule="auto"/>
        <w:ind w:left="426"/>
        <w:jc w:val="both"/>
        <w:rPr>
          <w:rFonts w:cstheme="minorHAnsi"/>
        </w:rPr>
      </w:pPr>
      <w:r w:rsidRPr="00D16FA3">
        <w:rPr>
          <w:rFonts w:cstheme="minorHAnsi"/>
        </w:rPr>
        <w:t>1. dieťaťu v naliehavých prípadoch, najmä ak je ohrozený jeho život, zdravie alebo priaznivý psychický vývin, fyzický vývin a sociálny vývin,</w:t>
      </w:r>
    </w:p>
    <w:p w14:paraId="551DFA25" w14:textId="77777777" w:rsidR="006E1E25" w:rsidRPr="00D16FA3" w:rsidRDefault="006E1E25" w:rsidP="00C62F8E">
      <w:pPr>
        <w:pStyle w:val="Zkladntext2"/>
        <w:spacing w:after="0" w:line="240" w:lineRule="auto"/>
        <w:ind w:left="426"/>
        <w:jc w:val="both"/>
        <w:rPr>
          <w:rFonts w:cstheme="minorHAnsi"/>
        </w:rPr>
      </w:pPr>
      <w:r w:rsidRPr="00D16FA3">
        <w:rPr>
          <w:rFonts w:cstheme="minorHAnsi"/>
        </w:rPr>
        <w:t>2. dieťaťu alebo plnoletej fyzickej osobe ohrozenej správaním člena rodiny, členov rodiny alebo správaním iných fyzických osôb,</w:t>
      </w:r>
    </w:p>
    <w:p w14:paraId="7A124105" w14:textId="77777777" w:rsidR="006E1E25" w:rsidRPr="00D16FA3" w:rsidRDefault="006E1E25" w:rsidP="00C62F8E">
      <w:pPr>
        <w:pStyle w:val="Zkladntext2"/>
        <w:spacing w:after="0" w:line="240" w:lineRule="auto"/>
        <w:ind w:left="426"/>
        <w:jc w:val="both"/>
        <w:rPr>
          <w:rFonts w:cstheme="minorHAnsi"/>
        </w:rPr>
      </w:pPr>
      <w:r w:rsidRPr="00D16FA3">
        <w:rPr>
          <w:rFonts w:cstheme="minorHAnsi"/>
        </w:rPr>
        <w:t>3. na zachovanie a úpravu vzájomných vzťahov medzi dieťaťom a rodičom a úpravu rodinných pomerov dieťaťa, ak bolo dieťa umiestené v zariadení na výkon ústavnej starostlivosti, neodkladného opatrenia alebo výchovného opatrenia,</w:t>
      </w:r>
    </w:p>
    <w:p w14:paraId="29554604" w14:textId="77777777" w:rsidR="006E1E25" w:rsidRPr="00D16FA3" w:rsidRDefault="006E1E25" w:rsidP="00C62F8E">
      <w:pPr>
        <w:pStyle w:val="Zkladntext2"/>
        <w:spacing w:after="0" w:line="240" w:lineRule="auto"/>
        <w:ind w:left="426"/>
        <w:jc w:val="both"/>
        <w:rPr>
          <w:rFonts w:cstheme="minorHAnsi"/>
        </w:rPr>
      </w:pPr>
      <w:r w:rsidRPr="00D16FA3">
        <w:rPr>
          <w:rFonts w:cstheme="minorHAnsi"/>
        </w:rPr>
        <w:t>4. mladému dospelému po skončení náhradnej osobnej starostlivosti, pestúnskej starostlivosti a ústavnej starostlivosti pri zabezpečení bývania a zamestnania,</w:t>
      </w:r>
    </w:p>
    <w:p w14:paraId="476BE231" w14:textId="65C788A3" w:rsidR="006E1E25" w:rsidRPr="00D16FA3" w:rsidRDefault="006E1E25" w:rsidP="000D69DF">
      <w:pPr>
        <w:pStyle w:val="Zkladntext2"/>
        <w:numPr>
          <w:ilvl w:val="0"/>
          <w:numId w:val="28"/>
        </w:numPr>
        <w:spacing w:after="0" w:line="240" w:lineRule="auto"/>
        <w:ind w:left="426"/>
        <w:jc w:val="both"/>
        <w:rPr>
          <w:rFonts w:cstheme="minorHAnsi"/>
        </w:rPr>
      </w:pPr>
      <w:r w:rsidRPr="00D16FA3">
        <w:rPr>
          <w:rFonts w:cstheme="minorHAnsi"/>
        </w:rPr>
        <w:t>poskytuje súčinnosť</w:t>
      </w:r>
    </w:p>
    <w:p w14:paraId="10D14A5F" w14:textId="77777777" w:rsidR="006E1E25" w:rsidRPr="00D16FA3" w:rsidRDefault="006E1E25" w:rsidP="00C62F8E">
      <w:pPr>
        <w:pStyle w:val="Zkladntext2"/>
        <w:spacing w:after="0" w:line="240" w:lineRule="auto"/>
        <w:ind w:left="426"/>
        <w:jc w:val="both"/>
        <w:rPr>
          <w:rFonts w:cstheme="minorHAnsi"/>
        </w:rPr>
      </w:pPr>
      <w:r w:rsidRPr="00D16FA3">
        <w:rPr>
          <w:rFonts w:cstheme="minorHAnsi"/>
        </w:rPr>
        <w:t>1. štátnym orgánom sociálnoprávnej ochrany detí a sociálnej kurately pri zisťovaní rodinných pomerov, bytových pomerov a sociálnych pomerov dieťaťa a jeho rodiny na účely vykonávania opatrení sociálnoprávnej ochrany detí a sociálnej kurately,</w:t>
      </w:r>
    </w:p>
    <w:p w14:paraId="481EC673" w14:textId="77777777" w:rsidR="006E1E25" w:rsidRPr="00D16FA3" w:rsidRDefault="006E1E25" w:rsidP="00C62F8E">
      <w:pPr>
        <w:pStyle w:val="Zkladntext2"/>
        <w:spacing w:after="0" w:line="240" w:lineRule="auto"/>
        <w:ind w:left="426"/>
        <w:jc w:val="both"/>
        <w:rPr>
          <w:rFonts w:cstheme="minorHAnsi"/>
        </w:rPr>
      </w:pPr>
      <w:r w:rsidRPr="00D16FA3">
        <w:rPr>
          <w:rFonts w:cstheme="minorHAnsi"/>
        </w:rPr>
        <w:t>2. zariadeniu pri zabezpečovaní osamostatnenia sa mladého dospelého,</w:t>
      </w:r>
    </w:p>
    <w:p w14:paraId="5FAFFC7F" w14:textId="2A591716" w:rsidR="006E1E25" w:rsidRPr="00D16FA3" w:rsidRDefault="006E1E25" w:rsidP="000D69DF">
      <w:pPr>
        <w:pStyle w:val="Zkladntext2"/>
        <w:numPr>
          <w:ilvl w:val="0"/>
          <w:numId w:val="28"/>
        </w:numPr>
        <w:spacing w:after="0" w:line="240" w:lineRule="auto"/>
        <w:ind w:left="426"/>
        <w:jc w:val="both"/>
        <w:rPr>
          <w:rFonts w:cstheme="minorHAnsi"/>
        </w:rPr>
      </w:pPr>
      <w:r w:rsidRPr="00D16FA3">
        <w:rPr>
          <w:rFonts w:cstheme="minorHAnsi"/>
        </w:rPr>
        <w:t>utvára podmienky na prácu s komunitou,</w:t>
      </w:r>
    </w:p>
    <w:p w14:paraId="7D76825A" w14:textId="061D8316" w:rsidR="006E1E25" w:rsidRPr="00D16FA3" w:rsidRDefault="006E1E25" w:rsidP="000D69DF">
      <w:pPr>
        <w:pStyle w:val="Zkladntext2"/>
        <w:numPr>
          <w:ilvl w:val="0"/>
          <w:numId w:val="28"/>
        </w:numPr>
        <w:spacing w:after="0" w:line="240" w:lineRule="auto"/>
        <w:ind w:left="426"/>
        <w:jc w:val="both"/>
        <w:rPr>
          <w:rFonts w:cstheme="minorHAnsi"/>
        </w:rPr>
      </w:pPr>
      <w:r w:rsidRPr="00D16FA3">
        <w:rPr>
          <w:rFonts w:cstheme="minorHAnsi"/>
        </w:rPr>
        <w:t>môže zriadiť centrum, kontroluje a metodicky usmerňuje ňou zriadené centrum; zriadenie centra oznamuje orgánu sociálnoprávnej ochrany detí a sociálnej kurately podľa § 73 ods. 1,</w:t>
      </w:r>
    </w:p>
    <w:p w14:paraId="4673BE51" w14:textId="740FF1E1" w:rsidR="006E1E25" w:rsidRPr="00D16FA3" w:rsidRDefault="006E1E25" w:rsidP="000D69DF">
      <w:pPr>
        <w:pStyle w:val="Zkladntext2"/>
        <w:numPr>
          <w:ilvl w:val="0"/>
          <w:numId w:val="28"/>
        </w:numPr>
        <w:spacing w:after="0" w:line="240" w:lineRule="auto"/>
        <w:ind w:left="426"/>
        <w:jc w:val="both"/>
        <w:rPr>
          <w:rFonts w:cstheme="minorHAnsi"/>
        </w:rPr>
      </w:pPr>
      <w:r w:rsidRPr="00D16FA3">
        <w:rPr>
          <w:rFonts w:cstheme="minorHAnsi"/>
        </w:rPr>
        <w:t>vyhľadáva fyzické osoby, ktorým by bolo možné zveriť dieťa do starostlivosti,</w:t>
      </w:r>
    </w:p>
    <w:p w14:paraId="6158FA92" w14:textId="1ECE39E5" w:rsidR="006E1E25" w:rsidRPr="00D16FA3" w:rsidRDefault="006E1E25" w:rsidP="000D69DF">
      <w:pPr>
        <w:pStyle w:val="Zkladntext2"/>
        <w:numPr>
          <w:ilvl w:val="0"/>
          <w:numId w:val="28"/>
        </w:numPr>
        <w:spacing w:after="0" w:line="240" w:lineRule="auto"/>
        <w:ind w:left="426"/>
        <w:jc w:val="both"/>
        <w:rPr>
          <w:rFonts w:cstheme="minorHAnsi"/>
        </w:rPr>
      </w:pPr>
      <w:r w:rsidRPr="00D16FA3">
        <w:rPr>
          <w:rFonts w:cstheme="minorHAnsi"/>
        </w:rPr>
        <w:t>vyjadruje sa k spôsobu života fyzickej osoby, ktorá má záujem stať sa pestúnom alebo osvojiteľom, a jej rodiny podľa § 35 ods. 4 písm. d),</w:t>
      </w:r>
    </w:p>
    <w:p w14:paraId="2D91A861" w14:textId="644990CB" w:rsidR="006E1E25" w:rsidRPr="00D16FA3" w:rsidRDefault="006E1E25" w:rsidP="000D69DF">
      <w:pPr>
        <w:pStyle w:val="Zkladntext2"/>
        <w:numPr>
          <w:ilvl w:val="0"/>
          <w:numId w:val="28"/>
        </w:numPr>
        <w:spacing w:after="0" w:line="240" w:lineRule="auto"/>
        <w:ind w:left="426"/>
        <w:jc w:val="both"/>
        <w:rPr>
          <w:rFonts w:cstheme="minorHAnsi"/>
        </w:rPr>
      </w:pPr>
      <w:r w:rsidRPr="00D16FA3">
        <w:rPr>
          <w:rFonts w:cstheme="minorHAnsi"/>
        </w:rPr>
        <w:t>vedie evidenciu detí, rodín a plnoletých fyzických osôb, pre ktoré vykonáva opatrenia sociálnoprávnej ochrany detí a sociálnej kurately,</w:t>
      </w:r>
    </w:p>
    <w:p w14:paraId="47F555F3" w14:textId="16B7D379" w:rsidR="006E1E25" w:rsidRPr="00D16FA3" w:rsidRDefault="006E1E25" w:rsidP="000D69DF">
      <w:pPr>
        <w:pStyle w:val="Zkladntext2"/>
        <w:numPr>
          <w:ilvl w:val="0"/>
          <w:numId w:val="28"/>
        </w:numPr>
        <w:spacing w:after="0" w:line="240" w:lineRule="auto"/>
        <w:jc w:val="both"/>
        <w:rPr>
          <w:rFonts w:cstheme="minorHAnsi"/>
        </w:rPr>
      </w:pPr>
      <w:r w:rsidRPr="00D16FA3">
        <w:rPr>
          <w:rFonts w:cstheme="minorHAnsi"/>
        </w:rPr>
        <w:t>kontroluje úroveň vykonávania opatrení sociálnoprávnej ochrany detí a sociálnej kurately u subjektov, ktorým poskytuje finančný príspevok,</w:t>
      </w:r>
    </w:p>
    <w:p w14:paraId="45DBB7DA" w14:textId="77777777" w:rsidR="00696A49" w:rsidRPr="00696A49" w:rsidRDefault="006E1E25" w:rsidP="008A2A07">
      <w:pPr>
        <w:pStyle w:val="Zkladntext2"/>
        <w:numPr>
          <w:ilvl w:val="0"/>
          <w:numId w:val="28"/>
        </w:numPr>
        <w:spacing w:after="0" w:line="240" w:lineRule="auto"/>
        <w:jc w:val="both"/>
        <w:rPr>
          <w:rFonts w:cstheme="minorHAnsi"/>
        </w:rPr>
      </w:pPr>
      <w:r w:rsidRPr="00696A49">
        <w:rPr>
          <w:rFonts w:cstheme="minorHAnsi"/>
        </w:rPr>
        <w:t>plní ďalšie úlohy podľa tohto zákona a osobitných predpisov.</w:t>
      </w:r>
    </w:p>
    <w:p w14:paraId="53EEBE69" w14:textId="02934B4A" w:rsidR="006E1E25" w:rsidRDefault="006E1E25" w:rsidP="00696A49">
      <w:pPr>
        <w:pStyle w:val="Zkladntext2"/>
        <w:spacing w:after="0" w:line="240" w:lineRule="auto"/>
        <w:jc w:val="both"/>
        <w:rPr>
          <w:rFonts w:cstheme="minorHAnsi"/>
        </w:rPr>
      </w:pPr>
      <w:r w:rsidRPr="00696A49">
        <w:rPr>
          <w:rFonts w:cstheme="minorHAnsi"/>
        </w:rPr>
        <w:t>Obec môže s výnimkou odseku 1 písm. c) prvého a druhého bodu, písmena d), písmena e) prvého a štvrtého bodu, písmena f), písmen g), j) až m) zabezpečiť výkon samosprávnej pôsobnosti aj prostredníctvom centra podľa odseku 1 písm. h), akreditovaného subjektu alebo prostredníctvom právnickej osoby alebo fyzickej osoby, ak sa nevyžaduje akreditácia na vykonávané opatrenie sociálnoprávnej ochrany detí a sociálnej kurately podľa tohto zákona.</w:t>
      </w:r>
    </w:p>
    <w:p w14:paraId="1EC29D09" w14:textId="77777777" w:rsidR="00BD3FA7" w:rsidRPr="00696A49" w:rsidRDefault="00BD3FA7" w:rsidP="00696A49">
      <w:pPr>
        <w:pStyle w:val="Zkladntext2"/>
        <w:spacing w:after="0" w:line="240" w:lineRule="auto"/>
        <w:jc w:val="both"/>
        <w:rPr>
          <w:rFonts w:cstheme="minorHAnsi"/>
        </w:rPr>
      </w:pPr>
    </w:p>
    <w:p w14:paraId="65EF846C" w14:textId="15C065EF" w:rsidR="005D47FD" w:rsidRPr="00696A49" w:rsidRDefault="005D47FD" w:rsidP="005D47FD">
      <w:pPr>
        <w:pStyle w:val="Zkladntext2"/>
        <w:spacing w:after="0" w:line="240" w:lineRule="auto"/>
        <w:jc w:val="both"/>
        <w:rPr>
          <w:rFonts w:cstheme="minorHAnsi"/>
          <w:b/>
        </w:rPr>
      </w:pPr>
      <w:r w:rsidRPr="00696A49">
        <w:rPr>
          <w:rFonts w:cstheme="minorHAnsi"/>
          <w:b/>
        </w:rPr>
        <w:t>Zákon č. 36/2005 Z. z. o rodine a o zmene a doplnení niektorých zákonov</w:t>
      </w:r>
    </w:p>
    <w:p w14:paraId="368D5E0D" w14:textId="2871E297" w:rsidR="005D47FD" w:rsidRPr="00696A49" w:rsidRDefault="005D47FD" w:rsidP="005D47FD">
      <w:pPr>
        <w:pStyle w:val="Zkladntext2"/>
        <w:spacing w:after="0" w:line="240" w:lineRule="auto"/>
        <w:jc w:val="both"/>
        <w:rPr>
          <w:rFonts w:cstheme="minorHAnsi"/>
          <w:b/>
        </w:rPr>
      </w:pPr>
      <w:r w:rsidRPr="00696A49">
        <w:rPr>
          <w:rFonts w:cstheme="minorHAnsi"/>
          <w:b/>
        </w:rPr>
        <w:t>Zákon č. 600/2003 Z. z. o prídavku na dieťa a o zmene a doplnení niektorých zákonov</w:t>
      </w:r>
    </w:p>
    <w:p w14:paraId="165CBCE6" w14:textId="5AE89A3C" w:rsidR="005D47FD" w:rsidRPr="00696A49" w:rsidRDefault="005D47FD" w:rsidP="005D47FD">
      <w:pPr>
        <w:pStyle w:val="Zkladntext2"/>
        <w:spacing w:after="0" w:line="240" w:lineRule="auto"/>
        <w:jc w:val="both"/>
        <w:rPr>
          <w:rFonts w:cstheme="minorHAnsi"/>
          <w:b/>
        </w:rPr>
      </w:pPr>
      <w:r w:rsidRPr="00696A49">
        <w:rPr>
          <w:rFonts w:cstheme="minorHAnsi"/>
          <w:b/>
        </w:rPr>
        <w:t>Zákon č. 417/2013 Z. z. o pomoci v hmotnej núdzi a o zmene a doplnení niektorých zákonov</w:t>
      </w:r>
    </w:p>
    <w:p w14:paraId="07DC2F97" w14:textId="77777777" w:rsidR="00D85A97" w:rsidRPr="00696A49" w:rsidRDefault="00D85A97" w:rsidP="00D85A97">
      <w:pPr>
        <w:shd w:val="clear" w:color="auto" w:fill="FFFFFF"/>
        <w:spacing w:after="0" w:line="240" w:lineRule="auto"/>
        <w:jc w:val="both"/>
        <w:rPr>
          <w:rFonts w:eastAsia="Times New Roman" w:cstheme="minorHAnsi"/>
          <w:b/>
          <w:bCs/>
          <w:szCs w:val="24"/>
          <w:lang w:eastAsia="sk-SK"/>
        </w:rPr>
      </w:pPr>
      <w:r w:rsidRPr="00696A49">
        <w:rPr>
          <w:rFonts w:eastAsia="Times New Roman" w:cstheme="minorHAnsi"/>
          <w:b/>
          <w:bCs/>
          <w:szCs w:val="24"/>
          <w:lang w:eastAsia="sk-SK"/>
        </w:rPr>
        <w:t>Zákon č. 447/2008 Z.z. o peňažných príspevkoch na kompenzáciu ťažkého zdravotného postihnutia a o zmene a doplnení niektorých zákonov</w:t>
      </w:r>
    </w:p>
    <w:p w14:paraId="251A5A98" w14:textId="1ED0E212" w:rsidR="00D85A97" w:rsidRPr="00696A49" w:rsidRDefault="00D85A97" w:rsidP="00D85A97">
      <w:pPr>
        <w:pStyle w:val="Zkladntext2"/>
        <w:spacing w:after="0" w:line="240" w:lineRule="auto"/>
        <w:jc w:val="both"/>
        <w:rPr>
          <w:rFonts w:cstheme="minorHAnsi"/>
          <w:b/>
        </w:rPr>
      </w:pPr>
      <w:r w:rsidRPr="00696A49">
        <w:rPr>
          <w:rFonts w:eastAsia="Times New Roman" w:cstheme="minorHAnsi"/>
          <w:b/>
          <w:bCs/>
          <w:szCs w:val="24"/>
          <w:lang w:eastAsia="sk-SK"/>
        </w:rPr>
        <w:t>Zákon č. 189/1992 Zb. o úprave niektorých pomerov súvisiacich s nájm</w:t>
      </w:r>
      <w:r w:rsidR="00696A49">
        <w:rPr>
          <w:rFonts w:eastAsia="Times New Roman" w:cstheme="minorHAnsi"/>
          <w:b/>
          <w:bCs/>
          <w:szCs w:val="24"/>
          <w:lang w:eastAsia="sk-SK"/>
        </w:rPr>
        <w:t>om bytov a s bytovými náhradami</w:t>
      </w:r>
    </w:p>
    <w:p w14:paraId="7BDC81CA" w14:textId="77777777" w:rsidR="00317554" w:rsidRDefault="006E1E25" w:rsidP="00317554">
      <w:pPr>
        <w:pStyle w:val="Nadpis2"/>
        <w:spacing w:before="0" w:line="240" w:lineRule="auto"/>
        <w:ind w:left="578" w:hanging="578"/>
        <w:jc w:val="both"/>
        <w:rPr>
          <w:rFonts w:asciiTheme="minorHAnsi" w:hAnsiTheme="minorHAnsi" w:cstheme="minorHAnsi"/>
        </w:rPr>
      </w:pPr>
      <w:bookmarkStart w:id="2" w:name="_Toc144293930"/>
      <w:r w:rsidRPr="00D16FA3">
        <w:rPr>
          <w:rFonts w:asciiTheme="minorHAnsi" w:hAnsiTheme="minorHAnsi" w:cstheme="minorHAnsi"/>
        </w:rPr>
        <w:lastRenderedPageBreak/>
        <w:t>Dôvody pre vypracovanie nového  KPSS mesta Šaľa</w:t>
      </w:r>
      <w:bookmarkEnd w:id="2"/>
    </w:p>
    <w:p w14:paraId="305977A3" w14:textId="77777777" w:rsidR="00317554" w:rsidRPr="00317554" w:rsidRDefault="00317554" w:rsidP="00317554"/>
    <w:p w14:paraId="165311A5" w14:textId="556C21CC" w:rsidR="006E1E25" w:rsidRPr="00317554" w:rsidRDefault="006E1E25" w:rsidP="00317554">
      <w:pPr>
        <w:rPr>
          <w:b/>
        </w:rPr>
      </w:pPr>
      <w:r w:rsidRPr="00317554">
        <w:t xml:space="preserve">Komunitný plán sociálnych služieb vypracováva mesto na základe národných priorít rozvoja sociálnych služieb, ktoré sú zadefinované v dokumente </w:t>
      </w:r>
      <w:r w:rsidRPr="00317554">
        <w:rPr>
          <w:b/>
        </w:rPr>
        <w:t xml:space="preserve">Národné priority rozvoja sociálnych služieb na roky 2021-2030. </w:t>
      </w:r>
    </w:p>
    <w:p w14:paraId="0BD8A5BC" w14:textId="05115405" w:rsidR="006E1E25" w:rsidRPr="00696A49" w:rsidRDefault="006E1E25" w:rsidP="00C62F8E">
      <w:pPr>
        <w:spacing w:after="0" w:line="240" w:lineRule="auto"/>
        <w:jc w:val="both"/>
        <w:rPr>
          <w:rFonts w:cstheme="minorHAnsi"/>
        </w:rPr>
      </w:pPr>
      <w:r w:rsidRPr="00696A49">
        <w:rPr>
          <w:rFonts w:cstheme="minorHAnsi"/>
        </w:rPr>
        <w:t>Dôvodom pre vypracovanie nového Komunitného plánu sociálnych služieb mesta Šaľa je jednak skončenie platnosti doterajšieho dokumentu</w:t>
      </w:r>
      <w:r w:rsidR="00C62F8E" w:rsidRPr="00696A49">
        <w:rPr>
          <w:rFonts w:cstheme="minorHAnsi"/>
        </w:rPr>
        <w:t xml:space="preserve"> – Komunitného plánu sociálnych služieb mesta Šaľa pre roky 2018-2022</w:t>
      </w:r>
      <w:r w:rsidRPr="00696A49">
        <w:rPr>
          <w:rFonts w:cstheme="minorHAnsi"/>
        </w:rPr>
        <w:t>, jednak potreba aktualizácie vstupných dát a potreba revízie priorít v nadväznosti na nové priority a ciele na národnej aj regionálnej úrovni a v neposlednom rade reflexia na nové možnosti čerpania nenávratných finančných zdrojov v súvislosti s novým programovým obdobím Európskej únie</w:t>
      </w:r>
      <w:r w:rsidR="00C62F8E" w:rsidRPr="00696A49">
        <w:rPr>
          <w:rFonts w:cstheme="minorHAnsi"/>
        </w:rPr>
        <w:t xml:space="preserve"> a tiež zohľadnenie meniacich sa potrieb obyvateľov mesta, vnútorných a vonkajších podmienok mesta a legislatívneho pozadia poskytovania sociálnych služieb</w:t>
      </w:r>
      <w:r w:rsidRPr="00696A49">
        <w:rPr>
          <w:rFonts w:cstheme="minorHAnsi"/>
        </w:rPr>
        <w:t>.</w:t>
      </w:r>
      <w:r w:rsidR="00C62F8E" w:rsidRPr="00696A49">
        <w:rPr>
          <w:rFonts w:cstheme="minorHAnsi"/>
        </w:rPr>
        <w:t xml:space="preserve"> </w:t>
      </w:r>
    </w:p>
    <w:p w14:paraId="115AD905" w14:textId="04D0F520" w:rsidR="006E1E25" w:rsidRPr="00696A49" w:rsidRDefault="006E1E25" w:rsidP="00C62F8E">
      <w:pPr>
        <w:spacing w:after="0" w:line="240" w:lineRule="auto"/>
        <w:jc w:val="both"/>
        <w:rPr>
          <w:rFonts w:cstheme="minorHAnsi"/>
        </w:rPr>
      </w:pPr>
      <w:r w:rsidRPr="00696A49">
        <w:rPr>
          <w:rFonts w:cstheme="minorHAnsi"/>
        </w:rPr>
        <w:t>V reakcii na novú situáciu vyplývajúcu z aktuálnych výziev (pandémia, migračná kríza, vojna na Ukrajine) je potrebné v novom dokumente zadefinovať potreby, požiadavky, možnosti a aktivity mesta v oblasti p</w:t>
      </w:r>
      <w:r w:rsidR="002E197C" w:rsidRPr="00696A49">
        <w:rPr>
          <w:rFonts w:cstheme="minorHAnsi"/>
        </w:rPr>
        <w:t>oskytovania sociálnych služieb.</w:t>
      </w:r>
    </w:p>
    <w:p w14:paraId="65443F60" w14:textId="77777777" w:rsidR="002E197C" w:rsidRPr="00D16FA3" w:rsidRDefault="002E197C" w:rsidP="00C62F8E">
      <w:pPr>
        <w:spacing w:after="0" w:line="240" w:lineRule="auto"/>
        <w:jc w:val="both"/>
        <w:rPr>
          <w:rFonts w:cstheme="minorHAnsi"/>
        </w:rPr>
      </w:pPr>
    </w:p>
    <w:p w14:paraId="78C732AA" w14:textId="77777777" w:rsidR="00317554" w:rsidRDefault="006E1E25" w:rsidP="00317554">
      <w:pPr>
        <w:pStyle w:val="Nadpis2"/>
        <w:spacing w:before="0" w:line="240" w:lineRule="auto"/>
        <w:ind w:left="578" w:hanging="578"/>
        <w:jc w:val="both"/>
        <w:rPr>
          <w:rFonts w:asciiTheme="minorHAnsi" w:hAnsiTheme="minorHAnsi" w:cstheme="minorHAnsi"/>
        </w:rPr>
      </w:pPr>
      <w:bookmarkStart w:id="3" w:name="_Toc144293931"/>
      <w:r w:rsidRPr="00D16FA3">
        <w:rPr>
          <w:rFonts w:asciiTheme="minorHAnsi" w:hAnsiTheme="minorHAnsi" w:cstheme="minorHAnsi"/>
        </w:rPr>
        <w:t>Organizačná štruktúra procesu komunitného plánovania</w:t>
      </w:r>
      <w:bookmarkEnd w:id="3"/>
      <w:r w:rsidRPr="00D16FA3">
        <w:rPr>
          <w:rFonts w:asciiTheme="minorHAnsi" w:hAnsiTheme="minorHAnsi" w:cstheme="minorHAnsi"/>
        </w:rPr>
        <w:t xml:space="preserve"> </w:t>
      </w:r>
    </w:p>
    <w:p w14:paraId="06402650" w14:textId="0CEF9341" w:rsidR="006E1E25" w:rsidRPr="00D16FA3" w:rsidRDefault="006E1E25" w:rsidP="00317554">
      <w:pPr>
        <w:pStyle w:val="Nadpis2"/>
        <w:numPr>
          <w:ilvl w:val="0"/>
          <w:numId w:val="0"/>
        </w:numPr>
        <w:spacing w:before="0" w:line="240" w:lineRule="auto"/>
        <w:jc w:val="both"/>
        <w:rPr>
          <w:rFonts w:asciiTheme="minorHAnsi" w:hAnsiTheme="minorHAnsi" w:cstheme="minorHAnsi"/>
        </w:rPr>
      </w:pPr>
      <w:r w:rsidRPr="00D16FA3">
        <w:rPr>
          <w:rFonts w:asciiTheme="minorHAnsi" w:hAnsiTheme="minorHAnsi" w:cstheme="minorHAnsi"/>
        </w:rPr>
        <w:t xml:space="preserve"> </w:t>
      </w:r>
    </w:p>
    <w:p w14:paraId="3A54F4F0" w14:textId="76E5AB66" w:rsidR="006E1E25" w:rsidRPr="00696A49" w:rsidRDefault="006E1E25" w:rsidP="00C62F8E">
      <w:pPr>
        <w:spacing w:after="0" w:line="240" w:lineRule="auto"/>
        <w:jc w:val="both"/>
        <w:rPr>
          <w:rFonts w:cstheme="minorHAnsi"/>
        </w:rPr>
      </w:pPr>
      <w:r w:rsidRPr="00696A49">
        <w:rPr>
          <w:rFonts w:cstheme="minorHAnsi"/>
        </w:rPr>
        <w:t>V záujme úspešnosti komunitného plánovania sociálnych služieb v meste Šaľa sme zvolili participatívny proces</w:t>
      </w:r>
      <w:r w:rsidR="00C62F8E" w:rsidRPr="00696A49">
        <w:rPr>
          <w:rFonts w:cstheme="minorHAnsi"/>
        </w:rPr>
        <w:t xml:space="preserve"> prípravy dokumentu</w:t>
      </w:r>
      <w:r w:rsidRPr="00696A49">
        <w:rPr>
          <w:rFonts w:cstheme="minorHAnsi"/>
        </w:rPr>
        <w:t xml:space="preserve"> so zapojením hlavných skupín účastníkov:</w:t>
      </w:r>
    </w:p>
    <w:p w14:paraId="68456404" w14:textId="270D2EFB" w:rsidR="006E1E25" w:rsidRPr="00696A49" w:rsidRDefault="006E1E25" w:rsidP="000D69DF">
      <w:pPr>
        <w:pStyle w:val="Odsekzoznamu"/>
        <w:numPr>
          <w:ilvl w:val="0"/>
          <w:numId w:val="2"/>
        </w:numPr>
        <w:spacing w:after="0" w:line="240" w:lineRule="auto"/>
        <w:ind w:left="714" w:hanging="357"/>
        <w:jc w:val="both"/>
        <w:rPr>
          <w:rFonts w:cstheme="minorHAnsi"/>
        </w:rPr>
      </w:pPr>
      <w:r w:rsidRPr="00696A49">
        <w:rPr>
          <w:rFonts w:cstheme="minorHAnsi"/>
          <w:b/>
        </w:rPr>
        <w:t>zadávatelia sociálnych služieb</w:t>
      </w:r>
      <w:r w:rsidRPr="00696A49">
        <w:rPr>
          <w:rFonts w:cstheme="minorHAnsi"/>
        </w:rPr>
        <w:t xml:space="preserve"> (zástupcovia mesta ako subjektu, ktorý zo zákona plní povinnosti na úseku zabezpečovania sociálnych služieb)</w:t>
      </w:r>
      <w:r w:rsidR="00C62F8E" w:rsidRPr="00696A49">
        <w:rPr>
          <w:rFonts w:cstheme="minorHAnsi"/>
        </w:rPr>
        <w:t>,</w:t>
      </w:r>
    </w:p>
    <w:p w14:paraId="491ADC92" w14:textId="0A4532DA" w:rsidR="006E1E25" w:rsidRPr="00696A49" w:rsidRDefault="006E1E25" w:rsidP="000D69DF">
      <w:pPr>
        <w:pStyle w:val="Odsekzoznamu"/>
        <w:numPr>
          <w:ilvl w:val="0"/>
          <w:numId w:val="2"/>
        </w:numPr>
        <w:spacing w:after="0" w:line="240" w:lineRule="auto"/>
        <w:ind w:left="714" w:hanging="357"/>
        <w:jc w:val="both"/>
        <w:rPr>
          <w:rFonts w:cstheme="minorHAnsi"/>
        </w:rPr>
      </w:pPr>
      <w:r w:rsidRPr="00696A49">
        <w:rPr>
          <w:rFonts w:cstheme="minorHAnsi"/>
          <w:b/>
        </w:rPr>
        <w:t>poskytovatelia sociálnych služieb</w:t>
      </w:r>
      <w:r w:rsidRPr="00696A49">
        <w:rPr>
          <w:rFonts w:cstheme="minorHAnsi"/>
        </w:rPr>
        <w:t xml:space="preserve"> ( fyzické a právnické osoby, ktoré spĺňajú podmienky stanovené platným znením zákona č.448/2008 Z.</w:t>
      </w:r>
      <w:r w:rsidR="00C62F8E" w:rsidRPr="00696A49">
        <w:rPr>
          <w:rFonts w:cstheme="minorHAnsi"/>
        </w:rPr>
        <w:t xml:space="preserve"> </w:t>
      </w:r>
      <w:r w:rsidRPr="00696A49">
        <w:rPr>
          <w:rFonts w:cstheme="minorHAnsi"/>
        </w:rPr>
        <w:t>z. o sociálnych službách a o zmene a doplnení zákona č. 455/1991 Zb. o živnostenskom podnikaní (živnostenský zákon) v znení neskorších predpisov)</w:t>
      </w:r>
      <w:r w:rsidR="00C62F8E" w:rsidRPr="00696A49">
        <w:rPr>
          <w:rFonts w:cstheme="minorHAnsi"/>
        </w:rPr>
        <w:t>,</w:t>
      </w:r>
    </w:p>
    <w:p w14:paraId="268CB531" w14:textId="4E7D9033" w:rsidR="006E1E25" w:rsidRPr="00696A49" w:rsidRDefault="006E1E25" w:rsidP="000D69DF">
      <w:pPr>
        <w:pStyle w:val="Odsekzoznamu"/>
        <w:numPr>
          <w:ilvl w:val="0"/>
          <w:numId w:val="2"/>
        </w:numPr>
        <w:spacing w:after="0" w:line="240" w:lineRule="auto"/>
        <w:ind w:left="714" w:hanging="357"/>
        <w:jc w:val="both"/>
        <w:rPr>
          <w:rFonts w:cstheme="minorHAnsi"/>
        </w:rPr>
      </w:pPr>
      <w:r w:rsidRPr="00696A49">
        <w:rPr>
          <w:rFonts w:cstheme="minorHAnsi"/>
          <w:b/>
        </w:rPr>
        <w:t>užívatelia sociálnych služieb</w:t>
      </w:r>
      <w:r w:rsidRPr="00696A49">
        <w:rPr>
          <w:rFonts w:cstheme="minorHAnsi"/>
        </w:rPr>
        <w:t xml:space="preserve"> (každý, kto prijímal, prijíma, resp. bude prijímať sociálnu pomoc. </w:t>
      </w:r>
      <w:r w:rsidR="00C62F8E" w:rsidRPr="00696A49">
        <w:rPr>
          <w:rFonts w:cstheme="minorHAnsi"/>
        </w:rPr>
        <w:t xml:space="preserve">Ide </w:t>
      </w:r>
      <w:r w:rsidRPr="00696A49">
        <w:rPr>
          <w:rFonts w:cstheme="minorHAnsi"/>
        </w:rPr>
        <w:t>o jednotlivé cieľové skupiny, pre ktoré je pomoc sociálnych služieb určená.)</w:t>
      </w:r>
    </w:p>
    <w:p w14:paraId="381A28FD" w14:textId="5EA35377" w:rsidR="00806CEA" w:rsidRPr="00696A49" w:rsidRDefault="00806CEA" w:rsidP="00C62F8E">
      <w:pPr>
        <w:spacing w:after="0" w:line="240" w:lineRule="auto"/>
        <w:jc w:val="both"/>
        <w:rPr>
          <w:rFonts w:cstheme="minorHAnsi"/>
        </w:rPr>
      </w:pPr>
      <w:r w:rsidRPr="00696A49">
        <w:rPr>
          <w:rFonts w:cstheme="minorHAnsi"/>
        </w:rPr>
        <w:t>V rámci prípravy spracovania komunitného plánu sociálnych služieb primátor mesta ustanovil dňa 26. 09. 2022 hlavné koordinátorky projektu, zloženie riadiacej skupiny a pracovných skupín:</w:t>
      </w:r>
    </w:p>
    <w:p w14:paraId="3AC5E91A" w14:textId="776ABDE7" w:rsidR="00806CEA" w:rsidRPr="00696A49" w:rsidRDefault="00806CEA" w:rsidP="00C62F8E">
      <w:pPr>
        <w:spacing w:after="0" w:line="240" w:lineRule="auto"/>
        <w:jc w:val="both"/>
        <w:rPr>
          <w:rFonts w:cstheme="minorHAnsi"/>
        </w:rPr>
      </w:pPr>
      <w:r w:rsidRPr="00696A49">
        <w:rPr>
          <w:rFonts w:cstheme="minorHAnsi"/>
          <w:b/>
        </w:rPr>
        <w:t>Hlavné koordinátorky</w:t>
      </w:r>
      <w:r w:rsidRPr="00696A49">
        <w:rPr>
          <w:rFonts w:cstheme="minorHAnsi"/>
        </w:rPr>
        <w:t xml:space="preserve"> : </w:t>
      </w:r>
    </w:p>
    <w:p w14:paraId="43CF011E" w14:textId="43B8D4B2" w:rsidR="00806CEA" w:rsidRDefault="00696A49" w:rsidP="00C62F8E">
      <w:pPr>
        <w:spacing w:after="0" w:line="240" w:lineRule="auto"/>
        <w:jc w:val="both"/>
        <w:rPr>
          <w:rFonts w:cstheme="minorHAnsi"/>
        </w:rPr>
      </w:pPr>
      <w:r w:rsidRPr="00D16FA3">
        <w:rPr>
          <w:rFonts w:cstheme="minorHAnsi"/>
        </w:rPr>
        <w:t>PhDr. Margaréta Zozuľáková</w:t>
      </w:r>
    </w:p>
    <w:p w14:paraId="417122C8" w14:textId="2C502647" w:rsidR="00696A49" w:rsidRDefault="00696A49" w:rsidP="00C62F8E">
      <w:pPr>
        <w:spacing w:after="0" w:line="240" w:lineRule="auto"/>
        <w:jc w:val="both"/>
        <w:rPr>
          <w:rFonts w:cstheme="minorHAnsi"/>
        </w:rPr>
      </w:pPr>
      <w:r w:rsidRPr="00D16FA3">
        <w:rPr>
          <w:rFonts w:cstheme="minorHAnsi"/>
        </w:rPr>
        <w:t>Mgr. Miloslava Bartíková</w:t>
      </w:r>
    </w:p>
    <w:p w14:paraId="19D9408C" w14:textId="77777777" w:rsidR="00696A49" w:rsidRPr="00806CEA" w:rsidRDefault="00696A49" w:rsidP="00C62F8E">
      <w:pPr>
        <w:spacing w:after="0" w:line="240" w:lineRule="auto"/>
        <w:jc w:val="both"/>
        <w:rPr>
          <w:rFonts w:cstheme="minorHAnsi"/>
          <w:color w:val="538135" w:themeColor="accent6" w:themeShade="BF"/>
        </w:rPr>
      </w:pPr>
    </w:p>
    <w:p w14:paraId="1EDFB1A7" w14:textId="5A8A7099" w:rsidR="006E1E25" w:rsidRPr="00D16FA3" w:rsidRDefault="006E1E25" w:rsidP="00C62F8E">
      <w:pPr>
        <w:spacing w:after="0" w:line="240" w:lineRule="auto"/>
        <w:jc w:val="both"/>
        <w:rPr>
          <w:rFonts w:cstheme="minorHAnsi"/>
        </w:rPr>
      </w:pPr>
      <w:r w:rsidRPr="00D16FA3">
        <w:rPr>
          <w:rFonts w:cstheme="minorHAnsi"/>
          <w:b/>
        </w:rPr>
        <w:t>Riadiaca skupina</w:t>
      </w:r>
      <w:r w:rsidRPr="00D16FA3">
        <w:rPr>
          <w:rFonts w:cstheme="minorHAnsi"/>
        </w:rPr>
        <w:t xml:space="preserve"> </w:t>
      </w:r>
    </w:p>
    <w:p w14:paraId="06AF1CBA" w14:textId="77777777" w:rsidR="006E1E25" w:rsidRPr="00D16FA3" w:rsidRDefault="006E1E25" w:rsidP="00C62F8E">
      <w:pPr>
        <w:spacing w:after="0" w:line="240" w:lineRule="auto"/>
        <w:jc w:val="both"/>
        <w:rPr>
          <w:rFonts w:cstheme="minorHAnsi"/>
        </w:rPr>
      </w:pPr>
      <w:r w:rsidRPr="00D16FA3">
        <w:rPr>
          <w:rFonts w:cstheme="minorHAnsi"/>
        </w:rPr>
        <w:t>Riadi a koordinuje spracovanie komunitného plánu sociálnych služieb.</w:t>
      </w:r>
    </w:p>
    <w:p w14:paraId="06EDC2DF" w14:textId="08BDD6AA" w:rsidR="006E1E25" w:rsidRPr="00D16FA3" w:rsidRDefault="006E1E25" w:rsidP="00C62F8E">
      <w:pPr>
        <w:spacing w:after="0" w:line="240" w:lineRule="auto"/>
        <w:jc w:val="both"/>
        <w:rPr>
          <w:rFonts w:cstheme="minorHAnsi"/>
        </w:rPr>
      </w:pPr>
      <w:r w:rsidRPr="00D16FA3">
        <w:rPr>
          <w:rFonts w:cstheme="minorHAnsi"/>
        </w:rPr>
        <w:t xml:space="preserve">Členovia: Ing. Jana Nitrayová </w:t>
      </w:r>
    </w:p>
    <w:p w14:paraId="6A599A6F" w14:textId="77777777" w:rsidR="006E1E25" w:rsidRPr="00D16FA3" w:rsidRDefault="006E1E25" w:rsidP="00C62F8E">
      <w:pPr>
        <w:spacing w:after="0" w:line="240" w:lineRule="auto"/>
        <w:jc w:val="both"/>
        <w:rPr>
          <w:rFonts w:cstheme="minorHAnsi"/>
        </w:rPr>
      </w:pPr>
      <w:r w:rsidRPr="00D16FA3">
        <w:rPr>
          <w:rFonts w:cstheme="minorHAnsi"/>
        </w:rPr>
        <w:t xml:space="preserve">                 PhDr. Margaréta Zozuľáková</w:t>
      </w:r>
    </w:p>
    <w:p w14:paraId="0A8681B9" w14:textId="77777777" w:rsidR="006E1E25" w:rsidRPr="00D16FA3" w:rsidRDefault="006E1E25" w:rsidP="00C62F8E">
      <w:pPr>
        <w:spacing w:after="0" w:line="240" w:lineRule="auto"/>
        <w:jc w:val="both"/>
        <w:rPr>
          <w:rFonts w:cstheme="minorHAnsi"/>
        </w:rPr>
      </w:pPr>
      <w:r w:rsidRPr="00D16FA3">
        <w:rPr>
          <w:rFonts w:cstheme="minorHAnsi"/>
        </w:rPr>
        <w:t xml:space="preserve">                 Ing. Bc. Ľuba Boháčová</w:t>
      </w:r>
    </w:p>
    <w:p w14:paraId="652B512C" w14:textId="77777777" w:rsidR="006E1E25" w:rsidRPr="00D16FA3" w:rsidRDefault="006E1E25" w:rsidP="00C62F8E">
      <w:pPr>
        <w:spacing w:after="0" w:line="240" w:lineRule="auto"/>
        <w:jc w:val="both"/>
        <w:rPr>
          <w:rFonts w:cstheme="minorHAnsi"/>
        </w:rPr>
      </w:pPr>
      <w:r w:rsidRPr="00D16FA3">
        <w:rPr>
          <w:rFonts w:cstheme="minorHAnsi"/>
        </w:rPr>
        <w:t xml:space="preserve">                 PaedDr. Danica Lehocká, PhD.</w:t>
      </w:r>
    </w:p>
    <w:p w14:paraId="49D60350" w14:textId="77777777" w:rsidR="006E1E25" w:rsidRPr="00D16FA3" w:rsidRDefault="006E1E25" w:rsidP="00C62F8E">
      <w:pPr>
        <w:spacing w:after="0" w:line="240" w:lineRule="auto"/>
        <w:jc w:val="both"/>
        <w:rPr>
          <w:rFonts w:cstheme="minorHAnsi"/>
        </w:rPr>
      </w:pPr>
      <w:r w:rsidRPr="00D16FA3">
        <w:rPr>
          <w:rFonts w:cstheme="minorHAnsi"/>
        </w:rPr>
        <w:t xml:space="preserve">                 RSDr. Ľubor Gáll</w:t>
      </w:r>
    </w:p>
    <w:p w14:paraId="3249F758" w14:textId="77777777" w:rsidR="006E1E25" w:rsidRPr="00D16FA3" w:rsidRDefault="006E1E25" w:rsidP="00C62F8E">
      <w:pPr>
        <w:spacing w:after="0" w:line="240" w:lineRule="auto"/>
        <w:jc w:val="both"/>
        <w:rPr>
          <w:rFonts w:cstheme="minorHAnsi"/>
        </w:rPr>
      </w:pPr>
      <w:r w:rsidRPr="00D16FA3">
        <w:rPr>
          <w:rFonts w:cstheme="minorHAnsi"/>
        </w:rPr>
        <w:t xml:space="preserve">                 PhDr. Silvia Straňáková</w:t>
      </w:r>
    </w:p>
    <w:p w14:paraId="5AA2B84B" w14:textId="77777777" w:rsidR="006E1E25" w:rsidRPr="00D16FA3" w:rsidRDefault="006E1E25" w:rsidP="00C62F8E">
      <w:pPr>
        <w:spacing w:after="0" w:line="240" w:lineRule="auto"/>
        <w:jc w:val="both"/>
        <w:rPr>
          <w:rFonts w:cstheme="minorHAnsi"/>
        </w:rPr>
      </w:pPr>
      <w:r w:rsidRPr="00D16FA3">
        <w:rPr>
          <w:rFonts w:cstheme="minorHAnsi"/>
        </w:rPr>
        <w:t xml:space="preserve">                 Mgr. Iveta Kminiaková</w:t>
      </w:r>
    </w:p>
    <w:p w14:paraId="2F850078" w14:textId="77777777" w:rsidR="006E1E25" w:rsidRPr="00D16FA3" w:rsidRDefault="006E1E25" w:rsidP="00C62F8E">
      <w:pPr>
        <w:spacing w:after="0" w:line="240" w:lineRule="auto"/>
        <w:jc w:val="both"/>
        <w:rPr>
          <w:rFonts w:cstheme="minorHAnsi"/>
        </w:rPr>
      </w:pPr>
      <w:r w:rsidRPr="00D16FA3">
        <w:rPr>
          <w:rFonts w:cstheme="minorHAnsi"/>
        </w:rPr>
        <w:t xml:space="preserve">                 Mgr. Miloslava Bartíková</w:t>
      </w:r>
    </w:p>
    <w:p w14:paraId="08F179C9" w14:textId="77777777" w:rsidR="006E1E25" w:rsidRPr="00D16FA3" w:rsidRDefault="006E1E25" w:rsidP="00C62F8E">
      <w:pPr>
        <w:spacing w:after="0" w:line="240" w:lineRule="auto"/>
        <w:jc w:val="both"/>
        <w:rPr>
          <w:rFonts w:cstheme="minorHAnsi"/>
          <w:b/>
        </w:rPr>
      </w:pPr>
      <w:r w:rsidRPr="00D16FA3">
        <w:rPr>
          <w:rFonts w:cstheme="minorHAnsi"/>
          <w:b/>
        </w:rPr>
        <w:lastRenderedPageBreak/>
        <w:t>Pracovná skupina pre cieľovú skupinu – osoby v ťažkých životných situáciách</w:t>
      </w:r>
    </w:p>
    <w:p w14:paraId="32D9C613" w14:textId="0527AE7D" w:rsidR="006E1E25" w:rsidRPr="00D16FA3" w:rsidRDefault="006E1E25" w:rsidP="00C62F8E">
      <w:pPr>
        <w:spacing w:after="0" w:line="240" w:lineRule="auto"/>
        <w:jc w:val="both"/>
        <w:rPr>
          <w:rFonts w:cstheme="minorHAnsi"/>
        </w:rPr>
      </w:pPr>
      <w:r w:rsidRPr="00D16FA3">
        <w:rPr>
          <w:rFonts w:cstheme="minorHAnsi"/>
        </w:rPr>
        <w:t>Členovia:  Mgr. Tomáš Marcel</w:t>
      </w:r>
    </w:p>
    <w:p w14:paraId="67908743" w14:textId="77777777" w:rsidR="006E1E25" w:rsidRPr="00D16FA3" w:rsidRDefault="006E1E25" w:rsidP="00C62F8E">
      <w:pPr>
        <w:spacing w:after="0" w:line="240" w:lineRule="auto"/>
        <w:jc w:val="both"/>
        <w:rPr>
          <w:rFonts w:cstheme="minorHAnsi"/>
        </w:rPr>
      </w:pPr>
      <w:r w:rsidRPr="00D16FA3">
        <w:rPr>
          <w:rFonts w:cstheme="minorHAnsi"/>
        </w:rPr>
        <w:t xml:space="preserve">                   Mgr Renáta Zelezníková</w:t>
      </w:r>
    </w:p>
    <w:p w14:paraId="2EA216AB" w14:textId="77777777" w:rsidR="006E1E25" w:rsidRPr="00D16FA3" w:rsidRDefault="006E1E25" w:rsidP="00C62F8E">
      <w:pPr>
        <w:spacing w:after="0" w:line="240" w:lineRule="auto"/>
        <w:jc w:val="both"/>
        <w:rPr>
          <w:rFonts w:cstheme="minorHAnsi"/>
        </w:rPr>
      </w:pPr>
      <w:r w:rsidRPr="00D16FA3">
        <w:rPr>
          <w:rFonts w:cstheme="minorHAnsi"/>
        </w:rPr>
        <w:t xml:space="preserve">                   Mgr. Monika Jurík</w:t>
      </w:r>
    </w:p>
    <w:p w14:paraId="1B4C653B" w14:textId="77777777" w:rsidR="006E1E25" w:rsidRPr="00D16FA3" w:rsidRDefault="006E1E25" w:rsidP="00C62F8E">
      <w:pPr>
        <w:spacing w:after="0" w:line="240" w:lineRule="auto"/>
        <w:jc w:val="both"/>
        <w:rPr>
          <w:rFonts w:cstheme="minorHAnsi"/>
        </w:rPr>
      </w:pPr>
      <w:r w:rsidRPr="00D16FA3">
        <w:rPr>
          <w:rFonts w:cstheme="minorHAnsi"/>
        </w:rPr>
        <w:t xml:space="preserve">                   Emília Verešová</w:t>
      </w:r>
    </w:p>
    <w:p w14:paraId="3E8DEAAA" w14:textId="77777777" w:rsidR="00696A49" w:rsidRDefault="00696A49" w:rsidP="00C62F8E">
      <w:pPr>
        <w:spacing w:after="0" w:line="240" w:lineRule="auto"/>
        <w:jc w:val="both"/>
        <w:rPr>
          <w:rFonts w:cstheme="minorHAnsi"/>
          <w:b/>
        </w:rPr>
      </w:pPr>
    </w:p>
    <w:p w14:paraId="5735F25B" w14:textId="77777777" w:rsidR="006E1E25" w:rsidRPr="00D16FA3" w:rsidRDefault="006E1E25" w:rsidP="00C62F8E">
      <w:pPr>
        <w:spacing w:after="0" w:line="240" w:lineRule="auto"/>
        <w:jc w:val="both"/>
        <w:rPr>
          <w:rFonts w:cstheme="minorHAnsi"/>
          <w:b/>
        </w:rPr>
      </w:pPr>
      <w:r w:rsidRPr="00D16FA3">
        <w:rPr>
          <w:rFonts w:cstheme="minorHAnsi"/>
          <w:b/>
        </w:rPr>
        <w:t>Pracovná skupina pre cieľovú skupinu – osoby so zdravotným postihnutím</w:t>
      </w:r>
    </w:p>
    <w:p w14:paraId="4B9F70B6" w14:textId="5E5D96CC" w:rsidR="006E1E25" w:rsidRPr="00D16FA3" w:rsidRDefault="006E1E25" w:rsidP="00C62F8E">
      <w:pPr>
        <w:spacing w:after="0" w:line="240" w:lineRule="auto"/>
        <w:jc w:val="both"/>
        <w:rPr>
          <w:rFonts w:cstheme="minorHAnsi"/>
        </w:rPr>
      </w:pPr>
      <w:r w:rsidRPr="00D16FA3">
        <w:rPr>
          <w:rFonts w:cstheme="minorHAnsi"/>
        </w:rPr>
        <w:t>Členovia:  Mgr. Ildikó Jarošová</w:t>
      </w:r>
    </w:p>
    <w:p w14:paraId="3EB3E649" w14:textId="77777777" w:rsidR="006E1E25" w:rsidRPr="00D16FA3" w:rsidRDefault="006E1E25" w:rsidP="00C62F8E">
      <w:pPr>
        <w:spacing w:after="0" w:line="240" w:lineRule="auto"/>
        <w:jc w:val="both"/>
        <w:rPr>
          <w:rFonts w:cstheme="minorHAnsi"/>
        </w:rPr>
      </w:pPr>
      <w:r w:rsidRPr="00D16FA3">
        <w:rPr>
          <w:rFonts w:cstheme="minorHAnsi"/>
        </w:rPr>
        <w:t xml:space="preserve">                   Mgr Andrea Kováčová</w:t>
      </w:r>
    </w:p>
    <w:p w14:paraId="16965524" w14:textId="77777777" w:rsidR="006E1E25" w:rsidRPr="00D16FA3" w:rsidRDefault="006E1E25" w:rsidP="00C62F8E">
      <w:pPr>
        <w:spacing w:after="0" w:line="240" w:lineRule="auto"/>
        <w:jc w:val="both"/>
        <w:rPr>
          <w:rFonts w:cstheme="minorHAnsi"/>
        </w:rPr>
      </w:pPr>
      <w:r w:rsidRPr="00D16FA3">
        <w:rPr>
          <w:rFonts w:cstheme="minorHAnsi"/>
        </w:rPr>
        <w:t xml:space="preserve">                   Alojz Ricker</w:t>
      </w:r>
    </w:p>
    <w:p w14:paraId="204CF8A8" w14:textId="77777777" w:rsidR="006E1E25" w:rsidRPr="00D16FA3" w:rsidRDefault="006E1E25" w:rsidP="00C62F8E">
      <w:pPr>
        <w:spacing w:after="0" w:line="240" w:lineRule="auto"/>
        <w:jc w:val="both"/>
        <w:rPr>
          <w:rFonts w:cstheme="minorHAnsi"/>
        </w:rPr>
      </w:pPr>
      <w:r w:rsidRPr="00D16FA3">
        <w:rPr>
          <w:rFonts w:cstheme="minorHAnsi"/>
        </w:rPr>
        <w:t xml:space="preserve">                   MUDr. Regina Muranská</w:t>
      </w:r>
    </w:p>
    <w:p w14:paraId="43EC0FCF" w14:textId="77777777" w:rsidR="006E1E25" w:rsidRPr="00D16FA3" w:rsidRDefault="006E1E25" w:rsidP="00C62F8E">
      <w:pPr>
        <w:spacing w:after="0" w:line="240" w:lineRule="auto"/>
        <w:jc w:val="both"/>
        <w:rPr>
          <w:rFonts w:cstheme="minorHAnsi"/>
        </w:rPr>
      </w:pPr>
      <w:r w:rsidRPr="00D16FA3">
        <w:rPr>
          <w:rFonts w:cstheme="minorHAnsi"/>
        </w:rPr>
        <w:t xml:space="preserve">                   Mgr. Darina Jobbágyová</w:t>
      </w:r>
    </w:p>
    <w:p w14:paraId="52275CAD" w14:textId="77777777" w:rsidR="006E1E25" w:rsidRPr="00D16FA3" w:rsidRDefault="006E1E25" w:rsidP="00C62F8E">
      <w:pPr>
        <w:spacing w:after="0" w:line="240" w:lineRule="auto"/>
        <w:jc w:val="both"/>
        <w:rPr>
          <w:rFonts w:cstheme="minorHAnsi"/>
        </w:rPr>
      </w:pPr>
      <w:r w:rsidRPr="00D16FA3">
        <w:rPr>
          <w:rFonts w:cstheme="minorHAnsi"/>
        </w:rPr>
        <w:t xml:space="preserve">                   Mgr. Martina Nejedlíková</w:t>
      </w:r>
    </w:p>
    <w:p w14:paraId="4B1B48F1" w14:textId="77777777" w:rsidR="006E1E25" w:rsidRPr="00D16FA3" w:rsidRDefault="006E1E25" w:rsidP="00C62F8E">
      <w:pPr>
        <w:spacing w:after="0" w:line="240" w:lineRule="auto"/>
        <w:jc w:val="both"/>
        <w:rPr>
          <w:rFonts w:cstheme="minorHAnsi"/>
        </w:rPr>
      </w:pPr>
      <w:r w:rsidRPr="00D16FA3">
        <w:rPr>
          <w:rFonts w:cstheme="minorHAnsi"/>
        </w:rPr>
        <w:t xml:space="preserve">                   Rozália Galambošová</w:t>
      </w:r>
    </w:p>
    <w:p w14:paraId="70CA1532" w14:textId="77777777" w:rsidR="006E1E25" w:rsidRPr="00D16FA3" w:rsidRDefault="006E1E25" w:rsidP="00C62F8E">
      <w:pPr>
        <w:spacing w:after="0" w:line="240" w:lineRule="auto"/>
        <w:jc w:val="both"/>
        <w:rPr>
          <w:rFonts w:cstheme="minorHAnsi"/>
        </w:rPr>
      </w:pPr>
      <w:r w:rsidRPr="00D16FA3">
        <w:rPr>
          <w:rFonts w:cstheme="minorHAnsi"/>
        </w:rPr>
        <w:t xml:space="preserve">                   Veronika Kružlicová</w:t>
      </w:r>
    </w:p>
    <w:p w14:paraId="139C2297" w14:textId="77777777" w:rsidR="006E1E25" w:rsidRPr="00D16FA3" w:rsidRDefault="006E1E25" w:rsidP="00C62F8E">
      <w:pPr>
        <w:spacing w:after="0" w:line="240" w:lineRule="auto"/>
        <w:jc w:val="both"/>
        <w:rPr>
          <w:rFonts w:cstheme="minorHAnsi"/>
        </w:rPr>
      </w:pPr>
    </w:p>
    <w:p w14:paraId="67E7C568" w14:textId="77777777" w:rsidR="006E1E25" w:rsidRPr="00D16FA3" w:rsidRDefault="006E1E25" w:rsidP="00C62F8E">
      <w:pPr>
        <w:spacing w:after="0" w:line="240" w:lineRule="auto"/>
        <w:jc w:val="both"/>
        <w:rPr>
          <w:rFonts w:cstheme="minorHAnsi"/>
          <w:b/>
        </w:rPr>
      </w:pPr>
      <w:r w:rsidRPr="00D16FA3">
        <w:rPr>
          <w:rFonts w:cstheme="minorHAnsi"/>
          <w:b/>
        </w:rPr>
        <w:t>Pracovná skupina pre cieľovú skupinu – seniori</w:t>
      </w:r>
    </w:p>
    <w:p w14:paraId="418D1CB8" w14:textId="476F0273" w:rsidR="006E1E25" w:rsidRPr="00D16FA3" w:rsidRDefault="006E1E25" w:rsidP="00C62F8E">
      <w:pPr>
        <w:spacing w:after="0" w:line="240" w:lineRule="auto"/>
        <w:jc w:val="both"/>
        <w:rPr>
          <w:rFonts w:cstheme="minorHAnsi"/>
        </w:rPr>
      </w:pPr>
      <w:r w:rsidRPr="00D16FA3">
        <w:rPr>
          <w:rFonts w:cstheme="minorHAnsi"/>
        </w:rPr>
        <w:t>Členovia:  PhDr. Janka Hušvétyová</w:t>
      </w:r>
    </w:p>
    <w:p w14:paraId="5D9394EF" w14:textId="77777777" w:rsidR="006E1E25" w:rsidRPr="00D16FA3" w:rsidRDefault="006E1E25" w:rsidP="00C62F8E">
      <w:pPr>
        <w:spacing w:after="0" w:line="240" w:lineRule="auto"/>
        <w:jc w:val="both"/>
        <w:rPr>
          <w:rFonts w:cstheme="minorHAnsi"/>
        </w:rPr>
      </w:pPr>
      <w:r w:rsidRPr="00D16FA3">
        <w:rPr>
          <w:rFonts w:cstheme="minorHAnsi"/>
        </w:rPr>
        <w:t xml:space="preserve">                   Mgr. Jana Hanáková</w:t>
      </w:r>
    </w:p>
    <w:p w14:paraId="01C589B7" w14:textId="77777777" w:rsidR="006E1E25" w:rsidRPr="00D16FA3" w:rsidRDefault="006E1E25" w:rsidP="00C62F8E">
      <w:pPr>
        <w:spacing w:after="0" w:line="240" w:lineRule="auto"/>
        <w:jc w:val="both"/>
        <w:rPr>
          <w:rFonts w:cstheme="minorHAnsi"/>
        </w:rPr>
      </w:pPr>
      <w:r w:rsidRPr="00D16FA3">
        <w:rPr>
          <w:rFonts w:cstheme="minorHAnsi"/>
        </w:rPr>
        <w:t xml:space="preserve">                   Mgr.</w:t>
      </w:r>
      <w:r w:rsidR="00394903" w:rsidRPr="00D16FA3">
        <w:rPr>
          <w:rFonts w:cstheme="minorHAnsi"/>
        </w:rPr>
        <w:t xml:space="preserve"> </w:t>
      </w:r>
      <w:r w:rsidRPr="00D16FA3">
        <w:rPr>
          <w:rFonts w:cstheme="minorHAnsi"/>
        </w:rPr>
        <w:t>Elena Semetková</w:t>
      </w:r>
    </w:p>
    <w:p w14:paraId="1240F2BF" w14:textId="77777777" w:rsidR="006E1E25" w:rsidRPr="00D16FA3" w:rsidRDefault="006E1E25" w:rsidP="00C62F8E">
      <w:pPr>
        <w:spacing w:after="0" w:line="240" w:lineRule="auto"/>
        <w:jc w:val="both"/>
        <w:rPr>
          <w:rFonts w:cstheme="minorHAnsi"/>
        </w:rPr>
      </w:pPr>
      <w:r w:rsidRPr="00D16FA3">
        <w:rPr>
          <w:rFonts w:cstheme="minorHAnsi"/>
        </w:rPr>
        <w:t xml:space="preserve">                   Katarína Baloghová</w:t>
      </w:r>
    </w:p>
    <w:p w14:paraId="60AD44E1" w14:textId="77777777" w:rsidR="006E1E25" w:rsidRPr="00D16FA3" w:rsidRDefault="006E1E25" w:rsidP="00C62F8E">
      <w:pPr>
        <w:spacing w:after="0" w:line="240" w:lineRule="auto"/>
        <w:jc w:val="both"/>
        <w:rPr>
          <w:rFonts w:cstheme="minorHAnsi"/>
        </w:rPr>
      </w:pPr>
      <w:r w:rsidRPr="00D16FA3">
        <w:rPr>
          <w:rFonts w:cstheme="minorHAnsi"/>
        </w:rPr>
        <w:t xml:space="preserve">                   Mgr. Vlasta Vargová</w:t>
      </w:r>
    </w:p>
    <w:p w14:paraId="7238651F" w14:textId="77777777" w:rsidR="006E1E25" w:rsidRPr="00D16FA3" w:rsidRDefault="006E1E25" w:rsidP="00C62F8E">
      <w:pPr>
        <w:spacing w:after="0" w:line="240" w:lineRule="auto"/>
        <w:jc w:val="both"/>
        <w:rPr>
          <w:rFonts w:cstheme="minorHAnsi"/>
        </w:rPr>
      </w:pPr>
      <w:r w:rsidRPr="00D16FA3">
        <w:rPr>
          <w:rFonts w:cstheme="minorHAnsi"/>
        </w:rPr>
        <w:t xml:space="preserve">                   Jozef Kurňava</w:t>
      </w:r>
    </w:p>
    <w:p w14:paraId="788C39FD" w14:textId="77777777" w:rsidR="006E1E25" w:rsidRPr="00D16FA3" w:rsidRDefault="006E1E25" w:rsidP="00C62F8E">
      <w:pPr>
        <w:spacing w:after="0" w:line="240" w:lineRule="auto"/>
        <w:jc w:val="both"/>
        <w:rPr>
          <w:rFonts w:cstheme="minorHAnsi"/>
        </w:rPr>
      </w:pPr>
      <w:r w:rsidRPr="00D16FA3">
        <w:rPr>
          <w:rFonts w:cstheme="minorHAnsi"/>
        </w:rPr>
        <w:t xml:space="preserve">                   Mária Bereczová</w:t>
      </w:r>
    </w:p>
    <w:p w14:paraId="3699961F" w14:textId="77777777" w:rsidR="006E1E25" w:rsidRPr="00D16FA3" w:rsidRDefault="006E1E25" w:rsidP="00C62F8E">
      <w:pPr>
        <w:spacing w:after="0" w:line="240" w:lineRule="auto"/>
        <w:jc w:val="both"/>
        <w:rPr>
          <w:rFonts w:cstheme="minorHAnsi"/>
        </w:rPr>
      </w:pPr>
      <w:r w:rsidRPr="00D16FA3">
        <w:rPr>
          <w:rFonts w:cstheme="minorHAnsi"/>
        </w:rPr>
        <w:t xml:space="preserve">                   Mária Rácová</w:t>
      </w:r>
    </w:p>
    <w:p w14:paraId="3D20FCCD" w14:textId="77777777" w:rsidR="006E1E25" w:rsidRPr="00D16FA3" w:rsidRDefault="006E1E25" w:rsidP="00C62F8E">
      <w:pPr>
        <w:spacing w:after="0" w:line="240" w:lineRule="auto"/>
        <w:jc w:val="both"/>
        <w:rPr>
          <w:rFonts w:cstheme="minorHAnsi"/>
        </w:rPr>
      </w:pPr>
      <w:r w:rsidRPr="00D16FA3">
        <w:rPr>
          <w:rFonts w:cstheme="minorHAnsi"/>
        </w:rPr>
        <w:t xml:space="preserve">                   Iveta Hučková</w:t>
      </w:r>
    </w:p>
    <w:p w14:paraId="358F20A3" w14:textId="77777777" w:rsidR="006E1E25" w:rsidRPr="00D16FA3" w:rsidRDefault="006E1E25" w:rsidP="00C62F8E">
      <w:pPr>
        <w:spacing w:after="0" w:line="240" w:lineRule="auto"/>
        <w:jc w:val="both"/>
        <w:rPr>
          <w:rFonts w:cstheme="minorHAnsi"/>
        </w:rPr>
      </w:pPr>
      <w:r w:rsidRPr="00D16FA3">
        <w:rPr>
          <w:rFonts w:cstheme="minorHAnsi"/>
        </w:rPr>
        <w:t xml:space="preserve">                   Mgr. Melinda Balogh Juhos</w:t>
      </w:r>
    </w:p>
    <w:p w14:paraId="4EE3D0BA" w14:textId="77777777" w:rsidR="006E1E25" w:rsidRPr="00D16FA3" w:rsidRDefault="006E1E25" w:rsidP="00C62F8E">
      <w:pPr>
        <w:spacing w:after="0" w:line="240" w:lineRule="auto"/>
        <w:jc w:val="both"/>
        <w:rPr>
          <w:rFonts w:cstheme="minorHAnsi"/>
        </w:rPr>
      </w:pPr>
      <w:r w:rsidRPr="00D16FA3">
        <w:rPr>
          <w:rFonts w:cstheme="minorHAnsi"/>
        </w:rPr>
        <w:t xml:space="preserve">                   Ján Kilacskó</w:t>
      </w:r>
    </w:p>
    <w:p w14:paraId="14CB3C4D" w14:textId="77777777" w:rsidR="006E1E25" w:rsidRPr="00D16FA3" w:rsidRDefault="006E1E25" w:rsidP="00C62F8E">
      <w:pPr>
        <w:spacing w:after="0" w:line="240" w:lineRule="auto"/>
        <w:jc w:val="both"/>
        <w:rPr>
          <w:rFonts w:cstheme="minorHAnsi"/>
        </w:rPr>
      </w:pPr>
    </w:p>
    <w:p w14:paraId="53D50973" w14:textId="77777777" w:rsidR="006E1E25" w:rsidRPr="00D16FA3" w:rsidRDefault="006E1E25" w:rsidP="00C62F8E">
      <w:pPr>
        <w:spacing w:after="0" w:line="240" w:lineRule="auto"/>
        <w:jc w:val="both"/>
        <w:rPr>
          <w:rFonts w:cstheme="minorHAnsi"/>
          <w:b/>
        </w:rPr>
      </w:pPr>
      <w:r w:rsidRPr="00D16FA3">
        <w:rPr>
          <w:rFonts w:cstheme="minorHAnsi"/>
          <w:b/>
        </w:rPr>
        <w:t>Pracovná skupina pre cieľovú skupinu – deti, mládež a rodina</w:t>
      </w:r>
    </w:p>
    <w:p w14:paraId="2ED85273" w14:textId="75E0E5E9" w:rsidR="006E1E25" w:rsidRPr="00D16FA3" w:rsidRDefault="006E1E25" w:rsidP="00C62F8E">
      <w:pPr>
        <w:spacing w:after="0" w:line="240" w:lineRule="auto"/>
        <w:jc w:val="both"/>
        <w:rPr>
          <w:rFonts w:cstheme="minorHAnsi"/>
        </w:rPr>
      </w:pPr>
      <w:r w:rsidRPr="00D16FA3">
        <w:rPr>
          <w:rFonts w:cstheme="minorHAnsi"/>
        </w:rPr>
        <w:t>Členovia:  Mgr. Krisztína Száz</w:t>
      </w:r>
    </w:p>
    <w:p w14:paraId="3BDFDF2B" w14:textId="77777777" w:rsidR="006E1E25" w:rsidRPr="00D16FA3" w:rsidRDefault="006E1E25" w:rsidP="00C62F8E">
      <w:pPr>
        <w:spacing w:after="0" w:line="240" w:lineRule="auto"/>
        <w:jc w:val="both"/>
        <w:rPr>
          <w:rFonts w:cstheme="minorHAnsi"/>
        </w:rPr>
      </w:pPr>
      <w:r w:rsidRPr="00D16FA3">
        <w:rPr>
          <w:rFonts w:cstheme="minorHAnsi"/>
        </w:rPr>
        <w:t xml:space="preserve">                   Mgr. Mariana Takáčová</w:t>
      </w:r>
    </w:p>
    <w:p w14:paraId="168142D9" w14:textId="77777777" w:rsidR="006E1E25" w:rsidRPr="00D16FA3" w:rsidRDefault="006E1E25" w:rsidP="00C62F8E">
      <w:pPr>
        <w:spacing w:after="0" w:line="240" w:lineRule="auto"/>
        <w:jc w:val="both"/>
        <w:rPr>
          <w:rFonts w:cstheme="minorHAnsi"/>
        </w:rPr>
      </w:pPr>
      <w:r w:rsidRPr="00D16FA3">
        <w:rPr>
          <w:rFonts w:cstheme="minorHAnsi"/>
        </w:rPr>
        <w:t xml:space="preserve">                   Zuzana Bartošová</w:t>
      </w:r>
    </w:p>
    <w:p w14:paraId="77EE4A95" w14:textId="77777777" w:rsidR="006E1E25" w:rsidRPr="00D16FA3" w:rsidRDefault="006E1E25" w:rsidP="00C62F8E">
      <w:pPr>
        <w:spacing w:after="0" w:line="240" w:lineRule="auto"/>
        <w:jc w:val="both"/>
        <w:rPr>
          <w:rFonts w:cstheme="minorHAnsi"/>
        </w:rPr>
      </w:pPr>
      <w:r w:rsidRPr="00D16FA3">
        <w:rPr>
          <w:rFonts w:cstheme="minorHAnsi"/>
        </w:rPr>
        <w:t xml:space="preserve">                   Ing. Michal Malárik</w:t>
      </w:r>
    </w:p>
    <w:p w14:paraId="0BB02879" w14:textId="77777777" w:rsidR="006E1E25" w:rsidRPr="00D16FA3" w:rsidRDefault="006E1E25" w:rsidP="00C62F8E">
      <w:pPr>
        <w:spacing w:after="0" w:line="240" w:lineRule="auto"/>
        <w:jc w:val="both"/>
        <w:rPr>
          <w:rFonts w:cstheme="minorHAnsi"/>
        </w:rPr>
      </w:pPr>
      <w:r w:rsidRPr="00D16FA3">
        <w:rPr>
          <w:rFonts w:cstheme="minorHAnsi"/>
        </w:rPr>
        <w:t xml:space="preserve">                   Mgr. Lívia Pápayová</w:t>
      </w:r>
    </w:p>
    <w:p w14:paraId="000D64A1" w14:textId="77777777" w:rsidR="006E1E25" w:rsidRPr="00D16FA3" w:rsidRDefault="006E1E25" w:rsidP="00C62F8E">
      <w:pPr>
        <w:spacing w:after="0" w:line="240" w:lineRule="auto"/>
        <w:jc w:val="both"/>
        <w:rPr>
          <w:rFonts w:cstheme="minorHAnsi"/>
        </w:rPr>
      </w:pPr>
      <w:r w:rsidRPr="00D16FA3">
        <w:rPr>
          <w:rFonts w:cstheme="minorHAnsi"/>
        </w:rPr>
        <w:t xml:space="preserve">                   Bc. Tomáš Benkovič</w:t>
      </w:r>
    </w:p>
    <w:p w14:paraId="7B2E91CE" w14:textId="77777777" w:rsidR="00FB32D4" w:rsidRDefault="00FB32D4" w:rsidP="0001021B">
      <w:pPr>
        <w:spacing w:after="0" w:line="240" w:lineRule="auto"/>
        <w:jc w:val="both"/>
        <w:rPr>
          <w:rFonts w:cstheme="minorHAnsi"/>
        </w:rPr>
      </w:pPr>
    </w:p>
    <w:p w14:paraId="1CDA3095" w14:textId="486CB958" w:rsidR="006E1E25" w:rsidRPr="0001021B" w:rsidRDefault="006E1E25" w:rsidP="0001021B">
      <w:pPr>
        <w:spacing w:after="0" w:line="240" w:lineRule="auto"/>
        <w:jc w:val="both"/>
        <w:rPr>
          <w:rFonts w:cstheme="minorHAnsi"/>
        </w:rPr>
      </w:pPr>
      <w:r w:rsidRPr="0001021B">
        <w:rPr>
          <w:rFonts w:cstheme="minorHAnsi"/>
        </w:rPr>
        <w:t xml:space="preserve">Úlohou pracovných skupín podľa cieľových skupín </w:t>
      </w:r>
      <w:r w:rsidR="004A7DEB" w:rsidRPr="0001021B">
        <w:rPr>
          <w:rFonts w:cstheme="minorHAnsi"/>
        </w:rPr>
        <w:t xml:space="preserve">bolo </w:t>
      </w:r>
      <w:r w:rsidRPr="0001021B">
        <w:rPr>
          <w:rFonts w:cstheme="minorHAnsi"/>
        </w:rPr>
        <w:t xml:space="preserve">v prvom kroku vykonať analýzu existujúceho stavu, vyhodnotiť doterajšie plnenie </w:t>
      </w:r>
      <w:r w:rsidR="004A7DEB" w:rsidRPr="0001021B">
        <w:rPr>
          <w:rFonts w:cstheme="minorHAnsi"/>
        </w:rPr>
        <w:t>K</w:t>
      </w:r>
      <w:r w:rsidRPr="0001021B">
        <w:rPr>
          <w:rFonts w:cstheme="minorHAnsi"/>
        </w:rPr>
        <w:t>omunitného plánu sociálnych služieb na roky 2018-2022</w:t>
      </w:r>
      <w:r w:rsidR="004A7DEB" w:rsidRPr="0001021B">
        <w:rPr>
          <w:rFonts w:cstheme="minorHAnsi"/>
        </w:rPr>
        <w:t xml:space="preserve"> (</w:t>
      </w:r>
      <w:r w:rsidRPr="0001021B">
        <w:rPr>
          <w:rFonts w:cstheme="minorHAnsi"/>
        </w:rPr>
        <w:t>čo sa podarilo, čo je potrebné zlepšiť, alebo riešiť iným spôsobom</w:t>
      </w:r>
      <w:r w:rsidR="004A7DEB" w:rsidRPr="0001021B">
        <w:rPr>
          <w:rFonts w:cstheme="minorHAnsi"/>
        </w:rPr>
        <w:t xml:space="preserve"> a pod)</w:t>
      </w:r>
      <w:r w:rsidRPr="0001021B">
        <w:rPr>
          <w:rFonts w:cstheme="minorHAnsi"/>
        </w:rPr>
        <w:t xml:space="preserve">. Na základe vykonaných analýz </w:t>
      </w:r>
      <w:r w:rsidR="004A7DEB" w:rsidRPr="0001021B">
        <w:rPr>
          <w:rFonts w:cstheme="minorHAnsi"/>
        </w:rPr>
        <w:t xml:space="preserve">boli </w:t>
      </w:r>
      <w:r w:rsidRPr="0001021B">
        <w:rPr>
          <w:rFonts w:cstheme="minorHAnsi"/>
        </w:rPr>
        <w:t>stanovené ciele na budúce obdobie a akčný plán aktivít na ich dosiahnutie.</w:t>
      </w:r>
    </w:p>
    <w:p w14:paraId="075D9020" w14:textId="55BA19C7" w:rsidR="001023ED" w:rsidRPr="0001021B" w:rsidRDefault="006E1E25" w:rsidP="0001021B">
      <w:pPr>
        <w:spacing w:after="0" w:line="240" w:lineRule="auto"/>
        <w:jc w:val="both"/>
        <w:rPr>
          <w:rFonts w:cstheme="minorHAnsi"/>
        </w:rPr>
      </w:pPr>
      <w:r w:rsidRPr="0001021B">
        <w:rPr>
          <w:rFonts w:cstheme="minorHAnsi"/>
        </w:rPr>
        <w:t xml:space="preserve">Prvé pracovné stretnutie k príprave komunitného plánu sociálnych služieb mesta Šaľa sa uskutočnilo za účasti členov riadiacej skupiny a všetkých pracovných skupín dňa 29.2.2022. Na rokovaní boli predstavené dôvody spracovania dokumentu a vzájomne odovzdané kontakty členov pracovných skupín za účelom pružnej komunikácie. </w:t>
      </w:r>
      <w:r w:rsidR="001023ED" w:rsidRPr="0001021B">
        <w:rPr>
          <w:rFonts w:cstheme="minorHAnsi"/>
        </w:rPr>
        <w:t xml:space="preserve">Dr. Ľubor Gáll informoval o zapojení Organizácie sociálnej starostlivosti mesta Šaľa (ďalej len „OSS“) do 5. kola </w:t>
      </w:r>
      <w:r w:rsidR="001023ED" w:rsidRPr="0001021B">
        <w:rPr>
          <w:rFonts w:cstheme="minorHAnsi"/>
        </w:rPr>
        <w:lastRenderedPageBreak/>
        <w:t>Národného projektu Deinštitucionalizácie sociálnych služieb – Podpora transformačných tímov. Na základe poznania potrieb prijímateľov a procesu tvorby  Transformačného plánu OSS bližšie informoval o zámere rozšírenia kapacít komunitnej starostlivosti vybudovaním zariadenia podporovaného bývania a špecializovaného zar</w:t>
      </w:r>
      <w:r w:rsidR="00FE5364">
        <w:rPr>
          <w:rFonts w:cstheme="minorHAnsi"/>
        </w:rPr>
        <w:t>iadenia komunitného typu v Šali</w:t>
      </w:r>
      <w:r w:rsidR="001023ED" w:rsidRPr="0001021B">
        <w:rPr>
          <w:rFonts w:cstheme="minorHAnsi"/>
        </w:rPr>
        <w:t>. Podané projektové zámery boli v procese hodnotenia na MPSVR  SR posúdené kladne spĺňajúce požiadavky výzvy. OSS preto chce využiť možnosť podať žiadosť o poskytnutie finančných prostriedkov z Plánu obnovy a odolnosti SR –</w:t>
      </w:r>
      <w:r w:rsidR="00696A49" w:rsidRPr="0001021B">
        <w:rPr>
          <w:rFonts w:cstheme="minorHAnsi"/>
        </w:rPr>
        <w:t xml:space="preserve"> </w:t>
      </w:r>
      <w:r w:rsidR="001023ED" w:rsidRPr="0001021B">
        <w:rPr>
          <w:rFonts w:cstheme="minorHAnsi"/>
        </w:rPr>
        <w:t xml:space="preserve">Komponent 13: Dostupná a kvalitná dlhodobá sociálno-zdravotná starostlivosť . V navrhovanom komunitnom pláne je potrebné s týmito zámermi počítať. </w:t>
      </w:r>
    </w:p>
    <w:p w14:paraId="56F77400" w14:textId="77777777" w:rsidR="001023ED" w:rsidRPr="0001021B" w:rsidRDefault="006E1E25" w:rsidP="0001021B">
      <w:pPr>
        <w:spacing w:after="0" w:line="240" w:lineRule="auto"/>
        <w:jc w:val="both"/>
        <w:rPr>
          <w:rFonts w:cstheme="minorHAnsi"/>
        </w:rPr>
      </w:pPr>
      <w:r w:rsidRPr="0001021B">
        <w:rPr>
          <w:rFonts w:cstheme="minorHAnsi"/>
        </w:rPr>
        <w:t>Zasadnutie pracovnej skupiny pre cieľovú skupinu – osoby v ťažkých životných situáciách sa konalo dňa 30.3.2023</w:t>
      </w:r>
      <w:r w:rsidR="004A7DEB" w:rsidRPr="0001021B">
        <w:rPr>
          <w:rFonts w:cstheme="minorHAnsi"/>
        </w:rPr>
        <w:t>,</w:t>
      </w:r>
      <w:r w:rsidRPr="0001021B">
        <w:rPr>
          <w:rFonts w:cstheme="minorHAnsi"/>
        </w:rPr>
        <w:t xml:space="preserve"> na ktorom boli prerokované finančné a vecné záležitosti v súvislosti s poskytovaním pomoci osobám v ťažkej životnej situácii. PhDr. Zozuľáková informovala členov komisie so schválenou výškou rozpočtu mesta na rok 2023 pre Organizáciu sociálnej starostlivosti mesta Šaľa na služby nocľahárne, útulku a nízkoprahového denného centra. Počet ľudí bez domova, ktorí sa zdržiavajú výlučne vonku, prespávajú vonku</w:t>
      </w:r>
      <w:r w:rsidR="004A7DEB" w:rsidRPr="0001021B">
        <w:rPr>
          <w:rFonts w:cstheme="minorHAnsi"/>
        </w:rPr>
        <w:t>,</w:t>
      </w:r>
      <w:r w:rsidRPr="0001021B">
        <w:rPr>
          <w:rFonts w:cstheme="minorHAnsi"/>
        </w:rPr>
        <w:t xml:space="preserve"> ale využívajú niektoré služby</w:t>
      </w:r>
      <w:r w:rsidR="004A7DEB" w:rsidRPr="0001021B">
        <w:rPr>
          <w:rFonts w:cstheme="minorHAnsi"/>
        </w:rPr>
        <w:t>,</w:t>
      </w:r>
      <w:r w:rsidRPr="0001021B">
        <w:rPr>
          <w:rFonts w:cstheme="minorHAnsi"/>
        </w:rPr>
        <w:t xml:space="preserve"> je v priemere 20 – 30 mesačne.</w:t>
      </w:r>
      <w:r w:rsidR="004A7DEB" w:rsidRPr="0001021B">
        <w:rPr>
          <w:rFonts w:cstheme="minorHAnsi"/>
        </w:rPr>
        <w:t xml:space="preserve"> </w:t>
      </w:r>
    </w:p>
    <w:p w14:paraId="773917A0" w14:textId="6E643F3E" w:rsidR="006E1E25" w:rsidRPr="0001021B" w:rsidRDefault="006E1E25" w:rsidP="0001021B">
      <w:pPr>
        <w:spacing w:after="0" w:line="240" w:lineRule="auto"/>
        <w:jc w:val="both"/>
        <w:rPr>
          <w:rFonts w:cstheme="minorHAnsi"/>
        </w:rPr>
      </w:pPr>
      <w:r w:rsidRPr="0001021B">
        <w:rPr>
          <w:rFonts w:cstheme="minorHAnsi"/>
        </w:rPr>
        <w:t>Členovia pracovnej skupiny navrh</w:t>
      </w:r>
      <w:r w:rsidR="004A7DEB" w:rsidRPr="0001021B">
        <w:rPr>
          <w:rFonts w:cstheme="minorHAnsi"/>
        </w:rPr>
        <w:t>li</w:t>
      </w:r>
      <w:r w:rsidRPr="0001021B">
        <w:rPr>
          <w:rFonts w:cstheme="minorHAnsi"/>
        </w:rPr>
        <w:t xml:space="preserve"> </w:t>
      </w:r>
      <w:r w:rsidR="004A7DEB" w:rsidRPr="0001021B">
        <w:rPr>
          <w:rFonts w:cstheme="minorHAnsi"/>
        </w:rPr>
        <w:t xml:space="preserve">v novom </w:t>
      </w:r>
      <w:r w:rsidRPr="0001021B">
        <w:rPr>
          <w:rFonts w:cstheme="minorHAnsi"/>
        </w:rPr>
        <w:t>komunitnom pláne sociálnych služieb  investíci</w:t>
      </w:r>
      <w:r w:rsidR="004A7DEB" w:rsidRPr="0001021B">
        <w:rPr>
          <w:rFonts w:cstheme="minorHAnsi"/>
        </w:rPr>
        <w:t>e</w:t>
      </w:r>
      <w:r w:rsidRPr="0001021B">
        <w:rPr>
          <w:rFonts w:cstheme="minorHAnsi"/>
        </w:rPr>
        <w:t xml:space="preserve"> na vybudovanie verejných toaliet, ktoré by boli umiestnené v lokalitách, kde sa ľudia bez domova zdržiavajú.</w:t>
      </w:r>
      <w:r w:rsidR="004A7DEB" w:rsidRPr="0001021B">
        <w:rPr>
          <w:rFonts w:cstheme="minorHAnsi"/>
        </w:rPr>
        <w:t xml:space="preserve"> </w:t>
      </w:r>
      <w:r w:rsidR="0001021B" w:rsidRPr="0001021B">
        <w:rPr>
          <w:rFonts w:cstheme="minorHAnsi"/>
        </w:rPr>
        <w:t xml:space="preserve"> </w:t>
      </w:r>
      <w:r w:rsidR="001023ED" w:rsidRPr="0001021B">
        <w:rPr>
          <w:rFonts w:ascii="Calibri" w:hAnsi="Calibri" w:cs="Calibri"/>
          <w:bCs/>
          <w:szCs w:val="24"/>
        </w:rPr>
        <w:t>Z Analýzy hodnotenia pripravenosti fyzického prostredia vypracovanej zástupcami CEDA, Fakulta architektúry a dizajnu STU Bratislava vyplýva, že b</w:t>
      </w:r>
      <w:r w:rsidR="001023ED" w:rsidRPr="0001021B">
        <w:rPr>
          <w:rFonts w:ascii="Calibri" w:hAnsi="Calibri" w:cs="Calibri"/>
          <w:szCs w:val="24"/>
        </w:rPr>
        <w:t>udova zariadenia a jej technická infraštruktúra je v nevyhovujúcom stavebno-technickom stave. Budova nie je bezbariérovo prístupná. Architektonická dispozícia budovy je vcelku vhodná pre poskytovanie služby typu nocľahárne a útulku. V budove sú poskytované služby nocľahárne a útulku, ale dispozičné riešenie je nastavené tak, že dochádza k prelínaniu prijímateľov jednej služby s druhou, ktoré je potrebné oddeliť. Nevyhnutná je úprava hygienických priestorov, technickej infraštruktúry, vykonanie úprav zlepšujúcich bezbariérovosť prostredia i úprav pre lepšie zabezpečenie tepelnej pohody a energetickej hospodárnosti. Úpravy fyzického prostredia sú nutným predpokladom zvýšenia kvality sociálnej služby.</w:t>
      </w:r>
    </w:p>
    <w:p w14:paraId="644C3F99" w14:textId="77777777" w:rsidR="006E1E25" w:rsidRPr="0001021B" w:rsidRDefault="006E1E25" w:rsidP="0001021B">
      <w:pPr>
        <w:spacing w:after="0" w:line="240" w:lineRule="auto"/>
        <w:jc w:val="both"/>
        <w:rPr>
          <w:rFonts w:cstheme="minorHAnsi"/>
        </w:rPr>
      </w:pPr>
      <w:r w:rsidRPr="0001021B">
        <w:rPr>
          <w:rFonts w:cstheme="minorHAnsi"/>
        </w:rPr>
        <w:t>Členovia pracovnej skupiny sa tiež zaoberali problémom udržateľnosti terénnych pracovníkov.</w:t>
      </w:r>
    </w:p>
    <w:p w14:paraId="5C30AEC4" w14:textId="2B4254CA" w:rsidR="006E1E25" w:rsidRPr="0001021B" w:rsidRDefault="006E1E25" w:rsidP="0001021B">
      <w:pPr>
        <w:spacing w:after="0" w:line="240" w:lineRule="auto"/>
        <w:jc w:val="both"/>
        <w:rPr>
          <w:rFonts w:cstheme="minorHAnsi"/>
        </w:rPr>
      </w:pPr>
      <w:r w:rsidRPr="0001021B">
        <w:rPr>
          <w:rFonts w:cstheme="minorHAnsi"/>
        </w:rPr>
        <w:t xml:space="preserve">Zasadnutie dvoch pracovných skupín – pre cieľovú skupinu seniori a cieľovú skupinu osoby so zdravotným postihnutím sa uskutočnilo dňa 11.5.2023. Rokovanie bolo súčasťou </w:t>
      </w:r>
      <w:r w:rsidR="00FE5364">
        <w:rPr>
          <w:rFonts w:cstheme="minorHAnsi"/>
        </w:rPr>
        <w:t>komunitnej aktivity</w:t>
      </w:r>
      <w:r w:rsidRPr="0001021B">
        <w:rPr>
          <w:rFonts w:cstheme="minorHAnsi"/>
        </w:rPr>
        <w:t xml:space="preserve"> organizovanej </w:t>
      </w:r>
      <w:r w:rsidR="001F55B6" w:rsidRPr="0001021B">
        <w:rPr>
          <w:rFonts w:cstheme="minorHAnsi"/>
        </w:rPr>
        <w:t xml:space="preserve">Implementačnou agentúrou MPSVaR </w:t>
      </w:r>
      <w:r w:rsidRPr="0001021B">
        <w:rPr>
          <w:rFonts w:cstheme="minorHAnsi"/>
        </w:rPr>
        <w:t>SR pod názvom Národný projekt deinštitucionalizácie zariadení sociálnych služieb – Podpora transformačných tímov.</w:t>
      </w:r>
    </w:p>
    <w:p w14:paraId="52AD7B68" w14:textId="6AE8487B" w:rsidR="006E1E25" w:rsidRPr="0001021B" w:rsidRDefault="006E1E25" w:rsidP="0001021B">
      <w:pPr>
        <w:spacing w:after="0" w:line="240" w:lineRule="auto"/>
        <w:jc w:val="both"/>
        <w:rPr>
          <w:rFonts w:cstheme="minorHAnsi"/>
        </w:rPr>
      </w:pPr>
      <w:r w:rsidRPr="0001021B">
        <w:rPr>
          <w:rFonts w:cstheme="minorHAnsi"/>
        </w:rPr>
        <w:t xml:space="preserve">Mesto Šaľa </w:t>
      </w:r>
      <w:r w:rsidR="00FE5364">
        <w:rPr>
          <w:rFonts w:cstheme="minorHAnsi"/>
        </w:rPr>
        <w:t>zastúpené</w:t>
      </w:r>
      <w:r w:rsidRPr="0001021B">
        <w:rPr>
          <w:rFonts w:cstheme="minorHAnsi"/>
        </w:rPr>
        <w:t xml:space="preserve"> Organizáciou sociálnych služieb </w:t>
      </w:r>
      <w:r w:rsidR="00FE5364">
        <w:rPr>
          <w:rFonts w:cstheme="minorHAnsi"/>
        </w:rPr>
        <w:t xml:space="preserve">sa </w:t>
      </w:r>
      <w:r w:rsidRPr="0001021B">
        <w:rPr>
          <w:rFonts w:cstheme="minorHAnsi"/>
        </w:rPr>
        <w:t xml:space="preserve">zapojilo do tohto národného projektu a pripravuje dva transformačné projekty: Výstavba podporovaného bývania (12 osôb na ul. Jazerná) a Výstavba špecializovaného zariadenia </w:t>
      </w:r>
      <w:r w:rsidRPr="0001021B">
        <w:rPr>
          <w:rFonts w:ascii="Calibri" w:hAnsi="Calibri" w:cs="Calibri"/>
          <w:szCs w:val="24"/>
        </w:rPr>
        <w:t xml:space="preserve">(12 osôb </w:t>
      </w:r>
      <w:r w:rsidR="001023ED" w:rsidRPr="0001021B">
        <w:rPr>
          <w:rFonts w:ascii="Calibri" w:hAnsi="Calibri" w:cs="Calibri"/>
          <w:szCs w:val="24"/>
        </w:rPr>
        <w:t>na ul. Kráľovská</w:t>
      </w:r>
      <w:r w:rsidRPr="0001021B">
        <w:rPr>
          <w:rFonts w:ascii="Calibri" w:hAnsi="Calibri" w:cs="Calibri"/>
          <w:szCs w:val="24"/>
        </w:rPr>
        <w:t xml:space="preserve">). V súvislosti s realizáciou týchto projektov </w:t>
      </w:r>
      <w:r w:rsidR="004A7DEB" w:rsidRPr="0001021B">
        <w:rPr>
          <w:rFonts w:ascii="Calibri" w:hAnsi="Calibri" w:cs="Calibri"/>
          <w:szCs w:val="24"/>
        </w:rPr>
        <w:t>bolo</w:t>
      </w:r>
      <w:r w:rsidRPr="0001021B">
        <w:rPr>
          <w:rFonts w:ascii="Calibri" w:hAnsi="Calibri" w:cs="Calibri"/>
          <w:szCs w:val="24"/>
        </w:rPr>
        <w:t xml:space="preserve"> potrebné doplniť ďalšie služby v pripravovanom komunitnom pláne soci</w:t>
      </w:r>
      <w:r w:rsidR="001023ED" w:rsidRPr="0001021B">
        <w:rPr>
          <w:rFonts w:ascii="Calibri" w:hAnsi="Calibri" w:cs="Calibri"/>
          <w:szCs w:val="24"/>
        </w:rPr>
        <w:t>álnych služieb (prepravná služba</w:t>
      </w:r>
      <w:r w:rsidRPr="0001021B">
        <w:rPr>
          <w:rFonts w:ascii="Calibri" w:hAnsi="Calibri" w:cs="Calibri"/>
          <w:szCs w:val="24"/>
        </w:rPr>
        <w:t xml:space="preserve">, </w:t>
      </w:r>
      <w:r w:rsidR="001023ED" w:rsidRPr="0001021B">
        <w:rPr>
          <w:rFonts w:ascii="Calibri" w:hAnsi="Calibri" w:cs="Calibri"/>
          <w:szCs w:val="24"/>
        </w:rPr>
        <w:t xml:space="preserve">denný stacionár, </w:t>
      </w:r>
      <w:r w:rsidRPr="0001021B">
        <w:rPr>
          <w:rFonts w:ascii="Calibri" w:hAnsi="Calibri" w:cs="Calibri"/>
          <w:szCs w:val="24"/>
        </w:rPr>
        <w:t>rozvoj pracovných zručností a podpora zamestnávania, špecializované sociálne</w:t>
      </w:r>
      <w:r w:rsidRPr="0001021B">
        <w:rPr>
          <w:rFonts w:cstheme="minorHAnsi"/>
        </w:rPr>
        <w:t xml:space="preserve"> poradenstvo, sieťovanie služieb v komunite, využitie SMART technológií).</w:t>
      </w:r>
    </w:p>
    <w:p w14:paraId="64641554" w14:textId="0BD572C8" w:rsidR="006E1E25" w:rsidRPr="0001021B" w:rsidRDefault="006E1E25" w:rsidP="0001021B">
      <w:pPr>
        <w:spacing w:after="0" w:line="240" w:lineRule="auto"/>
        <w:jc w:val="both"/>
        <w:rPr>
          <w:rFonts w:cstheme="minorHAnsi"/>
        </w:rPr>
      </w:pPr>
      <w:r w:rsidRPr="0001021B">
        <w:rPr>
          <w:rFonts w:cstheme="minorHAnsi"/>
        </w:rPr>
        <w:t>Mgr. Zelezníková informovala prítomných o projekte „Krok za krokom“</w:t>
      </w:r>
      <w:r w:rsidR="004A7DEB" w:rsidRPr="0001021B">
        <w:rPr>
          <w:rFonts w:cstheme="minorHAnsi"/>
        </w:rPr>
        <w:t>,</w:t>
      </w:r>
      <w:r w:rsidRPr="0001021B">
        <w:rPr>
          <w:rFonts w:cstheme="minorHAnsi"/>
        </w:rPr>
        <w:t xml:space="preserve"> zámerom ktorého je využitím individualizovaných foriem podpory a poradenstva vtiahnuť neaktívnych mladých ľudí a znevýhodnených uchádzačov o zamestnanie na trh práce. Projekt je možné využiť ako príklad dobrej praxe. </w:t>
      </w:r>
    </w:p>
    <w:p w14:paraId="6E931B78" w14:textId="77777777" w:rsidR="006E1E25" w:rsidRPr="0001021B" w:rsidRDefault="006E1E25" w:rsidP="0001021B">
      <w:pPr>
        <w:spacing w:after="0" w:line="240" w:lineRule="auto"/>
        <w:jc w:val="both"/>
        <w:rPr>
          <w:rFonts w:cstheme="minorHAnsi"/>
        </w:rPr>
      </w:pPr>
      <w:r w:rsidRPr="0001021B">
        <w:rPr>
          <w:rFonts w:cstheme="minorHAnsi"/>
        </w:rPr>
        <w:t>Pracovná skupina pre cieľovú skupinu – deti, mládež a rodina do konca 05/2023 nezasadala.</w:t>
      </w:r>
    </w:p>
    <w:p w14:paraId="401C8285" w14:textId="49C3B9C1" w:rsidR="004A7DEB" w:rsidRDefault="006E1E25" w:rsidP="0001021B">
      <w:pPr>
        <w:spacing w:after="0" w:line="240" w:lineRule="auto"/>
        <w:jc w:val="both"/>
        <w:rPr>
          <w:rFonts w:cstheme="minorHAnsi"/>
        </w:rPr>
      </w:pPr>
      <w:r w:rsidRPr="0001021B">
        <w:rPr>
          <w:rFonts w:cstheme="minorHAnsi"/>
        </w:rPr>
        <w:t>Po ukončení prvej etapy participatívnych stretnutí so zainteresovanými aktérmi boli námety z diskusií spracované a</w:t>
      </w:r>
      <w:r w:rsidR="00986BCE">
        <w:rPr>
          <w:rFonts w:cstheme="minorHAnsi"/>
        </w:rPr>
        <w:t xml:space="preserve"> prvý návrh KPSS predložený na pripomienkovanie členom pracovných </w:t>
      </w:r>
      <w:r w:rsidR="00986BCE">
        <w:rPr>
          <w:rFonts w:cstheme="minorHAnsi"/>
        </w:rPr>
        <w:lastRenderedPageBreak/>
        <w:t>skupín v elektronickej forme do 26.8.2023. Pripomienky členov pracovných skupín boli v plnom rozsahu zapracované do dokumentu, ktorý bol predložený na verejnú diskusiu zverejnením na internetovej stránke mesta.</w:t>
      </w:r>
      <w:r w:rsidRPr="0001021B">
        <w:rPr>
          <w:rFonts w:cstheme="minorHAnsi"/>
        </w:rPr>
        <w:t xml:space="preserve"> </w:t>
      </w:r>
      <w:bookmarkStart w:id="4" w:name="_Toc56412118"/>
      <w:bookmarkStart w:id="5" w:name="_Hlk30595254"/>
      <w:bookmarkStart w:id="6" w:name="_Hlk50385742"/>
    </w:p>
    <w:p w14:paraId="449C7E54" w14:textId="77777777" w:rsidR="00FB32D4" w:rsidRPr="0001021B" w:rsidRDefault="00FB32D4" w:rsidP="0001021B">
      <w:pPr>
        <w:spacing w:after="0" w:line="240" w:lineRule="auto"/>
        <w:jc w:val="both"/>
        <w:rPr>
          <w:rFonts w:cstheme="minorHAnsi"/>
          <w:b/>
        </w:rPr>
      </w:pPr>
    </w:p>
    <w:p w14:paraId="1C2433A4" w14:textId="77777777" w:rsidR="006E1E25" w:rsidRPr="00D16FA3" w:rsidRDefault="00BF12A4" w:rsidP="00317554">
      <w:pPr>
        <w:pStyle w:val="Nadpis2"/>
        <w:spacing w:before="0" w:line="240" w:lineRule="auto"/>
        <w:ind w:left="578" w:hanging="578"/>
        <w:jc w:val="both"/>
        <w:rPr>
          <w:rFonts w:asciiTheme="minorHAnsi" w:hAnsiTheme="minorHAnsi" w:cstheme="minorHAnsi"/>
        </w:rPr>
      </w:pPr>
      <w:bookmarkStart w:id="7" w:name="_Toc144293932"/>
      <w:r w:rsidRPr="00D16FA3">
        <w:rPr>
          <w:rFonts w:asciiTheme="minorHAnsi" w:hAnsiTheme="minorHAnsi" w:cstheme="minorHAnsi"/>
        </w:rPr>
        <w:t xml:space="preserve">Základné </w:t>
      </w:r>
      <w:r w:rsidR="006E1E25" w:rsidRPr="00D16FA3">
        <w:rPr>
          <w:rFonts w:asciiTheme="minorHAnsi" w:hAnsiTheme="minorHAnsi" w:cstheme="minorHAnsi"/>
        </w:rPr>
        <w:t>dokumenty</w:t>
      </w:r>
      <w:bookmarkEnd w:id="7"/>
      <w:r w:rsidR="006E1E25" w:rsidRPr="00D16FA3">
        <w:rPr>
          <w:rFonts w:asciiTheme="minorHAnsi" w:hAnsiTheme="minorHAnsi" w:cstheme="minorHAnsi"/>
        </w:rPr>
        <w:t xml:space="preserve"> </w:t>
      </w:r>
    </w:p>
    <w:p w14:paraId="33DDD59F" w14:textId="77777777" w:rsidR="006E1E25" w:rsidRDefault="006E1E25" w:rsidP="00C62F8E">
      <w:pPr>
        <w:spacing w:after="0" w:line="240" w:lineRule="auto"/>
        <w:jc w:val="both"/>
        <w:rPr>
          <w:rFonts w:cstheme="minorHAnsi"/>
        </w:rPr>
      </w:pPr>
    </w:p>
    <w:p w14:paraId="302CDBD3" w14:textId="77777777" w:rsidR="00907E9B" w:rsidRPr="00D16FA3" w:rsidRDefault="00907E9B" w:rsidP="00C62F8E">
      <w:pPr>
        <w:spacing w:after="0" w:line="240" w:lineRule="auto"/>
        <w:jc w:val="both"/>
        <w:rPr>
          <w:rFonts w:cstheme="minorHAnsi"/>
        </w:rPr>
      </w:pPr>
    </w:p>
    <w:tbl>
      <w:tblPr>
        <w:tblStyle w:val="Mriekatabuky"/>
        <w:tblW w:w="0" w:type="auto"/>
        <w:tblLook w:val="04A0" w:firstRow="1" w:lastRow="0" w:firstColumn="1" w:lastColumn="0" w:noHBand="0" w:noVBand="1"/>
      </w:tblPr>
      <w:tblGrid>
        <w:gridCol w:w="9062"/>
      </w:tblGrid>
      <w:tr w:rsidR="006E1E25" w:rsidRPr="00D16FA3" w14:paraId="545572D2" w14:textId="77777777" w:rsidTr="006E1E25">
        <w:tc>
          <w:tcPr>
            <w:tcW w:w="9062" w:type="dxa"/>
            <w:shd w:val="clear" w:color="auto" w:fill="B4C6E7" w:themeFill="accent1" w:themeFillTint="66"/>
          </w:tcPr>
          <w:p w14:paraId="605913B2" w14:textId="77777777" w:rsidR="006E1E25" w:rsidRPr="00D16FA3" w:rsidRDefault="006E1E25" w:rsidP="00C62F8E">
            <w:pPr>
              <w:jc w:val="both"/>
              <w:rPr>
                <w:rFonts w:cstheme="minorHAnsi"/>
              </w:rPr>
            </w:pPr>
            <w:r w:rsidRPr="00D16FA3">
              <w:rPr>
                <w:rFonts w:cstheme="minorHAnsi"/>
              </w:rPr>
              <w:t>Medzinárodná úroveň</w:t>
            </w:r>
          </w:p>
        </w:tc>
      </w:tr>
    </w:tbl>
    <w:p w14:paraId="6D22D65A" w14:textId="77777777" w:rsidR="006E1E25" w:rsidRDefault="006E1E25" w:rsidP="00C62F8E">
      <w:pPr>
        <w:spacing w:after="0" w:line="240" w:lineRule="auto"/>
        <w:jc w:val="both"/>
        <w:rPr>
          <w:rFonts w:cstheme="minorHAnsi"/>
        </w:rPr>
      </w:pPr>
    </w:p>
    <w:p w14:paraId="6C862265" w14:textId="77777777" w:rsidR="006E1E25" w:rsidRPr="00D16FA3" w:rsidRDefault="006E1E25" w:rsidP="00C62F8E">
      <w:pPr>
        <w:spacing w:after="0" w:line="240" w:lineRule="auto"/>
        <w:jc w:val="both"/>
        <w:rPr>
          <w:rFonts w:cstheme="minorHAnsi"/>
          <w:b/>
        </w:rPr>
      </w:pPr>
      <w:r w:rsidRPr="00D16FA3">
        <w:rPr>
          <w:rFonts w:cstheme="minorHAnsi"/>
          <w:b/>
        </w:rPr>
        <w:t>Dohovor o ochrane ľudských práv a základných slobôd (1950)</w:t>
      </w:r>
    </w:p>
    <w:p w14:paraId="70E26583" w14:textId="6503490B" w:rsidR="006E1E25" w:rsidRPr="00D16FA3" w:rsidRDefault="006E1E25" w:rsidP="00C62F8E">
      <w:pPr>
        <w:spacing w:after="0" w:line="240" w:lineRule="auto"/>
        <w:jc w:val="both"/>
        <w:rPr>
          <w:rFonts w:cstheme="minorHAnsi"/>
        </w:rPr>
      </w:pPr>
      <w:r w:rsidRPr="00D16FA3">
        <w:rPr>
          <w:rFonts w:cstheme="minorHAnsi"/>
        </w:rPr>
        <w:t>Záväzok pre štáty poskytovať ochranu práv a slobôd jednotlivcom a poskytnúť jednotlivcom procesné nástroje na priame uplatnenie takto zaručených práv a slobôd voči štátu prostredníctvom Európskeho súdu pre ľudské práva</w:t>
      </w:r>
      <w:r w:rsidR="004A7DEB" w:rsidRPr="004A7DEB">
        <w:rPr>
          <w:rFonts w:cstheme="minorHAnsi"/>
          <w:color w:val="FF0000"/>
        </w:rPr>
        <w:t>.</w:t>
      </w:r>
    </w:p>
    <w:p w14:paraId="385D574A" w14:textId="77777777" w:rsidR="006E1E25" w:rsidRPr="00D16FA3" w:rsidRDefault="006E1E25" w:rsidP="00C62F8E">
      <w:pPr>
        <w:spacing w:after="0" w:line="240" w:lineRule="auto"/>
        <w:jc w:val="both"/>
        <w:rPr>
          <w:rFonts w:cstheme="minorHAnsi"/>
        </w:rPr>
      </w:pPr>
    </w:p>
    <w:p w14:paraId="6FEA7FBB" w14:textId="77777777" w:rsidR="006E1E25" w:rsidRPr="00D16FA3" w:rsidRDefault="006E1E25" w:rsidP="00C62F8E">
      <w:pPr>
        <w:spacing w:after="0" w:line="240" w:lineRule="auto"/>
        <w:jc w:val="both"/>
        <w:rPr>
          <w:rFonts w:cstheme="minorHAnsi"/>
          <w:b/>
        </w:rPr>
      </w:pPr>
      <w:r w:rsidRPr="00D16FA3">
        <w:rPr>
          <w:rFonts w:cstheme="minorHAnsi"/>
          <w:b/>
        </w:rPr>
        <w:t>Dohovor OSN o právach dieťaťa (1989)</w:t>
      </w:r>
    </w:p>
    <w:p w14:paraId="12331E93" w14:textId="4A161505" w:rsidR="006E1E25" w:rsidRPr="00D16FA3" w:rsidRDefault="006E1E25" w:rsidP="00C62F8E">
      <w:pPr>
        <w:spacing w:after="0" w:line="240" w:lineRule="auto"/>
        <w:jc w:val="both"/>
        <w:rPr>
          <w:rFonts w:cstheme="minorHAnsi"/>
        </w:rPr>
      </w:pPr>
      <w:r w:rsidRPr="00D16FA3">
        <w:rPr>
          <w:rFonts w:cstheme="minorHAnsi"/>
        </w:rPr>
        <w:t xml:space="preserve">Úprava právnej ochrany detí na celom svete, podpísaný všetkými krajinami sveta okrem USA a Somálska. Definuje tri základné princípy ochrany detí: </w:t>
      </w:r>
    </w:p>
    <w:p w14:paraId="4E28A7C5" w14:textId="17C3AF49" w:rsidR="006E1E25" w:rsidRPr="00D16FA3" w:rsidRDefault="006E1E25" w:rsidP="000D69DF">
      <w:pPr>
        <w:pStyle w:val="Odsekzoznamu"/>
        <w:numPr>
          <w:ilvl w:val="0"/>
          <w:numId w:val="2"/>
        </w:numPr>
        <w:spacing w:after="0" w:line="240" w:lineRule="auto"/>
        <w:ind w:left="714" w:hanging="357"/>
        <w:jc w:val="both"/>
        <w:rPr>
          <w:rFonts w:cstheme="minorHAnsi"/>
        </w:rPr>
      </w:pPr>
      <w:r w:rsidRPr="00D16FA3">
        <w:rPr>
          <w:rFonts w:cstheme="minorHAnsi"/>
        </w:rPr>
        <w:t>Právo participácie na rozhodovaní vo veciach, ktoré sa ich dotýkajú</w:t>
      </w:r>
      <w:r w:rsidR="004A7DEB" w:rsidRPr="004A7DEB">
        <w:rPr>
          <w:rFonts w:cstheme="minorHAnsi"/>
          <w:color w:val="FF0000"/>
        </w:rPr>
        <w:t>.</w:t>
      </w:r>
    </w:p>
    <w:p w14:paraId="08B91D84" w14:textId="49282F94" w:rsidR="006E1E25" w:rsidRPr="00D16FA3" w:rsidRDefault="006E1E25" w:rsidP="000D69DF">
      <w:pPr>
        <w:pStyle w:val="Odsekzoznamu"/>
        <w:numPr>
          <w:ilvl w:val="0"/>
          <w:numId w:val="2"/>
        </w:numPr>
        <w:spacing w:after="0" w:line="240" w:lineRule="auto"/>
        <w:ind w:left="714" w:hanging="357"/>
        <w:jc w:val="both"/>
        <w:rPr>
          <w:rFonts w:cstheme="minorHAnsi"/>
        </w:rPr>
      </w:pPr>
      <w:r w:rsidRPr="00D16FA3">
        <w:rPr>
          <w:rFonts w:cstheme="minorHAnsi"/>
        </w:rPr>
        <w:t>Ochrana detí pred akýmikoľvek skutkami, ktoré by mohli porušiť ich práva</w:t>
      </w:r>
      <w:r w:rsidR="004A7DEB" w:rsidRPr="004A7DEB">
        <w:rPr>
          <w:rFonts w:cstheme="minorHAnsi"/>
          <w:color w:val="FF0000"/>
        </w:rPr>
        <w:t>.</w:t>
      </w:r>
    </w:p>
    <w:p w14:paraId="40AE087A" w14:textId="4C313B7B" w:rsidR="006E1E25" w:rsidRPr="00D16FA3" w:rsidRDefault="006E1E25" w:rsidP="000D69DF">
      <w:pPr>
        <w:pStyle w:val="Odsekzoznamu"/>
        <w:numPr>
          <w:ilvl w:val="0"/>
          <w:numId w:val="2"/>
        </w:numPr>
        <w:spacing w:after="0" w:line="240" w:lineRule="auto"/>
        <w:ind w:left="714" w:hanging="357"/>
        <w:jc w:val="both"/>
        <w:rPr>
          <w:rFonts w:cstheme="minorHAnsi"/>
        </w:rPr>
      </w:pPr>
      <w:r w:rsidRPr="00D16FA3">
        <w:rPr>
          <w:rFonts w:cstheme="minorHAnsi"/>
        </w:rPr>
        <w:t>Zabezpečenie ochrany práv detí pred ich narušeniami</w:t>
      </w:r>
      <w:r w:rsidR="004A7DEB" w:rsidRPr="004A7DEB">
        <w:rPr>
          <w:rFonts w:cstheme="minorHAnsi"/>
          <w:color w:val="FF0000"/>
        </w:rPr>
        <w:t>.</w:t>
      </w:r>
    </w:p>
    <w:p w14:paraId="6F87FAA6" w14:textId="77777777" w:rsidR="00431ED9" w:rsidRPr="00D16FA3" w:rsidRDefault="00431ED9" w:rsidP="00C62F8E">
      <w:pPr>
        <w:spacing w:after="0" w:line="240" w:lineRule="auto"/>
        <w:jc w:val="both"/>
        <w:rPr>
          <w:rFonts w:cstheme="minorHAnsi"/>
        </w:rPr>
      </w:pPr>
    </w:p>
    <w:p w14:paraId="4EA79356" w14:textId="77777777" w:rsidR="006E1E25" w:rsidRPr="00D16FA3" w:rsidRDefault="006E1E25" w:rsidP="00C62F8E">
      <w:pPr>
        <w:spacing w:after="0" w:line="240" w:lineRule="auto"/>
        <w:jc w:val="both"/>
        <w:rPr>
          <w:rFonts w:cstheme="minorHAnsi"/>
          <w:b/>
        </w:rPr>
      </w:pPr>
      <w:r w:rsidRPr="00D16FA3">
        <w:rPr>
          <w:rFonts w:cstheme="minorHAnsi"/>
          <w:b/>
        </w:rPr>
        <w:t>Dohovor OSN o právach osôb so zdravotným postihnutím (2006)</w:t>
      </w:r>
    </w:p>
    <w:p w14:paraId="0DCC2CC7" w14:textId="77777777" w:rsidR="006E1E25" w:rsidRPr="00D16FA3" w:rsidRDefault="006E1E25" w:rsidP="00C62F8E">
      <w:pPr>
        <w:spacing w:after="0" w:line="240" w:lineRule="auto"/>
        <w:jc w:val="both"/>
        <w:rPr>
          <w:rFonts w:cstheme="minorHAnsi"/>
        </w:rPr>
      </w:pPr>
      <w:r w:rsidRPr="00D16FA3">
        <w:rPr>
          <w:rFonts w:cstheme="minorHAnsi"/>
        </w:rPr>
        <w:t>Cieľom dohovoru je záväzok presadzovať, ochraňovať a zabezpečovať plnohodnotný a rovný výkon ľudských práv a základných slobôd pre všetky osoby so zdravotným postihnutím a podporovať úctu k ich dôstojnosti bez akejkoľvek diskriminácie na základe ich zdravotného postihnutia.</w:t>
      </w:r>
    </w:p>
    <w:p w14:paraId="6CDE7C4C" w14:textId="77777777" w:rsidR="006E1E25" w:rsidRPr="00D16FA3" w:rsidRDefault="006E1E25" w:rsidP="00C62F8E">
      <w:pPr>
        <w:spacing w:after="0" w:line="240" w:lineRule="auto"/>
        <w:jc w:val="both"/>
        <w:rPr>
          <w:rFonts w:cstheme="minorHAnsi"/>
        </w:rPr>
      </w:pPr>
    </w:p>
    <w:p w14:paraId="2E535DAE" w14:textId="77777777" w:rsidR="006E1E25" w:rsidRPr="00D16FA3" w:rsidRDefault="006E1E25" w:rsidP="00C62F8E">
      <w:pPr>
        <w:spacing w:after="0" w:line="240" w:lineRule="auto"/>
        <w:jc w:val="both"/>
        <w:rPr>
          <w:rFonts w:cstheme="minorHAnsi"/>
          <w:b/>
        </w:rPr>
      </w:pPr>
      <w:r w:rsidRPr="00D16FA3">
        <w:rPr>
          <w:rFonts w:cstheme="minorHAnsi"/>
          <w:b/>
        </w:rPr>
        <w:t>Európsky pilier sociálnych práv ( 2017 – Göteborg)</w:t>
      </w:r>
    </w:p>
    <w:p w14:paraId="4F3DAF9B" w14:textId="77777777" w:rsidR="006E1E25" w:rsidRPr="00D16FA3" w:rsidRDefault="006E1E25" w:rsidP="00C62F8E">
      <w:pPr>
        <w:spacing w:after="0" w:line="240" w:lineRule="auto"/>
        <w:jc w:val="both"/>
        <w:rPr>
          <w:rFonts w:cstheme="minorHAnsi"/>
        </w:rPr>
      </w:pPr>
      <w:r w:rsidRPr="00D16FA3">
        <w:rPr>
          <w:rFonts w:cstheme="minorHAnsi"/>
        </w:rPr>
        <w:t xml:space="preserve">Pilier stanovuje 20 kľúčových princípov, ktoré vychádzajú z agendy Európa 2020 a predstavujú maják, ktorý vedie k silnej sociálnej Európe, ktorá je „spravodlivá, inkluzívna a plná príležitostí v 21. storočí.“ </w:t>
      </w:r>
    </w:p>
    <w:p w14:paraId="0C86AD85" w14:textId="77777777" w:rsidR="006E1E25" w:rsidRPr="00D16FA3" w:rsidRDefault="006E1E25" w:rsidP="00C62F8E">
      <w:pPr>
        <w:spacing w:after="0" w:line="240" w:lineRule="auto"/>
        <w:jc w:val="both"/>
        <w:rPr>
          <w:rFonts w:cstheme="minorHAnsi"/>
        </w:rPr>
      </w:pPr>
    </w:p>
    <w:p w14:paraId="25BB837C" w14:textId="77777777" w:rsidR="006E1E25" w:rsidRPr="00D16FA3" w:rsidRDefault="006E1E25" w:rsidP="00C62F8E">
      <w:pPr>
        <w:spacing w:after="0" w:line="240" w:lineRule="auto"/>
        <w:jc w:val="both"/>
        <w:rPr>
          <w:rFonts w:cstheme="minorHAnsi"/>
          <w:b/>
        </w:rPr>
      </w:pPr>
      <w:r w:rsidRPr="00D16FA3">
        <w:rPr>
          <w:rFonts w:cstheme="minorHAnsi"/>
          <w:b/>
        </w:rPr>
        <w:t>Akčný plán Európskeho piliera sociálnych práv (2021- Porto)</w:t>
      </w:r>
    </w:p>
    <w:p w14:paraId="25B0006B" w14:textId="46F46045" w:rsidR="006E1E25" w:rsidRPr="00AD77A7" w:rsidRDefault="006E1E25" w:rsidP="00C62F8E">
      <w:pPr>
        <w:spacing w:after="0" w:line="240" w:lineRule="auto"/>
        <w:jc w:val="both"/>
        <w:rPr>
          <w:rFonts w:cstheme="minorHAnsi"/>
        </w:rPr>
      </w:pPr>
      <w:r w:rsidRPr="00AD77A7">
        <w:rPr>
          <w:rFonts w:cstheme="minorHAnsi"/>
        </w:rPr>
        <w:t>V akčnom pláne na realizáciu Európskeho piliera sociálnych práv sa zásady menia na konkrétne opatrenia v prospech občanov. Takisto sa v ňom navrhujú hlavné ciele, ktoré má EÚ dosiahnuť do roku 2030</w:t>
      </w:r>
      <w:r w:rsidR="00907E9B" w:rsidRPr="00AD77A7">
        <w:rPr>
          <w:rFonts w:cstheme="minorHAnsi"/>
        </w:rPr>
        <w:t>:</w:t>
      </w:r>
    </w:p>
    <w:p w14:paraId="6C0CD093" w14:textId="5D618D06" w:rsidR="006E1E25" w:rsidRPr="00AD77A7" w:rsidRDefault="006E1E25" w:rsidP="000D69DF">
      <w:pPr>
        <w:pStyle w:val="Odsekzoznamu"/>
        <w:numPr>
          <w:ilvl w:val="0"/>
          <w:numId w:val="2"/>
        </w:numPr>
        <w:spacing w:after="0" w:line="240" w:lineRule="auto"/>
        <w:ind w:left="714" w:hanging="357"/>
        <w:jc w:val="both"/>
        <w:rPr>
          <w:rFonts w:cstheme="minorHAnsi"/>
        </w:rPr>
      </w:pPr>
      <w:r w:rsidRPr="00AD77A7">
        <w:rPr>
          <w:rFonts w:cstheme="minorHAnsi"/>
        </w:rPr>
        <w:t>78% zamestnanie (do roku 2030 by malo byť zamestnaných aspoň 78% obyvateľov vo veku 20 – 64 rokov), vytváranie pracovných miest, a to aj v rozvíjajúcich sa ekologických a digitálnych odvetviach</w:t>
      </w:r>
      <w:r w:rsidR="00907E9B" w:rsidRPr="00AD77A7">
        <w:rPr>
          <w:rFonts w:cstheme="minorHAnsi"/>
        </w:rPr>
        <w:t>,</w:t>
      </w:r>
    </w:p>
    <w:p w14:paraId="42AA9116" w14:textId="3E1362F6" w:rsidR="006E1E25" w:rsidRPr="00AD77A7" w:rsidRDefault="006E1E25" w:rsidP="000D69DF">
      <w:pPr>
        <w:pStyle w:val="Odsekzoznamu"/>
        <w:numPr>
          <w:ilvl w:val="0"/>
          <w:numId w:val="2"/>
        </w:numPr>
        <w:spacing w:after="0" w:line="240" w:lineRule="auto"/>
        <w:ind w:left="714" w:hanging="357"/>
        <w:jc w:val="both"/>
        <w:rPr>
          <w:rFonts w:cstheme="minorHAnsi"/>
        </w:rPr>
      </w:pPr>
      <w:r w:rsidRPr="00AD77A7">
        <w:rPr>
          <w:rFonts w:cstheme="minorHAnsi"/>
        </w:rPr>
        <w:t>60% vzdelávanie (do roku 2030 by sa aspoň 60% všetkých dospelých malo každoročne zúčastňovať na odbornej príprave</w:t>
      </w:r>
      <w:r w:rsidR="00907E9B" w:rsidRPr="00AD77A7">
        <w:rPr>
          <w:rFonts w:cstheme="minorHAnsi"/>
        </w:rPr>
        <w:t>),</w:t>
      </w:r>
    </w:p>
    <w:p w14:paraId="248CD23C" w14:textId="06BCAC01" w:rsidR="006E1E25" w:rsidRPr="00AD77A7" w:rsidRDefault="006E1E25" w:rsidP="000D69DF">
      <w:pPr>
        <w:pStyle w:val="Odsekzoznamu"/>
        <w:numPr>
          <w:ilvl w:val="0"/>
          <w:numId w:val="2"/>
        </w:numPr>
        <w:spacing w:after="0" w:line="240" w:lineRule="auto"/>
        <w:ind w:left="714" w:hanging="357"/>
        <w:jc w:val="both"/>
        <w:rPr>
          <w:rFonts w:cstheme="minorHAnsi"/>
        </w:rPr>
      </w:pPr>
      <w:r w:rsidRPr="00AD77A7">
        <w:rPr>
          <w:rFonts w:cstheme="minorHAnsi"/>
        </w:rPr>
        <w:t>Znižovanie chudoby (do roku 2030 zníženie počtu ľudí ohrozených chudobou alebo sociálnym vylúčením aspoň o 15 miliónov)</w:t>
      </w:r>
      <w:r w:rsidR="00907E9B" w:rsidRPr="00AD77A7">
        <w:rPr>
          <w:rFonts w:cstheme="minorHAnsi"/>
        </w:rPr>
        <w:t>.</w:t>
      </w:r>
    </w:p>
    <w:p w14:paraId="496A0816" w14:textId="77777777" w:rsidR="006E1E25" w:rsidRPr="00D16FA3" w:rsidRDefault="006E1E25" w:rsidP="00C62F8E">
      <w:pPr>
        <w:spacing w:after="0" w:line="240" w:lineRule="auto"/>
        <w:jc w:val="both"/>
        <w:rPr>
          <w:rFonts w:cstheme="minorHAnsi"/>
        </w:rPr>
      </w:pPr>
    </w:p>
    <w:p w14:paraId="03C507FE" w14:textId="77777777" w:rsidR="006E1E25" w:rsidRPr="00D16FA3" w:rsidRDefault="006E1E25" w:rsidP="00C62F8E">
      <w:pPr>
        <w:spacing w:after="0" w:line="240" w:lineRule="auto"/>
        <w:jc w:val="both"/>
        <w:rPr>
          <w:rFonts w:cstheme="minorHAnsi"/>
          <w:b/>
        </w:rPr>
      </w:pPr>
      <w:r w:rsidRPr="00D16FA3">
        <w:rPr>
          <w:rFonts w:cstheme="minorHAnsi"/>
          <w:b/>
        </w:rPr>
        <w:t>Európska záruka pre deti (2021)</w:t>
      </w:r>
    </w:p>
    <w:p w14:paraId="38D04024" w14:textId="77777777" w:rsidR="006E1E25" w:rsidRPr="00D16FA3" w:rsidRDefault="006E1E25" w:rsidP="00C62F8E">
      <w:pPr>
        <w:spacing w:after="0" w:line="240" w:lineRule="auto"/>
        <w:jc w:val="both"/>
        <w:rPr>
          <w:rFonts w:cstheme="minorHAnsi"/>
        </w:rPr>
      </w:pPr>
      <w:r w:rsidRPr="00D16FA3">
        <w:rPr>
          <w:rFonts w:cstheme="minorHAnsi"/>
        </w:rPr>
        <w:t xml:space="preserve">Jej  cieľom je zabezpečiť, aby deti ohrozené chudobou a sociálnym vylúčením mali účinný prístup ku kľúčovým službám, ako je zdravotná starostlivosť a vzdelávanie. Prijala ju Rada pre </w:t>
      </w:r>
      <w:r w:rsidRPr="00D16FA3">
        <w:rPr>
          <w:rFonts w:cstheme="minorHAnsi"/>
        </w:rPr>
        <w:lastRenderedPageBreak/>
        <w:t>zamestnanosť, sociálnu politiku, zdravie a spotrebiteľské záležitosti (EPSCO) 14. júna 2021 a jej hlavným zámerom je prelomiť kruh chudoby a sociálneho vylúčenia medzi generáciami.</w:t>
      </w:r>
    </w:p>
    <w:p w14:paraId="283966A4" w14:textId="77777777" w:rsidR="006E1E25" w:rsidRDefault="006E1E25" w:rsidP="00C62F8E">
      <w:pPr>
        <w:spacing w:after="0" w:line="240" w:lineRule="auto"/>
        <w:jc w:val="both"/>
        <w:rPr>
          <w:rFonts w:cstheme="minorHAnsi"/>
        </w:rPr>
      </w:pPr>
    </w:p>
    <w:p w14:paraId="14E3ADD0" w14:textId="77777777" w:rsidR="006E1E25" w:rsidRPr="00D16FA3" w:rsidRDefault="006E1E25" w:rsidP="00C62F8E">
      <w:pPr>
        <w:spacing w:after="0" w:line="240" w:lineRule="auto"/>
        <w:jc w:val="both"/>
        <w:rPr>
          <w:rFonts w:cstheme="minorHAnsi"/>
          <w:b/>
        </w:rPr>
      </w:pPr>
      <w:r w:rsidRPr="00D16FA3">
        <w:rPr>
          <w:rFonts w:cstheme="minorHAnsi"/>
          <w:b/>
        </w:rPr>
        <w:t>Európska stratégia v oblasti práv osôb so zdravotným postihnutím na roky 2021 – 2030</w:t>
      </w:r>
    </w:p>
    <w:p w14:paraId="7D8FCC7D" w14:textId="77777777" w:rsidR="006E1E25" w:rsidRPr="00D16FA3" w:rsidRDefault="006E1E25" w:rsidP="00C62F8E">
      <w:pPr>
        <w:spacing w:after="0" w:line="240" w:lineRule="auto"/>
        <w:jc w:val="both"/>
        <w:rPr>
          <w:rFonts w:cstheme="minorHAnsi"/>
        </w:rPr>
      </w:pPr>
      <w:r w:rsidRPr="00D16FA3">
        <w:rPr>
          <w:rFonts w:cstheme="minorHAnsi"/>
        </w:rPr>
        <w:t xml:space="preserve">Osoby so zdravotným postihnutím čelia významným prekážkam v oblasti vzdelávania, odbornej prípravy, zamestnanosti, sociálnej ochrany, bývania a zdravia. Z hodnotenia európskej stratégie pre oblasť zdravotného postihnutia 2010 – 2020 vyplýva, že EÚ významne prispela k zlepšeniu prístupnosti pre osoby so zdravotným postihnutím a k podpore ich práv. S cieľom ďalej zvyšovať rovnosť príležitostí v EÚ Komisia prijala spolu s akčným plánom Európskeho piliera sociálnych práv novú stratégiu v oblasti práv osôb so zdravotným postihnutím na roky 2021 – 2030 v súlade s cieľmi Dohovoru OSN o právach osôb so zdravotným postihnutím. </w:t>
      </w:r>
    </w:p>
    <w:p w14:paraId="7E791036" w14:textId="77777777" w:rsidR="00907E9B" w:rsidRDefault="00907E9B" w:rsidP="00C62F8E">
      <w:pPr>
        <w:spacing w:after="0" w:line="240" w:lineRule="auto"/>
        <w:jc w:val="both"/>
        <w:rPr>
          <w:rFonts w:cstheme="minorHAnsi"/>
          <w:b/>
        </w:rPr>
      </w:pPr>
    </w:p>
    <w:p w14:paraId="10A4E600" w14:textId="111F7285" w:rsidR="006E1E25" w:rsidRPr="00D16FA3" w:rsidRDefault="006E1E25" w:rsidP="00C62F8E">
      <w:pPr>
        <w:spacing w:after="0" w:line="240" w:lineRule="auto"/>
        <w:jc w:val="both"/>
        <w:rPr>
          <w:rFonts w:cstheme="minorHAnsi"/>
          <w:b/>
        </w:rPr>
      </w:pPr>
      <w:r w:rsidRPr="00D16FA3">
        <w:rPr>
          <w:rFonts w:cstheme="minorHAnsi"/>
          <w:b/>
        </w:rPr>
        <w:t xml:space="preserve">Stratégia pre rodovú rovnosť na roky 2020 – 2025 </w:t>
      </w:r>
    </w:p>
    <w:p w14:paraId="21185AF4" w14:textId="77777777" w:rsidR="006E1E25" w:rsidRPr="00D16FA3" w:rsidRDefault="006E1E25" w:rsidP="00C62F8E">
      <w:pPr>
        <w:spacing w:after="0" w:line="240" w:lineRule="auto"/>
        <w:jc w:val="both"/>
        <w:rPr>
          <w:rFonts w:cstheme="minorHAnsi"/>
        </w:rPr>
      </w:pPr>
      <w:r w:rsidRPr="00D16FA3">
        <w:rPr>
          <w:rFonts w:cstheme="minorHAnsi"/>
        </w:rPr>
        <w:t>Rozmanitosť v našej spoločnosti a hospodárstve je silnou stránkou. Diskriminácia na základe pohlavia, rasového alebo etnického pôvodu, náboženstva alebo viery, zdravotného postihnutia, veku alebo sexuálnej orientácie je v EÚ zakázaná. Mimoriadne naliehavé je úsilie zamerané na riešenie rodových stereotypov a diskriminácie. Cieľom prijatej stratégie EÚ je naďalej bojovať proti rodovo motivovanému násiliu, rodovým stereotypom, podporovať účasť žien na rozhodovacom procese a pracovať na odstránení rodových rozdielov na trhu práce, odmeňovaní a dôchodkoch.</w:t>
      </w:r>
    </w:p>
    <w:p w14:paraId="3E660B06" w14:textId="77777777" w:rsidR="006E1E25" w:rsidRPr="00D16FA3" w:rsidRDefault="006E1E25" w:rsidP="00C62F8E">
      <w:pPr>
        <w:spacing w:after="0" w:line="240" w:lineRule="auto"/>
        <w:jc w:val="both"/>
        <w:rPr>
          <w:rFonts w:cstheme="minorHAnsi"/>
        </w:rPr>
      </w:pPr>
    </w:p>
    <w:p w14:paraId="6BC1AA7C" w14:textId="390A36FD" w:rsidR="006E1E25" w:rsidRPr="00907E9B" w:rsidRDefault="006E1E25" w:rsidP="00C62F8E">
      <w:pPr>
        <w:spacing w:after="0" w:line="240" w:lineRule="auto"/>
        <w:jc w:val="both"/>
        <w:rPr>
          <w:rFonts w:cstheme="minorHAnsi"/>
          <w:b/>
          <w:color w:val="FF0000"/>
        </w:rPr>
      </w:pPr>
      <w:r w:rsidRPr="00D16FA3">
        <w:rPr>
          <w:rFonts w:cstheme="minorHAnsi"/>
          <w:b/>
        </w:rPr>
        <w:t>Nový pakt o migrácii a</w:t>
      </w:r>
      <w:r w:rsidR="00907E9B">
        <w:rPr>
          <w:rFonts w:cstheme="minorHAnsi"/>
          <w:b/>
        </w:rPr>
        <w:t> </w:t>
      </w:r>
      <w:r w:rsidRPr="00D16FA3">
        <w:rPr>
          <w:rFonts w:cstheme="minorHAnsi"/>
          <w:b/>
        </w:rPr>
        <w:t>azyle</w:t>
      </w:r>
      <w:r w:rsidR="00907E9B">
        <w:rPr>
          <w:rFonts w:cstheme="minorHAnsi"/>
          <w:b/>
        </w:rPr>
        <w:t xml:space="preserve"> – </w:t>
      </w:r>
      <w:r w:rsidR="00907E9B" w:rsidRPr="0001021B">
        <w:rPr>
          <w:rFonts w:cstheme="minorHAnsi"/>
          <w:b/>
        </w:rPr>
        <w:t>prípravné práce od roku 2019</w:t>
      </w:r>
    </w:p>
    <w:p w14:paraId="7FB657EC" w14:textId="77777777" w:rsidR="006E1E25" w:rsidRPr="00D16FA3" w:rsidRDefault="006E1E25" w:rsidP="00C62F8E">
      <w:pPr>
        <w:spacing w:after="0" w:line="240" w:lineRule="auto"/>
        <w:jc w:val="both"/>
        <w:rPr>
          <w:rFonts w:cstheme="minorHAnsi"/>
        </w:rPr>
      </w:pPr>
      <w:r w:rsidRPr="00D16FA3">
        <w:rPr>
          <w:rFonts w:cstheme="minorHAnsi"/>
        </w:rPr>
        <w:t>Cieľom Komisie je zabezpečiť, aby rámec EÚ pre legálnu migráciu bol prínosom pre európske spoločnosti a hospodárstva tým, že priláka talenty a uľahčí prijímanie pracovníkov s rôznymi úrovňami zručností, ktoré EÚ potrebuje, a mobilitu pracovníkov z tretích krajín, ktorí sa už nachádzajú v EÚ, v rámci EÚ.</w:t>
      </w:r>
    </w:p>
    <w:p w14:paraId="1157E2C3" w14:textId="77777777" w:rsidR="00BF12A4" w:rsidRDefault="00BF12A4" w:rsidP="00C62F8E">
      <w:pPr>
        <w:spacing w:after="0" w:line="240" w:lineRule="auto"/>
        <w:jc w:val="both"/>
        <w:rPr>
          <w:rFonts w:cstheme="minorHAnsi"/>
        </w:rPr>
      </w:pPr>
    </w:p>
    <w:p w14:paraId="209769A2" w14:textId="77777777" w:rsidR="00907E9B" w:rsidRPr="00D16FA3" w:rsidRDefault="00907E9B" w:rsidP="00C62F8E">
      <w:pPr>
        <w:spacing w:after="0" w:line="240" w:lineRule="auto"/>
        <w:jc w:val="both"/>
        <w:rPr>
          <w:rFonts w:cstheme="minorHAnsi"/>
        </w:rPr>
      </w:pPr>
    </w:p>
    <w:tbl>
      <w:tblPr>
        <w:tblStyle w:val="Mriekatabuky"/>
        <w:tblW w:w="0" w:type="auto"/>
        <w:tblLook w:val="04A0" w:firstRow="1" w:lastRow="0" w:firstColumn="1" w:lastColumn="0" w:noHBand="0" w:noVBand="1"/>
      </w:tblPr>
      <w:tblGrid>
        <w:gridCol w:w="9062"/>
      </w:tblGrid>
      <w:tr w:rsidR="006E1E25" w:rsidRPr="00D16FA3" w14:paraId="5058A18C" w14:textId="77777777" w:rsidTr="006E1E25">
        <w:tc>
          <w:tcPr>
            <w:tcW w:w="9062" w:type="dxa"/>
            <w:shd w:val="clear" w:color="auto" w:fill="B4C6E7" w:themeFill="accent1" w:themeFillTint="66"/>
          </w:tcPr>
          <w:p w14:paraId="73A30736" w14:textId="77777777" w:rsidR="006E1E25" w:rsidRPr="00D16FA3" w:rsidRDefault="006E1E25" w:rsidP="00C62F8E">
            <w:pPr>
              <w:jc w:val="both"/>
              <w:rPr>
                <w:rFonts w:cstheme="minorHAnsi"/>
              </w:rPr>
            </w:pPr>
            <w:r w:rsidRPr="00D16FA3">
              <w:rPr>
                <w:rFonts w:cstheme="minorHAnsi"/>
              </w:rPr>
              <w:t>Národná úroveň</w:t>
            </w:r>
          </w:p>
        </w:tc>
      </w:tr>
    </w:tbl>
    <w:p w14:paraId="733A464E" w14:textId="77777777" w:rsidR="006E1E25" w:rsidRDefault="006E1E25" w:rsidP="00C62F8E">
      <w:pPr>
        <w:spacing w:after="0" w:line="240" w:lineRule="auto"/>
        <w:jc w:val="both"/>
        <w:rPr>
          <w:rFonts w:cstheme="minorHAnsi"/>
        </w:rPr>
      </w:pPr>
    </w:p>
    <w:p w14:paraId="1DA8255C" w14:textId="77777777" w:rsidR="006E1E25" w:rsidRPr="00D16FA3" w:rsidRDefault="006E1E25" w:rsidP="00C62F8E">
      <w:pPr>
        <w:spacing w:after="0" w:line="240" w:lineRule="auto"/>
        <w:jc w:val="both"/>
        <w:rPr>
          <w:rFonts w:cstheme="minorHAnsi"/>
          <w:b/>
        </w:rPr>
      </w:pPr>
      <w:r w:rsidRPr="00D16FA3">
        <w:rPr>
          <w:rFonts w:cstheme="minorHAnsi"/>
          <w:b/>
        </w:rPr>
        <w:t>Národné priority implementácie Agendy 2030 pre udržateľný rozvoj</w:t>
      </w:r>
    </w:p>
    <w:p w14:paraId="56ADFA2F" w14:textId="77777777" w:rsidR="006E1E25" w:rsidRPr="00D16FA3" w:rsidRDefault="006E1E25" w:rsidP="00C62F8E">
      <w:pPr>
        <w:spacing w:after="0" w:line="240" w:lineRule="auto"/>
        <w:jc w:val="both"/>
        <w:rPr>
          <w:rFonts w:cstheme="minorHAnsi"/>
        </w:rPr>
      </w:pPr>
      <w:r w:rsidRPr="00D16FA3">
        <w:rPr>
          <w:rFonts w:cstheme="minorHAnsi"/>
        </w:rPr>
        <w:t>Slovensko sa ako členský štát OSN prihlásilo k plneniu 17 cieľov udržateľného rozvoja Agendy 2030 pre udržateľný rozvoj. Na základe širokej diskusie v rámci participatívneho procesu bolo prijatých 6 národných priorít:</w:t>
      </w:r>
    </w:p>
    <w:p w14:paraId="6B63CD04" w14:textId="6BBC368D" w:rsidR="006E1E25" w:rsidRPr="00D16FA3" w:rsidRDefault="006E1E25" w:rsidP="000D69DF">
      <w:pPr>
        <w:pStyle w:val="Odsekzoznamu"/>
        <w:numPr>
          <w:ilvl w:val="0"/>
          <w:numId w:val="2"/>
        </w:numPr>
        <w:spacing w:after="0" w:line="240" w:lineRule="auto"/>
        <w:ind w:left="714" w:hanging="357"/>
        <w:jc w:val="both"/>
        <w:rPr>
          <w:rFonts w:cstheme="minorHAnsi"/>
        </w:rPr>
      </w:pPr>
      <w:r w:rsidRPr="00D16FA3">
        <w:rPr>
          <w:rFonts w:cstheme="minorHAnsi"/>
          <w:u w:val="single"/>
        </w:rPr>
        <w:t>Vzdelanie pre dôstojný život</w:t>
      </w:r>
      <w:r w:rsidRPr="00D16FA3">
        <w:rPr>
          <w:rFonts w:cstheme="minorHAnsi"/>
        </w:rPr>
        <w:t xml:space="preserve"> - podporuje ciele udržateľného rozvoja:  Kvalitné vzdelanie (4); Dôstojná práca a ekonomický rast (8); Zníženie nerovností (10)</w:t>
      </w:r>
      <w:r w:rsidR="00907E9B">
        <w:rPr>
          <w:rFonts w:cstheme="minorHAnsi"/>
        </w:rPr>
        <w:t>,</w:t>
      </w:r>
    </w:p>
    <w:p w14:paraId="6EBCFA87" w14:textId="2E85C319" w:rsidR="006E1E25" w:rsidRPr="00D16FA3" w:rsidRDefault="006E1E25" w:rsidP="000D69DF">
      <w:pPr>
        <w:pStyle w:val="Odsekzoznamu"/>
        <w:numPr>
          <w:ilvl w:val="0"/>
          <w:numId w:val="2"/>
        </w:numPr>
        <w:spacing w:after="0" w:line="240" w:lineRule="auto"/>
        <w:ind w:left="714" w:hanging="357"/>
        <w:jc w:val="both"/>
        <w:rPr>
          <w:rFonts w:cstheme="minorHAnsi"/>
        </w:rPr>
      </w:pPr>
      <w:r w:rsidRPr="00D16FA3">
        <w:rPr>
          <w:rFonts w:cstheme="minorHAnsi"/>
          <w:u w:val="single"/>
        </w:rPr>
        <w:t>Smerovanie k znalostnej a environmentálne udržateľnej ekonomike</w:t>
      </w:r>
      <w:r w:rsidRPr="00D16FA3">
        <w:rPr>
          <w:rFonts w:cstheme="minorHAnsi"/>
        </w:rPr>
        <w:t xml:space="preserve"> pri demografických zmenách a meniacom sa globálnom prostredí  - podporuje ciele udržateľného rozvoja: Dostupná a čistá energia (7); Dôstojná práca a ekonomický rast (8); Priemysel, inovácie a infraštruktúra (9); Znižovanie nerovností (10), Zodpovedná spotreba a výroba (12)</w:t>
      </w:r>
      <w:r w:rsidR="00907E9B">
        <w:rPr>
          <w:rFonts w:cstheme="minorHAnsi"/>
        </w:rPr>
        <w:t>,</w:t>
      </w:r>
    </w:p>
    <w:p w14:paraId="62E3F26B" w14:textId="5C9A63EE" w:rsidR="006E1E25" w:rsidRPr="00D16FA3" w:rsidRDefault="006E1E25" w:rsidP="000D69DF">
      <w:pPr>
        <w:pStyle w:val="Odsekzoznamu"/>
        <w:numPr>
          <w:ilvl w:val="0"/>
          <w:numId w:val="2"/>
        </w:numPr>
        <w:spacing w:after="0" w:line="240" w:lineRule="auto"/>
        <w:ind w:left="714" w:hanging="357"/>
        <w:jc w:val="both"/>
        <w:rPr>
          <w:rFonts w:cstheme="minorHAnsi"/>
        </w:rPr>
      </w:pPr>
      <w:r w:rsidRPr="00D16FA3">
        <w:rPr>
          <w:rFonts w:cstheme="minorHAnsi"/>
          <w:u w:val="single"/>
        </w:rPr>
        <w:t>Znižovanie chudoby a sociálna inklúzia</w:t>
      </w:r>
      <w:r w:rsidRPr="00D16FA3">
        <w:rPr>
          <w:rFonts w:cstheme="minorHAnsi"/>
        </w:rPr>
        <w:t xml:space="preserve"> - podporuje ciele udržateľného rozvoja: Žiadna chudoba (1); Žiadny hlad (2); Zníženie nerovností (10)</w:t>
      </w:r>
      <w:r w:rsidR="00907E9B">
        <w:rPr>
          <w:rFonts w:cstheme="minorHAnsi"/>
        </w:rPr>
        <w:t>,</w:t>
      </w:r>
    </w:p>
    <w:p w14:paraId="5DD7E9EE" w14:textId="29F8971A" w:rsidR="006E1E25" w:rsidRPr="00D16FA3" w:rsidRDefault="006E1E25" w:rsidP="000D69DF">
      <w:pPr>
        <w:pStyle w:val="Odsekzoznamu"/>
        <w:numPr>
          <w:ilvl w:val="0"/>
          <w:numId w:val="2"/>
        </w:numPr>
        <w:spacing w:after="0" w:line="240" w:lineRule="auto"/>
        <w:ind w:left="714" w:hanging="357"/>
        <w:jc w:val="both"/>
        <w:rPr>
          <w:rFonts w:cstheme="minorHAnsi"/>
        </w:rPr>
      </w:pPr>
      <w:r w:rsidRPr="00D16FA3">
        <w:rPr>
          <w:rFonts w:cstheme="minorHAnsi"/>
          <w:u w:val="single"/>
        </w:rPr>
        <w:t>Udržateľné sídla, regióny a krajina v kontexte zmeny klímy</w:t>
      </w:r>
      <w:r w:rsidRPr="00D16FA3">
        <w:rPr>
          <w:rFonts w:cstheme="minorHAnsi"/>
        </w:rPr>
        <w:t xml:space="preserve"> - podporuje ciele udržateľného rozvoja: Čistá voda a hygiena (6); Dostupná a čistá energia (7); Udržateľné mestá a komunity (11); Ochrana klímy (13); Život na pevnine (15)</w:t>
      </w:r>
      <w:r w:rsidR="00907E9B">
        <w:rPr>
          <w:rFonts w:cstheme="minorHAnsi"/>
        </w:rPr>
        <w:t>,</w:t>
      </w:r>
    </w:p>
    <w:p w14:paraId="3F36415A" w14:textId="40C97AAA" w:rsidR="006E1E25" w:rsidRPr="00D16FA3" w:rsidRDefault="006E1E25" w:rsidP="000D69DF">
      <w:pPr>
        <w:pStyle w:val="Odsekzoznamu"/>
        <w:numPr>
          <w:ilvl w:val="0"/>
          <w:numId w:val="2"/>
        </w:numPr>
        <w:spacing w:after="0" w:line="240" w:lineRule="auto"/>
        <w:ind w:left="714" w:hanging="357"/>
        <w:jc w:val="both"/>
        <w:rPr>
          <w:rFonts w:cstheme="minorHAnsi"/>
        </w:rPr>
      </w:pPr>
      <w:r w:rsidRPr="00D16FA3">
        <w:rPr>
          <w:rFonts w:cstheme="minorHAnsi"/>
          <w:u w:val="single"/>
        </w:rPr>
        <w:lastRenderedPageBreak/>
        <w:t>Právny štát, demokracia a bezpečnosť</w:t>
      </w:r>
      <w:r w:rsidRPr="00D16FA3">
        <w:rPr>
          <w:rFonts w:cstheme="minorHAnsi"/>
        </w:rPr>
        <w:t xml:space="preserve"> - podporuje ciele udržateľného rozvoja: Rodová rovnosť (5); Mier, spravodlivosť a silné inštitúcie (16)</w:t>
      </w:r>
      <w:r w:rsidR="00907E9B">
        <w:rPr>
          <w:rFonts w:cstheme="minorHAnsi"/>
        </w:rPr>
        <w:t>,</w:t>
      </w:r>
    </w:p>
    <w:p w14:paraId="1F75F722" w14:textId="0C73AAC5" w:rsidR="006E1E25" w:rsidRPr="00D16FA3" w:rsidRDefault="006E1E25" w:rsidP="000D69DF">
      <w:pPr>
        <w:pStyle w:val="Odsekzoznamu"/>
        <w:numPr>
          <w:ilvl w:val="0"/>
          <w:numId w:val="2"/>
        </w:numPr>
        <w:spacing w:after="0" w:line="240" w:lineRule="auto"/>
        <w:ind w:left="714" w:hanging="357"/>
        <w:jc w:val="both"/>
        <w:rPr>
          <w:rFonts w:cstheme="minorHAnsi"/>
        </w:rPr>
      </w:pPr>
      <w:r w:rsidRPr="00D16FA3">
        <w:rPr>
          <w:rFonts w:cstheme="minorHAnsi"/>
          <w:u w:val="single"/>
        </w:rPr>
        <w:t>Dobré zdravie</w:t>
      </w:r>
      <w:r w:rsidRPr="00D16FA3">
        <w:rPr>
          <w:rFonts w:cstheme="minorHAnsi"/>
        </w:rPr>
        <w:t xml:space="preserve"> - podporuje ciele udržateľného rozvoja: Kvalita zdravia a života (3); Zníženie nerovností (10)</w:t>
      </w:r>
      <w:r w:rsidR="00907E9B">
        <w:rPr>
          <w:rFonts w:cstheme="minorHAnsi"/>
        </w:rPr>
        <w:t>.</w:t>
      </w:r>
    </w:p>
    <w:p w14:paraId="0B969A3D" w14:textId="77777777" w:rsidR="006E1E25" w:rsidRPr="00D16FA3" w:rsidRDefault="006E1E25" w:rsidP="00C62F8E">
      <w:pPr>
        <w:spacing w:after="0" w:line="240" w:lineRule="auto"/>
        <w:jc w:val="both"/>
        <w:rPr>
          <w:rFonts w:cstheme="minorHAnsi"/>
        </w:rPr>
      </w:pPr>
    </w:p>
    <w:p w14:paraId="5DF80F02" w14:textId="77777777" w:rsidR="006E1E25" w:rsidRPr="00D16FA3" w:rsidRDefault="006E1E25" w:rsidP="00C62F8E">
      <w:pPr>
        <w:spacing w:after="0" w:line="240" w:lineRule="auto"/>
        <w:jc w:val="both"/>
        <w:rPr>
          <w:rFonts w:cstheme="minorHAnsi"/>
          <w:b/>
        </w:rPr>
      </w:pPr>
      <w:r w:rsidRPr="00D16FA3">
        <w:rPr>
          <w:rFonts w:cstheme="minorHAnsi"/>
          <w:b/>
        </w:rPr>
        <w:t>Národné priority rozvoja sociálnych služieb na roky 2021-2030</w:t>
      </w:r>
    </w:p>
    <w:p w14:paraId="1064A243" w14:textId="77777777" w:rsidR="006E1E25" w:rsidRPr="00D16FA3" w:rsidRDefault="006E1E25" w:rsidP="00C62F8E">
      <w:pPr>
        <w:spacing w:after="0" w:line="240" w:lineRule="auto"/>
        <w:jc w:val="both"/>
        <w:rPr>
          <w:rFonts w:cstheme="minorHAnsi"/>
        </w:rPr>
      </w:pPr>
      <w:r w:rsidRPr="00D16FA3">
        <w:rPr>
          <w:rFonts w:cstheme="minorHAnsi"/>
        </w:rPr>
        <w:t>Cieľom a účelom NPRSS je cyklicky pozitívne ovplyvňovať rozvoj sociálnych služieb v Slovenskej republike, a to cestou definovania politiky smerovania sociálnych služieb na národnej úrovni a následne formulovania základných priorít tohto rozvoja a predpokladov na dosiahnutie týchto priorít.</w:t>
      </w:r>
    </w:p>
    <w:p w14:paraId="7FB19258" w14:textId="77777777" w:rsidR="006E1E25" w:rsidRPr="00D16FA3" w:rsidRDefault="006E1E25" w:rsidP="00C62F8E">
      <w:pPr>
        <w:spacing w:after="0" w:line="240" w:lineRule="auto"/>
        <w:jc w:val="both"/>
        <w:rPr>
          <w:rFonts w:cstheme="minorHAnsi"/>
        </w:rPr>
      </w:pPr>
    </w:p>
    <w:p w14:paraId="5A48280A" w14:textId="77777777" w:rsidR="006E1E25" w:rsidRPr="00D16FA3" w:rsidRDefault="006E1E25" w:rsidP="00C62F8E">
      <w:pPr>
        <w:spacing w:after="0" w:line="240" w:lineRule="auto"/>
        <w:jc w:val="both"/>
        <w:rPr>
          <w:rFonts w:cstheme="minorHAnsi"/>
          <w:b/>
        </w:rPr>
      </w:pPr>
      <w:r w:rsidRPr="00D16FA3">
        <w:rPr>
          <w:rFonts w:cstheme="minorHAnsi"/>
          <w:b/>
        </w:rPr>
        <w:t>Národná stratégia deinštitucionalizácie systému sociálnych služieb a náhradnej starostlivosti</w:t>
      </w:r>
    </w:p>
    <w:p w14:paraId="1D34DB08" w14:textId="4C6B0754" w:rsidR="006E1E25" w:rsidRPr="00D16FA3" w:rsidRDefault="006E1E25" w:rsidP="00C62F8E">
      <w:pPr>
        <w:spacing w:after="0" w:line="240" w:lineRule="auto"/>
        <w:jc w:val="both"/>
        <w:rPr>
          <w:rFonts w:cstheme="minorHAnsi"/>
        </w:rPr>
      </w:pPr>
      <w:r w:rsidRPr="00D16FA3">
        <w:rPr>
          <w:rFonts w:cstheme="minorHAnsi"/>
        </w:rPr>
        <w:t>Za dlhodobý cieľ prechodu z inštitucionálnej na komunitnú starostlivosť bolo stanovené zabezpečenie „dostupnosti komunitných služieb a opatrení vykonávaných na úrovni komunity, t.</w:t>
      </w:r>
      <w:r w:rsidR="00907E9B">
        <w:rPr>
          <w:rFonts w:cstheme="minorHAnsi"/>
        </w:rPr>
        <w:t xml:space="preserve"> </w:t>
      </w:r>
      <w:r w:rsidRPr="00D16FA3">
        <w:rPr>
          <w:rFonts w:cstheme="minorHAnsi"/>
        </w:rPr>
        <w:t>j. utvorenie podmienok na život v prirodzenom sociálnom prostredí a zabezpečenie individualizácie uspokojovania všetkých potrieb pre prijímateľov, ktorí sú umiestnení v sociálnych službách inštitucionálneho charakteru, s konečným cieľom ukončenia pôvodných prevádzok zariadení a prechodu osôb z pôvodných inštitucionálnych zariadení do sociálnych služieb poskytovaných v komunitnom prostredí.“</w:t>
      </w:r>
      <w:r w:rsidRPr="00D16FA3">
        <w:rPr>
          <w:rFonts w:cstheme="minorHAnsi"/>
        </w:rPr>
        <w:cr/>
      </w:r>
    </w:p>
    <w:p w14:paraId="0FC37BC1" w14:textId="77777777" w:rsidR="006E1E25" w:rsidRPr="00D16FA3" w:rsidRDefault="006E1E25" w:rsidP="00C62F8E">
      <w:pPr>
        <w:spacing w:after="0" w:line="240" w:lineRule="auto"/>
        <w:jc w:val="both"/>
        <w:rPr>
          <w:rFonts w:cstheme="minorHAnsi"/>
          <w:b/>
        </w:rPr>
      </w:pPr>
      <w:r w:rsidRPr="00D16FA3">
        <w:rPr>
          <w:rFonts w:cstheme="minorHAnsi"/>
          <w:b/>
        </w:rPr>
        <w:t>Národný akčný plán prechodu z inštitucionálnej na komunitnú starostlivosť v systéme sociálnych služieb na roky 2022 – 2026</w:t>
      </w:r>
    </w:p>
    <w:p w14:paraId="596F5748" w14:textId="77777777" w:rsidR="006E1E25" w:rsidRPr="00D16FA3" w:rsidRDefault="006E1E25" w:rsidP="00C62F8E">
      <w:pPr>
        <w:spacing w:after="0" w:line="240" w:lineRule="auto"/>
        <w:jc w:val="both"/>
        <w:rPr>
          <w:rFonts w:cstheme="minorHAnsi"/>
        </w:rPr>
      </w:pPr>
      <w:r w:rsidRPr="00D16FA3">
        <w:rPr>
          <w:rFonts w:cstheme="minorHAnsi"/>
        </w:rPr>
        <w:t>Národný akčný plán prechodu z inštitucionálnej starostlivosti na komunitnú starostlivosť na roky 2022-2026 (ďalej len Národný akčný plán 2022-2026) koncipuje úlohy v súlade so súčasnými národnými rámcovými strategickými dokumentmi, ktoré určujú smerovanie politík a národných aktivít v oblasti napĺňania ľudských práv osôb so zdravotným postihnutím a seniorov. Zameriava sa aj na zvýšenie dynamiky v napredovaní procesu transformácie systému sociálnych služieb v podmienkach Slovenskej republiky. Cieľom a zmyslom zmeny existujúceho inštitučného modelu sociálnych služieb na systém služieb komunitnej starostlivosti je vytvorenie systémových predpokladov na realizáciu plnoprávneho občianstva ľudí odkázaných na sociálne služby v ich každodennom živote (t. j. ľudsko-právne aspekty).</w:t>
      </w:r>
    </w:p>
    <w:p w14:paraId="1F743987" w14:textId="77777777" w:rsidR="005A0F2F" w:rsidRPr="00D16FA3" w:rsidRDefault="005A0F2F" w:rsidP="00C62F8E">
      <w:pPr>
        <w:spacing w:after="0" w:line="240" w:lineRule="auto"/>
        <w:jc w:val="both"/>
        <w:rPr>
          <w:rFonts w:cstheme="minorHAnsi"/>
        </w:rPr>
      </w:pPr>
    </w:p>
    <w:p w14:paraId="48CFB7C0" w14:textId="41051175" w:rsidR="006E1E25" w:rsidRPr="00D16FA3" w:rsidRDefault="006E1E25" w:rsidP="00C62F8E">
      <w:pPr>
        <w:spacing w:after="0" w:line="240" w:lineRule="auto"/>
        <w:jc w:val="both"/>
        <w:rPr>
          <w:rFonts w:cstheme="minorHAnsi"/>
          <w:b/>
        </w:rPr>
      </w:pPr>
      <w:r w:rsidRPr="00D16FA3">
        <w:rPr>
          <w:rFonts w:cstheme="minorHAnsi"/>
          <w:b/>
        </w:rPr>
        <w:t>Stratégia dlhodobej starostlivosti v slovenskej republike (integrovaná zdravotno-sociálna starostlivosť)</w:t>
      </w:r>
    </w:p>
    <w:p w14:paraId="63C91412" w14:textId="77777777" w:rsidR="006E1E25" w:rsidRPr="00D16FA3" w:rsidRDefault="006E1E25" w:rsidP="00C62F8E">
      <w:pPr>
        <w:spacing w:after="0" w:line="240" w:lineRule="auto"/>
        <w:jc w:val="both"/>
        <w:rPr>
          <w:rFonts w:cstheme="minorHAnsi"/>
        </w:rPr>
      </w:pPr>
      <w:r w:rsidRPr="00D16FA3">
        <w:rPr>
          <w:rFonts w:cstheme="minorHAnsi"/>
        </w:rPr>
        <w:t>Zámerom Stratégie je navrhnutie vecných riešení, ktoré bude potrebné následne premietnuť do zmeny legislatívy s cieľom vytvoriť efektívny a fungujúci systém  prepájania poskytovania sociálnych služieb a zdravotnej starostlivosti najmä v rozsahu ošetrovateľskej starostlivosti a fyzioterapie viacerým skupinám obyvateľov, predovšetkým seniorom, osobám so zdravotným postihnutím, s chronickým ochorením a osobám odkázaným na dlhodobú pomoc inej osoby pri zvládaní každodenných aktivít. Je jednou z odpovedí na potrebu koordinovaného prístupu pri poskytovaní podpory týmto osobám. Stratégia je vypracovaná v súlade s Plánom obnovy a odolnosti Slovenskej republiky, na ktorý je aj priamo prepojená. Všetky časti Stratégie sú vypracované s cieľom zlepšiť kvalitu života osôb odkázaných na dlhodobú sociálno-zdravotnú starostlivosť aj prostredníctvom zatraktívnenia a posilnenia formálnej aj neformálnej sociálnej a zdravotnej starostlivosti.</w:t>
      </w:r>
    </w:p>
    <w:p w14:paraId="3413CFC8" w14:textId="77777777" w:rsidR="00431ED9" w:rsidRDefault="00431ED9" w:rsidP="00C62F8E">
      <w:pPr>
        <w:spacing w:after="0" w:line="240" w:lineRule="auto"/>
        <w:jc w:val="both"/>
        <w:rPr>
          <w:rFonts w:cstheme="minorHAnsi"/>
        </w:rPr>
      </w:pPr>
    </w:p>
    <w:p w14:paraId="7716EBF1" w14:textId="77777777" w:rsidR="006E1E25" w:rsidRPr="00D16FA3" w:rsidRDefault="006E1E25" w:rsidP="00C62F8E">
      <w:pPr>
        <w:spacing w:after="0" w:line="240" w:lineRule="auto"/>
        <w:jc w:val="both"/>
        <w:rPr>
          <w:rFonts w:cstheme="minorHAnsi"/>
          <w:b/>
        </w:rPr>
      </w:pPr>
      <w:r w:rsidRPr="00D16FA3">
        <w:rPr>
          <w:rFonts w:cstheme="minorHAnsi"/>
          <w:b/>
        </w:rPr>
        <w:lastRenderedPageBreak/>
        <w:t>Strategický rámec starostlivosti o zdravie pre roky 2013 – 2030</w:t>
      </w:r>
    </w:p>
    <w:p w14:paraId="456676E9" w14:textId="77777777" w:rsidR="006E1E25" w:rsidRPr="00D16FA3" w:rsidRDefault="006E1E25" w:rsidP="00C62F8E">
      <w:pPr>
        <w:spacing w:after="0" w:line="240" w:lineRule="auto"/>
        <w:jc w:val="both"/>
        <w:rPr>
          <w:rFonts w:cstheme="minorHAnsi"/>
        </w:rPr>
      </w:pPr>
      <w:r w:rsidRPr="00D16FA3">
        <w:rPr>
          <w:rFonts w:cstheme="minorHAnsi"/>
        </w:rPr>
        <w:t>Strategický rámec v oblasti zdravia pre roky 2013 – 2030 predstavuje základný dokument, ktorý by mal v strednodobom a dlhodobom horizonte určovať smerovanie zdravotnej politiky na Slovensku.</w:t>
      </w:r>
    </w:p>
    <w:p w14:paraId="06EC93F4" w14:textId="77777777" w:rsidR="006E1E25" w:rsidRPr="00D16FA3" w:rsidRDefault="006E1E25" w:rsidP="00C62F8E">
      <w:pPr>
        <w:spacing w:after="0" w:line="240" w:lineRule="auto"/>
        <w:jc w:val="both"/>
        <w:rPr>
          <w:rFonts w:cstheme="minorHAnsi"/>
        </w:rPr>
      </w:pPr>
    </w:p>
    <w:p w14:paraId="3CF499CF" w14:textId="77777777" w:rsidR="006E1E25" w:rsidRPr="00D16FA3" w:rsidRDefault="006E1E25" w:rsidP="00C62F8E">
      <w:pPr>
        <w:spacing w:after="0" w:line="240" w:lineRule="auto"/>
        <w:jc w:val="both"/>
        <w:rPr>
          <w:rFonts w:cstheme="minorHAnsi"/>
          <w:b/>
        </w:rPr>
      </w:pPr>
      <w:r w:rsidRPr="00D16FA3">
        <w:rPr>
          <w:rFonts w:cstheme="minorHAnsi"/>
          <w:b/>
        </w:rPr>
        <w:t>Národná stratégia na ochranu detí pred násilím</w:t>
      </w:r>
    </w:p>
    <w:p w14:paraId="0EBD6D73" w14:textId="1A68E7BC" w:rsidR="006E1E25" w:rsidRPr="00D16FA3" w:rsidRDefault="006E1E25" w:rsidP="00C62F8E">
      <w:pPr>
        <w:spacing w:after="0" w:line="240" w:lineRule="auto"/>
        <w:jc w:val="both"/>
        <w:rPr>
          <w:rFonts w:cstheme="minorHAnsi"/>
        </w:rPr>
      </w:pPr>
      <w:r w:rsidRPr="00D16FA3">
        <w:rPr>
          <w:rFonts w:cstheme="minorHAnsi"/>
        </w:rPr>
        <w:t xml:space="preserve">V rámci globálneho systému ochrany detí pred násilím predstavuje Dohovor OSN o právach dieťaťa (ďalej len „Dohovor“) základný východiskový dokument pre všetky dokumenty týkajúce sa ochrany práv detí. Viaceré články Dohovoru garantujú právo detí na telesnú </w:t>
      </w:r>
      <w:r w:rsidR="00907E9B">
        <w:rPr>
          <w:rFonts w:cstheme="minorHAnsi"/>
        </w:rPr>
        <w:br/>
      </w:r>
      <w:r w:rsidRPr="00D16FA3">
        <w:rPr>
          <w:rFonts w:cstheme="minorHAnsi"/>
        </w:rPr>
        <w:t>a osobnú integritu a ustanovujú vysoké štandardy na ich ochranu. Článok č. 19 ods. 1 Dohovoru vyžaduje, aby štáty, ktoré sú zmluvnou stranou Dohovoru „prijímali všetky potrebné zákonodarné, správne, sociálne a výchovné opatrenia na ochranu detí pred akýmkoľvek telesným alebo duševným násilím, urážaním alebo zneužívaním (vrátane sexuálneho zneužívania), zanedbávaním alebo nedbanlivým zaobchádzaním, trýznením alebo vykorisťovaním počas doby, keď sú v starostlivosti jedného alebo oboch rodičov, zákonných zástupcov alebo akýchkoľvek iných osôb starajúcich sa o dieťa“. Tieto ochranné opatrenia zahŕňajú podľa potreby účinné postupy na vytvorenie sociálnych programov zameraných na poskytnutie nevyhnutnej podpory dieťaťu. Na účely zistenia, oznámenia, postúpenia, vyšetrovania, liečenia a následné sledovanie uvedených prípadov zlého zaobchádzania s deťmi zahŕňajú takisto podľa potreby postupy pre zásahy súdnych orgánov (čl. 19 ods. 2 Dohovoru). Hodnotiacim mechanizmom stavu implementácie Dohovoru sú odporúčania Výboru OSN pre práva dieťaťa k periodickým správam Slovenskej republiky (ako aj iných krajín) o implementácii Dohovoru.</w:t>
      </w:r>
    </w:p>
    <w:p w14:paraId="141C80B0" w14:textId="77777777" w:rsidR="005A0F2F" w:rsidRPr="00D16FA3" w:rsidRDefault="005A0F2F" w:rsidP="00C62F8E">
      <w:pPr>
        <w:spacing w:after="0" w:line="240" w:lineRule="auto"/>
        <w:jc w:val="both"/>
        <w:rPr>
          <w:rFonts w:cstheme="minorHAnsi"/>
        </w:rPr>
      </w:pPr>
    </w:p>
    <w:p w14:paraId="2481A459" w14:textId="77777777" w:rsidR="005A0F2F" w:rsidRPr="00D16FA3" w:rsidRDefault="005A0F2F" w:rsidP="00C62F8E">
      <w:pPr>
        <w:spacing w:after="0" w:line="240" w:lineRule="auto"/>
        <w:jc w:val="both"/>
        <w:rPr>
          <w:rFonts w:cstheme="minorHAnsi"/>
        </w:rPr>
      </w:pPr>
      <w:r w:rsidRPr="00D16FA3">
        <w:rPr>
          <w:rFonts w:cstheme="minorHAnsi"/>
          <w:b/>
        </w:rPr>
        <w:t>Národný akčný plán Európskej záruky pre deti v Slovenskej republike s výhľadom do roku 2030</w:t>
      </w:r>
      <w:r w:rsidRPr="00D16FA3">
        <w:rPr>
          <w:rFonts w:cstheme="minorHAnsi"/>
        </w:rPr>
        <w:t xml:space="preserve"> </w:t>
      </w:r>
    </w:p>
    <w:p w14:paraId="1C8ABDF4" w14:textId="7BCC3521" w:rsidR="00124A6F" w:rsidRDefault="005A0F2F" w:rsidP="00C62F8E">
      <w:pPr>
        <w:spacing w:after="0" w:line="240" w:lineRule="auto"/>
        <w:jc w:val="both"/>
        <w:rPr>
          <w:rFonts w:cstheme="minorHAnsi"/>
        </w:rPr>
      </w:pPr>
      <w:r w:rsidRPr="00D16FA3">
        <w:rPr>
          <w:rFonts w:cstheme="minorHAnsi"/>
        </w:rPr>
        <w:t>Národný akčný plán Európskej záruky pre deti je jedným z nástrojov k implementácií Akčného plánu Európskeho piliera sociálnych práv (ďalej len „AP EPSP“8) ) zo 4. marca 2021.</w:t>
      </w:r>
      <w:r w:rsidR="00124A6F" w:rsidRPr="00D16FA3">
        <w:rPr>
          <w:rFonts w:cstheme="minorHAnsi"/>
        </w:rPr>
        <w:t xml:space="preserve"> SR si stanovila ciele, ktoré úzko súvisia s implementáciou Európskej záruky pre deti, vychádzajúce z troch cieľových hodnôt AP EPSP, ktoré sa majú dosiahnuť do roku 2030 v oblasti zamestnanosti, zručností a sociálnej ochrany, v súlade s cieľmi OSN v oblasti udržateľného rozvoja: </w:t>
      </w:r>
    </w:p>
    <w:p w14:paraId="6BD51CB3" w14:textId="77777777" w:rsidR="002A7B2B" w:rsidRPr="00D16FA3" w:rsidRDefault="002A7B2B" w:rsidP="00C62F8E">
      <w:pPr>
        <w:spacing w:after="0" w:line="240" w:lineRule="auto"/>
        <w:jc w:val="both"/>
        <w:rPr>
          <w:rFonts w:cstheme="minorHAnsi"/>
        </w:rPr>
      </w:pPr>
    </w:p>
    <w:p w14:paraId="11A60865" w14:textId="77777777" w:rsidR="00124A6F" w:rsidRPr="00D16FA3" w:rsidRDefault="00124A6F" w:rsidP="00C62F8E">
      <w:pPr>
        <w:spacing w:after="0" w:line="240" w:lineRule="auto"/>
        <w:jc w:val="both"/>
        <w:rPr>
          <w:rFonts w:cstheme="minorHAnsi"/>
        </w:rPr>
      </w:pPr>
      <w:r w:rsidRPr="00D16FA3">
        <w:rPr>
          <w:rFonts w:cstheme="minorHAnsi"/>
        </w:rPr>
        <w:t>Pre oblasť zamestnanosti:</w:t>
      </w:r>
    </w:p>
    <w:p w14:paraId="299CBA7F" w14:textId="73F387BA" w:rsidR="00124A6F" w:rsidRPr="00D16FA3" w:rsidRDefault="00124A6F" w:rsidP="000D69DF">
      <w:pPr>
        <w:pStyle w:val="Odsekzoznamu"/>
        <w:numPr>
          <w:ilvl w:val="0"/>
          <w:numId w:val="2"/>
        </w:numPr>
        <w:spacing w:after="0" w:line="240" w:lineRule="auto"/>
        <w:ind w:left="357" w:hanging="357"/>
        <w:jc w:val="both"/>
        <w:rPr>
          <w:rFonts w:cstheme="minorHAnsi"/>
        </w:rPr>
      </w:pPr>
      <w:r w:rsidRPr="00D16FA3">
        <w:rPr>
          <w:rFonts w:cstheme="minorHAnsi"/>
        </w:rPr>
        <w:t>v rámci čiastkového cieľa „zvyšovať mieru poskytovania formálneho vzdelávania a starostlivosti v ranom detstve (ďalej len „VSRD“), čím sa prispeje k lepšiemu zosúladeniu pracovného a súkromného života a podporí sa väčšia účasť žien na trhu práce zvýšiť dostupnosť služieb pre deti od 0 do 5 rokov vytvorením aspoň 1000 nových miest pre deti v zariadeniach starostlivosti do 3 rokov. K októbru 2022 je registrovaných v registri sociálnych služieb 214 zariadení starostlivosti o deti do troch rokov veku</w:t>
      </w:r>
      <w:r w:rsidR="00F928EE">
        <w:rPr>
          <w:rFonts w:cstheme="minorHAnsi"/>
        </w:rPr>
        <w:t xml:space="preserve"> dieťaťa s kapacitou 3772 miest</w:t>
      </w:r>
    </w:p>
    <w:p w14:paraId="7CAB6FA0" w14:textId="1493A6FF" w:rsidR="00124A6F" w:rsidRPr="00D16FA3" w:rsidRDefault="00124A6F" w:rsidP="000D69DF">
      <w:pPr>
        <w:pStyle w:val="Odsekzoznamu"/>
        <w:numPr>
          <w:ilvl w:val="0"/>
          <w:numId w:val="2"/>
        </w:numPr>
        <w:spacing w:after="0" w:line="240" w:lineRule="auto"/>
        <w:ind w:left="357" w:hanging="357"/>
        <w:jc w:val="both"/>
        <w:rPr>
          <w:rFonts w:cstheme="minorHAnsi"/>
        </w:rPr>
      </w:pPr>
      <w:r w:rsidRPr="00D16FA3">
        <w:rPr>
          <w:rFonts w:cstheme="minorHAnsi"/>
        </w:rPr>
        <w:t>v rámci čiastkového cieľa „znížiť mieru mladých ľudí vo veku 15 – 29 rokov, ktorí nie sú zamestnaní, ani nie sú v procese vzdelávania alebo odbornej prípravy (ďalej len „NEET“) je stanoveným cieľom priblížiť  sa k priemeru EÚ t.j. z 12,6%</w:t>
      </w:r>
      <w:r w:rsidR="00F928EE">
        <w:rPr>
          <w:rFonts w:cstheme="minorHAnsi"/>
        </w:rPr>
        <w:t xml:space="preserve"> v roku 2019 na 9% do roku 2030</w:t>
      </w:r>
    </w:p>
    <w:p w14:paraId="57E656FE" w14:textId="77777777" w:rsidR="00124A6F" w:rsidRPr="00D16FA3" w:rsidRDefault="00124A6F" w:rsidP="00C62F8E">
      <w:pPr>
        <w:spacing w:after="0" w:line="240" w:lineRule="auto"/>
        <w:ind w:left="357" w:hanging="357"/>
        <w:jc w:val="both"/>
        <w:rPr>
          <w:rFonts w:cstheme="minorHAnsi"/>
        </w:rPr>
      </w:pPr>
      <w:r w:rsidRPr="00D16FA3">
        <w:rPr>
          <w:rFonts w:cstheme="minorHAnsi"/>
        </w:rPr>
        <w:t>Pre oblasť zručností a rovnosti:</w:t>
      </w:r>
    </w:p>
    <w:p w14:paraId="3AA43081" w14:textId="0DC7ADB8" w:rsidR="00124A6F" w:rsidRPr="00D16FA3" w:rsidRDefault="00124A6F" w:rsidP="000D69DF">
      <w:pPr>
        <w:pStyle w:val="Odsekzoznamu"/>
        <w:numPr>
          <w:ilvl w:val="0"/>
          <w:numId w:val="2"/>
        </w:numPr>
        <w:spacing w:after="0" w:line="240" w:lineRule="auto"/>
        <w:ind w:left="357" w:hanging="357"/>
        <w:jc w:val="both"/>
        <w:rPr>
          <w:rFonts w:cstheme="minorHAnsi"/>
        </w:rPr>
      </w:pPr>
      <w:r w:rsidRPr="00D16FA3">
        <w:rPr>
          <w:rFonts w:cstheme="minorHAnsi"/>
        </w:rPr>
        <w:t xml:space="preserve"> v rámci čiastkového cieľa „znižovať PUŠD a zvýšiť účasť na stredoškolskom vzdelávaní“ je st</w:t>
      </w:r>
      <w:r w:rsidR="00F928EE">
        <w:rPr>
          <w:rFonts w:cstheme="minorHAnsi"/>
        </w:rPr>
        <w:t>anovený cieľ na 5% do roku 2030</w:t>
      </w:r>
    </w:p>
    <w:p w14:paraId="47E5A3B9" w14:textId="77777777" w:rsidR="00124A6F" w:rsidRPr="00D16FA3" w:rsidRDefault="00124A6F" w:rsidP="00C62F8E">
      <w:pPr>
        <w:spacing w:after="0" w:line="240" w:lineRule="auto"/>
        <w:ind w:left="357" w:hanging="357"/>
        <w:jc w:val="both"/>
        <w:rPr>
          <w:rFonts w:cstheme="minorHAnsi"/>
        </w:rPr>
      </w:pPr>
      <w:r w:rsidRPr="00D16FA3">
        <w:rPr>
          <w:rFonts w:cstheme="minorHAnsi"/>
        </w:rPr>
        <w:lastRenderedPageBreak/>
        <w:t>Pre oblasť sociálnej ochrany a začleňovania:</w:t>
      </w:r>
    </w:p>
    <w:p w14:paraId="4FC6C866" w14:textId="45C8F9FE" w:rsidR="005A0F2F" w:rsidRPr="00D16FA3" w:rsidRDefault="00124A6F" w:rsidP="000D69DF">
      <w:pPr>
        <w:pStyle w:val="Odsekzoznamu"/>
        <w:numPr>
          <w:ilvl w:val="0"/>
          <w:numId w:val="2"/>
        </w:numPr>
        <w:spacing w:after="0" w:line="240" w:lineRule="auto"/>
        <w:ind w:left="357" w:hanging="357"/>
        <w:jc w:val="both"/>
        <w:rPr>
          <w:rFonts w:cstheme="minorHAnsi"/>
        </w:rPr>
      </w:pPr>
      <w:r w:rsidRPr="00D16FA3">
        <w:rPr>
          <w:rFonts w:cstheme="minorHAnsi"/>
        </w:rPr>
        <w:t xml:space="preserve">zníženie počtu detí ohrozených chudobou alebo sociálnym vylúčením o 21 000 do roku 2030, pričom východisková hodnota v roku 2019 bola 210 tis., v </w:t>
      </w:r>
      <w:r w:rsidR="00F928EE">
        <w:rPr>
          <w:rFonts w:cstheme="minorHAnsi"/>
        </w:rPr>
        <w:t>roku 2020 bol ich počet 183 tis</w:t>
      </w:r>
      <w:r w:rsidRPr="00D16FA3">
        <w:rPr>
          <w:rFonts w:cstheme="minorHAnsi"/>
        </w:rPr>
        <w:cr/>
      </w:r>
    </w:p>
    <w:p w14:paraId="1802C2E1" w14:textId="77777777" w:rsidR="005A0F2F" w:rsidRPr="00D16FA3" w:rsidRDefault="005A0F2F" w:rsidP="00C62F8E">
      <w:pPr>
        <w:spacing w:after="0" w:line="240" w:lineRule="auto"/>
        <w:jc w:val="both"/>
        <w:rPr>
          <w:rFonts w:cstheme="minorHAnsi"/>
          <w:b/>
        </w:rPr>
      </w:pPr>
      <w:r w:rsidRPr="00D16FA3">
        <w:rPr>
          <w:rFonts w:cstheme="minorHAnsi"/>
          <w:b/>
        </w:rPr>
        <w:t>Národný strategický rámec na podporu rodiny a demografického vývoja do roku 2030</w:t>
      </w:r>
    </w:p>
    <w:p w14:paraId="023DA961" w14:textId="1E5F7785" w:rsidR="00124A6F" w:rsidRPr="00D16FA3" w:rsidRDefault="00124A6F" w:rsidP="00C62F8E">
      <w:pPr>
        <w:spacing w:after="0" w:line="240" w:lineRule="auto"/>
        <w:jc w:val="both"/>
        <w:rPr>
          <w:rFonts w:cstheme="minorHAnsi"/>
        </w:rPr>
      </w:pPr>
      <w:r w:rsidRPr="00D16FA3">
        <w:rPr>
          <w:rFonts w:cstheme="minorHAnsi"/>
        </w:rPr>
        <w:t xml:space="preserve">Vláda Slovenskej republiky prijala v roku 1996 Koncepciu štátnej rodinnej politiky, vzhľadom však na kontext súčasnej situácie a dlhodobo nepriaznivý demografický vývoj je nevyhnutné, aby Slovensko prijalo novú stratégiu na podporu rodín. Cieľom strategického rámca na obdobie do roku 2030 prijatého vládou SR 12.4.2023 je pomenovanie aktuálnych problémov a zároveň vymedzenie vízie, strategických cieľov a rámcových opatrení, ktoré by mali napomôcť k zlepšeniu demografickej situácie, kvality rodinného života, vyššej starostlivosti </w:t>
      </w:r>
      <w:r w:rsidR="00907E9B">
        <w:rPr>
          <w:rFonts w:cstheme="minorHAnsi"/>
        </w:rPr>
        <w:br/>
      </w:r>
      <w:r w:rsidRPr="00D16FA3">
        <w:rPr>
          <w:rFonts w:cstheme="minorHAnsi"/>
        </w:rPr>
        <w:t xml:space="preserve">a ochrany rodín, osobitne detí a k zlepšeniu sociálno-ekonomickej situácie rodín. Strategický rámec sa zameriava na prioritné oblasti – prevenciu, ochranu detí a mládeže, zdravie </w:t>
      </w:r>
      <w:r w:rsidR="00907E9B">
        <w:rPr>
          <w:rFonts w:cstheme="minorHAnsi"/>
        </w:rPr>
        <w:br/>
      </w:r>
      <w:r w:rsidRPr="00D16FA3">
        <w:rPr>
          <w:rFonts w:cstheme="minorHAnsi"/>
        </w:rPr>
        <w:t>a zdravotnú starostlivosť, trh práce a zamestnanosť, bývanie, zosúlaďovanie rodiny a práce, ekonomické a finančné nástroje, návratovú migráciu. V jednotlivých prioritných oblastiach sú načrtnuté rámcové opatrenia, ktoré budú následne konkretizované v akčnom pláne.</w:t>
      </w:r>
    </w:p>
    <w:p w14:paraId="12979461" w14:textId="77777777" w:rsidR="005A0F2F" w:rsidRPr="00D16FA3" w:rsidRDefault="005A0F2F" w:rsidP="00C62F8E">
      <w:pPr>
        <w:spacing w:after="0" w:line="240" w:lineRule="auto"/>
        <w:jc w:val="both"/>
        <w:rPr>
          <w:rFonts w:cstheme="minorHAnsi"/>
        </w:rPr>
      </w:pPr>
    </w:p>
    <w:p w14:paraId="5C24122C" w14:textId="77777777" w:rsidR="006E1E25" w:rsidRPr="00D16FA3" w:rsidRDefault="006E1E25" w:rsidP="00C62F8E">
      <w:pPr>
        <w:spacing w:after="0" w:line="240" w:lineRule="auto"/>
        <w:jc w:val="both"/>
        <w:rPr>
          <w:rFonts w:cstheme="minorHAnsi"/>
          <w:b/>
          <w:bCs/>
        </w:rPr>
      </w:pPr>
      <w:r w:rsidRPr="00D16FA3">
        <w:rPr>
          <w:rFonts w:cstheme="minorHAnsi"/>
          <w:b/>
          <w:bCs/>
        </w:rPr>
        <w:t>Stratégia prevencie kriminality a inej protispoločenskej činnosti v Slovenskej republike do roku 2028.</w:t>
      </w:r>
    </w:p>
    <w:p w14:paraId="6EDA1705" w14:textId="562667CC" w:rsidR="006E1E25" w:rsidRPr="00D16FA3" w:rsidRDefault="006E1E25" w:rsidP="00C62F8E">
      <w:pPr>
        <w:spacing w:after="0" w:line="240" w:lineRule="auto"/>
        <w:jc w:val="both"/>
        <w:rPr>
          <w:rFonts w:cstheme="minorHAnsi"/>
        </w:rPr>
      </w:pPr>
      <w:r w:rsidRPr="00D16FA3">
        <w:rPr>
          <w:rFonts w:cstheme="minorHAnsi"/>
        </w:rPr>
        <w:t xml:space="preserve">Cieľom stratégie je v súlade s viacročnou Stratégiou Európskej siete na predchádzanie trestnej činnosti na roky 2021-2025 zlepšovanie kvality života a bezpečnosti jednotlivcov, skupín </w:t>
      </w:r>
      <w:r w:rsidR="00907E9B">
        <w:rPr>
          <w:rFonts w:cstheme="minorHAnsi"/>
        </w:rPr>
        <w:br/>
      </w:r>
      <w:r w:rsidRPr="00D16FA3">
        <w:rPr>
          <w:rFonts w:cstheme="minorHAnsi"/>
        </w:rPr>
        <w:t xml:space="preserve">a komunít vytvorením efektívneho systému prevencie kriminality, založenom na analýzach stavu kriminality, príkladoch dobrej praxe, medzinárodnej a národnej spolupráci na všetkých úrovniach, a na spolupráci s verejnosťou, ktorý bude vplývať na príčiny vzniku kriminality </w:t>
      </w:r>
      <w:r w:rsidR="00907E9B">
        <w:rPr>
          <w:rFonts w:cstheme="minorHAnsi"/>
        </w:rPr>
        <w:br/>
      </w:r>
      <w:r w:rsidRPr="00D16FA3">
        <w:rPr>
          <w:rFonts w:cstheme="minorHAnsi"/>
        </w:rPr>
        <w:t xml:space="preserve">a podmienky, ktoré umožňujú páchanie kriminality, s prihliadnutím na potreby jednotlivých regiónov. Pri tvorbe stratégie sa prihliadalo na situáciu v súvislosti s pandémiou COVID 19, vojnou na Ukrajine, sofistikovanejšími metódami páchania kriminality a narastajúcimi kybernetickými útokmi, atď. Realizáciou úloh vyplývajúcich zo stratégie sa očakáva znižovanie výskytu sociálno-patologických javov, motívov a príležitostí k páchaniu trestných činov. Významnou úlohou vypracovania stratégie je pokračovanie komplexného, koordinovaného </w:t>
      </w:r>
      <w:r w:rsidR="00907E9B">
        <w:rPr>
          <w:rFonts w:cstheme="minorHAnsi"/>
        </w:rPr>
        <w:br/>
      </w:r>
      <w:r w:rsidRPr="00D16FA3">
        <w:rPr>
          <w:rFonts w:cstheme="minorHAnsi"/>
        </w:rPr>
        <w:t>a systematického prístupu v oblasti prevencie kriminality a inej protispoločenskej činnosti.</w:t>
      </w:r>
    </w:p>
    <w:p w14:paraId="3FB21061" w14:textId="77777777" w:rsidR="009C4904" w:rsidRPr="00D16FA3" w:rsidRDefault="009C4904" w:rsidP="00C62F8E">
      <w:pPr>
        <w:spacing w:after="0" w:line="240" w:lineRule="auto"/>
        <w:jc w:val="both"/>
        <w:rPr>
          <w:rFonts w:cstheme="minorHAnsi"/>
        </w:rPr>
      </w:pPr>
    </w:p>
    <w:p w14:paraId="2D2B32EE" w14:textId="77777777" w:rsidR="006E1E25" w:rsidRPr="00D16FA3" w:rsidRDefault="006E1E25" w:rsidP="00C62F8E">
      <w:pPr>
        <w:spacing w:after="0" w:line="240" w:lineRule="auto"/>
        <w:jc w:val="both"/>
        <w:rPr>
          <w:rFonts w:cstheme="minorHAnsi"/>
          <w:b/>
        </w:rPr>
      </w:pPr>
      <w:r w:rsidRPr="00D16FA3">
        <w:rPr>
          <w:rFonts w:cstheme="minorHAnsi"/>
          <w:b/>
        </w:rPr>
        <w:t xml:space="preserve">Národná rámcová stratégia podpory sociálneho začlenenia a boja proti chudobe (NRS) </w:t>
      </w:r>
    </w:p>
    <w:p w14:paraId="6D4D9832" w14:textId="77777777" w:rsidR="006E1E25" w:rsidRPr="00D16FA3" w:rsidRDefault="006E1E25" w:rsidP="00C62F8E">
      <w:pPr>
        <w:spacing w:after="0" w:line="240" w:lineRule="auto"/>
        <w:jc w:val="both"/>
        <w:rPr>
          <w:rFonts w:cstheme="minorHAnsi"/>
        </w:rPr>
      </w:pPr>
      <w:r w:rsidRPr="00D16FA3">
        <w:rPr>
          <w:rFonts w:cstheme="minorHAnsi"/>
        </w:rPr>
        <w:t>Národná rámcová stratégia podpory sociálneho začlenenia a boja proti chudobe (ďalej len „NRS“) predstavuje dokument strategickej povahy, ktorý systematizuje prístupy k riešeniu chudoby a sociálneho vylúčenia a rozvíja ich pod jednotným rámcom, a to vo vzťahu k cieľom vyplývajúcim zo stratégie Európa 2020, ako aj vo vzťahu k Európskemu pilieru sociálnych práv. NRS nadväzuje aj na ďalší dôležitý strategický dokument Agenda 2030 pre udržateľný rozvoj, prijatý členským štátmi OSN v roku 2015, ktorý vyzýva štáty k spoločnému koordinovanému postupu pri riešení viacerých globálnych výziev, medzi ktoré patrí aj oblasť znižovania chudoby a sociálnej inklúzie.</w:t>
      </w:r>
    </w:p>
    <w:p w14:paraId="54D497CB" w14:textId="77777777" w:rsidR="006E1E25" w:rsidRPr="00D16FA3" w:rsidRDefault="006E1E25" w:rsidP="00C62F8E">
      <w:pPr>
        <w:spacing w:after="0" w:line="240" w:lineRule="auto"/>
        <w:jc w:val="both"/>
        <w:rPr>
          <w:rFonts w:cstheme="minorHAnsi"/>
        </w:rPr>
      </w:pPr>
    </w:p>
    <w:p w14:paraId="7AD03AA8" w14:textId="77777777" w:rsidR="005A0F2F" w:rsidRPr="00D16FA3" w:rsidRDefault="005A0F2F" w:rsidP="00C62F8E">
      <w:pPr>
        <w:spacing w:after="0" w:line="240" w:lineRule="auto"/>
        <w:jc w:val="both"/>
        <w:rPr>
          <w:rFonts w:cstheme="minorHAnsi"/>
          <w:b/>
        </w:rPr>
      </w:pPr>
      <w:r w:rsidRPr="00D16FA3">
        <w:rPr>
          <w:rFonts w:cstheme="minorHAnsi"/>
          <w:b/>
        </w:rPr>
        <w:t>Národná koncepcia prevencie a ukončovania bezdomovstva</w:t>
      </w:r>
    </w:p>
    <w:p w14:paraId="21673F29" w14:textId="77777777" w:rsidR="00727837" w:rsidRPr="00D16FA3" w:rsidRDefault="005A0F2F" w:rsidP="00C62F8E">
      <w:pPr>
        <w:spacing w:after="0" w:line="240" w:lineRule="auto"/>
        <w:jc w:val="both"/>
        <w:rPr>
          <w:rFonts w:cstheme="minorHAnsi"/>
        </w:rPr>
      </w:pPr>
      <w:r w:rsidRPr="00D16FA3">
        <w:rPr>
          <w:rFonts w:cstheme="minorHAnsi"/>
        </w:rPr>
        <w:t xml:space="preserve">Princípom stratégie stanovenej do roku 2030 je podľa predkladateľov ukončovať bezdomovstvo tak, aby “nikto nenocoval na ulici z dôvodu nedostatku dostupného, bezpečného a adekvátneho núdzového ubytovania”. Prvý priamy strategický materiál venujúci </w:t>
      </w:r>
      <w:r w:rsidRPr="00D16FA3">
        <w:rPr>
          <w:rFonts w:cstheme="minorHAnsi"/>
        </w:rPr>
        <w:lastRenderedPageBreak/>
        <w:t>sa otázke bezdomovstva definuje globálne a špecifické ciele i návrhy opatrení v jednotlivých kľúčových oblastiach, zdôrazňuje pritom oblasť prevencie. V podmienkach SR sa zameriava najmä na zvyšovanie fyzickej a cenovej dostupnosti nájomného bývania pre nízkopríjmové skupiny obyvateľstva v prepojení s dostupnými sociálnymi službami, službami zamestnanosti a finančným poradenstvom.  Ciele i návrhy opatrení sú stanovené pre oblasti bývania, zdravia, zamestnanosti či sociálnych služieb. Koncepcia sa venuje aj cieľom a návrhom opatrení v oblastiach týkajúcich sa získavania dát a štatistík o bezdomovstve, rovnako tak komunikácii s verejnosťou na túto tému. Na koncepciu bude nadväzovať akčný plán spresňujúci všeobecne stanovené ciele.</w:t>
      </w:r>
    </w:p>
    <w:p w14:paraId="10EED2C0" w14:textId="77777777" w:rsidR="00727837" w:rsidRPr="002A7B2B" w:rsidRDefault="00727837" w:rsidP="00C62F8E">
      <w:pPr>
        <w:spacing w:after="0" w:line="240" w:lineRule="auto"/>
        <w:jc w:val="both"/>
        <w:rPr>
          <w:rFonts w:cstheme="minorHAnsi"/>
          <w:sz w:val="20"/>
        </w:rPr>
      </w:pPr>
    </w:p>
    <w:p w14:paraId="3517D4D6" w14:textId="77777777" w:rsidR="006E1E25" w:rsidRPr="00D16FA3" w:rsidRDefault="006E1E25" w:rsidP="00C62F8E">
      <w:pPr>
        <w:spacing w:after="0" w:line="240" w:lineRule="auto"/>
        <w:jc w:val="both"/>
        <w:rPr>
          <w:rFonts w:cstheme="minorHAnsi"/>
          <w:b/>
        </w:rPr>
      </w:pPr>
      <w:r w:rsidRPr="00D16FA3">
        <w:rPr>
          <w:rFonts w:cstheme="minorHAnsi"/>
          <w:b/>
        </w:rPr>
        <w:t xml:space="preserve">Národná stratégia rozvoja koordinovaných služieb včasnej intervencie a ranej starostlivosti 2022-2030. </w:t>
      </w:r>
    </w:p>
    <w:p w14:paraId="6E4CDB59" w14:textId="77777777" w:rsidR="006E1E25" w:rsidRPr="00D16FA3" w:rsidRDefault="006E1E25" w:rsidP="00C62F8E">
      <w:pPr>
        <w:spacing w:after="0" w:line="240" w:lineRule="auto"/>
        <w:jc w:val="both"/>
        <w:rPr>
          <w:rFonts w:cstheme="minorHAnsi"/>
        </w:rPr>
      </w:pPr>
      <w:r w:rsidRPr="00D16FA3">
        <w:rPr>
          <w:rFonts w:cstheme="minorHAnsi"/>
        </w:rPr>
        <w:t>Tento dokument je zameraný na zabezpečenie vytvorenia primeraných podmienok na podporu komplexného vývinu a sociálneho začlenenia všetkých detí s potrebou pomoci pri plnom rozvoji vývinového potenciálu, vrátane detí so zdravotným postihnutím, ako aj podporu detí, ktoré sú v nepriaznivej sociálnej situácii. Cieľom stratégie je prispieť k rozvoju koordinovaných a integrovaných služieb včasnej intervencie a služieb ranej starostlivosti. Týmto prístupom sa zabezpečí dlhodobá dostupnosť a udržateľnosť služieb, čo v konečnom dôsledku bude mať nielen vplyv na zvyšovanie kvality života detí a ich rodín, ale aj na celú spoločnosť. Cieľom stratégie je spájanie detí a rodín so všetkými existujúcimi a novovznikajúcimi zdrojmi a príležitosťami, ktoré jednotlivé rezorty poskytujú na inkluzívne začlenenie dieťaťa a jeho rodiny do spoločnosti.</w:t>
      </w:r>
      <w:r w:rsidRPr="00D16FA3">
        <w:rPr>
          <w:rFonts w:cstheme="minorHAnsi"/>
        </w:rPr>
        <w:tab/>
      </w:r>
    </w:p>
    <w:p w14:paraId="1587DBB9" w14:textId="77777777" w:rsidR="006E1E25" w:rsidRPr="002A7B2B" w:rsidRDefault="006E1E25" w:rsidP="00C62F8E">
      <w:pPr>
        <w:spacing w:after="0" w:line="240" w:lineRule="auto"/>
        <w:jc w:val="both"/>
        <w:rPr>
          <w:rFonts w:cstheme="minorHAnsi"/>
          <w:sz w:val="20"/>
        </w:rPr>
      </w:pPr>
    </w:p>
    <w:p w14:paraId="09B036E6" w14:textId="6207E268" w:rsidR="005D47FD" w:rsidRPr="0001021B" w:rsidRDefault="00806CEA" w:rsidP="005D47FD">
      <w:pPr>
        <w:spacing w:after="0" w:line="240" w:lineRule="auto"/>
        <w:jc w:val="both"/>
        <w:rPr>
          <w:rFonts w:cstheme="minorHAnsi"/>
          <w:shd w:val="clear" w:color="auto" w:fill="FFFFFF"/>
        </w:rPr>
      </w:pPr>
      <w:r w:rsidRPr="0001021B">
        <w:rPr>
          <w:rFonts w:cstheme="minorHAnsi"/>
          <w:b/>
          <w:bCs/>
          <w:shd w:val="clear" w:color="auto" w:fill="FFFFFF"/>
        </w:rPr>
        <w:t>Akčné</w:t>
      </w:r>
      <w:r w:rsidR="005D47FD" w:rsidRPr="0001021B">
        <w:rPr>
          <w:rFonts w:cstheme="minorHAnsi"/>
          <w:b/>
          <w:bCs/>
          <w:shd w:val="clear" w:color="auto" w:fill="FFFFFF"/>
        </w:rPr>
        <w:t xml:space="preserve">́ </w:t>
      </w:r>
      <w:r w:rsidRPr="0001021B">
        <w:rPr>
          <w:rFonts w:cstheme="minorHAnsi"/>
          <w:b/>
          <w:bCs/>
          <w:shd w:val="clear" w:color="auto" w:fill="FFFFFF"/>
        </w:rPr>
        <w:t>plány</w:t>
      </w:r>
      <w:r w:rsidR="005D47FD" w:rsidRPr="0001021B">
        <w:rPr>
          <w:rFonts w:cstheme="minorHAnsi"/>
          <w:b/>
          <w:bCs/>
          <w:shd w:val="clear" w:color="auto" w:fill="FFFFFF"/>
        </w:rPr>
        <w:t xml:space="preserve"> k jednotlivým prioritným oblastiam </w:t>
      </w:r>
      <w:r w:rsidRPr="0001021B">
        <w:rPr>
          <w:rFonts w:cstheme="minorHAnsi"/>
          <w:b/>
          <w:bCs/>
          <w:shd w:val="clear" w:color="auto" w:fill="FFFFFF"/>
        </w:rPr>
        <w:t>Stratégie</w:t>
      </w:r>
      <w:r w:rsidR="005D47FD" w:rsidRPr="0001021B">
        <w:rPr>
          <w:rFonts w:cstheme="minorHAnsi"/>
          <w:b/>
          <w:bCs/>
          <w:shd w:val="clear" w:color="auto" w:fill="FFFFFF"/>
        </w:rPr>
        <w:t xml:space="preserve"> rovnosti, </w:t>
      </w:r>
      <w:r w:rsidRPr="0001021B">
        <w:rPr>
          <w:rFonts w:cstheme="minorHAnsi"/>
          <w:b/>
          <w:bCs/>
          <w:shd w:val="clear" w:color="auto" w:fill="FFFFFF"/>
        </w:rPr>
        <w:t>inklúzie</w:t>
      </w:r>
      <w:r w:rsidR="005D47FD" w:rsidRPr="0001021B">
        <w:rPr>
          <w:rFonts w:cstheme="minorHAnsi"/>
          <w:b/>
          <w:bCs/>
          <w:shd w:val="clear" w:color="auto" w:fill="FFFFFF"/>
        </w:rPr>
        <w:t xml:space="preserve"> a </w:t>
      </w:r>
      <w:r w:rsidRPr="0001021B">
        <w:rPr>
          <w:rFonts w:cstheme="minorHAnsi"/>
          <w:b/>
          <w:bCs/>
          <w:shd w:val="clear" w:color="auto" w:fill="FFFFFF"/>
        </w:rPr>
        <w:t>participácie</w:t>
      </w:r>
      <w:r w:rsidR="005D47FD" w:rsidRPr="0001021B">
        <w:rPr>
          <w:rFonts w:cstheme="minorHAnsi"/>
          <w:b/>
          <w:bCs/>
          <w:shd w:val="clear" w:color="auto" w:fill="FFFFFF"/>
        </w:rPr>
        <w:t xml:space="preserve"> </w:t>
      </w:r>
      <w:r w:rsidRPr="0001021B">
        <w:rPr>
          <w:rFonts w:cstheme="minorHAnsi"/>
          <w:b/>
          <w:bCs/>
          <w:shd w:val="clear" w:color="auto" w:fill="FFFFFF"/>
        </w:rPr>
        <w:t>Rómov</w:t>
      </w:r>
      <w:r w:rsidR="005D47FD" w:rsidRPr="0001021B">
        <w:rPr>
          <w:rFonts w:cstheme="minorHAnsi"/>
          <w:b/>
          <w:bCs/>
          <w:shd w:val="clear" w:color="auto" w:fill="FFFFFF"/>
        </w:rPr>
        <w:t xml:space="preserve"> do roku 2030</w:t>
      </w:r>
      <w:r w:rsidR="005D47FD" w:rsidRPr="0001021B">
        <w:rPr>
          <w:rFonts w:cstheme="minorHAnsi"/>
          <w:shd w:val="clear" w:color="auto" w:fill="FFFFFF"/>
        </w:rPr>
        <w:t xml:space="preserve">. </w:t>
      </w:r>
    </w:p>
    <w:p w14:paraId="4836CD1D" w14:textId="5798107C" w:rsidR="005D47FD" w:rsidRPr="0001021B" w:rsidRDefault="005D47FD" w:rsidP="005D47FD">
      <w:pPr>
        <w:spacing w:after="0" w:line="240" w:lineRule="auto"/>
        <w:jc w:val="both"/>
        <w:rPr>
          <w:rFonts w:cstheme="minorHAnsi"/>
          <w:shd w:val="clear" w:color="auto" w:fill="FFFFFF"/>
        </w:rPr>
      </w:pPr>
      <w:r w:rsidRPr="0001021B">
        <w:rPr>
          <w:rFonts w:cstheme="minorHAnsi"/>
          <w:shd w:val="clear" w:color="auto" w:fill="FFFFFF"/>
        </w:rPr>
        <w:t xml:space="preserve">Akčné plány sú dokumentom, </w:t>
      </w:r>
      <w:r w:rsidR="00F13DEF" w:rsidRPr="0001021B">
        <w:rPr>
          <w:rFonts w:cstheme="minorHAnsi"/>
          <w:shd w:val="clear" w:color="auto" w:fill="FFFFFF"/>
        </w:rPr>
        <w:t>ktorý</w:t>
      </w:r>
      <w:r w:rsidRPr="0001021B">
        <w:rPr>
          <w:rFonts w:cstheme="minorHAnsi"/>
          <w:shd w:val="clear" w:color="auto" w:fill="FFFFFF"/>
        </w:rPr>
        <w:t xml:space="preserve">́ priamo </w:t>
      </w:r>
      <w:r w:rsidR="00F13DEF" w:rsidRPr="0001021B">
        <w:rPr>
          <w:rFonts w:cstheme="minorHAnsi"/>
          <w:shd w:val="clear" w:color="auto" w:fill="FFFFFF"/>
        </w:rPr>
        <w:t>nadväzuje</w:t>
      </w:r>
      <w:r w:rsidRPr="0001021B">
        <w:rPr>
          <w:rFonts w:cstheme="minorHAnsi"/>
          <w:shd w:val="clear" w:color="auto" w:fill="FFFFFF"/>
        </w:rPr>
        <w:t xml:space="preserve"> na </w:t>
      </w:r>
      <w:r w:rsidR="00F13DEF" w:rsidRPr="0001021B">
        <w:rPr>
          <w:rFonts w:cstheme="minorHAnsi"/>
          <w:shd w:val="clear" w:color="auto" w:fill="FFFFFF"/>
        </w:rPr>
        <w:t>Stratégiu</w:t>
      </w:r>
      <w:r w:rsidRPr="0001021B">
        <w:rPr>
          <w:rFonts w:cstheme="minorHAnsi"/>
          <w:shd w:val="clear" w:color="auto" w:fill="FFFFFF"/>
        </w:rPr>
        <w:t xml:space="preserve">, </w:t>
      </w:r>
      <w:r w:rsidR="00F13DEF" w:rsidRPr="0001021B">
        <w:rPr>
          <w:rFonts w:cstheme="minorHAnsi"/>
          <w:shd w:val="clear" w:color="auto" w:fill="FFFFFF"/>
        </w:rPr>
        <w:t>ktorú</w:t>
      </w:r>
      <w:r w:rsidRPr="0001021B">
        <w:rPr>
          <w:rFonts w:cstheme="minorHAnsi"/>
          <w:shd w:val="clear" w:color="auto" w:fill="FFFFFF"/>
        </w:rPr>
        <w:t xml:space="preserve">́ </w:t>
      </w:r>
      <w:r w:rsidR="00F13DEF" w:rsidRPr="0001021B">
        <w:rPr>
          <w:rFonts w:cstheme="minorHAnsi"/>
          <w:shd w:val="clear" w:color="auto" w:fill="FFFFFF"/>
        </w:rPr>
        <w:t>vláda</w:t>
      </w:r>
      <w:r w:rsidRPr="0001021B">
        <w:rPr>
          <w:rFonts w:cstheme="minorHAnsi"/>
          <w:shd w:val="clear" w:color="auto" w:fill="FFFFFF"/>
        </w:rPr>
        <w:t xml:space="preserve"> Slovenskej republiky prijala </w:t>
      </w:r>
      <w:r w:rsidR="00F13DEF" w:rsidRPr="0001021B">
        <w:rPr>
          <w:rFonts w:cstheme="minorHAnsi"/>
          <w:shd w:val="clear" w:color="auto" w:fill="FFFFFF"/>
        </w:rPr>
        <w:t>uznesením</w:t>
      </w:r>
      <w:r w:rsidRPr="0001021B">
        <w:rPr>
          <w:rFonts w:cstheme="minorHAnsi"/>
          <w:shd w:val="clear" w:color="auto" w:fill="FFFFFF"/>
        </w:rPr>
        <w:t xml:space="preserve"> </w:t>
      </w:r>
      <w:r w:rsidR="00F13DEF" w:rsidRPr="0001021B">
        <w:rPr>
          <w:rFonts w:cstheme="minorHAnsi"/>
          <w:shd w:val="clear" w:color="auto" w:fill="FFFFFF"/>
        </w:rPr>
        <w:t>vlády</w:t>
      </w:r>
      <w:r w:rsidRPr="0001021B">
        <w:rPr>
          <w:rFonts w:cstheme="minorHAnsi"/>
          <w:shd w:val="clear" w:color="auto" w:fill="FFFFFF"/>
        </w:rPr>
        <w:t xml:space="preserve"> Slovenskej republiky č. 181/2021 zo 7. </w:t>
      </w:r>
      <w:r w:rsidR="00F13DEF" w:rsidRPr="0001021B">
        <w:rPr>
          <w:rFonts w:cstheme="minorHAnsi"/>
          <w:shd w:val="clear" w:color="auto" w:fill="FFFFFF"/>
        </w:rPr>
        <w:t>apríla</w:t>
      </w:r>
      <w:r w:rsidRPr="0001021B">
        <w:rPr>
          <w:rFonts w:cstheme="minorHAnsi"/>
          <w:shd w:val="clear" w:color="auto" w:fill="FFFFFF"/>
        </w:rPr>
        <w:t xml:space="preserve"> 2021. </w:t>
      </w:r>
      <w:r w:rsidR="00F13DEF" w:rsidRPr="0001021B">
        <w:rPr>
          <w:rFonts w:cstheme="minorHAnsi"/>
          <w:shd w:val="clear" w:color="auto" w:fill="FFFFFF"/>
        </w:rPr>
        <w:t>Stratégia</w:t>
      </w:r>
      <w:r w:rsidRPr="0001021B">
        <w:rPr>
          <w:rFonts w:cstheme="minorHAnsi"/>
          <w:shd w:val="clear" w:color="auto" w:fill="FFFFFF"/>
        </w:rPr>
        <w:t xml:space="preserve"> a </w:t>
      </w:r>
      <w:r w:rsidR="00F13DEF" w:rsidRPr="0001021B">
        <w:rPr>
          <w:rFonts w:cstheme="minorHAnsi"/>
          <w:shd w:val="clear" w:color="auto" w:fill="FFFFFF"/>
        </w:rPr>
        <w:t>Akčne</w:t>
      </w:r>
      <w:r w:rsidRPr="0001021B">
        <w:rPr>
          <w:rFonts w:cstheme="minorHAnsi"/>
          <w:shd w:val="clear" w:color="auto" w:fill="FFFFFF"/>
        </w:rPr>
        <w:t xml:space="preserve">́ </w:t>
      </w:r>
      <w:r w:rsidR="00F13DEF" w:rsidRPr="0001021B">
        <w:rPr>
          <w:rFonts w:cstheme="minorHAnsi"/>
          <w:shd w:val="clear" w:color="auto" w:fill="FFFFFF"/>
        </w:rPr>
        <w:t>plány</w:t>
      </w:r>
      <w:r w:rsidRPr="0001021B">
        <w:rPr>
          <w:rFonts w:cstheme="minorHAnsi"/>
          <w:shd w:val="clear" w:color="auto" w:fill="FFFFFF"/>
        </w:rPr>
        <w:t xml:space="preserve"> tak tvoria </w:t>
      </w:r>
      <w:r w:rsidR="00F13DEF" w:rsidRPr="0001021B">
        <w:rPr>
          <w:rFonts w:cstheme="minorHAnsi"/>
          <w:shd w:val="clear" w:color="auto" w:fill="FFFFFF"/>
        </w:rPr>
        <w:t>základný</w:t>
      </w:r>
      <w:r w:rsidRPr="0001021B">
        <w:rPr>
          <w:rFonts w:cstheme="minorHAnsi"/>
          <w:shd w:val="clear" w:color="auto" w:fill="FFFFFF"/>
        </w:rPr>
        <w:t xml:space="preserve">́ dokument, </w:t>
      </w:r>
      <w:r w:rsidR="00F13DEF" w:rsidRPr="0001021B">
        <w:rPr>
          <w:rFonts w:cstheme="minorHAnsi"/>
          <w:shd w:val="clear" w:color="auto" w:fill="FFFFFF"/>
        </w:rPr>
        <w:t>ktorý</w:t>
      </w:r>
      <w:r w:rsidRPr="0001021B">
        <w:rPr>
          <w:rFonts w:cstheme="minorHAnsi"/>
          <w:shd w:val="clear" w:color="auto" w:fill="FFFFFF"/>
        </w:rPr>
        <w:t xml:space="preserve">́ je </w:t>
      </w:r>
      <w:r w:rsidR="00F13DEF" w:rsidRPr="0001021B">
        <w:rPr>
          <w:rFonts w:cstheme="minorHAnsi"/>
          <w:shd w:val="clear" w:color="auto" w:fill="FFFFFF"/>
        </w:rPr>
        <w:t>zároveň</w:t>
      </w:r>
      <w:r w:rsidRPr="0001021B">
        <w:rPr>
          <w:rFonts w:cstheme="minorHAnsi"/>
          <w:shd w:val="clear" w:color="auto" w:fill="FFFFFF"/>
        </w:rPr>
        <w:t xml:space="preserve">̌ </w:t>
      </w:r>
      <w:r w:rsidR="00F13DEF" w:rsidRPr="0001021B">
        <w:rPr>
          <w:rFonts w:cstheme="minorHAnsi"/>
          <w:shd w:val="clear" w:color="auto" w:fill="FFFFFF"/>
        </w:rPr>
        <w:t>národným</w:t>
      </w:r>
      <w:r w:rsidRPr="0001021B">
        <w:rPr>
          <w:rFonts w:cstheme="minorHAnsi"/>
          <w:shd w:val="clear" w:color="auto" w:fill="FFFFFF"/>
        </w:rPr>
        <w:t xml:space="preserve"> </w:t>
      </w:r>
      <w:r w:rsidR="00F13DEF" w:rsidRPr="0001021B">
        <w:rPr>
          <w:rFonts w:cstheme="minorHAnsi"/>
          <w:shd w:val="clear" w:color="auto" w:fill="FFFFFF"/>
        </w:rPr>
        <w:t>záväzkom</w:t>
      </w:r>
      <w:r w:rsidRPr="0001021B">
        <w:rPr>
          <w:rFonts w:cstheme="minorHAnsi"/>
          <w:shd w:val="clear" w:color="auto" w:fill="FFFFFF"/>
        </w:rPr>
        <w:t xml:space="preserve"> </w:t>
      </w:r>
      <w:r w:rsidR="00F13DEF" w:rsidRPr="0001021B">
        <w:rPr>
          <w:rFonts w:cstheme="minorHAnsi"/>
          <w:shd w:val="clear" w:color="auto" w:fill="FFFFFF"/>
        </w:rPr>
        <w:t>vlády</w:t>
      </w:r>
      <w:r w:rsidRPr="0001021B">
        <w:rPr>
          <w:rFonts w:cstheme="minorHAnsi"/>
          <w:shd w:val="clear" w:color="auto" w:fill="FFFFFF"/>
        </w:rPr>
        <w:t xml:space="preserve"> Slovenskej republiky, </w:t>
      </w:r>
      <w:r w:rsidR="00F13DEF" w:rsidRPr="0001021B">
        <w:rPr>
          <w:rFonts w:cstheme="minorHAnsi"/>
          <w:shd w:val="clear" w:color="auto" w:fill="FFFFFF"/>
        </w:rPr>
        <w:t>ktorý</w:t>
      </w:r>
      <w:r w:rsidRPr="0001021B">
        <w:rPr>
          <w:rFonts w:cstheme="minorHAnsi"/>
          <w:shd w:val="clear" w:color="auto" w:fill="FFFFFF"/>
        </w:rPr>
        <w:t xml:space="preserve">́ na </w:t>
      </w:r>
      <w:r w:rsidR="00F13DEF" w:rsidRPr="0001021B">
        <w:rPr>
          <w:rFonts w:cstheme="minorHAnsi"/>
          <w:shd w:val="clear" w:color="auto" w:fill="FFFFFF"/>
        </w:rPr>
        <w:t>úrovni</w:t>
      </w:r>
      <w:r w:rsidRPr="0001021B">
        <w:rPr>
          <w:rFonts w:cstheme="minorHAnsi"/>
          <w:shd w:val="clear" w:color="auto" w:fill="FFFFFF"/>
        </w:rPr>
        <w:t xml:space="preserve"> </w:t>
      </w:r>
      <w:r w:rsidR="00F13DEF" w:rsidRPr="0001021B">
        <w:rPr>
          <w:rFonts w:cstheme="minorHAnsi"/>
          <w:shd w:val="clear" w:color="auto" w:fill="FFFFFF"/>
        </w:rPr>
        <w:t>priorít</w:t>
      </w:r>
      <w:r w:rsidRPr="0001021B">
        <w:rPr>
          <w:rFonts w:cstheme="minorHAnsi"/>
          <w:shd w:val="clear" w:color="auto" w:fill="FFFFFF"/>
        </w:rPr>
        <w:t xml:space="preserve"> definuje smerovanie </w:t>
      </w:r>
      <w:r w:rsidR="00F13DEF" w:rsidRPr="0001021B">
        <w:rPr>
          <w:rFonts w:cstheme="minorHAnsi"/>
          <w:shd w:val="clear" w:color="auto" w:fill="FFFFFF"/>
        </w:rPr>
        <w:t>verejných</w:t>
      </w:r>
      <w:r w:rsidRPr="0001021B">
        <w:rPr>
          <w:rFonts w:cstheme="minorHAnsi"/>
          <w:shd w:val="clear" w:color="auto" w:fill="FFFFFF"/>
        </w:rPr>
        <w:t xml:space="preserve"> </w:t>
      </w:r>
      <w:r w:rsidR="00F13DEF" w:rsidRPr="0001021B">
        <w:rPr>
          <w:rFonts w:cstheme="minorHAnsi"/>
          <w:shd w:val="clear" w:color="auto" w:fill="FFFFFF"/>
        </w:rPr>
        <w:t>politik</w:t>
      </w:r>
      <w:r w:rsidRPr="0001021B">
        <w:rPr>
          <w:rFonts w:cstheme="minorHAnsi"/>
          <w:shd w:val="clear" w:color="auto" w:fill="FFFFFF"/>
        </w:rPr>
        <w:t xml:space="preserve"> za </w:t>
      </w:r>
      <w:r w:rsidR="00F13DEF" w:rsidRPr="0001021B">
        <w:rPr>
          <w:rFonts w:cstheme="minorHAnsi"/>
          <w:shd w:val="clear" w:color="auto" w:fill="FFFFFF"/>
        </w:rPr>
        <w:t>účelom</w:t>
      </w:r>
      <w:r w:rsidRPr="0001021B">
        <w:rPr>
          <w:rFonts w:cstheme="minorHAnsi"/>
          <w:shd w:val="clear" w:color="auto" w:fill="FFFFFF"/>
        </w:rPr>
        <w:t xml:space="preserve"> dosiahnutia </w:t>
      </w:r>
      <w:r w:rsidR="00F13DEF" w:rsidRPr="0001021B">
        <w:rPr>
          <w:rFonts w:cstheme="minorHAnsi"/>
          <w:shd w:val="clear" w:color="auto" w:fill="FFFFFF"/>
        </w:rPr>
        <w:t>viditeľnej</w:t>
      </w:r>
      <w:r w:rsidRPr="0001021B">
        <w:rPr>
          <w:rFonts w:cstheme="minorHAnsi"/>
          <w:shd w:val="clear" w:color="auto" w:fill="FFFFFF"/>
        </w:rPr>
        <w:t xml:space="preserve"> zmeny v</w:t>
      </w:r>
      <w:r w:rsidR="00F13DEF" w:rsidRPr="0001021B">
        <w:rPr>
          <w:rFonts w:cstheme="minorHAnsi"/>
          <w:shd w:val="clear" w:color="auto" w:fill="FFFFFF"/>
        </w:rPr>
        <w:t xml:space="preserve"> </w:t>
      </w:r>
      <w:r w:rsidRPr="0001021B">
        <w:rPr>
          <w:rFonts w:cstheme="minorHAnsi"/>
          <w:shd w:val="clear" w:color="auto" w:fill="FFFFFF"/>
        </w:rPr>
        <w:t xml:space="preserve">oblasti rovnosti a </w:t>
      </w:r>
      <w:r w:rsidR="00F13DEF" w:rsidRPr="0001021B">
        <w:rPr>
          <w:rFonts w:cstheme="minorHAnsi"/>
          <w:shd w:val="clear" w:color="auto" w:fill="FFFFFF"/>
        </w:rPr>
        <w:t>začleňovania</w:t>
      </w:r>
      <w:r w:rsidRPr="0001021B">
        <w:rPr>
          <w:rFonts w:cstheme="minorHAnsi"/>
          <w:shd w:val="clear" w:color="auto" w:fill="FFFFFF"/>
        </w:rPr>
        <w:t xml:space="preserve"> </w:t>
      </w:r>
      <w:r w:rsidR="00F13DEF" w:rsidRPr="0001021B">
        <w:rPr>
          <w:rFonts w:cstheme="minorHAnsi"/>
          <w:shd w:val="clear" w:color="auto" w:fill="FFFFFF"/>
        </w:rPr>
        <w:t>Rómov</w:t>
      </w:r>
      <w:r w:rsidRPr="0001021B">
        <w:rPr>
          <w:rFonts w:cstheme="minorHAnsi"/>
          <w:shd w:val="clear" w:color="auto" w:fill="FFFFFF"/>
        </w:rPr>
        <w:t xml:space="preserve">. Prijatie </w:t>
      </w:r>
      <w:r w:rsidR="00F13DEF" w:rsidRPr="0001021B">
        <w:rPr>
          <w:rFonts w:cstheme="minorHAnsi"/>
          <w:shd w:val="clear" w:color="auto" w:fill="FFFFFF"/>
        </w:rPr>
        <w:t>Stratégie</w:t>
      </w:r>
      <w:r w:rsidRPr="0001021B">
        <w:rPr>
          <w:rFonts w:cstheme="minorHAnsi"/>
          <w:shd w:val="clear" w:color="auto" w:fill="FFFFFF"/>
        </w:rPr>
        <w:t xml:space="preserve"> a na </w:t>
      </w:r>
      <w:r w:rsidR="00F13DEF" w:rsidRPr="0001021B">
        <w:rPr>
          <w:rFonts w:cstheme="minorHAnsi"/>
          <w:shd w:val="clear" w:color="auto" w:fill="FFFFFF"/>
        </w:rPr>
        <w:t>Stratégiu</w:t>
      </w:r>
      <w:r w:rsidRPr="0001021B">
        <w:rPr>
          <w:rFonts w:cstheme="minorHAnsi"/>
          <w:shd w:val="clear" w:color="auto" w:fill="FFFFFF"/>
        </w:rPr>
        <w:t xml:space="preserve"> </w:t>
      </w:r>
      <w:r w:rsidR="00F13DEF" w:rsidRPr="0001021B">
        <w:rPr>
          <w:rFonts w:cstheme="minorHAnsi"/>
          <w:shd w:val="clear" w:color="auto" w:fill="FFFFFF"/>
        </w:rPr>
        <w:t>nadväzujúcich</w:t>
      </w:r>
      <w:r w:rsidRPr="0001021B">
        <w:rPr>
          <w:rFonts w:cstheme="minorHAnsi"/>
          <w:shd w:val="clear" w:color="auto" w:fill="FFFFFF"/>
        </w:rPr>
        <w:t xml:space="preserve"> </w:t>
      </w:r>
      <w:r w:rsidR="00F13DEF" w:rsidRPr="0001021B">
        <w:rPr>
          <w:rFonts w:cstheme="minorHAnsi"/>
          <w:shd w:val="clear" w:color="auto" w:fill="FFFFFF"/>
        </w:rPr>
        <w:t>akčných</w:t>
      </w:r>
      <w:r w:rsidRPr="0001021B">
        <w:rPr>
          <w:rFonts w:cstheme="minorHAnsi"/>
          <w:shd w:val="clear" w:color="auto" w:fill="FFFFFF"/>
        </w:rPr>
        <w:t xml:space="preserve"> </w:t>
      </w:r>
      <w:r w:rsidR="00F13DEF" w:rsidRPr="0001021B">
        <w:rPr>
          <w:rFonts w:cstheme="minorHAnsi"/>
          <w:shd w:val="clear" w:color="auto" w:fill="FFFFFF"/>
        </w:rPr>
        <w:t>plánov</w:t>
      </w:r>
      <w:r w:rsidRPr="0001021B">
        <w:rPr>
          <w:rFonts w:cstheme="minorHAnsi"/>
          <w:shd w:val="clear" w:color="auto" w:fill="FFFFFF"/>
        </w:rPr>
        <w:t xml:space="preserve">, je jednou zo </w:t>
      </w:r>
      <w:r w:rsidR="00F13DEF" w:rsidRPr="0001021B">
        <w:rPr>
          <w:rFonts w:cstheme="minorHAnsi"/>
          <w:shd w:val="clear" w:color="auto" w:fill="FFFFFF"/>
        </w:rPr>
        <w:t>základných</w:t>
      </w:r>
      <w:r w:rsidRPr="0001021B">
        <w:rPr>
          <w:rFonts w:cstheme="minorHAnsi"/>
          <w:shd w:val="clear" w:color="auto" w:fill="FFFFFF"/>
        </w:rPr>
        <w:t xml:space="preserve"> podmienok pri </w:t>
      </w:r>
      <w:r w:rsidR="00F13DEF" w:rsidRPr="0001021B">
        <w:rPr>
          <w:rFonts w:cstheme="minorHAnsi"/>
          <w:shd w:val="clear" w:color="auto" w:fill="FFFFFF"/>
        </w:rPr>
        <w:t>príprave</w:t>
      </w:r>
      <w:r w:rsidRPr="0001021B">
        <w:rPr>
          <w:rFonts w:cstheme="minorHAnsi"/>
          <w:shd w:val="clear" w:color="auto" w:fill="FFFFFF"/>
        </w:rPr>
        <w:t xml:space="preserve"> </w:t>
      </w:r>
      <w:r w:rsidR="00F13DEF" w:rsidRPr="0001021B">
        <w:rPr>
          <w:rFonts w:cstheme="minorHAnsi"/>
          <w:shd w:val="clear" w:color="auto" w:fill="FFFFFF"/>
        </w:rPr>
        <w:t>implementačného</w:t>
      </w:r>
      <w:r w:rsidRPr="0001021B">
        <w:rPr>
          <w:rFonts w:cstheme="minorHAnsi"/>
          <w:shd w:val="clear" w:color="auto" w:fill="FFFFFF"/>
        </w:rPr>
        <w:t xml:space="preserve"> mechanizmu politiky </w:t>
      </w:r>
      <w:r w:rsidR="00F13DEF" w:rsidRPr="0001021B">
        <w:rPr>
          <w:rFonts w:cstheme="minorHAnsi"/>
          <w:shd w:val="clear" w:color="auto" w:fill="FFFFFF"/>
        </w:rPr>
        <w:t>súdržnosti</w:t>
      </w:r>
      <w:r w:rsidRPr="0001021B">
        <w:rPr>
          <w:rFonts w:cstheme="minorHAnsi"/>
          <w:shd w:val="clear" w:color="auto" w:fill="FFFFFF"/>
        </w:rPr>
        <w:t xml:space="preserve"> EÚ po roku 2020 v podmienkach Slovenskej republiky.</w:t>
      </w:r>
    </w:p>
    <w:p w14:paraId="121D15C5" w14:textId="77777777" w:rsidR="005D47FD" w:rsidRPr="0001021B" w:rsidRDefault="005D47FD" w:rsidP="00C62F8E">
      <w:pPr>
        <w:spacing w:after="0" w:line="240" w:lineRule="auto"/>
        <w:jc w:val="both"/>
        <w:rPr>
          <w:rFonts w:cstheme="minorHAnsi"/>
        </w:rPr>
      </w:pPr>
    </w:p>
    <w:p w14:paraId="1804FB63" w14:textId="77777777" w:rsidR="006E1E25" w:rsidRPr="0001021B" w:rsidRDefault="006E1E25" w:rsidP="00C62F8E">
      <w:pPr>
        <w:spacing w:after="0" w:line="240" w:lineRule="auto"/>
        <w:jc w:val="both"/>
        <w:rPr>
          <w:rFonts w:cstheme="minorHAnsi"/>
          <w:b/>
        </w:rPr>
      </w:pPr>
      <w:r w:rsidRPr="0001021B">
        <w:rPr>
          <w:rFonts w:cstheme="minorHAnsi"/>
          <w:b/>
        </w:rPr>
        <w:t>Plán obnovy a odolnosti SR</w:t>
      </w:r>
    </w:p>
    <w:p w14:paraId="122CBAC4" w14:textId="0322CDCC" w:rsidR="006E1E25" w:rsidRPr="00D16FA3" w:rsidRDefault="00907E9B" w:rsidP="00C62F8E">
      <w:pPr>
        <w:spacing w:after="0" w:line="240" w:lineRule="auto"/>
        <w:jc w:val="both"/>
        <w:rPr>
          <w:rFonts w:cstheme="minorHAnsi"/>
        </w:rPr>
      </w:pPr>
      <w:r w:rsidRPr="0001021B">
        <w:rPr>
          <w:rFonts w:cstheme="minorHAnsi"/>
        </w:rPr>
        <w:t xml:space="preserve">Plán obnovy a odolnosti stanovuje ucelený balík reforiem a investícií, ktoré sa budú realizovať do roku 2026 a ktoré budú podporené z mechanizmu na podporu obnovy a odolnosti. Plán tvoria investície a reformy, ktoré budú riešiť výzvy identifikované v kontexte európskeho semestra, najmä v odporúčaniach Európskej komisie pre Slovensko. Plán zahŕňa aj opatrenia zamerané na riešenie výziev, ktorým Slovensko čelí v súvislosti so zelenou a digitálnou transformáciou. </w:t>
      </w:r>
      <w:r w:rsidR="006E1E25" w:rsidRPr="0001021B">
        <w:rPr>
          <w:rFonts w:cstheme="minorHAnsi"/>
        </w:rPr>
        <w:t xml:space="preserve">Plán obnovy </w:t>
      </w:r>
      <w:r w:rsidR="006E1E25" w:rsidRPr="00D16FA3">
        <w:rPr>
          <w:rFonts w:cstheme="minorHAnsi"/>
        </w:rPr>
        <w:t>je rozsiahly dokument založený na niekoľkých prioritách, ktoré sa zameriavajú na kľúčové problémy ekonomiky a najdôležitejšie spoločenské výzvy:</w:t>
      </w:r>
    </w:p>
    <w:p w14:paraId="5905B4B6" w14:textId="77777777" w:rsidR="006E1E25" w:rsidRPr="00D16FA3" w:rsidRDefault="006E1E25" w:rsidP="000D69DF">
      <w:pPr>
        <w:pStyle w:val="Odsekzoznamu"/>
        <w:numPr>
          <w:ilvl w:val="0"/>
          <w:numId w:val="2"/>
        </w:numPr>
        <w:spacing w:after="0" w:line="240" w:lineRule="auto"/>
        <w:ind w:left="714" w:hanging="357"/>
        <w:jc w:val="both"/>
        <w:rPr>
          <w:rFonts w:cstheme="minorHAnsi"/>
        </w:rPr>
      </w:pPr>
      <w:r w:rsidRPr="00D16FA3">
        <w:rPr>
          <w:rFonts w:cstheme="minorHAnsi"/>
        </w:rPr>
        <w:t>Zelená ekonomika</w:t>
      </w:r>
    </w:p>
    <w:p w14:paraId="4AF29D35" w14:textId="77777777" w:rsidR="006E1E25" w:rsidRPr="00D16FA3" w:rsidRDefault="006E1E25" w:rsidP="000D69DF">
      <w:pPr>
        <w:pStyle w:val="Odsekzoznamu"/>
        <w:numPr>
          <w:ilvl w:val="0"/>
          <w:numId w:val="2"/>
        </w:numPr>
        <w:spacing w:after="0" w:line="240" w:lineRule="auto"/>
        <w:ind w:left="714" w:hanging="357"/>
        <w:jc w:val="both"/>
        <w:rPr>
          <w:rFonts w:cstheme="minorHAnsi"/>
        </w:rPr>
      </w:pPr>
      <w:r w:rsidRPr="00D16FA3">
        <w:rPr>
          <w:rFonts w:cstheme="minorHAnsi"/>
        </w:rPr>
        <w:t>Vzdelávanie</w:t>
      </w:r>
    </w:p>
    <w:p w14:paraId="5885D417" w14:textId="77777777" w:rsidR="006E1E25" w:rsidRPr="00D16FA3" w:rsidRDefault="006E1E25" w:rsidP="000D69DF">
      <w:pPr>
        <w:pStyle w:val="Odsekzoznamu"/>
        <w:numPr>
          <w:ilvl w:val="0"/>
          <w:numId w:val="2"/>
        </w:numPr>
        <w:spacing w:after="0" w:line="240" w:lineRule="auto"/>
        <w:ind w:left="714" w:hanging="357"/>
        <w:jc w:val="both"/>
        <w:rPr>
          <w:rFonts w:cstheme="minorHAnsi"/>
        </w:rPr>
      </w:pPr>
      <w:r w:rsidRPr="00D16FA3">
        <w:rPr>
          <w:rFonts w:cstheme="minorHAnsi"/>
        </w:rPr>
        <w:t>Veda, výskum a inovácie</w:t>
      </w:r>
    </w:p>
    <w:p w14:paraId="21266E65" w14:textId="77777777" w:rsidR="006E1E25" w:rsidRPr="00D16FA3" w:rsidRDefault="006E1E25" w:rsidP="000D69DF">
      <w:pPr>
        <w:pStyle w:val="Odsekzoznamu"/>
        <w:numPr>
          <w:ilvl w:val="0"/>
          <w:numId w:val="2"/>
        </w:numPr>
        <w:spacing w:after="0" w:line="240" w:lineRule="auto"/>
        <w:ind w:left="714" w:hanging="357"/>
        <w:jc w:val="both"/>
        <w:rPr>
          <w:rFonts w:cstheme="minorHAnsi"/>
        </w:rPr>
      </w:pPr>
      <w:r w:rsidRPr="00D16FA3">
        <w:rPr>
          <w:rFonts w:cstheme="minorHAnsi"/>
        </w:rPr>
        <w:t>Zdravie</w:t>
      </w:r>
    </w:p>
    <w:p w14:paraId="5A65CBB7" w14:textId="77777777" w:rsidR="006E1E25" w:rsidRPr="00D16FA3" w:rsidRDefault="006E1E25" w:rsidP="000D69DF">
      <w:pPr>
        <w:pStyle w:val="Odsekzoznamu"/>
        <w:numPr>
          <w:ilvl w:val="0"/>
          <w:numId w:val="2"/>
        </w:numPr>
        <w:spacing w:after="0" w:line="240" w:lineRule="auto"/>
        <w:ind w:left="714" w:hanging="357"/>
        <w:jc w:val="both"/>
        <w:rPr>
          <w:rFonts w:cstheme="minorHAnsi"/>
        </w:rPr>
      </w:pPr>
      <w:r w:rsidRPr="00D16FA3">
        <w:rPr>
          <w:rFonts w:cstheme="minorHAnsi"/>
        </w:rPr>
        <w:t>Efektívna verejná správa</w:t>
      </w:r>
    </w:p>
    <w:p w14:paraId="0E452012" w14:textId="77777777" w:rsidR="006E1E25" w:rsidRPr="00D16FA3" w:rsidRDefault="006E1E25" w:rsidP="000D69DF">
      <w:pPr>
        <w:pStyle w:val="Odsekzoznamu"/>
        <w:numPr>
          <w:ilvl w:val="0"/>
          <w:numId w:val="2"/>
        </w:numPr>
        <w:spacing w:after="0" w:line="240" w:lineRule="auto"/>
        <w:ind w:left="714" w:hanging="357"/>
        <w:jc w:val="both"/>
        <w:rPr>
          <w:rFonts w:cstheme="minorHAnsi"/>
        </w:rPr>
      </w:pPr>
      <w:r w:rsidRPr="00D16FA3">
        <w:rPr>
          <w:rFonts w:cstheme="minorHAnsi"/>
        </w:rPr>
        <w:t>Digitalizácia</w:t>
      </w:r>
    </w:p>
    <w:p w14:paraId="763A1157" w14:textId="77777777" w:rsidR="001023ED" w:rsidRPr="00AD77A7" w:rsidRDefault="006E1E25" w:rsidP="001023ED">
      <w:pPr>
        <w:spacing w:after="0" w:line="240" w:lineRule="auto"/>
        <w:jc w:val="both"/>
      </w:pPr>
      <w:r w:rsidRPr="00AD77A7">
        <w:rPr>
          <w:rFonts w:cstheme="minorHAnsi"/>
        </w:rPr>
        <w:lastRenderedPageBreak/>
        <w:t>Každá z nich sa skladá z tematických komponentov, ktorých je spolu osemnásť. Tieto v sebe zahŕňajú reformy a investície s presnou finančnou alokáciou ako aj časovým harmonogramom, do kedy majú byť splnené. Delia sa menšie časti, tzv. míľniky a ciele, teda kvalitatívne a kvantitatívne ukazovatele, na základe ktorých je možné sledovať, čo má byť výsledok daného opatrenia na to, aby sa plán úspešne zrealizoval.</w:t>
      </w:r>
      <w:r w:rsidR="001023ED" w:rsidRPr="00AD77A7">
        <w:rPr>
          <w:rFonts w:cstheme="minorHAnsi"/>
        </w:rPr>
        <w:t xml:space="preserve"> </w:t>
      </w:r>
      <w:r w:rsidR="001023ED" w:rsidRPr="00AD77A7">
        <w:t>Z pohľadu rozvoja sociálnych služieb považujeme za najvýznamnejší komponent 13: Dostupná a kvalitná dlhodobá sociálno-zdravotná starostlivosť.</w:t>
      </w:r>
    </w:p>
    <w:p w14:paraId="5952EF39" w14:textId="77777777" w:rsidR="006E1E25" w:rsidRPr="00AD77A7" w:rsidRDefault="006E1E25" w:rsidP="00C62F8E">
      <w:pPr>
        <w:spacing w:after="0" w:line="240" w:lineRule="auto"/>
        <w:jc w:val="both"/>
        <w:rPr>
          <w:rFonts w:cstheme="minorHAnsi"/>
        </w:rPr>
      </w:pPr>
    </w:p>
    <w:p w14:paraId="5DB03E96" w14:textId="77777777" w:rsidR="006E1E25" w:rsidRPr="00AD77A7" w:rsidRDefault="006E1E25" w:rsidP="00C62F8E">
      <w:pPr>
        <w:spacing w:after="0" w:line="240" w:lineRule="auto"/>
        <w:jc w:val="both"/>
        <w:rPr>
          <w:rFonts w:cstheme="minorHAnsi"/>
          <w:b/>
        </w:rPr>
      </w:pPr>
      <w:r w:rsidRPr="00AD77A7">
        <w:rPr>
          <w:rFonts w:cstheme="minorHAnsi"/>
          <w:b/>
        </w:rPr>
        <w:t>Operačný program Slovensko</w:t>
      </w:r>
    </w:p>
    <w:p w14:paraId="4D5DFB60" w14:textId="77777777" w:rsidR="006E1E25" w:rsidRPr="00AD77A7" w:rsidRDefault="006E1E25" w:rsidP="00C62F8E">
      <w:pPr>
        <w:spacing w:after="0" w:line="240" w:lineRule="auto"/>
        <w:jc w:val="both"/>
        <w:rPr>
          <w:rFonts w:cstheme="minorHAnsi"/>
        </w:rPr>
      </w:pPr>
      <w:r w:rsidRPr="00AD77A7">
        <w:rPr>
          <w:rFonts w:cstheme="minorHAnsi"/>
        </w:rPr>
        <w:t>Je program čerpania eurofondov v programovom období 2021-2027. Prostredníctvom neho sa efektívne a spravodlivo investujú vyčlenené prostriedky z rozpočtu EÚ a zo štátneho rozpočtu SR. Eurofondy menia Slovensko k lepšiemu a pomáhajú našej krajine stať sa modernejšou. Keďže bude iba jeden program, budú sa ľahšie presúvať peniaze medzi jednotlivými investičnými prioritami – bez potreby súhlasu Európskej komisie. Kam pôjdu nové eurofondy</w:t>
      </w:r>
    </w:p>
    <w:p w14:paraId="29816785" w14:textId="5F44B4FC" w:rsidR="006E1E25" w:rsidRPr="00AD77A7" w:rsidRDefault="006E1E25" w:rsidP="000D69DF">
      <w:pPr>
        <w:pStyle w:val="Odsekzoznamu"/>
        <w:numPr>
          <w:ilvl w:val="0"/>
          <w:numId w:val="2"/>
        </w:numPr>
        <w:spacing w:after="0" w:line="240" w:lineRule="auto"/>
        <w:ind w:left="714" w:hanging="357"/>
        <w:jc w:val="both"/>
        <w:rPr>
          <w:rFonts w:cstheme="minorHAnsi"/>
        </w:rPr>
      </w:pPr>
      <w:r w:rsidRPr="00AD77A7">
        <w:rPr>
          <w:rFonts w:cstheme="minorHAnsi"/>
        </w:rPr>
        <w:t>Zelenšie Slovensko (4,2 mld</w:t>
      </w:r>
      <w:r w:rsidR="00907E9B" w:rsidRPr="00AD77A7">
        <w:rPr>
          <w:rFonts w:cstheme="minorHAnsi"/>
        </w:rPr>
        <w:t xml:space="preserve">. </w:t>
      </w:r>
      <w:r w:rsidRPr="00AD77A7">
        <w:rPr>
          <w:rFonts w:cstheme="minorHAnsi"/>
        </w:rPr>
        <w:t xml:space="preserve"> EUR)</w:t>
      </w:r>
    </w:p>
    <w:p w14:paraId="646D2465" w14:textId="217D4ECC" w:rsidR="006E1E25" w:rsidRPr="00AD77A7" w:rsidRDefault="006E1E25" w:rsidP="000D69DF">
      <w:pPr>
        <w:pStyle w:val="Odsekzoznamu"/>
        <w:numPr>
          <w:ilvl w:val="0"/>
          <w:numId w:val="2"/>
        </w:numPr>
        <w:spacing w:after="0" w:line="240" w:lineRule="auto"/>
        <w:ind w:left="714" w:hanging="357"/>
        <w:jc w:val="both"/>
        <w:rPr>
          <w:rFonts w:cstheme="minorHAnsi"/>
        </w:rPr>
      </w:pPr>
      <w:r w:rsidRPr="00AD77A7">
        <w:rPr>
          <w:rFonts w:cstheme="minorHAnsi"/>
        </w:rPr>
        <w:t>Prepojenejšie Slovensko (2mld</w:t>
      </w:r>
      <w:r w:rsidR="00907E9B" w:rsidRPr="00AD77A7">
        <w:rPr>
          <w:rFonts w:cstheme="minorHAnsi"/>
        </w:rPr>
        <w:t xml:space="preserve">. </w:t>
      </w:r>
      <w:r w:rsidRPr="00AD77A7">
        <w:rPr>
          <w:rFonts w:cstheme="minorHAnsi"/>
        </w:rPr>
        <w:t xml:space="preserve"> EUR)</w:t>
      </w:r>
    </w:p>
    <w:p w14:paraId="4A1A10AE" w14:textId="5677944E" w:rsidR="006E1E25" w:rsidRPr="00AD77A7" w:rsidRDefault="006E1E25" w:rsidP="000D69DF">
      <w:pPr>
        <w:pStyle w:val="Odsekzoznamu"/>
        <w:numPr>
          <w:ilvl w:val="0"/>
          <w:numId w:val="2"/>
        </w:numPr>
        <w:spacing w:after="0" w:line="240" w:lineRule="auto"/>
        <w:ind w:left="714" w:hanging="357"/>
        <w:jc w:val="both"/>
        <w:rPr>
          <w:rFonts w:cstheme="minorHAnsi"/>
        </w:rPr>
      </w:pPr>
      <w:r w:rsidRPr="00AD77A7">
        <w:rPr>
          <w:rFonts w:cstheme="minorHAnsi"/>
        </w:rPr>
        <w:t>Konkurencieschopnejšie a inteligentnejšie Slovensko (1,9mld</w:t>
      </w:r>
      <w:r w:rsidR="00907E9B" w:rsidRPr="00AD77A7">
        <w:rPr>
          <w:rFonts w:cstheme="minorHAnsi"/>
        </w:rPr>
        <w:t xml:space="preserve">. </w:t>
      </w:r>
      <w:r w:rsidRPr="00AD77A7">
        <w:rPr>
          <w:rFonts w:cstheme="minorHAnsi"/>
        </w:rPr>
        <w:t xml:space="preserve"> EUR)</w:t>
      </w:r>
    </w:p>
    <w:p w14:paraId="64FEC2D1" w14:textId="2E7033BB" w:rsidR="006E1E25" w:rsidRPr="00AD77A7" w:rsidRDefault="006E1E25" w:rsidP="000D69DF">
      <w:pPr>
        <w:pStyle w:val="Odsekzoznamu"/>
        <w:numPr>
          <w:ilvl w:val="0"/>
          <w:numId w:val="2"/>
        </w:numPr>
        <w:spacing w:after="0" w:line="240" w:lineRule="auto"/>
        <w:ind w:left="714" w:hanging="357"/>
        <w:jc w:val="both"/>
        <w:rPr>
          <w:rFonts w:cstheme="minorHAnsi"/>
        </w:rPr>
      </w:pPr>
      <w:r w:rsidRPr="00AD77A7">
        <w:rPr>
          <w:rFonts w:cstheme="minorHAnsi"/>
        </w:rPr>
        <w:t>Sociálnejšie a inkluzívnejšie Slovensko (3,3 mld</w:t>
      </w:r>
      <w:r w:rsidR="00907E9B" w:rsidRPr="00AD77A7">
        <w:rPr>
          <w:rFonts w:cstheme="minorHAnsi"/>
        </w:rPr>
        <w:t xml:space="preserve">. </w:t>
      </w:r>
      <w:r w:rsidRPr="00AD77A7">
        <w:rPr>
          <w:rFonts w:cstheme="minorHAnsi"/>
        </w:rPr>
        <w:t>EUR)</w:t>
      </w:r>
    </w:p>
    <w:p w14:paraId="1C84C370" w14:textId="613201B0" w:rsidR="006E1E25" w:rsidRPr="00AD77A7" w:rsidRDefault="006E1E25" w:rsidP="000D69DF">
      <w:pPr>
        <w:pStyle w:val="Odsekzoznamu"/>
        <w:numPr>
          <w:ilvl w:val="0"/>
          <w:numId w:val="2"/>
        </w:numPr>
        <w:spacing w:after="0" w:line="240" w:lineRule="auto"/>
        <w:ind w:left="714" w:hanging="357"/>
        <w:jc w:val="both"/>
        <w:rPr>
          <w:rFonts w:cstheme="minorHAnsi"/>
        </w:rPr>
      </w:pPr>
      <w:r w:rsidRPr="00AD77A7">
        <w:rPr>
          <w:rFonts w:cstheme="minorHAnsi"/>
        </w:rPr>
        <w:t>Európa bližšie k občanom (400 mil</w:t>
      </w:r>
      <w:r w:rsidR="00907E9B" w:rsidRPr="00AD77A7">
        <w:rPr>
          <w:rFonts w:cstheme="minorHAnsi"/>
        </w:rPr>
        <w:t xml:space="preserve">. </w:t>
      </w:r>
      <w:r w:rsidRPr="00AD77A7">
        <w:rPr>
          <w:rFonts w:cstheme="minorHAnsi"/>
        </w:rPr>
        <w:t xml:space="preserve"> EUR)</w:t>
      </w:r>
    </w:p>
    <w:p w14:paraId="2C4A6EAA" w14:textId="3C7845C6" w:rsidR="006E1E25" w:rsidRPr="00AD77A7" w:rsidRDefault="006E1E25" w:rsidP="000D69DF">
      <w:pPr>
        <w:pStyle w:val="Odsekzoznamu"/>
        <w:numPr>
          <w:ilvl w:val="0"/>
          <w:numId w:val="2"/>
        </w:numPr>
        <w:spacing w:after="0" w:line="240" w:lineRule="auto"/>
        <w:ind w:left="714" w:hanging="357"/>
        <w:jc w:val="both"/>
        <w:rPr>
          <w:rFonts w:cstheme="minorHAnsi"/>
        </w:rPr>
      </w:pPr>
      <w:r w:rsidRPr="00AD77A7">
        <w:rPr>
          <w:rFonts w:cstheme="minorHAnsi"/>
        </w:rPr>
        <w:t>Fond na spravodlivú transformáciu (441 mil</w:t>
      </w:r>
      <w:r w:rsidR="00907E9B" w:rsidRPr="00AD77A7">
        <w:rPr>
          <w:rFonts w:cstheme="minorHAnsi"/>
        </w:rPr>
        <w:t>.</w:t>
      </w:r>
      <w:r w:rsidRPr="00AD77A7">
        <w:rPr>
          <w:rFonts w:cstheme="minorHAnsi"/>
        </w:rPr>
        <w:t xml:space="preserve"> EUR)</w:t>
      </w:r>
    </w:p>
    <w:p w14:paraId="02C51225" w14:textId="77777777" w:rsidR="00907E9B" w:rsidRDefault="00907E9B" w:rsidP="00907E9B">
      <w:pPr>
        <w:spacing w:after="0" w:line="240" w:lineRule="auto"/>
        <w:jc w:val="both"/>
        <w:rPr>
          <w:rFonts w:cstheme="minorHAnsi"/>
        </w:rPr>
      </w:pPr>
    </w:p>
    <w:p w14:paraId="5655BF9C" w14:textId="77777777" w:rsidR="00907E9B" w:rsidRPr="00907E9B" w:rsidRDefault="00907E9B" w:rsidP="00907E9B">
      <w:pPr>
        <w:spacing w:after="0" w:line="240" w:lineRule="auto"/>
        <w:jc w:val="both"/>
        <w:rPr>
          <w:rFonts w:cstheme="minorHAnsi"/>
        </w:rPr>
      </w:pPr>
    </w:p>
    <w:tbl>
      <w:tblPr>
        <w:tblStyle w:val="Mriekatabuky"/>
        <w:tblW w:w="0" w:type="auto"/>
        <w:tblLook w:val="04A0" w:firstRow="1" w:lastRow="0" w:firstColumn="1" w:lastColumn="0" w:noHBand="0" w:noVBand="1"/>
      </w:tblPr>
      <w:tblGrid>
        <w:gridCol w:w="9062"/>
      </w:tblGrid>
      <w:tr w:rsidR="006E1E25" w:rsidRPr="00D16FA3" w14:paraId="70DDA8B9" w14:textId="77777777" w:rsidTr="006E1E25">
        <w:tc>
          <w:tcPr>
            <w:tcW w:w="9062" w:type="dxa"/>
            <w:shd w:val="clear" w:color="auto" w:fill="B4C6E7" w:themeFill="accent1" w:themeFillTint="66"/>
          </w:tcPr>
          <w:p w14:paraId="3E843478" w14:textId="77777777" w:rsidR="006E1E25" w:rsidRPr="00D16FA3" w:rsidRDefault="006E1E25" w:rsidP="00C62F8E">
            <w:pPr>
              <w:jc w:val="both"/>
              <w:rPr>
                <w:rFonts w:cstheme="minorHAnsi"/>
              </w:rPr>
            </w:pPr>
            <w:r w:rsidRPr="00D16FA3">
              <w:rPr>
                <w:rFonts w:cstheme="minorHAnsi"/>
              </w:rPr>
              <w:t>Regionálna úroveň</w:t>
            </w:r>
          </w:p>
        </w:tc>
      </w:tr>
    </w:tbl>
    <w:p w14:paraId="029EA5D7" w14:textId="77777777" w:rsidR="006E1E25" w:rsidRDefault="006E1E25" w:rsidP="00C62F8E">
      <w:pPr>
        <w:spacing w:after="0" w:line="240" w:lineRule="auto"/>
        <w:jc w:val="both"/>
        <w:rPr>
          <w:rFonts w:cstheme="minorHAnsi"/>
        </w:rPr>
      </w:pPr>
    </w:p>
    <w:p w14:paraId="1B4CDA7C" w14:textId="77777777" w:rsidR="006E1E25" w:rsidRPr="00D16FA3" w:rsidRDefault="006E1E25" w:rsidP="00C62F8E">
      <w:pPr>
        <w:spacing w:after="0" w:line="240" w:lineRule="auto"/>
        <w:jc w:val="both"/>
        <w:rPr>
          <w:rFonts w:cstheme="minorHAnsi"/>
          <w:b/>
        </w:rPr>
      </w:pPr>
      <w:r w:rsidRPr="00D16FA3">
        <w:rPr>
          <w:rFonts w:cstheme="minorHAnsi"/>
          <w:b/>
        </w:rPr>
        <w:t>Program hospodárskeho rozvoja a sociálneho rozvoja Nitrianskeho samosprávneho kraja do roku 2030</w:t>
      </w:r>
    </w:p>
    <w:p w14:paraId="6E66956C" w14:textId="6C319349" w:rsidR="006E1E25" w:rsidRPr="00D16FA3" w:rsidRDefault="006E1E25" w:rsidP="00C62F8E">
      <w:pPr>
        <w:spacing w:after="0" w:line="240" w:lineRule="auto"/>
        <w:jc w:val="both"/>
        <w:rPr>
          <w:rFonts w:cstheme="minorHAnsi"/>
        </w:rPr>
      </w:pPr>
      <w:r w:rsidRPr="00D16FA3">
        <w:rPr>
          <w:rFonts w:cstheme="minorHAnsi"/>
        </w:rPr>
        <w:t xml:space="preserve">Program hospodárskeho rozvoja a sociálneho rozvoja Nitrianskeho samosprávneho kraja do roku 2030 je strednodobý rozvojový dokument, ktorý stanovuje rozvojové priority a ciele vo väzbe na ďalšie koncepčné a rozvojové aktivity Nitrianskeho kraja. Jeho integrálnou súčasťou je integrovaná územná stratégia kraja, ktorá sa opiera o špecifické rozvojové stratégie strategicko-plánovacích regiónov, vrátane udržateľných mestských regiónov a bude implementovaná prostredníctvom integrovaných územných investícií. </w:t>
      </w:r>
    </w:p>
    <w:p w14:paraId="707F40ED" w14:textId="77777777" w:rsidR="006E1E25" w:rsidRPr="00D16FA3" w:rsidRDefault="006E1E25" w:rsidP="00C62F8E">
      <w:pPr>
        <w:spacing w:after="0" w:line="240" w:lineRule="auto"/>
        <w:jc w:val="both"/>
        <w:rPr>
          <w:rFonts w:cstheme="minorHAnsi"/>
        </w:rPr>
      </w:pPr>
    </w:p>
    <w:p w14:paraId="5CEAA521" w14:textId="77777777" w:rsidR="006E1E25" w:rsidRPr="00D16FA3" w:rsidRDefault="006E1E25" w:rsidP="00C62F8E">
      <w:pPr>
        <w:spacing w:after="0" w:line="240" w:lineRule="auto"/>
        <w:jc w:val="both"/>
        <w:rPr>
          <w:rFonts w:cstheme="minorHAnsi"/>
          <w:b/>
        </w:rPr>
      </w:pPr>
      <w:r w:rsidRPr="00D16FA3">
        <w:rPr>
          <w:rFonts w:cstheme="minorHAnsi"/>
          <w:b/>
        </w:rPr>
        <w:t>Koncepcia rozvoja sociálnych služieb v regióne NSK na roky 2024-2031 v príprave</w:t>
      </w:r>
    </w:p>
    <w:p w14:paraId="30CDC585" w14:textId="2F725774" w:rsidR="003D6610" w:rsidRPr="00D16FA3" w:rsidRDefault="006E1E25" w:rsidP="00C62F8E">
      <w:pPr>
        <w:spacing w:after="0" w:line="240" w:lineRule="auto"/>
        <w:jc w:val="both"/>
        <w:rPr>
          <w:rFonts w:cstheme="minorHAnsi"/>
        </w:rPr>
      </w:pPr>
      <w:r w:rsidRPr="00D16FA3">
        <w:rPr>
          <w:rFonts w:cstheme="minorHAnsi"/>
        </w:rPr>
        <w:t>Hlavným cieľom koncepcie je vytváranie podmienok pre vytvorenie systému k dosiahnutiu funkčnej, efektívnej a transparentnej siete poskyt</w:t>
      </w:r>
      <w:r w:rsidR="00D65915" w:rsidRPr="00D16FA3">
        <w:rPr>
          <w:rFonts w:cstheme="minorHAnsi"/>
        </w:rPr>
        <w:t xml:space="preserve">ovania sociálnych služieb v NSK. </w:t>
      </w:r>
      <w:r w:rsidR="00AC40FC" w:rsidRPr="00D16FA3">
        <w:rPr>
          <w:rFonts w:cstheme="minorHAnsi"/>
        </w:rPr>
        <w:t xml:space="preserve">Priority </w:t>
      </w:r>
      <w:r w:rsidR="00422451">
        <w:rPr>
          <w:rFonts w:cstheme="minorHAnsi"/>
        </w:rPr>
        <w:t xml:space="preserve"> </w:t>
      </w:r>
      <w:r w:rsidR="00422451" w:rsidRPr="0001021B">
        <w:rPr>
          <w:rFonts w:cstheme="minorHAnsi"/>
        </w:rPr>
        <w:t xml:space="preserve">v predošlom dokumente </w:t>
      </w:r>
      <w:r w:rsidR="00D65915" w:rsidRPr="0001021B">
        <w:rPr>
          <w:rFonts w:cstheme="minorHAnsi"/>
        </w:rPr>
        <w:t xml:space="preserve">na roky </w:t>
      </w:r>
      <w:r w:rsidR="00D65915" w:rsidRPr="00D16FA3">
        <w:rPr>
          <w:rFonts w:cstheme="minorHAnsi"/>
        </w:rPr>
        <w:t xml:space="preserve">2018 – 2023 </w:t>
      </w:r>
      <w:r w:rsidR="00AC40FC" w:rsidRPr="00D16FA3">
        <w:rPr>
          <w:rFonts w:cstheme="minorHAnsi"/>
        </w:rPr>
        <w:t xml:space="preserve">boli stanovené na základe kompetencií NSK a doručených priorít komunitných plánov obcí a miest Nitrianskeho kraja. </w:t>
      </w:r>
    </w:p>
    <w:p w14:paraId="611F53AF" w14:textId="77777777" w:rsidR="0081285A" w:rsidRPr="00D16FA3" w:rsidRDefault="0081285A" w:rsidP="00C62F8E">
      <w:pPr>
        <w:spacing w:after="0" w:line="240" w:lineRule="auto"/>
        <w:jc w:val="both"/>
        <w:rPr>
          <w:rFonts w:cstheme="minorHAnsi"/>
        </w:rPr>
      </w:pPr>
    </w:p>
    <w:p w14:paraId="09DA4EA6" w14:textId="77777777" w:rsidR="006E1E25" w:rsidRPr="00D16FA3" w:rsidRDefault="006E1E25" w:rsidP="00C62F8E">
      <w:pPr>
        <w:spacing w:after="0" w:line="240" w:lineRule="auto"/>
        <w:jc w:val="both"/>
        <w:rPr>
          <w:rFonts w:cstheme="minorHAnsi"/>
          <w:b/>
        </w:rPr>
      </w:pPr>
      <w:r w:rsidRPr="00D16FA3">
        <w:rPr>
          <w:rFonts w:cstheme="minorHAnsi"/>
          <w:b/>
        </w:rPr>
        <w:t>Regionálny akčný plán Nitrianskeho samosprávneho kraja na prevenciu a elimináciu násilia  páchaného na ženách na roky 2021-2022</w:t>
      </w:r>
    </w:p>
    <w:p w14:paraId="1707E344" w14:textId="77777777" w:rsidR="006E1E25" w:rsidRDefault="006E1E25" w:rsidP="00C62F8E">
      <w:pPr>
        <w:spacing w:after="0" w:line="240" w:lineRule="auto"/>
        <w:jc w:val="both"/>
        <w:rPr>
          <w:rFonts w:cstheme="minorHAnsi"/>
        </w:rPr>
      </w:pPr>
      <w:r w:rsidRPr="00D16FA3">
        <w:rPr>
          <w:rFonts w:cstheme="minorHAnsi"/>
        </w:rPr>
        <w:t xml:space="preserve">Nitrianskemu samosprávnemu kraju (ďalej len NSK) vyplýva v zmysle platnej legislatívy úloha vypracovať a aplikovať v praxi regionálny akčný plán pre prevenciu a elimináciu násilia páchaného na ženách. Násilie páchané na ženách predstavuje najvýraznejšiu formu porušovania ľudských práv žien v Slovenskej republike, ale aj vo svete. Cieľom dokumentu je definovanie aktivít a sociálnych programov zameraných na ochranu práv a právom </w:t>
      </w:r>
      <w:r w:rsidRPr="00D16FA3">
        <w:rPr>
          <w:rFonts w:cstheme="minorHAnsi"/>
        </w:rPr>
        <w:lastRenderedPageBreak/>
        <w:t>chránených záujmov detí a na predchádzanie a zamedzenie nárastu sociálno-patologických javov na svojom území.</w:t>
      </w:r>
    </w:p>
    <w:p w14:paraId="091106F8" w14:textId="77777777" w:rsidR="007963CA" w:rsidRPr="00D16FA3" w:rsidRDefault="007963CA" w:rsidP="00C62F8E">
      <w:pPr>
        <w:spacing w:after="0" w:line="240" w:lineRule="auto"/>
        <w:jc w:val="both"/>
        <w:rPr>
          <w:rFonts w:cstheme="minorHAnsi"/>
        </w:rPr>
      </w:pPr>
    </w:p>
    <w:tbl>
      <w:tblPr>
        <w:tblStyle w:val="Mriekatabuky"/>
        <w:tblW w:w="0" w:type="auto"/>
        <w:tblLook w:val="04A0" w:firstRow="1" w:lastRow="0" w:firstColumn="1" w:lastColumn="0" w:noHBand="0" w:noVBand="1"/>
      </w:tblPr>
      <w:tblGrid>
        <w:gridCol w:w="9062"/>
      </w:tblGrid>
      <w:tr w:rsidR="006E1E25" w:rsidRPr="00D16FA3" w14:paraId="68E1CADD" w14:textId="77777777" w:rsidTr="006E1E25">
        <w:tc>
          <w:tcPr>
            <w:tcW w:w="9062" w:type="dxa"/>
            <w:shd w:val="clear" w:color="auto" w:fill="B4C6E7" w:themeFill="accent1" w:themeFillTint="66"/>
          </w:tcPr>
          <w:p w14:paraId="1CEDC66B" w14:textId="77777777" w:rsidR="006E1E25" w:rsidRPr="00D16FA3" w:rsidRDefault="006E1E25" w:rsidP="00C62F8E">
            <w:pPr>
              <w:jc w:val="both"/>
              <w:rPr>
                <w:rFonts w:cstheme="minorHAnsi"/>
              </w:rPr>
            </w:pPr>
            <w:r w:rsidRPr="00D16FA3">
              <w:rPr>
                <w:rFonts w:cstheme="minorHAnsi"/>
              </w:rPr>
              <w:t>Miestna úroveň</w:t>
            </w:r>
          </w:p>
        </w:tc>
      </w:tr>
    </w:tbl>
    <w:p w14:paraId="393071E1" w14:textId="77777777" w:rsidR="006E1E25" w:rsidRDefault="006E1E25" w:rsidP="00C62F8E">
      <w:pPr>
        <w:spacing w:after="0" w:line="240" w:lineRule="auto"/>
        <w:jc w:val="both"/>
        <w:rPr>
          <w:rFonts w:cstheme="minorHAnsi"/>
        </w:rPr>
      </w:pPr>
    </w:p>
    <w:p w14:paraId="128D864E" w14:textId="38543AEE" w:rsidR="006E1E25" w:rsidRPr="00D16FA3" w:rsidRDefault="006E1E25" w:rsidP="00C62F8E">
      <w:pPr>
        <w:spacing w:after="0" w:line="240" w:lineRule="auto"/>
        <w:jc w:val="both"/>
        <w:rPr>
          <w:rFonts w:cstheme="minorHAnsi"/>
          <w:b/>
        </w:rPr>
      </w:pPr>
      <w:r w:rsidRPr="00D16FA3">
        <w:rPr>
          <w:rFonts w:cstheme="minorHAnsi"/>
          <w:b/>
        </w:rPr>
        <w:t>Program hospodárskeho rozvoja a sociálneho rozvoja mesta Šaľa na roky 2023-2030 (v príprave)</w:t>
      </w:r>
    </w:p>
    <w:p w14:paraId="5A660F56" w14:textId="272B3AB8" w:rsidR="006E1E25" w:rsidRPr="00D16FA3" w:rsidRDefault="006E1E25" w:rsidP="00C62F8E">
      <w:pPr>
        <w:spacing w:after="0" w:line="240" w:lineRule="auto"/>
        <w:jc w:val="both"/>
        <w:rPr>
          <w:rFonts w:cstheme="minorHAnsi"/>
          <w:szCs w:val="28"/>
        </w:rPr>
      </w:pPr>
      <w:r w:rsidRPr="0001021B">
        <w:rPr>
          <w:rFonts w:cstheme="minorHAnsi"/>
        </w:rPr>
        <w:t>Základn</w:t>
      </w:r>
      <w:r w:rsidR="00422451" w:rsidRPr="0001021B">
        <w:rPr>
          <w:rFonts w:cstheme="minorHAnsi"/>
        </w:rPr>
        <w:t>á</w:t>
      </w:r>
      <w:r w:rsidRPr="0001021B">
        <w:rPr>
          <w:rFonts w:cstheme="minorHAnsi"/>
        </w:rPr>
        <w:t xml:space="preserve"> vízi</w:t>
      </w:r>
      <w:r w:rsidR="00422451" w:rsidRPr="0001021B">
        <w:rPr>
          <w:rFonts w:cstheme="minorHAnsi"/>
        </w:rPr>
        <w:t>a</w:t>
      </w:r>
      <w:r w:rsidRPr="0001021B">
        <w:rPr>
          <w:rFonts w:cstheme="minorHAnsi"/>
        </w:rPr>
        <w:t xml:space="preserve"> mesta </w:t>
      </w:r>
      <w:r w:rsidR="00422451" w:rsidRPr="0001021B">
        <w:rPr>
          <w:rFonts w:cstheme="minorHAnsi"/>
          <w:szCs w:val="28"/>
        </w:rPr>
        <w:t xml:space="preserve"> smeruje k tomu, aby </w:t>
      </w:r>
      <w:r w:rsidR="0001021B">
        <w:rPr>
          <w:rFonts w:cstheme="minorHAnsi"/>
          <w:szCs w:val="28"/>
        </w:rPr>
        <w:t xml:space="preserve">„ Mesto Šaľa </w:t>
      </w:r>
      <w:r w:rsidRPr="0001021B">
        <w:rPr>
          <w:rFonts w:cstheme="minorHAnsi"/>
          <w:szCs w:val="28"/>
        </w:rPr>
        <w:t xml:space="preserve"> </w:t>
      </w:r>
      <w:r w:rsidR="00422451" w:rsidRPr="0001021B">
        <w:rPr>
          <w:rFonts w:cstheme="minorHAnsi"/>
          <w:szCs w:val="28"/>
        </w:rPr>
        <w:t xml:space="preserve">bolo </w:t>
      </w:r>
      <w:r w:rsidRPr="0001021B">
        <w:rPr>
          <w:rFonts w:cstheme="minorHAnsi"/>
          <w:szCs w:val="28"/>
        </w:rPr>
        <w:t xml:space="preserve">v roku 2030 moderné prosperujúce mesto z pohľadu kvality života jeho obyvateľov, pracovných príležitostí, podmienok pre rozvoj fungujúcej ekonomiky, bývania, bezpečnosti, príležitostí </w:t>
      </w:r>
      <w:r w:rsidRPr="00D16FA3">
        <w:rPr>
          <w:rFonts w:cstheme="minorHAnsi"/>
          <w:szCs w:val="28"/>
        </w:rPr>
        <w:t>na realizáciu voľnočasových aktivít, vzdelávania, s kvalitnými a dostupnými sociálnymi a zdravotnými službami, infraštruktúrou športu aj kultúry lokalizované v kvalitnom mestskom prostredí plnom zelene vhodnom pre život aj oddych pre všetky generácie.“</w:t>
      </w:r>
    </w:p>
    <w:p w14:paraId="18674E81" w14:textId="77777777" w:rsidR="006E1E25" w:rsidRPr="00D16FA3" w:rsidRDefault="006E1E25" w:rsidP="00C62F8E">
      <w:pPr>
        <w:spacing w:after="0" w:line="240" w:lineRule="auto"/>
        <w:jc w:val="both"/>
        <w:rPr>
          <w:rFonts w:eastAsia="Arial" w:cstheme="minorHAnsi"/>
          <w:iCs/>
        </w:rPr>
      </w:pPr>
      <w:r w:rsidRPr="00D16FA3">
        <w:rPr>
          <w:rFonts w:eastAsia="Arial" w:cstheme="minorHAnsi"/>
          <w:iCs/>
        </w:rPr>
        <w:t xml:space="preserve">Realizáciou plánovaných aktivít a využitím potenciálu technológií, ľudských zdrojov a územia dosiahnuť rast konkurencieschopnosti, efektívnu adaptáciu obyvateľov, podnikateľov a samosprávy na aktuálne výzvy, vytvorenie podmienok pre rozvoj služieb v ekologicky stabilnom území a kvalitný život. </w:t>
      </w:r>
    </w:p>
    <w:p w14:paraId="4E3B72CB" w14:textId="77777777" w:rsidR="006E1E25" w:rsidRPr="00D16FA3" w:rsidRDefault="006E1E25" w:rsidP="00C62F8E">
      <w:pPr>
        <w:spacing w:after="0" w:line="240" w:lineRule="auto"/>
        <w:jc w:val="both"/>
        <w:rPr>
          <w:rFonts w:cstheme="minorHAnsi"/>
        </w:rPr>
      </w:pPr>
    </w:p>
    <w:p w14:paraId="59AFBDF8" w14:textId="31D02B68" w:rsidR="006E1E25" w:rsidRPr="00D16FA3" w:rsidRDefault="006E1E25" w:rsidP="00C62F8E">
      <w:pPr>
        <w:spacing w:after="0" w:line="240" w:lineRule="auto"/>
        <w:jc w:val="both"/>
        <w:rPr>
          <w:rFonts w:cstheme="minorHAnsi"/>
          <w:b/>
        </w:rPr>
      </w:pPr>
      <w:r w:rsidRPr="00D16FA3">
        <w:rPr>
          <w:rFonts w:cstheme="minorHAnsi"/>
          <w:b/>
        </w:rPr>
        <w:t>Koncepcia prevencie kriminality a inej protispoločenskej činnosti v podmienkach mesta Šaľa na roky 20</w:t>
      </w:r>
      <w:r w:rsidR="00FE5364">
        <w:rPr>
          <w:rFonts w:cstheme="minorHAnsi"/>
          <w:b/>
        </w:rPr>
        <w:t>23</w:t>
      </w:r>
      <w:r w:rsidRPr="00D16FA3">
        <w:rPr>
          <w:rFonts w:cstheme="minorHAnsi"/>
          <w:b/>
        </w:rPr>
        <w:t xml:space="preserve"> – 20</w:t>
      </w:r>
      <w:r w:rsidR="00FE5364">
        <w:rPr>
          <w:rFonts w:cstheme="minorHAnsi"/>
          <w:b/>
        </w:rPr>
        <w:t>27</w:t>
      </w:r>
    </w:p>
    <w:p w14:paraId="4617C655" w14:textId="77777777" w:rsidR="006E1E25" w:rsidRDefault="006E1E25" w:rsidP="00C62F8E">
      <w:pPr>
        <w:spacing w:after="0" w:line="240" w:lineRule="auto"/>
        <w:jc w:val="both"/>
        <w:rPr>
          <w:rFonts w:cstheme="minorHAnsi"/>
        </w:rPr>
      </w:pPr>
      <w:r w:rsidRPr="00D16FA3">
        <w:rPr>
          <w:rFonts w:cstheme="minorHAnsi"/>
        </w:rPr>
        <w:t>Hlavným zmyslom tejto koncepcie je, aby sa všetky inštitúcie, sídliace v meste, ktoré môžu kompetentne participovať, akýmkoľvek spôsobom zapojili do riešenia daného  problému a boli takto nápomocné na jej medializácii, realizácii a navrhovaní spôsobov ako zapojiť do procesu čo najviac občanov mesta. Jej prioritnou úlohou je stimulácia a synchronizácia aktivít, uskutočňovaných kompetentnými inštitúciami, za účelom prevencie negatívnych javov v meste Šaľa.</w:t>
      </w:r>
    </w:p>
    <w:p w14:paraId="192092A8" w14:textId="77777777" w:rsidR="006E1E25" w:rsidRPr="0001021B" w:rsidRDefault="006E1E25" w:rsidP="00C62F8E">
      <w:pPr>
        <w:spacing w:after="0" w:line="240" w:lineRule="auto"/>
        <w:jc w:val="both"/>
        <w:rPr>
          <w:rFonts w:cstheme="minorHAnsi"/>
        </w:rPr>
      </w:pPr>
    </w:p>
    <w:p w14:paraId="4EC98901" w14:textId="28C80B2E" w:rsidR="002B4FD7" w:rsidRPr="0001021B" w:rsidRDefault="009D3455" w:rsidP="00C62F8E">
      <w:pPr>
        <w:spacing w:after="0" w:line="240" w:lineRule="auto"/>
        <w:jc w:val="both"/>
        <w:rPr>
          <w:rFonts w:cstheme="minorHAnsi"/>
          <w:b/>
          <w:bCs/>
        </w:rPr>
      </w:pPr>
      <w:r w:rsidRPr="0001021B">
        <w:rPr>
          <w:rFonts w:cstheme="minorHAnsi"/>
          <w:b/>
          <w:bCs/>
        </w:rPr>
        <w:t>Všeobecne záväzné nariadenia</w:t>
      </w:r>
      <w:r w:rsidR="00E33BBB" w:rsidRPr="0001021B">
        <w:rPr>
          <w:rFonts w:cstheme="minorHAnsi"/>
          <w:b/>
          <w:bCs/>
        </w:rPr>
        <w:t xml:space="preserve"> mesta Šaľa</w:t>
      </w:r>
      <w:r w:rsidRPr="0001021B">
        <w:rPr>
          <w:rFonts w:cstheme="minorHAnsi"/>
          <w:b/>
          <w:bCs/>
        </w:rPr>
        <w:t>:</w:t>
      </w:r>
    </w:p>
    <w:p w14:paraId="4196F750" w14:textId="30C9B94F" w:rsidR="009D3455" w:rsidRPr="0001021B" w:rsidRDefault="009D3455" w:rsidP="000D69DF">
      <w:pPr>
        <w:pStyle w:val="Odsekzoznamu"/>
        <w:numPr>
          <w:ilvl w:val="0"/>
          <w:numId w:val="2"/>
        </w:numPr>
        <w:spacing w:after="0" w:line="240" w:lineRule="auto"/>
        <w:jc w:val="both"/>
        <w:rPr>
          <w:rFonts w:cstheme="minorHAnsi"/>
        </w:rPr>
      </w:pPr>
      <w:r w:rsidRPr="0001021B">
        <w:rPr>
          <w:rFonts w:cstheme="minorHAnsi"/>
        </w:rPr>
        <w:t>Všeobecne záväzné nariadenie  č. 2/2023 o sumách úhrady za sociálne služby, spôsobe ich určenia a</w:t>
      </w:r>
      <w:r w:rsidR="00D85A97" w:rsidRPr="0001021B">
        <w:rPr>
          <w:rFonts w:cstheme="minorHAnsi"/>
        </w:rPr>
        <w:t> </w:t>
      </w:r>
      <w:r w:rsidRPr="0001021B">
        <w:rPr>
          <w:rFonts w:cstheme="minorHAnsi"/>
        </w:rPr>
        <w:t>platenia</w:t>
      </w:r>
    </w:p>
    <w:p w14:paraId="45D6E65D" w14:textId="77777777" w:rsidR="00D85A97" w:rsidRPr="0001021B" w:rsidRDefault="00D85A97" w:rsidP="00D85A97">
      <w:pPr>
        <w:pStyle w:val="Odsekzoznamu"/>
        <w:numPr>
          <w:ilvl w:val="0"/>
          <w:numId w:val="2"/>
        </w:numPr>
        <w:shd w:val="clear" w:color="auto" w:fill="FFFFFF"/>
        <w:spacing w:after="0" w:line="240" w:lineRule="auto"/>
        <w:ind w:left="714" w:hanging="357"/>
        <w:jc w:val="both"/>
        <w:textAlignment w:val="baseline"/>
        <w:rPr>
          <w:rFonts w:eastAsia="Times New Roman" w:cstheme="minorHAnsi"/>
          <w:szCs w:val="24"/>
          <w:lang w:eastAsia="sk-SK"/>
        </w:rPr>
      </w:pPr>
      <w:r w:rsidRPr="0001021B">
        <w:rPr>
          <w:rFonts w:eastAsia="Times New Roman" w:cstheme="minorHAnsi"/>
          <w:szCs w:val="24"/>
          <w:bdr w:val="none" w:sz="0" w:space="0" w:color="auto" w:frame="1"/>
          <w:lang w:eastAsia="sk-SK"/>
        </w:rPr>
        <w:t>Všeobecne záväzné nariadenie č. 9/2015 o podmienkach nájmu a užívania nájomných bytov a bytov sociálneho určenia vo vlastníctve mesta Šaľa v znení VZN č. 6/2018</w:t>
      </w:r>
    </w:p>
    <w:p w14:paraId="7C821E32" w14:textId="77777777" w:rsidR="00D85A97" w:rsidRPr="0001021B" w:rsidRDefault="00D85A97" w:rsidP="00D85A97">
      <w:pPr>
        <w:pStyle w:val="Odsekzoznamu"/>
        <w:spacing w:after="0" w:line="240" w:lineRule="auto"/>
        <w:jc w:val="both"/>
        <w:rPr>
          <w:rFonts w:cstheme="minorHAnsi"/>
        </w:rPr>
      </w:pPr>
    </w:p>
    <w:p w14:paraId="2499D8E9" w14:textId="77777777" w:rsidR="002B4FD7" w:rsidRDefault="002B4FD7" w:rsidP="00C62F8E">
      <w:pPr>
        <w:spacing w:after="0" w:line="240" w:lineRule="auto"/>
        <w:jc w:val="both"/>
        <w:rPr>
          <w:rFonts w:cstheme="minorHAnsi"/>
        </w:rPr>
      </w:pPr>
    </w:p>
    <w:p w14:paraId="6D59B44F" w14:textId="77777777" w:rsidR="00FB32D4" w:rsidRPr="00D16FA3" w:rsidRDefault="00FB32D4" w:rsidP="00C62F8E">
      <w:pPr>
        <w:spacing w:after="0" w:line="240" w:lineRule="auto"/>
        <w:jc w:val="both"/>
        <w:rPr>
          <w:rFonts w:cstheme="minorHAnsi"/>
        </w:rPr>
      </w:pPr>
    </w:p>
    <w:p w14:paraId="3D232B8D" w14:textId="77777777" w:rsidR="002B4FD7" w:rsidRPr="00D16FA3" w:rsidRDefault="002B4FD7" w:rsidP="00C62F8E">
      <w:pPr>
        <w:spacing w:after="0" w:line="240" w:lineRule="auto"/>
        <w:jc w:val="both"/>
        <w:rPr>
          <w:rFonts w:cstheme="minorHAnsi"/>
        </w:rPr>
      </w:pPr>
    </w:p>
    <w:p w14:paraId="094A8FF3" w14:textId="77777777" w:rsidR="009C4904" w:rsidRPr="00D16FA3" w:rsidRDefault="009C4904" w:rsidP="00C62F8E">
      <w:pPr>
        <w:spacing w:after="0" w:line="240" w:lineRule="auto"/>
        <w:jc w:val="both"/>
        <w:rPr>
          <w:rFonts w:cstheme="minorHAnsi"/>
        </w:rPr>
      </w:pPr>
    </w:p>
    <w:p w14:paraId="0C811AF2" w14:textId="77777777" w:rsidR="00727837" w:rsidRPr="00D16FA3" w:rsidRDefault="00727837" w:rsidP="00C62F8E">
      <w:pPr>
        <w:spacing w:after="0" w:line="240" w:lineRule="auto"/>
        <w:jc w:val="both"/>
        <w:rPr>
          <w:rFonts w:cstheme="minorHAnsi"/>
        </w:rPr>
      </w:pPr>
    </w:p>
    <w:p w14:paraId="4FF37C32" w14:textId="77777777" w:rsidR="00727837" w:rsidRPr="00D16FA3" w:rsidRDefault="00727837" w:rsidP="00C62F8E">
      <w:pPr>
        <w:spacing w:after="0" w:line="240" w:lineRule="auto"/>
        <w:jc w:val="both"/>
        <w:rPr>
          <w:rFonts w:cstheme="minorHAnsi"/>
        </w:rPr>
      </w:pPr>
    </w:p>
    <w:p w14:paraId="4AF0728A" w14:textId="77777777" w:rsidR="00727837" w:rsidRPr="00D16FA3" w:rsidRDefault="00727837" w:rsidP="00C62F8E">
      <w:pPr>
        <w:spacing w:after="0" w:line="240" w:lineRule="auto"/>
        <w:jc w:val="both"/>
        <w:rPr>
          <w:rFonts w:cstheme="minorHAnsi"/>
        </w:rPr>
      </w:pPr>
    </w:p>
    <w:p w14:paraId="0566F2F3" w14:textId="77777777" w:rsidR="00727837" w:rsidRPr="00D16FA3" w:rsidRDefault="00727837" w:rsidP="00C62F8E">
      <w:pPr>
        <w:spacing w:after="0" w:line="240" w:lineRule="auto"/>
        <w:jc w:val="both"/>
        <w:rPr>
          <w:rFonts w:cstheme="minorHAnsi"/>
        </w:rPr>
      </w:pPr>
    </w:p>
    <w:p w14:paraId="59830D72" w14:textId="77777777" w:rsidR="00727837" w:rsidRPr="00D16FA3" w:rsidRDefault="00727837" w:rsidP="00C62F8E">
      <w:pPr>
        <w:spacing w:after="0" w:line="240" w:lineRule="auto"/>
        <w:jc w:val="both"/>
        <w:rPr>
          <w:rFonts w:cstheme="minorHAnsi"/>
        </w:rPr>
      </w:pPr>
    </w:p>
    <w:p w14:paraId="13A7BEF6" w14:textId="77777777" w:rsidR="00727837" w:rsidRPr="00D16FA3" w:rsidRDefault="00727837" w:rsidP="00C62F8E">
      <w:pPr>
        <w:spacing w:after="0" w:line="240" w:lineRule="auto"/>
        <w:jc w:val="both"/>
        <w:rPr>
          <w:rFonts w:cstheme="minorHAnsi"/>
        </w:rPr>
      </w:pPr>
    </w:p>
    <w:p w14:paraId="2555901A" w14:textId="77777777" w:rsidR="00727837" w:rsidRDefault="00727837" w:rsidP="00C62F8E">
      <w:pPr>
        <w:spacing w:after="0" w:line="240" w:lineRule="auto"/>
        <w:jc w:val="both"/>
        <w:rPr>
          <w:rFonts w:cstheme="minorHAnsi"/>
        </w:rPr>
      </w:pPr>
    </w:p>
    <w:p w14:paraId="1A1DF539" w14:textId="77777777" w:rsidR="00FE5364" w:rsidRPr="00D16FA3" w:rsidRDefault="00FE5364" w:rsidP="00C62F8E">
      <w:pPr>
        <w:spacing w:after="0" w:line="240" w:lineRule="auto"/>
        <w:jc w:val="both"/>
        <w:rPr>
          <w:rFonts w:cstheme="minorHAnsi"/>
        </w:rPr>
      </w:pPr>
    </w:p>
    <w:p w14:paraId="54CC3A4F" w14:textId="77777777" w:rsidR="00727837" w:rsidRPr="00D16FA3" w:rsidRDefault="00727837" w:rsidP="00C62F8E">
      <w:pPr>
        <w:spacing w:after="0" w:line="240" w:lineRule="auto"/>
        <w:jc w:val="both"/>
        <w:rPr>
          <w:rFonts w:cstheme="minorHAnsi"/>
        </w:rPr>
      </w:pPr>
    </w:p>
    <w:p w14:paraId="5FD4678A" w14:textId="77777777" w:rsidR="006E1E25" w:rsidRPr="002A7B2B" w:rsidRDefault="006E1E25" w:rsidP="00C62F8E">
      <w:pPr>
        <w:pStyle w:val="Nadpis1"/>
        <w:spacing w:before="0" w:line="240" w:lineRule="auto"/>
        <w:rPr>
          <w:rFonts w:cstheme="minorHAnsi"/>
          <w:sz w:val="28"/>
        </w:rPr>
      </w:pPr>
      <w:bookmarkStart w:id="8" w:name="_Toc144293933"/>
      <w:r w:rsidRPr="002A7B2B">
        <w:rPr>
          <w:rFonts w:cstheme="minorHAnsi"/>
          <w:sz w:val="28"/>
        </w:rPr>
        <w:lastRenderedPageBreak/>
        <w:t>A</w:t>
      </w:r>
      <w:r w:rsidR="0039050D" w:rsidRPr="002A7B2B">
        <w:rPr>
          <w:rFonts w:cstheme="minorHAnsi"/>
          <w:sz w:val="28"/>
        </w:rPr>
        <w:t> </w:t>
      </w:r>
      <w:r w:rsidRPr="002A7B2B">
        <w:rPr>
          <w:rFonts w:cstheme="minorHAnsi"/>
          <w:sz w:val="28"/>
        </w:rPr>
        <w:t>N</w:t>
      </w:r>
      <w:r w:rsidR="0039050D" w:rsidRPr="002A7B2B">
        <w:rPr>
          <w:rFonts w:cstheme="minorHAnsi"/>
          <w:sz w:val="28"/>
        </w:rPr>
        <w:t xml:space="preserve"> </w:t>
      </w:r>
      <w:r w:rsidRPr="002A7B2B">
        <w:rPr>
          <w:rFonts w:cstheme="minorHAnsi"/>
          <w:sz w:val="28"/>
        </w:rPr>
        <w:t>A</w:t>
      </w:r>
      <w:r w:rsidR="0039050D" w:rsidRPr="002A7B2B">
        <w:rPr>
          <w:rFonts w:cstheme="minorHAnsi"/>
          <w:sz w:val="28"/>
        </w:rPr>
        <w:t> </w:t>
      </w:r>
      <w:r w:rsidRPr="002A7B2B">
        <w:rPr>
          <w:rFonts w:cstheme="minorHAnsi"/>
          <w:sz w:val="28"/>
        </w:rPr>
        <w:t>L</w:t>
      </w:r>
      <w:r w:rsidR="0039050D" w:rsidRPr="002A7B2B">
        <w:rPr>
          <w:rFonts w:cstheme="minorHAnsi"/>
          <w:sz w:val="28"/>
        </w:rPr>
        <w:t xml:space="preserve"> </w:t>
      </w:r>
      <w:r w:rsidRPr="002A7B2B">
        <w:rPr>
          <w:rFonts w:cstheme="minorHAnsi"/>
          <w:sz w:val="28"/>
        </w:rPr>
        <w:t>Y</w:t>
      </w:r>
      <w:r w:rsidR="0039050D" w:rsidRPr="002A7B2B">
        <w:rPr>
          <w:rFonts w:cstheme="minorHAnsi"/>
          <w:sz w:val="28"/>
        </w:rPr>
        <w:t xml:space="preserve"> </w:t>
      </w:r>
      <w:r w:rsidRPr="002A7B2B">
        <w:rPr>
          <w:rFonts w:cstheme="minorHAnsi"/>
          <w:sz w:val="28"/>
        </w:rPr>
        <w:t>T</w:t>
      </w:r>
      <w:r w:rsidR="0039050D" w:rsidRPr="002A7B2B">
        <w:rPr>
          <w:rFonts w:cstheme="minorHAnsi"/>
          <w:sz w:val="28"/>
        </w:rPr>
        <w:t xml:space="preserve"> </w:t>
      </w:r>
      <w:r w:rsidRPr="002A7B2B">
        <w:rPr>
          <w:rFonts w:cstheme="minorHAnsi"/>
          <w:sz w:val="28"/>
        </w:rPr>
        <w:t>I</w:t>
      </w:r>
      <w:r w:rsidR="0039050D" w:rsidRPr="002A7B2B">
        <w:rPr>
          <w:rFonts w:cstheme="minorHAnsi"/>
          <w:sz w:val="28"/>
        </w:rPr>
        <w:t> </w:t>
      </w:r>
      <w:r w:rsidRPr="002A7B2B">
        <w:rPr>
          <w:rFonts w:cstheme="minorHAnsi"/>
          <w:sz w:val="28"/>
        </w:rPr>
        <w:t>C</w:t>
      </w:r>
      <w:r w:rsidR="0039050D" w:rsidRPr="002A7B2B">
        <w:rPr>
          <w:rFonts w:cstheme="minorHAnsi"/>
          <w:sz w:val="28"/>
        </w:rPr>
        <w:t xml:space="preserve"> </w:t>
      </w:r>
      <w:r w:rsidRPr="002A7B2B">
        <w:rPr>
          <w:rFonts w:cstheme="minorHAnsi"/>
          <w:sz w:val="28"/>
        </w:rPr>
        <w:t>K</w:t>
      </w:r>
      <w:r w:rsidR="0039050D" w:rsidRPr="002A7B2B">
        <w:rPr>
          <w:rFonts w:cstheme="minorHAnsi"/>
          <w:sz w:val="28"/>
        </w:rPr>
        <w:t> </w:t>
      </w:r>
      <w:r w:rsidRPr="002A7B2B">
        <w:rPr>
          <w:rFonts w:cstheme="minorHAnsi"/>
          <w:sz w:val="28"/>
        </w:rPr>
        <w:t>Á</w:t>
      </w:r>
      <w:r w:rsidR="0039050D" w:rsidRPr="002A7B2B">
        <w:rPr>
          <w:rFonts w:cstheme="minorHAnsi"/>
          <w:sz w:val="28"/>
        </w:rPr>
        <w:t xml:space="preserve">  </w:t>
      </w:r>
      <w:r w:rsidRPr="002A7B2B">
        <w:rPr>
          <w:rFonts w:cstheme="minorHAnsi"/>
          <w:sz w:val="28"/>
        </w:rPr>
        <w:t xml:space="preserve"> Č</w:t>
      </w:r>
      <w:r w:rsidR="0039050D" w:rsidRPr="002A7B2B">
        <w:rPr>
          <w:rFonts w:cstheme="minorHAnsi"/>
          <w:sz w:val="28"/>
        </w:rPr>
        <w:t xml:space="preserve"> </w:t>
      </w:r>
      <w:r w:rsidRPr="002A7B2B">
        <w:rPr>
          <w:rFonts w:cstheme="minorHAnsi"/>
          <w:sz w:val="28"/>
        </w:rPr>
        <w:t>A</w:t>
      </w:r>
      <w:r w:rsidR="0039050D" w:rsidRPr="002A7B2B">
        <w:rPr>
          <w:rFonts w:cstheme="minorHAnsi"/>
          <w:sz w:val="28"/>
        </w:rPr>
        <w:t> </w:t>
      </w:r>
      <w:r w:rsidRPr="002A7B2B">
        <w:rPr>
          <w:rFonts w:cstheme="minorHAnsi"/>
          <w:sz w:val="28"/>
        </w:rPr>
        <w:t>S</w:t>
      </w:r>
      <w:r w:rsidR="0039050D" w:rsidRPr="002A7B2B">
        <w:rPr>
          <w:rFonts w:cstheme="minorHAnsi"/>
          <w:sz w:val="28"/>
        </w:rPr>
        <w:t xml:space="preserve"> </w:t>
      </w:r>
      <w:r w:rsidRPr="002A7B2B">
        <w:rPr>
          <w:rFonts w:cstheme="minorHAnsi"/>
          <w:sz w:val="28"/>
        </w:rPr>
        <w:t>Ť</w:t>
      </w:r>
      <w:bookmarkEnd w:id="8"/>
    </w:p>
    <w:p w14:paraId="7294F9F0" w14:textId="77777777" w:rsidR="00AB3C03" w:rsidRPr="00D16FA3" w:rsidRDefault="00AB3C03" w:rsidP="00C62F8E">
      <w:pPr>
        <w:spacing w:after="0" w:line="240" w:lineRule="auto"/>
        <w:rPr>
          <w:rFonts w:cstheme="minorHAnsi"/>
        </w:rPr>
      </w:pPr>
    </w:p>
    <w:p w14:paraId="5845601A" w14:textId="77777777" w:rsidR="006E1E25" w:rsidRPr="00D16FA3" w:rsidRDefault="006E1E25" w:rsidP="00C62F8E">
      <w:pPr>
        <w:pStyle w:val="Nadpis2"/>
        <w:spacing w:before="0" w:line="240" w:lineRule="auto"/>
        <w:rPr>
          <w:rFonts w:asciiTheme="minorHAnsi" w:hAnsiTheme="minorHAnsi" w:cstheme="minorHAnsi"/>
        </w:rPr>
      </w:pPr>
      <w:bookmarkStart w:id="9" w:name="_Toc144293934"/>
      <w:r w:rsidRPr="00D16FA3">
        <w:rPr>
          <w:rFonts w:asciiTheme="minorHAnsi" w:hAnsiTheme="minorHAnsi" w:cstheme="minorHAnsi"/>
        </w:rPr>
        <w:t>Základná analýza územia</w:t>
      </w:r>
      <w:bookmarkEnd w:id="9"/>
    </w:p>
    <w:p w14:paraId="78849F48" w14:textId="77777777" w:rsidR="006E1E25" w:rsidRPr="00D16FA3" w:rsidRDefault="006E1E25" w:rsidP="00C62F8E">
      <w:pPr>
        <w:spacing w:after="0" w:line="240" w:lineRule="auto"/>
        <w:rPr>
          <w:rFonts w:cstheme="minorHAnsi"/>
        </w:rPr>
      </w:pPr>
    </w:p>
    <w:p w14:paraId="12DF8532" w14:textId="658D6030" w:rsidR="006E1E25" w:rsidRPr="0001021B" w:rsidRDefault="006E1E25" w:rsidP="00C62F8E">
      <w:pPr>
        <w:spacing w:after="0" w:line="240" w:lineRule="auto"/>
        <w:jc w:val="both"/>
        <w:rPr>
          <w:rFonts w:cstheme="minorHAnsi"/>
        </w:rPr>
      </w:pPr>
      <w:r w:rsidRPr="0001021B">
        <w:rPr>
          <w:rFonts w:cstheme="minorHAnsi"/>
        </w:rPr>
        <w:t xml:space="preserve">Mesto leží v Podunajskej rovine na oboch brehoch dolného toku rieky Váh, v nadmorskej výške 107 m. Rozkladá sa na úrodnej nížine, na rovine, vo výmere 4 497 ha. </w:t>
      </w:r>
      <w:r w:rsidR="00E33BBB" w:rsidRPr="0001021B">
        <w:rPr>
          <w:rFonts w:cstheme="minorHAnsi"/>
        </w:rPr>
        <w:t>Územie mesta tvorí jedno katastrálne územie. Mesto sa člení na mestské časti: Šaľa, Veča, Hetméň. Súčasťou mesta je aj územie pod názvom Kilič</w:t>
      </w:r>
      <w:r w:rsidR="0001021B" w:rsidRPr="0001021B">
        <w:rPr>
          <w:rFonts w:cstheme="minorHAnsi"/>
        </w:rPr>
        <w:t>.</w:t>
      </w:r>
    </w:p>
    <w:p w14:paraId="24058258" w14:textId="77777777" w:rsidR="006E1E25" w:rsidRPr="0001021B" w:rsidRDefault="006E1E25" w:rsidP="00C62F8E">
      <w:pPr>
        <w:spacing w:after="0" w:line="240" w:lineRule="auto"/>
        <w:jc w:val="both"/>
        <w:rPr>
          <w:rFonts w:cstheme="minorHAnsi"/>
        </w:rPr>
      </w:pPr>
      <w:r w:rsidRPr="0001021B">
        <w:rPr>
          <w:rFonts w:cstheme="minorHAnsi"/>
        </w:rPr>
        <w:t xml:space="preserve">Mesto Šaľa je samostatným samosprávnym územným celkom Slovenskej republiky, združuje občanov, ktorí majú na jeho území trvalý pobyt, je právnickou osobou, ktorá samostatne hospodári s vlastným majetkom a s vlastnými príjmami. Základnou úlohou mesta pri výkone samosprávy je starostlivosť o všestranný rozvoj jeho územia a o potreby jeho obyvateľov. </w:t>
      </w:r>
    </w:p>
    <w:p w14:paraId="02661FC5" w14:textId="119A769B" w:rsidR="009C4904" w:rsidRPr="0001021B" w:rsidRDefault="006E1E25" w:rsidP="00C62F8E">
      <w:pPr>
        <w:spacing w:after="0" w:line="240" w:lineRule="auto"/>
        <w:jc w:val="both"/>
        <w:rPr>
          <w:rFonts w:cstheme="minorHAnsi"/>
        </w:rPr>
      </w:pPr>
      <w:r w:rsidRPr="0001021B">
        <w:rPr>
          <w:rFonts w:cstheme="minorHAnsi"/>
        </w:rPr>
        <w:t>Mesto je sídlom okresu Šaľa, ktorý zahŕňa 13 administratívnych jednotiek okresu, je jediným mestom v</w:t>
      </w:r>
      <w:r w:rsidR="00E33BBB" w:rsidRPr="0001021B">
        <w:rPr>
          <w:rFonts w:cstheme="minorHAnsi"/>
        </w:rPr>
        <w:t> </w:t>
      </w:r>
      <w:r w:rsidRPr="0001021B">
        <w:rPr>
          <w:rFonts w:cstheme="minorHAnsi"/>
        </w:rPr>
        <w:t>okre</w:t>
      </w:r>
      <w:r w:rsidR="009C4904" w:rsidRPr="0001021B">
        <w:rPr>
          <w:rFonts w:cstheme="minorHAnsi"/>
        </w:rPr>
        <w:t>se</w:t>
      </w:r>
      <w:r w:rsidR="00E33BBB" w:rsidRPr="0001021B">
        <w:rPr>
          <w:rFonts w:cstheme="minorHAnsi"/>
        </w:rPr>
        <w:t xml:space="preserve"> Šaľa</w:t>
      </w:r>
      <w:r w:rsidR="009C4904" w:rsidRPr="0001021B">
        <w:rPr>
          <w:rFonts w:cstheme="minorHAnsi"/>
        </w:rPr>
        <w:t xml:space="preserve">. </w:t>
      </w:r>
    </w:p>
    <w:p w14:paraId="22DD8C14" w14:textId="77777777" w:rsidR="006E1E25" w:rsidRPr="0001021B" w:rsidRDefault="006E1E25" w:rsidP="00C62F8E">
      <w:pPr>
        <w:spacing w:after="0" w:line="240" w:lineRule="auto"/>
        <w:jc w:val="both"/>
        <w:rPr>
          <w:rFonts w:cstheme="minorHAnsi"/>
        </w:rPr>
      </w:pPr>
      <w:r w:rsidRPr="0001021B">
        <w:rPr>
          <w:rFonts w:cstheme="minorHAnsi"/>
        </w:rPr>
        <w:t>Mestom prechádza významná cesta I/75, spájajúca Galantu a Nové Zámky. Severojužným smerom ju križuje cesta II/573 od Serede na Komárno. Južným okrajom mesta vedie železničná trať Bratislava – Štúrovo. Galanta leží 13 km západne, Sereď 20 km severozápadne, Nitra 26 km severovýchodne, Nové Zámky 33 km juhovýchodne a Dunajská Streda 32 km juhozápadne.</w:t>
      </w:r>
    </w:p>
    <w:p w14:paraId="2853A7FF" w14:textId="77777777" w:rsidR="006E1E25" w:rsidRPr="00D16FA3" w:rsidRDefault="006E1E25" w:rsidP="00C62F8E">
      <w:pPr>
        <w:spacing w:after="0" w:line="240" w:lineRule="auto"/>
        <w:jc w:val="both"/>
        <w:rPr>
          <w:rFonts w:cstheme="minorHAnsi"/>
          <w:iCs/>
        </w:rPr>
      </w:pPr>
      <w:r w:rsidRPr="0001021B">
        <w:rPr>
          <w:rFonts w:cstheme="minorHAnsi"/>
          <w:iCs/>
        </w:rPr>
        <w:t xml:space="preserve">Mesto Šaľa je kompletne elektrifikované - zásobované elektrickou energiou z hlavného elektrického uzla - rozvodňa Križovany nad Dudváhom, a plynofikované - hlavným distribútorom zemného plynu pre </w:t>
      </w:r>
      <w:r w:rsidRPr="00D16FA3">
        <w:rPr>
          <w:rFonts w:cstheme="minorHAnsi"/>
          <w:iCs/>
        </w:rPr>
        <w:t>občanov Šale je spoločnosť SPP – distribúcia.</w:t>
      </w:r>
    </w:p>
    <w:p w14:paraId="2C60AC1E" w14:textId="7BB010F6" w:rsidR="006E1E25" w:rsidRPr="00D16FA3" w:rsidRDefault="006E1E25" w:rsidP="00C62F8E">
      <w:pPr>
        <w:spacing w:after="0" w:line="240" w:lineRule="auto"/>
        <w:jc w:val="both"/>
        <w:rPr>
          <w:rFonts w:cstheme="minorHAnsi"/>
          <w:iCs/>
        </w:rPr>
      </w:pPr>
      <w:r w:rsidRPr="00D16FA3">
        <w:rPr>
          <w:rFonts w:cstheme="minorHAnsi"/>
          <w:iCs/>
        </w:rPr>
        <w:t>Mesto Šaľa má vybudovaný verejný vodovod s výnimkou osady Hetméň. Pitnú vodu pre obyvateľov mesta zabezpečuje Západoslovenská vodárenská spoločnosť, a.</w:t>
      </w:r>
      <w:r w:rsidR="00E33BBB">
        <w:rPr>
          <w:rFonts w:cstheme="minorHAnsi"/>
          <w:iCs/>
        </w:rPr>
        <w:t xml:space="preserve"> </w:t>
      </w:r>
      <w:r w:rsidR="00516CA9">
        <w:rPr>
          <w:rFonts w:cstheme="minorHAnsi"/>
          <w:iCs/>
        </w:rPr>
        <w:t xml:space="preserve">s. so sídlom v Nitre </w:t>
      </w:r>
      <w:r w:rsidR="00516CA9" w:rsidRPr="0001021B">
        <w:rPr>
          <w:rFonts w:cstheme="minorHAnsi"/>
          <w:iCs/>
        </w:rPr>
        <w:t>(ZVS</w:t>
      </w:r>
      <w:r w:rsidRPr="0001021B">
        <w:rPr>
          <w:rFonts w:cstheme="minorHAnsi"/>
          <w:iCs/>
        </w:rPr>
        <w:t>), prostredníctvom</w:t>
      </w:r>
      <w:r w:rsidRPr="00D16FA3">
        <w:rPr>
          <w:rFonts w:cstheme="minorHAnsi"/>
          <w:iCs/>
        </w:rPr>
        <w:t xml:space="preserve"> odštepného závodu Šaľa so sídlom P. Pázmaňa 4/64.  Zásobuje 38 789 obyvateľov podzemnou vodou v množstve 3 939 m3/deň. Šaľa je v súčasnosti zásobovaná z dvoch vodných zdrojov</w:t>
      </w:r>
      <w:r w:rsidRPr="00E33BBB">
        <w:rPr>
          <w:rFonts w:cstheme="minorHAnsi"/>
          <w:iCs/>
          <w:strike/>
          <w:color w:val="FF0000"/>
        </w:rPr>
        <w:t>.</w:t>
      </w:r>
      <w:r w:rsidR="00E33BBB" w:rsidRPr="00E33BBB">
        <w:rPr>
          <w:rFonts w:cstheme="minorHAnsi"/>
          <w:iCs/>
          <w:color w:val="FF0000"/>
        </w:rPr>
        <w:t xml:space="preserve"> :</w:t>
      </w:r>
      <w:r w:rsidRPr="00E33BBB">
        <w:rPr>
          <w:rFonts w:cstheme="minorHAnsi"/>
          <w:iCs/>
          <w:color w:val="FF0000"/>
        </w:rPr>
        <w:t xml:space="preserve"> </w:t>
      </w:r>
      <w:r w:rsidRPr="00D16FA3">
        <w:rPr>
          <w:rFonts w:cstheme="minorHAnsi"/>
          <w:iCs/>
        </w:rPr>
        <w:t>- skupinový vodovod Jelka – Galanta – Nitra a diaľkovod Gabčíkovo.</w:t>
      </w:r>
    </w:p>
    <w:p w14:paraId="13B7C382" w14:textId="77777777" w:rsidR="006E1E25" w:rsidRPr="00D16FA3" w:rsidRDefault="006E1E25" w:rsidP="00C62F8E">
      <w:pPr>
        <w:spacing w:after="0" w:line="240" w:lineRule="auto"/>
        <w:jc w:val="both"/>
        <w:rPr>
          <w:rFonts w:cstheme="minorHAnsi"/>
          <w:iCs/>
        </w:rPr>
      </w:pPr>
      <w:r w:rsidRPr="00D16FA3">
        <w:rPr>
          <w:rFonts w:cstheme="minorHAnsi"/>
          <w:iCs/>
        </w:rPr>
        <w:t>Mesto je okrem osady Hetméň, kompletne odkanalizované. Rieka Váh rozdeľuje kanalizačnú sieť do dvoch čistiarní odpadových vôd, ktoré sú dnes kapacitne vyťažené.</w:t>
      </w:r>
    </w:p>
    <w:p w14:paraId="31B89714" w14:textId="77777777" w:rsidR="00427266" w:rsidRPr="00D16FA3" w:rsidRDefault="00427266" w:rsidP="00427266">
      <w:pPr>
        <w:spacing w:after="0" w:line="240" w:lineRule="auto"/>
        <w:jc w:val="both"/>
        <w:rPr>
          <w:rFonts w:cstheme="minorHAnsi"/>
          <w:iCs/>
        </w:rPr>
      </w:pPr>
    </w:p>
    <w:p w14:paraId="656591CA" w14:textId="77777777" w:rsidR="006E1E25" w:rsidRPr="00D16FA3" w:rsidRDefault="006E1E25" w:rsidP="00317554">
      <w:pPr>
        <w:pStyle w:val="Nadpis2"/>
        <w:spacing w:before="0" w:line="240" w:lineRule="auto"/>
        <w:ind w:left="578" w:hanging="578"/>
        <w:rPr>
          <w:rFonts w:asciiTheme="minorHAnsi" w:hAnsiTheme="minorHAnsi" w:cstheme="minorHAnsi"/>
        </w:rPr>
      </w:pPr>
      <w:bookmarkStart w:id="10" w:name="_Toc144293935"/>
      <w:r w:rsidRPr="00D16FA3">
        <w:rPr>
          <w:rFonts w:asciiTheme="minorHAnsi" w:hAnsiTheme="minorHAnsi" w:cstheme="minorHAnsi"/>
        </w:rPr>
        <w:t>Analýza demografických údajov a sociálnej situácie v</w:t>
      </w:r>
      <w:r w:rsidR="009C4904" w:rsidRPr="00D16FA3">
        <w:rPr>
          <w:rFonts w:asciiTheme="minorHAnsi" w:hAnsiTheme="minorHAnsi" w:cstheme="minorHAnsi"/>
        </w:rPr>
        <w:t> </w:t>
      </w:r>
      <w:r w:rsidRPr="00D16FA3">
        <w:rPr>
          <w:rFonts w:asciiTheme="minorHAnsi" w:hAnsiTheme="minorHAnsi" w:cstheme="minorHAnsi"/>
        </w:rPr>
        <w:t>meste</w:t>
      </w:r>
      <w:bookmarkEnd w:id="10"/>
    </w:p>
    <w:p w14:paraId="0496CEA0" w14:textId="77777777" w:rsidR="009C4904" w:rsidRPr="00D16FA3" w:rsidRDefault="009C4904" w:rsidP="00C62F8E">
      <w:pPr>
        <w:spacing w:after="0" w:line="240" w:lineRule="auto"/>
        <w:rPr>
          <w:rFonts w:cstheme="minorHAnsi"/>
        </w:rPr>
      </w:pPr>
    </w:p>
    <w:p w14:paraId="2881743E" w14:textId="77777777" w:rsidR="006E1E25" w:rsidRPr="00D16FA3" w:rsidRDefault="006E1E25" w:rsidP="00C62F8E">
      <w:pPr>
        <w:spacing w:after="0" w:line="240" w:lineRule="auto"/>
        <w:rPr>
          <w:rFonts w:cstheme="minorHAnsi"/>
          <w:bCs/>
          <w:i/>
        </w:rPr>
      </w:pPr>
      <w:r w:rsidRPr="00D16FA3">
        <w:rPr>
          <w:rFonts w:cstheme="minorHAnsi"/>
          <w:bCs/>
          <w:i/>
        </w:rPr>
        <w:t>Obyvateľstvo</w:t>
      </w:r>
    </w:p>
    <w:p w14:paraId="09553722" w14:textId="77777777" w:rsidR="006E1E25" w:rsidRPr="00D16FA3" w:rsidRDefault="006E1E25" w:rsidP="00C62F8E">
      <w:pPr>
        <w:spacing w:after="0" w:line="240" w:lineRule="auto"/>
        <w:rPr>
          <w:rFonts w:cstheme="minorHAnsi"/>
          <w:bCs/>
        </w:rPr>
      </w:pPr>
    </w:p>
    <w:p w14:paraId="2530C734" w14:textId="128C8586" w:rsidR="006E1E25" w:rsidRPr="00D16FA3" w:rsidRDefault="006E1E25" w:rsidP="00C62F8E">
      <w:pPr>
        <w:spacing w:after="0" w:line="240" w:lineRule="auto"/>
        <w:jc w:val="both"/>
        <w:rPr>
          <w:rFonts w:cstheme="minorHAnsi"/>
          <w:bCs/>
        </w:rPr>
      </w:pPr>
      <w:r w:rsidRPr="00D16FA3">
        <w:rPr>
          <w:rFonts w:cstheme="minorHAnsi"/>
          <w:bCs/>
        </w:rPr>
        <w:t xml:space="preserve">K 31.12.2022 je </w:t>
      </w:r>
      <w:r w:rsidR="00FB32D4">
        <w:rPr>
          <w:rFonts w:cstheme="minorHAnsi"/>
          <w:bCs/>
        </w:rPr>
        <w:t xml:space="preserve">Štatistickým úradom SR </w:t>
      </w:r>
      <w:r w:rsidRPr="00D16FA3">
        <w:rPr>
          <w:rFonts w:cstheme="minorHAnsi"/>
          <w:bCs/>
        </w:rPr>
        <w:t>evidovaných 20 552 obyvateľov</w:t>
      </w:r>
      <w:r w:rsidR="00FB32D4">
        <w:rPr>
          <w:rFonts w:cstheme="minorHAnsi"/>
          <w:bCs/>
        </w:rPr>
        <w:t xml:space="preserve"> mesta Šaľa</w:t>
      </w:r>
      <w:r w:rsidRPr="00D16FA3">
        <w:rPr>
          <w:rFonts w:cstheme="minorHAnsi"/>
        </w:rPr>
        <w:t xml:space="preserve">, z čoho je </w:t>
      </w:r>
      <w:r w:rsidR="00D81168" w:rsidRPr="00D16FA3">
        <w:rPr>
          <w:rFonts w:cstheme="minorHAnsi"/>
        </w:rPr>
        <w:t xml:space="preserve">10 </w:t>
      </w:r>
      <w:r w:rsidRPr="00D16FA3">
        <w:rPr>
          <w:rFonts w:cstheme="minorHAnsi"/>
        </w:rPr>
        <w:t>003 mužov a</w:t>
      </w:r>
      <w:r w:rsidR="00D81168" w:rsidRPr="00D16FA3">
        <w:rPr>
          <w:rFonts w:cstheme="minorHAnsi"/>
        </w:rPr>
        <w:t> </w:t>
      </w:r>
      <w:r w:rsidRPr="00D16FA3">
        <w:rPr>
          <w:rFonts w:cstheme="minorHAnsi"/>
        </w:rPr>
        <w:t>10</w:t>
      </w:r>
      <w:r w:rsidR="00D81168" w:rsidRPr="00D16FA3">
        <w:rPr>
          <w:rFonts w:cstheme="minorHAnsi"/>
        </w:rPr>
        <w:t xml:space="preserve"> </w:t>
      </w:r>
      <w:r w:rsidRPr="00D16FA3">
        <w:rPr>
          <w:rFonts w:cstheme="minorHAnsi"/>
        </w:rPr>
        <w:t>549 žien. </w:t>
      </w:r>
      <w:r w:rsidRPr="00D16FA3">
        <w:rPr>
          <w:rFonts w:cstheme="minorHAnsi"/>
          <w:bCs/>
        </w:rPr>
        <w:t>Počet obyvateľov k 31.12.2022 podľa jednotlivých mestských častí:</w:t>
      </w:r>
    </w:p>
    <w:p w14:paraId="5B56E40A" w14:textId="77777777" w:rsidR="006E1E25" w:rsidRPr="00D16FA3" w:rsidRDefault="006E1E25" w:rsidP="00C62F8E">
      <w:pPr>
        <w:spacing w:after="0" w:line="240" w:lineRule="auto"/>
        <w:rPr>
          <w:rFonts w:cstheme="minorHAnsi"/>
        </w:rPr>
      </w:pPr>
      <w:r w:rsidRPr="00D16FA3">
        <w:rPr>
          <w:rFonts w:cstheme="minorHAnsi"/>
        </w:rPr>
        <w:t>Šaľa: 14 031</w:t>
      </w:r>
      <w:r w:rsidRPr="00D16FA3">
        <w:rPr>
          <w:rFonts w:cstheme="minorHAnsi"/>
        </w:rPr>
        <w:br/>
        <w:t>Veča: 6 444</w:t>
      </w:r>
      <w:r w:rsidRPr="00D16FA3">
        <w:rPr>
          <w:rFonts w:cstheme="minorHAnsi"/>
        </w:rPr>
        <w:br/>
        <w:t>Hetméň: 52</w:t>
      </w:r>
      <w:r w:rsidRPr="00D16FA3">
        <w:rPr>
          <w:rFonts w:cstheme="minorHAnsi"/>
        </w:rPr>
        <w:br/>
        <w:t>Kilič: 25</w:t>
      </w:r>
    </w:p>
    <w:p w14:paraId="2F773EC8" w14:textId="77777777" w:rsidR="006E1E25" w:rsidRDefault="006E1E25" w:rsidP="00C62F8E">
      <w:pPr>
        <w:spacing w:after="0" w:line="240" w:lineRule="auto"/>
        <w:jc w:val="both"/>
        <w:rPr>
          <w:rFonts w:cstheme="minorHAnsi"/>
        </w:rPr>
      </w:pPr>
    </w:p>
    <w:p w14:paraId="0CB04EC2" w14:textId="77777777" w:rsidR="006E1E25" w:rsidRPr="00E33BBB" w:rsidRDefault="006E1E25" w:rsidP="00C62F8E">
      <w:pPr>
        <w:spacing w:after="0" w:line="240" w:lineRule="auto"/>
        <w:rPr>
          <w:rFonts w:cstheme="minorHAnsi"/>
          <w:b/>
          <w:bCs/>
        </w:rPr>
      </w:pPr>
      <w:r w:rsidRPr="00E33BBB">
        <w:rPr>
          <w:rFonts w:cstheme="minorHAnsi"/>
          <w:b/>
          <w:bCs/>
        </w:rPr>
        <w:t>Vekové zloženie obyvateľov k 31.12.2022:</w:t>
      </w:r>
    </w:p>
    <w:tbl>
      <w:tblPr>
        <w:tblW w:w="5000" w:type="pct"/>
        <w:tblCellMar>
          <w:left w:w="0" w:type="dxa"/>
          <w:right w:w="0" w:type="dxa"/>
        </w:tblCellMar>
        <w:tblLook w:val="04A0" w:firstRow="1" w:lastRow="0" w:firstColumn="1" w:lastColumn="0" w:noHBand="0" w:noVBand="1"/>
      </w:tblPr>
      <w:tblGrid>
        <w:gridCol w:w="2265"/>
        <w:gridCol w:w="2265"/>
        <w:gridCol w:w="2266"/>
        <w:gridCol w:w="2266"/>
      </w:tblGrid>
      <w:tr w:rsidR="006E1E25" w:rsidRPr="00D16FA3" w14:paraId="3F04EC7C" w14:textId="77777777" w:rsidTr="00727837">
        <w:trPr>
          <w:trHeight w:val="283"/>
        </w:trPr>
        <w:tc>
          <w:tcPr>
            <w:tcW w:w="125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CA229E" w14:textId="77777777" w:rsidR="006E1E25" w:rsidRPr="00D16FA3" w:rsidRDefault="006E1E25" w:rsidP="00C62F8E">
            <w:pPr>
              <w:spacing w:after="0" w:line="240" w:lineRule="auto"/>
              <w:jc w:val="center"/>
              <w:rPr>
                <w:rFonts w:cstheme="minorHAnsi"/>
                <w:b/>
                <w:bCs/>
                <w:color w:val="000000"/>
                <w:sz w:val="22"/>
              </w:rPr>
            </w:pPr>
            <w:r w:rsidRPr="00D16FA3">
              <w:rPr>
                <w:rFonts w:cstheme="minorHAnsi"/>
                <w:b/>
                <w:bCs/>
                <w:color w:val="000000"/>
                <w:sz w:val="22"/>
              </w:rPr>
              <w:t>Vek</w:t>
            </w:r>
          </w:p>
        </w:tc>
        <w:tc>
          <w:tcPr>
            <w:tcW w:w="125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9F05CD" w14:textId="77777777" w:rsidR="006E1E25" w:rsidRPr="00D16FA3" w:rsidRDefault="006E1E25" w:rsidP="00C62F8E">
            <w:pPr>
              <w:spacing w:after="0" w:line="240" w:lineRule="auto"/>
              <w:jc w:val="center"/>
              <w:rPr>
                <w:rFonts w:cstheme="minorHAnsi"/>
                <w:b/>
                <w:bCs/>
                <w:color w:val="000000"/>
                <w:sz w:val="22"/>
              </w:rPr>
            </w:pPr>
            <w:r w:rsidRPr="00D16FA3">
              <w:rPr>
                <w:rFonts w:cstheme="minorHAnsi"/>
                <w:b/>
                <w:bCs/>
                <w:color w:val="000000"/>
                <w:sz w:val="22"/>
              </w:rPr>
              <w:t>Ženy</w:t>
            </w:r>
          </w:p>
        </w:tc>
        <w:tc>
          <w:tcPr>
            <w:tcW w:w="125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AE73B9" w14:textId="77777777" w:rsidR="006E1E25" w:rsidRPr="00D16FA3" w:rsidRDefault="006E1E25" w:rsidP="00C62F8E">
            <w:pPr>
              <w:spacing w:after="0" w:line="240" w:lineRule="auto"/>
              <w:jc w:val="center"/>
              <w:rPr>
                <w:rFonts w:cstheme="minorHAnsi"/>
                <w:b/>
                <w:bCs/>
                <w:color w:val="000000"/>
                <w:sz w:val="22"/>
              </w:rPr>
            </w:pPr>
            <w:r w:rsidRPr="00D16FA3">
              <w:rPr>
                <w:rFonts w:cstheme="minorHAnsi"/>
                <w:b/>
                <w:bCs/>
                <w:color w:val="000000"/>
                <w:sz w:val="22"/>
              </w:rPr>
              <w:t>Muži</w:t>
            </w:r>
          </w:p>
        </w:tc>
        <w:tc>
          <w:tcPr>
            <w:tcW w:w="125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9A4990" w14:textId="77777777" w:rsidR="006E1E25" w:rsidRPr="00D16FA3" w:rsidRDefault="006E1E25" w:rsidP="00C62F8E">
            <w:pPr>
              <w:spacing w:after="0" w:line="240" w:lineRule="auto"/>
              <w:jc w:val="center"/>
              <w:rPr>
                <w:rFonts w:cstheme="minorHAnsi"/>
                <w:b/>
                <w:bCs/>
                <w:color w:val="000000"/>
                <w:sz w:val="22"/>
              </w:rPr>
            </w:pPr>
            <w:r w:rsidRPr="00D16FA3">
              <w:rPr>
                <w:rFonts w:cstheme="minorHAnsi"/>
                <w:b/>
                <w:bCs/>
                <w:color w:val="000000"/>
                <w:sz w:val="22"/>
              </w:rPr>
              <w:t>Spolu</w:t>
            </w:r>
          </w:p>
        </w:tc>
      </w:tr>
      <w:tr w:rsidR="006E1E25" w:rsidRPr="00D16FA3" w14:paraId="57767170" w14:textId="77777777" w:rsidTr="00727837">
        <w:trPr>
          <w:trHeight w:val="283"/>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F11C5A" w14:textId="77777777" w:rsidR="006E1E25" w:rsidRPr="00D16FA3" w:rsidRDefault="006E1E25" w:rsidP="00C62F8E">
            <w:pPr>
              <w:spacing w:after="0" w:line="240" w:lineRule="auto"/>
              <w:jc w:val="center"/>
              <w:rPr>
                <w:rFonts w:cstheme="minorHAnsi"/>
                <w:b/>
                <w:color w:val="000000"/>
                <w:sz w:val="22"/>
              </w:rPr>
            </w:pPr>
            <w:r w:rsidRPr="00D16FA3">
              <w:rPr>
                <w:rFonts w:cstheme="minorHAnsi"/>
                <w:b/>
                <w:color w:val="000000"/>
                <w:sz w:val="22"/>
              </w:rPr>
              <w:t>0-2</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D9713A"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207</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D99152"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256</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A8A2B2"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463</w:t>
            </w:r>
          </w:p>
        </w:tc>
      </w:tr>
      <w:tr w:rsidR="006E1E25" w:rsidRPr="00D16FA3" w14:paraId="760D832C" w14:textId="77777777" w:rsidTr="00727837">
        <w:trPr>
          <w:trHeight w:val="283"/>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EAA94E" w14:textId="77777777" w:rsidR="006E1E25" w:rsidRPr="00D16FA3" w:rsidRDefault="006E1E25" w:rsidP="00C62F8E">
            <w:pPr>
              <w:spacing w:after="0" w:line="240" w:lineRule="auto"/>
              <w:jc w:val="center"/>
              <w:rPr>
                <w:rFonts w:cstheme="minorHAnsi"/>
                <w:b/>
                <w:color w:val="000000"/>
                <w:sz w:val="22"/>
              </w:rPr>
            </w:pPr>
            <w:r w:rsidRPr="00D16FA3">
              <w:rPr>
                <w:rFonts w:cstheme="minorHAnsi"/>
                <w:b/>
                <w:color w:val="000000"/>
                <w:sz w:val="22"/>
              </w:rPr>
              <w:t>3-5</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6E0A73"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259</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93B406"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278</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6E0047"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537</w:t>
            </w:r>
          </w:p>
        </w:tc>
      </w:tr>
      <w:tr w:rsidR="006E1E25" w:rsidRPr="00D16FA3" w14:paraId="7BFB2484" w14:textId="77777777" w:rsidTr="00727837">
        <w:trPr>
          <w:trHeight w:val="283"/>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6E3806" w14:textId="77777777" w:rsidR="006E1E25" w:rsidRPr="00D16FA3" w:rsidRDefault="006E1E25" w:rsidP="00C62F8E">
            <w:pPr>
              <w:spacing w:after="0" w:line="240" w:lineRule="auto"/>
              <w:jc w:val="center"/>
              <w:rPr>
                <w:rFonts w:cstheme="minorHAnsi"/>
                <w:b/>
                <w:color w:val="000000"/>
                <w:sz w:val="22"/>
              </w:rPr>
            </w:pPr>
            <w:r w:rsidRPr="00D16FA3">
              <w:rPr>
                <w:rFonts w:cstheme="minorHAnsi"/>
                <w:b/>
                <w:color w:val="000000"/>
                <w:sz w:val="22"/>
              </w:rPr>
              <w:t>6-14</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6846ED"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773</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75B89B"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880</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37E93B"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1653</w:t>
            </w:r>
          </w:p>
        </w:tc>
      </w:tr>
      <w:tr w:rsidR="006E1E25" w:rsidRPr="00D16FA3" w14:paraId="404222B3" w14:textId="77777777" w:rsidTr="00727837">
        <w:trPr>
          <w:trHeight w:val="283"/>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B4E2F9" w14:textId="77777777" w:rsidR="006E1E25" w:rsidRPr="00D16FA3" w:rsidRDefault="006E1E25" w:rsidP="00C62F8E">
            <w:pPr>
              <w:spacing w:after="0" w:line="240" w:lineRule="auto"/>
              <w:jc w:val="center"/>
              <w:rPr>
                <w:rFonts w:cstheme="minorHAnsi"/>
                <w:b/>
                <w:color w:val="000000"/>
                <w:sz w:val="22"/>
              </w:rPr>
            </w:pPr>
            <w:r w:rsidRPr="00D16FA3">
              <w:rPr>
                <w:rFonts w:cstheme="minorHAnsi"/>
                <w:b/>
                <w:color w:val="000000"/>
                <w:sz w:val="22"/>
              </w:rPr>
              <w:t>15-19</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745ED1"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433</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667B92"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412</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9F95C8"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845</w:t>
            </w:r>
          </w:p>
        </w:tc>
      </w:tr>
      <w:tr w:rsidR="006E1E25" w:rsidRPr="00D16FA3" w14:paraId="3AD73B02" w14:textId="77777777" w:rsidTr="00727837">
        <w:trPr>
          <w:trHeight w:val="283"/>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3A0F69" w14:textId="77777777" w:rsidR="006E1E25" w:rsidRPr="00D16FA3" w:rsidRDefault="006E1E25" w:rsidP="00C62F8E">
            <w:pPr>
              <w:spacing w:after="0" w:line="240" w:lineRule="auto"/>
              <w:jc w:val="center"/>
              <w:rPr>
                <w:rFonts w:cstheme="minorHAnsi"/>
                <w:b/>
                <w:color w:val="000000"/>
                <w:sz w:val="22"/>
              </w:rPr>
            </w:pPr>
            <w:r w:rsidRPr="00D16FA3">
              <w:rPr>
                <w:rFonts w:cstheme="minorHAnsi"/>
                <w:b/>
                <w:color w:val="000000"/>
                <w:sz w:val="22"/>
              </w:rPr>
              <w:lastRenderedPageBreak/>
              <w:t>20-24</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6DF595"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418</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72FEB7"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445</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A2850F"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863</w:t>
            </w:r>
          </w:p>
        </w:tc>
      </w:tr>
      <w:tr w:rsidR="006E1E25" w:rsidRPr="00D16FA3" w14:paraId="79A1B454" w14:textId="77777777" w:rsidTr="00727837">
        <w:trPr>
          <w:trHeight w:val="283"/>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FF9C28" w14:textId="77777777" w:rsidR="006E1E25" w:rsidRPr="00D16FA3" w:rsidRDefault="006E1E25" w:rsidP="00C62F8E">
            <w:pPr>
              <w:spacing w:after="0" w:line="240" w:lineRule="auto"/>
              <w:jc w:val="center"/>
              <w:rPr>
                <w:rFonts w:cstheme="minorHAnsi"/>
                <w:b/>
                <w:color w:val="000000"/>
                <w:sz w:val="22"/>
              </w:rPr>
            </w:pPr>
            <w:r w:rsidRPr="00D16FA3">
              <w:rPr>
                <w:rFonts w:cstheme="minorHAnsi"/>
                <w:b/>
                <w:color w:val="000000"/>
                <w:sz w:val="22"/>
              </w:rPr>
              <w:t>25-29</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16A1F9"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535</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506F40"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628</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C8C105"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1163</w:t>
            </w:r>
          </w:p>
        </w:tc>
      </w:tr>
      <w:tr w:rsidR="006E1E25" w:rsidRPr="00D16FA3" w14:paraId="47556461" w14:textId="77777777" w:rsidTr="00727837">
        <w:trPr>
          <w:trHeight w:val="283"/>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9000B6" w14:textId="77777777" w:rsidR="006E1E25" w:rsidRPr="00D16FA3" w:rsidRDefault="006E1E25" w:rsidP="00C62F8E">
            <w:pPr>
              <w:spacing w:after="0" w:line="240" w:lineRule="auto"/>
              <w:jc w:val="center"/>
              <w:rPr>
                <w:rFonts w:cstheme="minorHAnsi"/>
                <w:b/>
                <w:color w:val="000000"/>
                <w:sz w:val="22"/>
              </w:rPr>
            </w:pPr>
            <w:r w:rsidRPr="00D16FA3">
              <w:rPr>
                <w:rFonts w:cstheme="minorHAnsi"/>
                <w:b/>
                <w:color w:val="000000"/>
                <w:sz w:val="22"/>
              </w:rPr>
              <w:t>30-39</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782C3E"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1322</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463678"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1573</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A45B76"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2895</w:t>
            </w:r>
          </w:p>
        </w:tc>
      </w:tr>
      <w:tr w:rsidR="006E1E25" w:rsidRPr="00D16FA3" w14:paraId="1B674CA9" w14:textId="77777777" w:rsidTr="00727837">
        <w:trPr>
          <w:trHeight w:val="283"/>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F8C504" w14:textId="77777777" w:rsidR="006E1E25" w:rsidRPr="00D16FA3" w:rsidRDefault="006E1E25" w:rsidP="00C62F8E">
            <w:pPr>
              <w:spacing w:after="0" w:line="240" w:lineRule="auto"/>
              <w:jc w:val="center"/>
              <w:rPr>
                <w:rFonts w:cstheme="minorHAnsi"/>
                <w:b/>
                <w:color w:val="000000"/>
                <w:sz w:val="22"/>
              </w:rPr>
            </w:pPr>
            <w:r w:rsidRPr="00D16FA3">
              <w:rPr>
                <w:rFonts w:cstheme="minorHAnsi"/>
                <w:b/>
                <w:color w:val="000000"/>
                <w:sz w:val="22"/>
              </w:rPr>
              <w:t>40-49</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AAF3E2"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1688</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5AFF3D"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1782</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FEB4B4"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3470</w:t>
            </w:r>
          </w:p>
        </w:tc>
      </w:tr>
      <w:tr w:rsidR="006E1E25" w:rsidRPr="00D16FA3" w14:paraId="6FD229F1" w14:textId="77777777" w:rsidTr="00727837">
        <w:trPr>
          <w:trHeight w:val="283"/>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F4BF1E" w14:textId="77777777" w:rsidR="006E1E25" w:rsidRPr="00D16FA3" w:rsidRDefault="006E1E25" w:rsidP="00C62F8E">
            <w:pPr>
              <w:spacing w:after="0" w:line="240" w:lineRule="auto"/>
              <w:jc w:val="center"/>
              <w:rPr>
                <w:rFonts w:cstheme="minorHAnsi"/>
                <w:b/>
                <w:color w:val="000000"/>
                <w:sz w:val="22"/>
              </w:rPr>
            </w:pPr>
            <w:r w:rsidRPr="00D16FA3">
              <w:rPr>
                <w:rFonts w:cstheme="minorHAnsi"/>
                <w:b/>
                <w:color w:val="000000"/>
                <w:sz w:val="22"/>
              </w:rPr>
              <w:t>50-59</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54C5EE"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1656</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3A01BE"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1503</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61BE65"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3159</w:t>
            </w:r>
          </w:p>
        </w:tc>
      </w:tr>
      <w:tr w:rsidR="006E1E25" w:rsidRPr="00D16FA3" w14:paraId="1765372A" w14:textId="77777777" w:rsidTr="00727837">
        <w:trPr>
          <w:trHeight w:val="283"/>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9FE920" w14:textId="77777777" w:rsidR="006E1E25" w:rsidRPr="00D16FA3" w:rsidRDefault="006E1E25" w:rsidP="00C62F8E">
            <w:pPr>
              <w:spacing w:after="0" w:line="240" w:lineRule="auto"/>
              <w:jc w:val="center"/>
              <w:rPr>
                <w:rFonts w:cstheme="minorHAnsi"/>
                <w:b/>
                <w:color w:val="000000"/>
                <w:sz w:val="22"/>
              </w:rPr>
            </w:pPr>
            <w:r w:rsidRPr="00D16FA3">
              <w:rPr>
                <w:rFonts w:cstheme="minorHAnsi"/>
                <w:b/>
                <w:color w:val="000000"/>
                <w:sz w:val="22"/>
              </w:rPr>
              <w:t>60-64</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BF6417"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800</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6F9CBF"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657</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DD35C9"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1457</w:t>
            </w:r>
          </w:p>
        </w:tc>
      </w:tr>
      <w:tr w:rsidR="006E1E25" w:rsidRPr="00D16FA3" w14:paraId="5DB6AD0B" w14:textId="77777777" w:rsidTr="00727837">
        <w:trPr>
          <w:trHeight w:val="283"/>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020340" w14:textId="77777777" w:rsidR="006E1E25" w:rsidRPr="00D16FA3" w:rsidRDefault="006E1E25" w:rsidP="00C62F8E">
            <w:pPr>
              <w:spacing w:after="0" w:line="240" w:lineRule="auto"/>
              <w:jc w:val="center"/>
              <w:rPr>
                <w:rFonts w:cstheme="minorHAnsi"/>
                <w:b/>
                <w:color w:val="000000"/>
                <w:sz w:val="22"/>
              </w:rPr>
            </w:pPr>
            <w:r w:rsidRPr="00D16FA3">
              <w:rPr>
                <w:rFonts w:cstheme="minorHAnsi"/>
                <w:b/>
                <w:color w:val="000000"/>
                <w:sz w:val="22"/>
              </w:rPr>
              <w:t>65 a viac</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43828B"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2458</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F3F598"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1589</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21C606"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4047</w:t>
            </w:r>
          </w:p>
        </w:tc>
      </w:tr>
      <w:tr w:rsidR="006E1E25" w:rsidRPr="00D16FA3" w14:paraId="267B55DA" w14:textId="77777777" w:rsidTr="00727837">
        <w:trPr>
          <w:trHeight w:val="283"/>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19692B" w14:textId="77777777" w:rsidR="006E1E25" w:rsidRPr="00D16FA3" w:rsidRDefault="006E1E25" w:rsidP="00C62F8E">
            <w:pPr>
              <w:spacing w:after="0" w:line="240" w:lineRule="auto"/>
              <w:jc w:val="center"/>
              <w:rPr>
                <w:rFonts w:cstheme="minorHAnsi"/>
                <w:b/>
                <w:color w:val="000000"/>
                <w:sz w:val="22"/>
              </w:rPr>
            </w:pPr>
            <w:r w:rsidRPr="00D16FA3">
              <w:rPr>
                <w:rFonts w:cstheme="minorHAnsi"/>
                <w:b/>
                <w:color w:val="000000"/>
                <w:sz w:val="22"/>
              </w:rPr>
              <w:t>Spolu:</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E47F39" w14:textId="77777777" w:rsidR="006E1E25" w:rsidRPr="00D16FA3" w:rsidRDefault="006E1E25" w:rsidP="00C62F8E">
            <w:pPr>
              <w:spacing w:after="0" w:line="240" w:lineRule="auto"/>
              <w:jc w:val="center"/>
              <w:rPr>
                <w:rFonts w:cstheme="minorHAnsi"/>
                <w:b/>
                <w:bCs/>
                <w:color w:val="000000"/>
                <w:sz w:val="22"/>
              </w:rPr>
            </w:pPr>
            <w:r w:rsidRPr="00D16FA3">
              <w:rPr>
                <w:rFonts w:cstheme="minorHAnsi"/>
                <w:b/>
                <w:bCs/>
                <w:color w:val="000000"/>
                <w:sz w:val="22"/>
              </w:rPr>
              <w:t>10549</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F1770F" w14:textId="77777777" w:rsidR="006E1E25" w:rsidRPr="00D16FA3" w:rsidRDefault="006E1E25" w:rsidP="00C62F8E">
            <w:pPr>
              <w:spacing w:after="0" w:line="240" w:lineRule="auto"/>
              <w:jc w:val="center"/>
              <w:rPr>
                <w:rFonts w:cstheme="minorHAnsi"/>
                <w:b/>
                <w:bCs/>
                <w:color w:val="000000"/>
                <w:sz w:val="22"/>
              </w:rPr>
            </w:pPr>
            <w:r w:rsidRPr="00D16FA3">
              <w:rPr>
                <w:rFonts w:cstheme="minorHAnsi"/>
                <w:b/>
                <w:bCs/>
                <w:color w:val="000000"/>
                <w:sz w:val="22"/>
              </w:rPr>
              <w:t>10003</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7173FD" w14:textId="77777777" w:rsidR="006E1E25" w:rsidRPr="00D16FA3" w:rsidRDefault="006E1E25" w:rsidP="00C62F8E">
            <w:pPr>
              <w:spacing w:after="0" w:line="240" w:lineRule="auto"/>
              <w:jc w:val="center"/>
              <w:rPr>
                <w:rFonts w:cstheme="minorHAnsi"/>
                <w:b/>
                <w:bCs/>
                <w:color w:val="000000"/>
                <w:sz w:val="22"/>
              </w:rPr>
            </w:pPr>
            <w:r w:rsidRPr="00D16FA3">
              <w:rPr>
                <w:rFonts w:cstheme="minorHAnsi"/>
                <w:b/>
                <w:bCs/>
                <w:color w:val="000000"/>
                <w:sz w:val="22"/>
              </w:rPr>
              <w:t>20552</w:t>
            </w:r>
          </w:p>
        </w:tc>
      </w:tr>
    </w:tbl>
    <w:p w14:paraId="68CA5824" w14:textId="2C87B36A" w:rsidR="00E33BBB" w:rsidRPr="00620347" w:rsidRDefault="006E1E25" w:rsidP="00620347">
      <w:pPr>
        <w:spacing w:after="0" w:line="240" w:lineRule="auto"/>
        <w:rPr>
          <w:rFonts w:eastAsia="Arial" w:cstheme="minorHAnsi"/>
          <w:i/>
          <w:color w:val="FF0000"/>
        </w:rPr>
      </w:pPr>
      <w:r w:rsidRPr="00D16FA3">
        <w:rPr>
          <w:rFonts w:cstheme="minorHAnsi"/>
          <w:i/>
        </w:rPr>
        <w:t xml:space="preserve">Zdroj: </w:t>
      </w:r>
      <w:r w:rsidR="00620347" w:rsidRPr="0001021B">
        <w:rPr>
          <w:rFonts w:eastAsia="Arial" w:cstheme="minorHAnsi"/>
          <w:i/>
        </w:rPr>
        <w:t>ŠÚ SR</w:t>
      </w:r>
    </w:p>
    <w:p w14:paraId="4655D728" w14:textId="77777777" w:rsidR="00620347" w:rsidRDefault="00620347" w:rsidP="00620347">
      <w:pPr>
        <w:spacing w:after="0" w:line="240" w:lineRule="auto"/>
        <w:rPr>
          <w:rFonts w:cstheme="minorHAnsi"/>
        </w:rPr>
      </w:pPr>
    </w:p>
    <w:p w14:paraId="695436D0" w14:textId="31B5E7BD" w:rsidR="00C6714C" w:rsidRDefault="00C6714C" w:rsidP="00C62F8E">
      <w:pPr>
        <w:spacing w:after="0" w:line="240" w:lineRule="auto"/>
        <w:jc w:val="both"/>
        <w:rPr>
          <w:rFonts w:cstheme="minorHAnsi"/>
        </w:rPr>
      </w:pPr>
      <w:r w:rsidRPr="00D16FA3">
        <w:rPr>
          <w:rFonts w:cstheme="minorHAnsi"/>
        </w:rPr>
        <w:t xml:space="preserve">Z hľadiska vekovej štruktúry ku dňu 31.12.2022 bolo vekové zloženie obyvateľov mesta na základe zastúpenia obyvateľov v základných vekových skupinách, členené na predproduktívny vek /0-14/, produktívny vek / 15-64/ a poproduktívny </w:t>
      </w:r>
      <w:r w:rsidRPr="00AD77A7">
        <w:rPr>
          <w:rFonts w:cstheme="minorHAnsi"/>
        </w:rPr>
        <w:t>vek /6</w:t>
      </w:r>
      <w:r w:rsidR="00E33BBB" w:rsidRPr="00AD77A7">
        <w:rPr>
          <w:rFonts w:cstheme="minorHAnsi"/>
        </w:rPr>
        <w:t>5</w:t>
      </w:r>
      <w:r w:rsidRPr="00AD77A7">
        <w:rPr>
          <w:rFonts w:cstheme="minorHAnsi"/>
        </w:rPr>
        <w:t>+/ nasledovné</w:t>
      </w:r>
      <w:r w:rsidRPr="00D16FA3">
        <w:rPr>
          <w:rFonts w:cstheme="minorHAnsi"/>
        </w:rPr>
        <w:t>:</w:t>
      </w:r>
    </w:p>
    <w:p w14:paraId="013A451A" w14:textId="77777777" w:rsidR="00E33BBB" w:rsidRDefault="00E33BBB" w:rsidP="00C62F8E">
      <w:pPr>
        <w:spacing w:after="0" w:line="240" w:lineRule="auto"/>
        <w:jc w:val="both"/>
        <w:rPr>
          <w:rFonts w:cstheme="minorHAnsi"/>
        </w:rPr>
      </w:pPr>
    </w:p>
    <w:p w14:paraId="3713EAEB" w14:textId="259CB7A9" w:rsidR="00E33BBB" w:rsidRPr="0001021B" w:rsidRDefault="00E33BBB" w:rsidP="00C62F8E">
      <w:pPr>
        <w:spacing w:after="0" w:line="240" w:lineRule="auto"/>
        <w:jc w:val="both"/>
        <w:rPr>
          <w:rFonts w:cstheme="minorHAnsi"/>
          <w:b/>
          <w:bCs/>
        </w:rPr>
      </w:pPr>
      <w:r w:rsidRPr="0001021B">
        <w:rPr>
          <w:rFonts w:cstheme="minorHAnsi"/>
          <w:b/>
          <w:bCs/>
        </w:rPr>
        <w:t>Vekové kategórie obyvateľov k 31.12.2022</w:t>
      </w:r>
    </w:p>
    <w:tbl>
      <w:tblPr>
        <w:tblStyle w:val="Mriekatabuky"/>
        <w:tblW w:w="5000" w:type="pct"/>
        <w:tblLook w:val="04A0" w:firstRow="1" w:lastRow="0" w:firstColumn="1" w:lastColumn="0" w:noHBand="0" w:noVBand="1"/>
      </w:tblPr>
      <w:tblGrid>
        <w:gridCol w:w="2355"/>
        <w:gridCol w:w="1342"/>
        <w:gridCol w:w="1342"/>
        <w:gridCol w:w="1341"/>
        <w:gridCol w:w="1341"/>
        <w:gridCol w:w="1341"/>
      </w:tblGrid>
      <w:tr w:rsidR="00C6714C" w:rsidRPr="00D16FA3" w14:paraId="34EEEC87" w14:textId="77777777" w:rsidTr="00390D0D">
        <w:trPr>
          <w:trHeight w:val="340"/>
        </w:trPr>
        <w:tc>
          <w:tcPr>
            <w:tcW w:w="1299" w:type="pct"/>
            <w:hideMark/>
          </w:tcPr>
          <w:p w14:paraId="5EC7C232" w14:textId="77777777" w:rsidR="00C6714C" w:rsidRPr="00D16FA3" w:rsidRDefault="00C6714C" w:rsidP="00C62F8E">
            <w:pPr>
              <w:rPr>
                <w:rFonts w:cstheme="minorHAnsi"/>
                <w:b/>
              </w:rPr>
            </w:pPr>
            <w:r w:rsidRPr="00D16FA3">
              <w:rPr>
                <w:rFonts w:cstheme="minorHAnsi"/>
              </w:rPr>
              <w:t xml:space="preserve"> </w:t>
            </w:r>
            <w:r w:rsidRPr="00D16FA3">
              <w:rPr>
                <w:rFonts w:cstheme="minorHAnsi"/>
                <w:b/>
              </w:rPr>
              <w:t> </w:t>
            </w:r>
          </w:p>
        </w:tc>
        <w:tc>
          <w:tcPr>
            <w:tcW w:w="740" w:type="pct"/>
            <w:vAlign w:val="center"/>
            <w:hideMark/>
          </w:tcPr>
          <w:p w14:paraId="3071E2F0" w14:textId="77777777" w:rsidR="00C6714C" w:rsidRPr="00D16FA3" w:rsidRDefault="00C6714C" w:rsidP="00C62F8E">
            <w:pPr>
              <w:jc w:val="center"/>
              <w:rPr>
                <w:rFonts w:cstheme="minorHAnsi"/>
                <w:b/>
              </w:rPr>
            </w:pPr>
            <w:r w:rsidRPr="00D16FA3">
              <w:rPr>
                <w:rFonts w:cstheme="minorHAnsi"/>
                <w:b/>
              </w:rPr>
              <w:t>2018</w:t>
            </w:r>
          </w:p>
        </w:tc>
        <w:tc>
          <w:tcPr>
            <w:tcW w:w="740" w:type="pct"/>
            <w:vAlign w:val="center"/>
            <w:hideMark/>
          </w:tcPr>
          <w:p w14:paraId="1C1BE4CF" w14:textId="77777777" w:rsidR="00C6714C" w:rsidRPr="00D16FA3" w:rsidRDefault="00C6714C" w:rsidP="00C62F8E">
            <w:pPr>
              <w:jc w:val="center"/>
              <w:rPr>
                <w:rFonts w:cstheme="minorHAnsi"/>
                <w:b/>
              </w:rPr>
            </w:pPr>
            <w:r w:rsidRPr="00D16FA3">
              <w:rPr>
                <w:rFonts w:cstheme="minorHAnsi"/>
                <w:b/>
              </w:rPr>
              <w:t>2019</w:t>
            </w:r>
          </w:p>
        </w:tc>
        <w:tc>
          <w:tcPr>
            <w:tcW w:w="740" w:type="pct"/>
            <w:vAlign w:val="center"/>
            <w:hideMark/>
          </w:tcPr>
          <w:p w14:paraId="7525A7F2" w14:textId="77777777" w:rsidR="00C6714C" w:rsidRPr="00D16FA3" w:rsidRDefault="00C6714C" w:rsidP="00C62F8E">
            <w:pPr>
              <w:jc w:val="center"/>
              <w:rPr>
                <w:rFonts w:cstheme="minorHAnsi"/>
                <w:b/>
              </w:rPr>
            </w:pPr>
            <w:r w:rsidRPr="00D16FA3">
              <w:rPr>
                <w:rFonts w:cstheme="minorHAnsi"/>
                <w:b/>
              </w:rPr>
              <w:t>2020</w:t>
            </w:r>
          </w:p>
        </w:tc>
        <w:tc>
          <w:tcPr>
            <w:tcW w:w="740" w:type="pct"/>
            <w:vAlign w:val="center"/>
            <w:hideMark/>
          </w:tcPr>
          <w:p w14:paraId="40A8EB72" w14:textId="77777777" w:rsidR="00C6714C" w:rsidRPr="00D16FA3" w:rsidRDefault="00C6714C" w:rsidP="00C62F8E">
            <w:pPr>
              <w:jc w:val="center"/>
              <w:rPr>
                <w:rFonts w:cstheme="minorHAnsi"/>
                <w:b/>
              </w:rPr>
            </w:pPr>
            <w:r w:rsidRPr="00D16FA3">
              <w:rPr>
                <w:rFonts w:cstheme="minorHAnsi"/>
                <w:b/>
              </w:rPr>
              <w:t>2021</w:t>
            </w:r>
          </w:p>
        </w:tc>
        <w:tc>
          <w:tcPr>
            <w:tcW w:w="740" w:type="pct"/>
            <w:vAlign w:val="center"/>
            <w:hideMark/>
          </w:tcPr>
          <w:p w14:paraId="2B5D4A0F" w14:textId="77777777" w:rsidR="00C6714C" w:rsidRPr="00D16FA3" w:rsidRDefault="00C6714C" w:rsidP="00C62F8E">
            <w:pPr>
              <w:jc w:val="center"/>
              <w:rPr>
                <w:rFonts w:cstheme="minorHAnsi"/>
                <w:b/>
              </w:rPr>
            </w:pPr>
            <w:r w:rsidRPr="00D16FA3">
              <w:rPr>
                <w:rFonts w:cstheme="minorHAnsi"/>
                <w:b/>
              </w:rPr>
              <w:t>2022</w:t>
            </w:r>
          </w:p>
        </w:tc>
      </w:tr>
      <w:tr w:rsidR="00C6714C" w:rsidRPr="00D16FA3" w14:paraId="2D068EA0" w14:textId="77777777" w:rsidTr="00390D0D">
        <w:trPr>
          <w:trHeight w:val="340"/>
        </w:trPr>
        <w:tc>
          <w:tcPr>
            <w:tcW w:w="1299" w:type="pct"/>
            <w:hideMark/>
          </w:tcPr>
          <w:p w14:paraId="4CF4D108" w14:textId="77777777" w:rsidR="00C6714C" w:rsidRPr="00D16FA3" w:rsidRDefault="00C6714C" w:rsidP="00C62F8E">
            <w:pPr>
              <w:rPr>
                <w:rFonts w:cstheme="minorHAnsi"/>
                <w:b/>
              </w:rPr>
            </w:pPr>
            <w:r w:rsidRPr="00D16FA3">
              <w:rPr>
                <w:rFonts w:cstheme="minorHAnsi"/>
                <w:b/>
              </w:rPr>
              <w:t>Predproduktívny vek</w:t>
            </w:r>
          </w:p>
        </w:tc>
        <w:tc>
          <w:tcPr>
            <w:tcW w:w="740" w:type="pct"/>
            <w:vAlign w:val="center"/>
            <w:hideMark/>
          </w:tcPr>
          <w:p w14:paraId="6703FF83" w14:textId="77777777" w:rsidR="00C6714C" w:rsidRPr="00D16FA3" w:rsidRDefault="00C6714C" w:rsidP="00C62F8E">
            <w:pPr>
              <w:jc w:val="center"/>
              <w:rPr>
                <w:rFonts w:cstheme="minorHAnsi"/>
              </w:rPr>
            </w:pPr>
            <w:r w:rsidRPr="00D16FA3">
              <w:rPr>
                <w:rFonts w:cstheme="minorHAnsi"/>
              </w:rPr>
              <w:t>2887</w:t>
            </w:r>
          </w:p>
        </w:tc>
        <w:tc>
          <w:tcPr>
            <w:tcW w:w="740" w:type="pct"/>
            <w:vAlign w:val="center"/>
            <w:hideMark/>
          </w:tcPr>
          <w:p w14:paraId="1F6E3C1A" w14:textId="77777777" w:rsidR="00C6714C" w:rsidRPr="00D16FA3" w:rsidRDefault="00C6714C" w:rsidP="00C62F8E">
            <w:pPr>
              <w:jc w:val="center"/>
              <w:rPr>
                <w:rFonts w:cstheme="minorHAnsi"/>
              </w:rPr>
            </w:pPr>
            <w:r w:rsidRPr="00D16FA3">
              <w:rPr>
                <w:rFonts w:cstheme="minorHAnsi"/>
              </w:rPr>
              <w:t>2840</w:t>
            </w:r>
          </w:p>
        </w:tc>
        <w:tc>
          <w:tcPr>
            <w:tcW w:w="740" w:type="pct"/>
            <w:vAlign w:val="center"/>
            <w:hideMark/>
          </w:tcPr>
          <w:p w14:paraId="6304806B" w14:textId="77777777" w:rsidR="00C6714C" w:rsidRPr="00D16FA3" w:rsidRDefault="00C6714C" w:rsidP="00C62F8E">
            <w:pPr>
              <w:jc w:val="center"/>
              <w:rPr>
                <w:rFonts w:cstheme="minorHAnsi"/>
              </w:rPr>
            </w:pPr>
            <w:r w:rsidRPr="00D16FA3">
              <w:rPr>
                <w:rFonts w:cstheme="minorHAnsi"/>
              </w:rPr>
              <w:t>2789</w:t>
            </w:r>
          </w:p>
        </w:tc>
        <w:tc>
          <w:tcPr>
            <w:tcW w:w="740" w:type="pct"/>
            <w:vAlign w:val="center"/>
            <w:hideMark/>
          </w:tcPr>
          <w:p w14:paraId="3EBF73F2" w14:textId="77777777" w:rsidR="00C6714C" w:rsidRPr="00D16FA3" w:rsidRDefault="00C6714C" w:rsidP="00C62F8E">
            <w:pPr>
              <w:jc w:val="center"/>
              <w:rPr>
                <w:rFonts w:cstheme="minorHAnsi"/>
              </w:rPr>
            </w:pPr>
            <w:r w:rsidRPr="00D16FA3">
              <w:rPr>
                <w:rFonts w:cstheme="minorHAnsi"/>
              </w:rPr>
              <w:t>2685</w:t>
            </w:r>
          </w:p>
        </w:tc>
        <w:tc>
          <w:tcPr>
            <w:tcW w:w="740" w:type="pct"/>
            <w:vAlign w:val="center"/>
            <w:hideMark/>
          </w:tcPr>
          <w:p w14:paraId="51CFD40B" w14:textId="77777777" w:rsidR="00C6714C" w:rsidRPr="00D16FA3" w:rsidRDefault="00C6714C" w:rsidP="00C62F8E">
            <w:pPr>
              <w:jc w:val="center"/>
              <w:rPr>
                <w:rFonts w:cstheme="minorHAnsi"/>
              </w:rPr>
            </w:pPr>
            <w:r w:rsidRPr="00D16FA3">
              <w:rPr>
                <w:rFonts w:cstheme="minorHAnsi"/>
              </w:rPr>
              <w:t>2653</w:t>
            </w:r>
          </w:p>
        </w:tc>
      </w:tr>
      <w:tr w:rsidR="00C6714C" w:rsidRPr="00D16FA3" w14:paraId="7E9A2467" w14:textId="77777777" w:rsidTr="00390D0D">
        <w:trPr>
          <w:trHeight w:val="340"/>
        </w:trPr>
        <w:tc>
          <w:tcPr>
            <w:tcW w:w="1299" w:type="pct"/>
            <w:hideMark/>
          </w:tcPr>
          <w:p w14:paraId="6F9A67CA" w14:textId="77777777" w:rsidR="00C6714C" w:rsidRPr="00D16FA3" w:rsidRDefault="00C6714C" w:rsidP="00C62F8E">
            <w:pPr>
              <w:rPr>
                <w:rFonts w:cstheme="minorHAnsi"/>
                <w:b/>
              </w:rPr>
            </w:pPr>
            <w:r w:rsidRPr="00D16FA3">
              <w:rPr>
                <w:rFonts w:cstheme="minorHAnsi"/>
                <w:b/>
              </w:rPr>
              <w:t>Produktívny vek</w:t>
            </w:r>
          </w:p>
        </w:tc>
        <w:tc>
          <w:tcPr>
            <w:tcW w:w="740" w:type="pct"/>
            <w:vAlign w:val="center"/>
            <w:hideMark/>
          </w:tcPr>
          <w:p w14:paraId="118C9E28" w14:textId="77777777" w:rsidR="00C6714C" w:rsidRPr="00D16FA3" w:rsidRDefault="00C6714C" w:rsidP="00C62F8E">
            <w:pPr>
              <w:jc w:val="center"/>
              <w:rPr>
                <w:rFonts w:cstheme="minorHAnsi"/>
              </w:rPr>
            </w:pPr>
            <w:r w:rsidRPr="00D16FA3">
              <w:rPr>
                <w:rFonts w:cstheme="minorHAnsi"/>
              </w:rPr>
              <w:t>15380</w:t>
            </w:r>
          </w:p>
        </w:tc>
        <w:tc>
          <w:tcPr>
            <w:tcW w:w="740" w:type="pct"/>
            <w:vAlign w:val="center"/>
            <w:hideMark/>
          </w:tcPr>
          <w:p w14:paraId="5A9C1C0D" w14:textId="77777777" w:rsidR="00C6714C" w:rsidRPr="00D16FA3" w:rsidRDefault="00C6714C" w:rsidP="00C62F8E">
            <w:pPr>
              <w:jc w:val="center"/>
              <w:rPr>
                <w:rFonts w:cstheme="minorHAnsi"/>
              </w:rPr>
            </w:pPr>
            <w:r w:rsidRPr="00D16FA3">
              <w:rPr>
                <w:rFonts w:cstheme="minorHAnsi"/>
              </w:rPr>
              <w:t>15088</w:t>
            </w:r>
          </w:p>
        </w:tc>
        <w:tc>
          <w:tcPr>
            <w:tcW w:w="740" w:type="pct"/>
            <w:vAlign w:val="center"/>
            <w:hideMark/>
          </w:tcPr>
          <w:p w14:paraId="31ED0F6A" w14:textId="77777777" w:rsidR="00C6714C" w:rsidRPr="00D16FA3" w:rsidRDefault="00C6714C" w:rsidP="00C62F8E">
            <w:pPr>
              <w:jc w:val="center"/>
              <w:rPr>
                <w:rFonts w:cstheme="minorHAnsi"/>
              </w:rPr>
            </w:pPr>
            <w:r w:rsidRPr="00D16FA3">
              <w:rPr>
                <w:rFonts w:cstheme="minorHAnsi"/>
              </w:rPr>
              <w:t>14807</w:t>
            </w:r>
          </w:p>
        </w:tc>
        <w:tc>
          <w:tcPr>
            <w:tcW w:w="740" w:type="pct"/>
            <w:vAlign w:val="center"/>
            <w:hideMark/>
          </w:tcPr>
          <w:p w14:paraId="6E75368A" w14:textId="77777777" w:rsidR="00C6714C" w:rsidRPr="00D16FA3" w:rsidRDefault="00C6714C" w:rsidP="00C62F8E">
            <w:pPr>
              <w:jc w:val="center"/>
              <w:rPr>
                <w:rFonts w:cstheme="minorHAnsi"/>
              </w:rPr>
            </w:pPr>
            <w:r w:rsidRPr="00D16FA3">
              <w:rPr>
                <w:rFonts w:cstheme="minorHAnsi"/>
              </w:rPr>
              <w:t>14224</w:t>
            </w:r>
          </w:p>
        </w:tc>
        <w:tc>
          <w:tcPr>
            <w:tcW w:w="740" w:type="pct"/>
            <w:vAlign w:val="center"/>
            <w:hideMark/>
          </w:tcPr>
          <w:p w14:paraId="21BA2E97" w14:textId="77777777" w:rsidR="00C6714C" w:rsidRPr="00D16FA3" w:rsidRDefault="00C6714C" w:rsidP="00C62F8E">
            <w:pPr>
              <w:jc w:val="center"/>
              <w:rPr>
                <w:rFonts w:cstheme="minorHAnsi"/>
              </w:rPr>
            </w:pPr>
            <w:r w:rsidRPr="00D16FA3">
              <w:rPr>
                <w:rFonts w:cstheme="minorHAnsi"/>
              </w:rPr>
              <w:t>13852</w:t>
            </w:r>
          </w:p>
        </w:tc>
      </w:tr>
      <w:tr w:rsidR="00C6714C" w:rsidRPr="00D16FA3" w14:paraId="2DFFAFCD" w14:textId="77777777" w:rsidTr="00390D0D">
        <w:trPr>
          <w:trHeight w:val="340"/>
        </w:trPr>
        <w:tc>
          <w:tcPr>
            <w:tcW w:w="1299" w:type="pct"/>
            <w:hideMark/>
          </w:tcPr>
          <w:p w14:paraId="7A73838B" w14:textId="77777777" w:rsidR="00C6714C" w:rsidRPr="00D16FA3" w:rsidRDefault="00C6714C" w:rsidP="00C62F8E">
            <w:pPr>
              <w:rPr>
                <w:rFonts w:cstheme="minorHAnsi"/>
                <w:b/>
              </w:rPr>
            </w:pPr>
            <w:r w:rsidRPr="00D16FA3">
              <w:rPr>
                <w:rFonts w:cstheme="minorHAnsi"/>
                <w:b/>
              </w:rPr>
              <w:t>Poproduktívny vek</w:t>
            </w:r>
          </w:p>
        </w:tc>
        <w:tc>
          <w:tcPr>
            <w:tcW w:w="740" w:type="pct"/>
            <w:vAlign w:val="center"/>
            <w:hideMark/>
          </w:tcPr>
          <w:p w14:paraId="3C8A5CB7" w14:textId="77777777" w:rsidR="00C6714C" w:rsidRPr="00D16FA3" w:rsidRDefault="00C6714C" w:rsidP="00C62F8E">
            <w:pPr>
              <w:jc w:val="center"/>
              <w:rPr>
                <w:rFonts w:cstheme="minorHAnsi"/>
              </w:rPr>
            </w:pPr>
            <w:r w:rsidRPr="00D16FA3">
              <w:rPr>
                <w:rFonts w:cstheme="minorHAnsi"/>
              </w:rPr>
              <w:t>3626</w:t>
            </w:r>
          </w:p>
        </w:tc>
        <w:tc>
          <w:tcPr>
            <w:tcW w:w="740" w:type="pct"/>
            <w:vAlign w:val="center"/>
            <w:hideMark/>
          </w:tcPr>
          <w:p w14:paraId="23139DA4" w14:textId="77777777" w:rsidR="00C6714C" w:rsidRPr="00D16FA3" w:rsidRDefault="00C6714C" w:rsidP="00C62F8E">
            <w:pPr>
              <w:jc w:val="center"/>
              <w:rPr>
                <w:rFonts w:cstheme="minorHAnsi"/>
              </w:rPr>
            </w:pPr>
            <w:r w:rsidRPr="00D16FA3">
              <w:rPr>
                <w:rFonts w:cstheme="minorHAnsi"/>
              </w:rPr>
              <w:t>3761</w:t>
            </w:r>
          </w:p>
        </w:tc>
        <w:tc>
          <w:tcPr>
            <w:tcW w:w="740" w:type="pct"/>
            <w:vAlign w:val="center"/>
            <w:hideMark/>
          </w:tcPr>
          <w:p w14:paraId="42936928" w14:textId="77777777" w:rsidR="00C6714C" w:rsidRPr="00D16FA3" w:rsidRDefault="00C6714C" w:rsidP="00C62F8E">
            <w:pPr>
              <w:jc w:val="center"/>
              <w:rPr>
                <w:rFonts w:cstheme="minorHAnsi"/>
              </w:rPr>
            </w:pPr>
            <w:r w:rsidRPr="00D16FA3">
              <w:rPr>
                <w:rFonts w:cstheme="minorHAnsi"/>
              </w:rPr>
              <w:t>3881</w:t>
            </w:r>
          </w:p>
        </w:tc>
        <w:tc>
          <w:tcPr>
            <w:tcW w:w="740" w:type="pct"/>
            <w:vAlign w:val="center"/>
            <w:hideMark/>
          </w:tcPr>
          <w:p w14:paraId="2C35EF6F" w14:textId="77777777" w:rsidR="00C6714C" w:rsidRPr="00D16FA3" w:rsidRDefault="00C6714C" w:rsidP="00C62F8E">
            <w:pPr>
              <w:jc w:val="center"/>
              <w:rPr>
                <w:rFonts w:cstheme="minorHAnsi"/>
              </w:rPr>
            </w:pPr>
            <w:r w:rsidRPr="00D16FA3">
              <w:rPr>
                <w:rFonts w:cstheme="minorHAnsi"/>
              </w:rPr>
              <w:t>3911</w:t>
            </w:r>
          </w:p>
        </w:tc>
        <w:tc>
          <w:tcPr>
            <w:tcW w:w="740" w:type="pct"/>
            <w:vAlign w:val="center"/>
            <w:hideMark/>
          </w:tcPr>
          <w:p w14:paraId="2C2F4F3D" w14:textId="77777777" w:rsidR="00C6714C" w:rsidRPr="00D16FA3" w:rsidRDefault="00C6714C" w:rsidP="00C62F8E">
            <w:pPr>
              <w:jc w:val="center"/>
              <w:rPr>
                <w:rFonts w:cstheme="minorHAnsi"/>
              </w:rPr>
            </w:pPr>
            <w:r w:rsidRPr="00D16FA3">
              <w:rPr>
                <w:rFonts w:cstheme="minorHAnsi"/>
              </w:rPr>
              <w:t>4047</w:t>
            </w:r>
          </w:p>
        </w:tc>
      </w:tr>
      <w:tr w:rsidR="00C6714C" w:rsidRPr="00D16FA3" w14:paraId="568DE3A3" w14:textId="77777777" w:rsidTr="00390D0D">
        <w:trPr>
          <w:trHeight w:val="340"/>
        </w:trPr>
        <w:tc>
          <w:tcPr>
            <w:tcW w:w="1299" w:type="pct"/>
            <w:hideMark/>
          </w:tcPr>
          <w:p w14:paraId="450820BE" w14:textId="77777777" w:rsidR="00C6714C" w:rsidRPr="00D16FA3" w:rsidRDefault="00C6714C" w:rsidP="00C62F8E">
            <w:pPr>
              <w:rPr>
                <w:rFonts w:cstheme="minorHAnsi"/>
                <w:b/>
              </w:rPr>
            </w:pPr>
            <w:r w:rsidRPr="00D16FA3">
              <w:rPr>
                <w:rFonts w:cstheme="minorHAnsi"/>
                <w:b/>
              </w:rPr>
              <w:t>Počet osôb</w:t>
            </w:r>
          </w:p>
        </w:tc>
        <w:tc>
          <w:tcPr>
            <w:tcW w:w="740" w:type="pct"/>
            <w:vAlign w:val="center"/>
            <w:hideMark/>
          </w:tcPr>
          <w:p w14:paraId="63DCE79F" w14:textId="77777777" w:rsidR="00C6714C" w:rsidRPr="00D16FA3" w:rsidRDefault="00C6714C" w:rsidP="00C62F8E">
            <w:pPr>
              <w:jc w:val="center"/>
              <w:rPr>
                <w:rFonts w:cstheme="minorHAnsi"/>
              </w:rPr>
            </w:pPr>
            <w:r w:rsidRPr="00D16FA3">
              <w:rPr>
                <w:rFonts w:cstheme="minorHAnsi"/>
              </w:rPr>
              <w:t>21893</w:t>
            </w:r>
          </w:p>
        </w:tc>
        <w:tc>
          <w:tcPr>
            <w:tcW w:w="740" w:type="pct"/>
            <w:vAlign w:val="center"/>
            <w:hideMark/>
          </w:tcPr>
          <w:p w14:paraId="2CAEAD5B" w14:textId="77777777" w:rsidR="00C6714C" w:rsidRPr="00D16FA3" w:rsidRDefault="00C6714C" w:rsidP="00C62F8E">
            <w:pPr>
              <w:jc w:val="center"/>
              <w:rPr>
                <w:rFonts w:cstheme="minorHAnsi"/>
              </w:rPr>
            </w:pPr>
            <w:r w:rsidRPr="00D16FA3">
              <w:rPr>
                <w:rFonts w:cstheme="minorHAnsi"/>
              </w:rPr>
              <w:t>21689</w:t>
            </w:r>
          </w:p>
        </w:tc>
        <w:tc>
          <w:tcPr>
            <w:tcW w:w="740" w:type="pct"/>
            <w:vAlign w:val="center"/>
            <w:hideMark/>
          </w:tcPr>
          <w:p w14:paraId="443D59CB" w14:textId="77777777" w:rsidR="00C6714C" w:rsidRPr="00D16FA3" w:rsidRDefault="00C6714C" w:rsidP="00C62F8E">
            <w:pPr>
              <w:jc w:val="center"/>
              <w:rPr>
                <w:rFonts w:cstheme="minorHAnsi"/>
              </w:rPr>
            </w:pPr>
            <w:r w:rsidRPr="00D16FA3">
              <w:rPr>
                <w:rFonts w:cstheme="minorHAnsi"/>
              </w:rPr>
              <w:t>21477</w:t>
            </w:r>
          </w:p>
        </w:tc>
        <w:tc>
          <w:tcPr>
            <w:tcW w:w="740" w:type="pct"/>
            <w:vAlign w:val="center"/>
            <w:hideMark/>
          </w:tcPr>
          <w:p w14:paraId="00AAA381" w14:textId="77777777" w:rsidR="00C6714C" w:rsidRPr="00D16FA3" w:rsidRDefault="00C6714C" w:rsidP="00C62F8E">
            <w:pPr>
              <w:jc w:val="center"/>
              <w:rPr>
                <w:rFonts w:cstheme="minorHAnsi"/>
              </w:rPr>
            </w:pPr>
            <w:r w:rsidRPr="00D16FA3">
              <w:rPr>
                <w:rFonts w:cstheme="minorHAnsi"/>
              </w:rPr>
              <w:t>20820</w:t>
            </w:r>
          </w:p>
        </w:tc>
        <w:tc>
          <w:tcPr>
            <w:tcW w:w="740" w:type="pct"/>
            <w:vAlign w:val="center"/>
            <w:hideMark/>
          </w:tcPr>
          <w:p w14:paraId="2D4F4EC7" w14:textId="77777777" w:rsidR="00C6714C" w:rsidRPr="00D16FA3" w:rsidRDefault="00C6714C" w:rsidP="00C62F8E">
            <w:pPr>
              <w:jc w:val="center"/>
              <w:rPr>
                <w:rFonts w:cstheme="minorHAnsi"/>
              </w:rPr>
            </w:pPr>
            <w:r w:rsidRPr="00D16FA3">
              <w:rPr>
                <w:rFonts w:cstheme="minorHAnsi"/>
              </w:rPr>
              <w:t>20552</w:t>
            </w:r>
          </w:p>
        </w:tc>
      </w:tr>
    </w:tbl>
    <w:p w14:paraId="1C62C42A" w14:textId="6CFAC1B2" w:rsidR="00C6714C" w:rsidRDefault="00C6714C" w:rsidP="00C62F8E">
      <w:pPr>
        <w:spacing w:after="0" w:line="240" w:lineRule="auto"/>
        <w:rPr>
          <w:rFonts w:eastAsia="Arial" w:cstheme="minorHAnsi"/>
          <w:i/>
          <w:color w:val="FF0000"/>
        </w:rPr>
      </w:pPr>
      <w:r w:rsidRPr="00D16FA3">
        <w:rPr>
          <w:rFonts w:cstheme="minorHAnsi"/>
          <w:i/>
        </w:rPr>
        <w:t>Zdroj</w:t>
      </w:r>
      <w:r w:rsidRPr="00620347">
        <w:rPr>
          <w:rFonts w:cstheme="minorHAnsi"/>
          <w:iCs/>
        </w:rPr>
        <w:t xml:space="preserve">: </w:t>
      </w:r>
      <w:r w:rsidR="00620347" w:rsidRPr="0001021B">
        <w:rPr>
          <w:rFonts w:eastAsia="Arial" w:cstheme="minorHAnsi"/>
          <w:i/>
        </w:rPr>
        <w:t>ŠÚ SR</w:t>
      </w:r>
    </w:p>
    <w:p w14:paraId="1190A5C7" w14:textId="77777777" w:rsidR="009A4700" w:rsidRDefault="009A4700" w:rsidP="00C62F8E">
      <w:pPr>
        <w:spacing w:after="0" w:line="240" w:lineRule="auto"/>
        <w:rPr>
          <w:rFonts w:eastAsia="Arial" w:cstheme="minorHAnsi"/>
          <w:i/>
          <w:color w:val="FF0000"/>
        </w:rPr>
      </w:pPr>
    </w:p>
    <w:p w14:paraId="75348228" w14:textId="62DA4500" w:rsidR="009A4700" w:rsidRPr="00620347" w:rsidRDefault="009A4700" w:rsidP="00C62F8E">
      <w:pPr>
        <w:spacing w:after="0" w:line="240" w:lineRule="auto"/>
        <w:rPr>
          <w:rFonts w:cstheme="minorHAnsi"/>
          <w:i/>
        </w:rPr>
      </w:pPr>
      <w:r>
        <w:rPr>
          <w:rFonts w:cstheme="minorHAnsi"/>
          <w:i/>
          <w:noProof/>
          <w:lang w:eastAsia="sk-SK"/>
        </w:rPr>
        <w:drawing>
          <wp:inline distT="0" distB="0" distL="0" distR="0" wp14:anchorId="65CF7D70" wp14:editId="029D2D2A">
            <wp:extent cx="5718810" cy="2755900"/>
            <wp:effectExtent l="0" t="0" r="0" b="635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8810" cy="2755900"/>
                    </a:xfrm>
                    <a:prstGeom prst="rect">
                      <a:avLst/>
                    </a:prstGeom>
                    <a:noFill/>
                  </pic:spPr>
                </pic:pic>
              </a:graphicData>
            </a:graphic>
          </wp:inline>
        </w:drawing>
      </w:r>
    </w:p>
    <w:p w14:paraId="6361DEA7" w14:textId="77777777" w:rsidR="00E33BBB" w:rsidRDefault="00E33BBB" w:rsidP="00C62F8E">
      <w:pPr>
        <w:spacing w:after="0" w:line="240" w:lineRule="auto"/>
        <w:jc w:val="both"/>
        <w:rPr>
          <w:rFonts w:cstheme="minorHAnsi"/>
        </w:rPr>
      </w:pPr>
    </w:p>
    <w:p w14:paraId="140C3642" w14:textId="69E5B37E" w:rsidR="00C6714C" w:rsidRPr="0001021B" w:rsidRDefault="00C6714C" w:rsidP="00C62F8E">
      <w:pPr>
        <w:spacing w:after="0" w:line="240" w:lineRule="auto"/>
        <w:jc w:val="both"/>
        <w:rPr>
          <w:rFonts w:cstheme="minorHAnsi"/>
        </w:rPr>
      </w:pPr>
      <w:r w:rsidRPr="00D16FA3">
        <w:rPr>
          <w:rFonts w:cstheme="minorHAnsi"/>
        </w:rPr>
        <w:t xml:space="preserve">V porovnaní so stavom v roku 2018 </w:t>
      </w:r>
      <w:r w:rsidRPr="0001021B">
        <w:rPr>
          <w:rFonts w:cstheme="minorHAnsi"/>
        </w:rPr>
        <w:t xml:space="preserve">klesol </w:t>
      </w:r>
      <w:r w:rsidR="00E33BBB" w:rsidRPr="0001021B">
        <w:rPr>
          <w:rFonts w:cstheme="minorHAnsi"/>
        </w:rPr>
        <w:t xml:space="preserve">celkový </w:t>
      </w:r>
      <w:r w:rsidRPr="0001021B">
        <w:rPr>
          <w:rFonts w:cstheme="minorHAnsi"/>
        </w:rPr>
        <w:t xml:space="preserve">počet </w:t>
      </w:r>
      <w:r w:rsidRPr="00D16FA3">
        <w:rPr>
          <w:rFonts w:cstheme="minorHAnsi"/>
        </w:rPr>
        <w:t>obyvateľov o 1 341. Pokiaľ ide o vekové zloženie obyvateľov vzrástol počet obyvateľov nad 65 rokov o</w:t>
      </w:r>
      <w:r w:rsidR="00EA5C7B">
        <w:rPr>
          <w:rFonts w:cstheme="minorHAnsi"/>
        </w:rPr>
        <w:t xml:space="preserve"> viac ako 10 </w:t>
      </w:r>
      <w:r w:rsidRPr="00D16FA3">
        <w:rPr>
          <w:rFonts w:cstheme="minorHAnsi"/>
        </w:rPr>
        <w:t xml:space="preserve">%, keď v roku 2018 bol tento počet 3 626 a v roku 2022 bol v počte 4 047. Zároveň klesá aj  počet obyvateľov do 14 </w:t>
      </w:r>
      <w:r w:rsidRPr="0001021B">
        <w:rPr>
          <w:rFonts w:cstheme="minorHAnsi"/>
        </w:rPr>
        <w:t>rokov (</w:t>
      </w:r>
      <w:r w:rsidR="00E33BBB" w:rsidRPr="0001021B">
        <w:rPr>
          <w:rFonts w:cstheme="minorHAnsi"/>
        </w:rPr>
        <w:t>r.</w:t>
      </w:r>
      <w:r w:rsidRPr="0001021B">
        <w:rPr>
          <w:rFonts w:cstheme="minorHAnsi"/>
        </w:rPr>
        <w:t xml:space="preserve">2018 -2 887, </w:t>
      </w:r>
      <w:r w:rsidR="00E33BBB" w:rsidRPr="0001021B">
        <w:rPr>
          <w:rFonts w:cstheme="minorHAnsi"/>
        </w:rPr>
        <w:t>r.</w:t>
      </w:r>
      <w:r w:rsidRPr="0001021B">
        <w:rPr>
          <w:rFonts w:cstheme="minorHAnsi"/>
        </w:rPr>
        <w:t xml:space="preserve">2022- 2 653). </w:t>
      </w:r>
    </w:p>
    <w:p w14:paraId="45363D25" w14:textId="77777777" w:rsidR="007F7F05" w:rsidRDefault="007F7F05" w:rsidP="007F7F05">
      <w:pPr>
        <w:spacing w:after="0" w:line="240" w:lineRule="auto"/>
        <w:jc w:val="both"/>
        <w:rPr>
          <w:rFonts w:cstheme="minorHAnsi"/>
        </w:rPr>
      </w:pPr>
    </w:p>
    <w:p w14:paraId="7F3CED1F" w14:textId="5F61C7AE" w:rsidR="007F7F05" w:rsidRPr="00D16FA3" w:rsidRDefault="007F7F05" w:rsidP="007F7F05">
      <w:pPr>
        <w:spacing w:after="0" w:line="240" w:lineRule="auto"/>
        <w:jc w:val="both"/>
        <w:rPr>
          <w:rFonts w:cstheme="minorHAnsi"/>
        </w:rPr>
      </w:pPr>
      <w:r w:rsidRPr="00D16FA3">
        <w:rPr>
          <w:rFonts w:cstheme="minorHAnsi"/>
        </w:rPr>
        <w:t xml:space="preserve">Porovnávaním vekového zloženia obyvateľov mesta Šaľa v jednotlivých rokoch vidieť postupné zvyšovanie podielu obyvateľov v poproduktívnom veku na podiele obyvateľov v predproduktívnom veku a produktívnom veku.  </w:t>
      </w:r>
    </w:p>
    <w:p w14:paraId="7B271E83" w14:textId="77777777" w:rsidR="00573E39" w:rsidRDefault="00573E39" w:rsidP="00573E39">
      <w:pPr>
        <w:spacing w:after="0" w:line="240" w:lineRule="auto"/>
        <w:jc w:val="both"/>
        <w:rPr>
          <w:rFonts w:cstheme="minorHAnsi"/>
        </w:rPr>
      </w:pPr>
    </w:p>
    <w:p w14:paraId="2E71AD8E" w14:textId="5A1BE4D8" w:rsidR="00573E39" w:rsidRDefault="00573E39" w:rsidP="00573E39">
      <w:pPr>
        <w:spacing w:after="0" w:line="240" w:lineRule="auto"/>
        <w:jc w:val="both"/>
        <w:rPr>
          <w:rFonts w:cstheme="minorHAnsi"/>
        </w:rPr>
      </w:pPr>
      <w:r w:rsidRPr="00D16FA3">
        <w:rPr>
          <w:rFonts w:cstheme="minorHAnsi"/>
        </w:rPr>
        <w:t>V dôsledku postupného starnutia obyvateľstva a vplyvom nižšieho prirodzeného prírastku, dochádza priebežne k celkovému ubúdaniu obyvateľov a k zvýšeniu poproduktívnej zložky. Zrejmý postupný úbytok obyvateľov a tiež starnutie populácie v meste Šaľa vytvára tlak na zvyšovanie potreby poskytovaných služieb starostlivosti o občana najmä v sociálnej oblasti čo úzko súvisí so zvyšovaním finančnej náročnosti týchto služieb.</w:t>
      </w:r>
    </w:p>
    <w:p w14:paraId="4AE99A35" w14:textId="61F278DF" w:rsidR="00555CDC" w:rsidRDefault="00555CDC" w:rsidP="00573E39">
      <w:pPr>
        <w:spacing w:after="0" w:line="240" w:lineRule="auto"/>
        <w:jc w:val="both"/>
        <w:rPr>
          <w:rFonts w:cstheme="minorHAnsi"/>
        </w:rPr>
      </w:pPr>
    </w:p>
    <w:p w14:paraId="6866272E" w14:textId="42E84631" w:rsidR="00AD77A7" w:rsidRDefault="00AD77A7" w:rsidP="00573E39">
      <w:pPr>
        <w:spacing w:after="0" w:line="240" w:lineRule="auto"/>
        <w:jc w:val="both"/>
        <w:rPr>
          <w:rFonts w:cstheme="minorHAnsi"/>
        </w:rPr>
      </w:pPr>
      <w:r>
        <w:rPr>
          <w:rFonts w:cstheme="minorHAnsi"/>
          <w:noProof/>
          <w:lang w:eastAsia="sk-SK"/>
        </w:rPr>
        <w:drawing>
          <wp:inline distT="0" distB="0" distL="0" distR="0" wp14:anchorId="63D9A927" wp14:editId="303B37D4">
            <wp:extent cx="2853055" cy="3127375"/>
            <wp:effectExtent l="0" t="0" r="4445"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3055" cy="3127375"/>
                    </a:xfrm>
                    <a:prstGeom prst="rect">
                      <a:avLst/>
                    </a:prstGeom>
                    <a:noFill/>
                  </pic:spPr>
                </pic:pic>
              </a:graphicData>
            </a:graphic>
          </wp:inline>
        </w:drawing>
      </w:r>
      <w:r>
        <w:rPr>
          <w:rFonts w:cstheme="minorHAnsi"/>
          <w:noProof/>
          <w:lang w:eastAsia="sk-SK"/>
        </w:rPr>
        <w:drawing>
          <wp:inline distT="0" distB="0" distL="0" distR="0" wp14:anchorId="0931B078" wp14:editId="40A2C02A">
            <wp:extent cx="2853055" cy="3139440"/>
            <wp:effectExtent l="0" t="0" r="4445" b="381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3055" cy="3139440"/>
                    </a:xfrm>
                    <a:prstGeom prst="rect">
                      <a:avLst/>
                    </a:prstGeom>
                    <a:noFill/>
                  </pic:spPr>
                </pic:pic>
              </a:graphicData>
            </a:graphic>
          </wp:inline>
        </w:drawing>
      </w:r>
    </w:p>
    <w:p w14:paraId="0E937D09" w14:textId="2FA7F0B0" w:rsidR="00555CDC" w:rsidRDefault="00555CDC" w:rsidP="00573E39">
      <w:pPr>
        <w:spacing w:after="0" w:line="240" w:lineRule="auto"/>
        <w:jc w:val="both"/>
        <w:rPr>
          <w:rFonts w:cstheme="minorHAnsi"/>
        </w:rPr>
      </w:pPr>
    </w:p>
    <w:p w14:paraId="338A41E4" w14:textId="5226E791" w:rsidR="00C6714C" w:rsidRPr="00D16FA3" w:rsidRDefault="00C6714C" w:rsidP="00C62F8E">
      <w:pPr>
        <w:spacing w:after="0" w:line="240" w:lineRule="auto"/>
        <w:rPr>
          <w:rFonts w:cstheme="minorHAnsi"/>
          <w:i/>
        </w:rPr>
      </w:pPr>
    </w:p>
    <w:p w14:paraId="4EBDC3AE" w14:textId="4D21F81F" w:rsidR="00C6714C" w:rsidRDefault="00C6714C" w:rsidP="00C62F8E">
      <w:pPr>
        <w:spacing w:after="0" w:line="240" w:lineRule="auto"/>
        <w:jc w:val="both"/>
        <w:rPr>
          <w:rFonts w:cstheme="minorHAnsi"/>
        </w:rPr>
      </w:pPr>
      <w:r w:rsidRPr="00D16FA3">
        <w:rPr>
          <w:rFonts w:cstheme="minorHAnsi"/>
        </w:rPr>
        <w:t xml:space="preserve">Vzhľadom na zvyšovanie počtu seniorov je potrebné sa zamerať na podporu aktívneho starnutia, ktoré prispieva k začleneniu seniorov na pracovný trh a do spoločnosti ako to definuje Národný program aktívneho starnutia na roky 2014 – 2020, ktorý hovorí aj o potrebe kvalitnej osvety, informovanosti a povedomia širokej verejnosti a samotnej cieľovej skupiny. Ide okrem iného aj o využitie potenciálu a sebarealizáciu seniorov s cieľom vytvorenia medzigeneračne súdržnej a inkluzívnej spoločnosti. </w:t>
      </w:r>
    </w:p>
    <w:p w14:paraId="27DDA80A" w14:textId="77777777" w:rsidR="00555CDC" w:rsidRDefault="00555CDC" w:rsidP="00C62F8E">
      <w:pPr>
        <w:spacing w:after="0" w:line="240" w:lineRule="auto"/>
        <w:jc w:val="both"/>
        <w:rPr>
          <w:rFonts w:cstheme="minorHAnsi"/>
          <w:b/>
          <w:bCs/>
          <w:color w:val="FF0000"/>
        </w:rPr>
      </w:pPr>
    </w:p>
    <w:p w14:paraId="7902FEA0" w14:textId="57B7F81B" w:rsidR="00FF698C" w:rsidRPr="0001021B" w:rsidRDefault="00FF698C" w:rsidP="00C62F8E">
      <w:pPr>
        <w:spacing w:after="0" w:line="240" w:lineRule="auto"/>
        <w:jc w:val="both"/>
        <w:rPr>
          <w:rFonts w:cstheme="minorHAnsi"/>
          <w:b/>
          <w:bCs/>
        </w:rPr>
      </w:pPr>
      <w:r w:rsidRPr="0001021B">
        <w:rPr>
          <w:rFonts w:cstheme="minorHAnsi"/>
          <w:b/>
          <w:bCs/>
        </w:rPr>
        <w:t>Graf vývoja indexu starnutia mesta Šaľa</w:t>
      </w:r>
    </w:p>
    <w:p w14:paraId="2F343F4D" w14:textId="77777777" w:rsidR="00FF698C" w:rsidRPr="0001021B" w:rsidRDefault="00FF698C" w:rsidP="00C62F8E">
      <w:pPr>
        <w:spacing w:after="0" w:line="240" w:lineRule="auto"/>
        <w:jc w:val="both"/>
        <w:rPr>
          <w:rFonts w:cstheme="minorHAnsi"/>
        </w:rPr>
      </w:pPr>
    </w:p>
    <w:p w14:paraId="31217818" w14:textId="485C8EC4" w:rsidR="00FF698C" w:rsidRPr="0001021B" w:rsidRDefault="00FF698C" w:rsidP="00C62F8E">
      <w:pPr>
        <w:spacing w:after="0" w:line="240" w:lineRule="auto"/>
        <w:jc w:val="both"/>
        <w:rPr>
          <w:rFonts w:cstheme="minorHAnsi"/>
        </w:rPr>
      </w:pPr>
      <w:r w:rsidRPr="0001021B">
        <w:rPr>
          <w:rFonts w:cstheme="minorHAnsi"/>
          <w:noProof/>
          <w:lang w:eastAsia="sk-SK"/>
        </w:rPr>
        <w:drawing>
          <wp:inline distT="0" distB="0" distL="0" distR="0" wp14:anchorId="21DDD63D" wp14:editId="6FE88719">
            <wp:extent cx="5760720" cy="1920240"/>
            <wp:effectExtent l="0" t="0" r="0" b="3810"/>
            <wp:docPr id="185489964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99642" name="Obrázok 18548996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1920240"/>
                    </a:xfrm>
                    <a:prstGeom prst="rect">
                      <a:avLst/>
                    </a:prstGeom>
                  </pic:spPr>
                </pic:pic>
              </a:graphicData>
            </a:graphic>
          </wp:inline>
        </w:drawing>
      </w:r>
    </w:p>
    <w:p w14:paraId="301AF651" w14:textId="3141D40F" w:rsidR="00FF698C" w:rsidRPr="00F679F5" w:rsidRDefault="00FF698C" w:rsidP="00C62F8E">
      <w:pPr>
        <w:spacing w:after="0" w:line="240" w:lineRule="auto"/>
        <w:jc w:val="both"/>
        <w:rPr>
          <w:rFonts w:cstheme="minorHAnsi"/>
          <w:i/>
        </w:rPr>
      </w:pPr>
      <w:r w:rsidRPr="00F679F5">
        <w:rPr>
          <w:rFonts w:cstheme="minorHAnsi"/>
          <w:i/>
        </w:rPr>
        <w:t xml:space="preserve">Zdroj: </w:t>
      </w:r>
      <w:hyperlink r:id="rId13" w:history="1">
        <w:r w:rsidRPr="00F679F5">
          <w:rPr>
            <w:rStyle w:val="Hypertextovprepojenie"/>
            <w:rFonts w:cstheme="minorHAnsi"/>
            <w:i/>
            <w:color w:val="auto"/>
          </w:rPr>
          <w:t>https://mojaobec.statistics.sk/html/sk.htm</w:t>
        </w:r>
      </w:hyperlink>
      <w:r w:rsidRPr="00F679F5">
        <w:rPr>
          <w:rFonts w:cstheme="minorHAnsi"/>
          <w:i/>
        </w:rPr>
        <w:t xml:space="preserve"> </w:t>
      </w:r>
    </w:p>
    <w:p w14:paraId="6C51DDA9" w14:textId="4B622918" w:rsidR="00FF698C" w:rsidRPr="0001021B" w:rsidRDefault="00FF698C" w:rsidP="00C62F8E">
      <w:pPr>
        <w:spacing w:after="0" w:line="240" w:lineRule="auto"/>
        <w:jc w:val="both"/>
        <w:rPr>
          <w:rFonts w:cstheme="minorHAnsi"/>
        </w:rPr>
      </w:pPr>
      <w:r w:rsidRPr="0001021B">
        <w:rPr>
          <w:rFonts w:cstheme="minorHAnsi"/>
        </w:rPr>
        <w:lastRenderedPageBreak/>
        <w:t>Index starnutia = Počet osôb v poproduktívnom veku k osobám v predproduktívnom veku. Zvyčajne sa vyjadruje v percentách.</w:t>
      </w:r>
    </w:p>
    <w:p w14:paraId="6108CDDD" w14:textId="31F7EAA4" w:rsidR="006E1E25" w:rsidRDefault="00FF698C" w:rsidP="00C62F8E">
      <w:pPr>
        <w:spacing w:after="0" w:line="240" w:lineRule="auto"/>
        <w:jc w:val="both"/>
        <w:rPr>
          <w:rFonts w:cstheme="minorHAnsi"/>
        </w:rPr>
      </w:pPr>
      <w:r>
        <w:rPr>
          <w:rFonts w:cstheme="minorHAnsi"/>
        </w:rPr>
        <w:br/>
      </w:r>
      <w:r w:rsidR="006E1E25" w:rsidRPr="00D16FA3">
        <w:rPr>
          <w:rFonts w:cstheme="minorHAnsi"/>
        </w:rPr>
        <w:t xml:space="preserve">Na základe evidencie obyvateľov, ktorá je vedená Mestským úradom v Šali a údajov </w:t>
      </w:r>
      <w:r w:rsidR="00516CA9">
        <w:rPr>
          <w:rFonts w:cstheme="minorHAnsi"/>
        </w:rPr>
        <w:t>ŠÚ SR</w:t>
      </w:r>
      <w:r w:rsidR="006E1E25" w:rsidRPr="00D16FA3">
        <w:rPr>
          <w:rFonts w:cstheme="minorHAnsi"/>
        </w:rPr>
        <w:t xml:space="preserve"> je v priebehu posledných rokov zaznamenávaný  aj trend celkového poklesu obyvateľov mesta Šaľa: </w:t>
      </w:r>
    </w:p>
    <w:p w14:paraId="4C5179A9" w14:textId="77777777" w:rsidR="000E6B76" w:rsidRDefault="000E6B76" w:rsidP="00C62F8E">
      <w:pPr>
        <w:spacing w:after="0" w:line="240" w:lineRule="auto"/>
        <w:jc w:val="both"/>
        <w:rPr>
          <w:rFonts w:cstheme="minorHAnsi"/>
        </w:rPr>
      </w:pPr>
    </w:p>
    <w:p w14:paraId="0695453D" w14:textId="66BE5C04" w:rsidR="000E6B76" w:rsidRPr="0001021B" w:rsidRDefault="000E6B76" w:rsidP="00C62F8E">
      <w:pPr>
        <w:spacing w:after="0" w:line="240" w:lineRule="auto"/>
        <w:jc w:val="both"/>
        <w:rPr>
          <w:rFonts w:cstheme="minorHAnsi"/>
          <w:b/>
          <w:bCs/>
        </w:rPr>
      </w:pPr>
      <w:r w:rsidRPr="0001021B">
        <w:rPr>
          <w:rFonts w:cstheme="minorHAnsi"/>
          <w:b/>
          <w:bCs/>
        </w:rPr>
        <w:t>Vývoj celkového počtu obyvateľov mesta Šaľa</w:t>
      </w:r>
    </w:p>
    <w:tbl>
      <w:tblPr>
        <w:tblW w:w="5000" w:type="pct"/>
        <w:tblCellMar>
          <w:left w:w="70" w:type="dxa"/>
          <w:right w:w="70" w:type="dxa"/>
        </w:tblCellMar>
        <w:tblLook w:val="04A0" w:firstRow="1" w:lastRow="0" w:firstColumn="1" w:lastColumn="0" w:noHBand="0" w:noVBand="1"/>
      </w:tblPr>
      <w:tblGrid>
        <w:gridCol w:w="4212"/>
        <w:gridCol w:w="970"/>
        <w:gridCol w:w="970"/>
        <w:gridCol w:w="970"/>
        <w:gridCol w:w="970"/>
        <w:gridCol w:w="970"/>
      </w:tblGrid>
      <w:tr w:rsidR="006E1E25" w:rsidRPr="00D16FA3" w14:paraId="7A407C7D" w14:textId="77777777" w:rsidTr="000E6B76">
        <w:trPr>
          <w:trHeight w:val="283"/>
        </w:trPr>
        <w:tc>
          <w:tcPr>
            <w:tcW w:w="232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CE8774" w14:textId="77777777" w:rsidR="006E1E25" w:rsidRPr="00D16FA3" w:rsidRDefault="006E1E25" w:rsidP="00C62F8E">
            <w:pPr>
              <w:spacing w:after="0" w:line="240" w:lineRule="auto"/>
              <w:rPr>
                <w:rFonts w:cstheme="minorHAnsi"/>
                <w:sz w:val="22"/>
              </w:rPr>
            </w:pPr>
          </w:p>
        </w:tc>
        <w:tc>
          <w:tcPr>
            <w:tcW w:w="535" w:type="pct"/>
            <w:tcBorders>
              <w:top w:val="single" w:sz="4" w:space="0" w:color="auto"/>
              <w:left w:val="nil"/>
              <w:bottom w:val="single" w:sz="4" w:space="0" w:color="auto"/>
              <w:right w:val="single" w:sz="4" w:space="0" w:color="auto"/>
            </w:tcBorders>
            <w:shd w:val="clear" w:color="000000" w:fill="FFFFFF"/>
            <w:vAlign w:val="center"/>
            <w:hideMark/>
          </w:tcPr>
          <w:p w14:paraId="732F43C1" w14:textId="77777777" w:rsidR="006E1E25" w:rsidRPr="00D16FA3" w:rsidRDefault="006E1E25" w:rsidP="00C62F8E">
            <w:pPr>
              <w:spacing w:after="0" w:line="240" w:lineRule="auto"/>
              <w:jc w:val="center"/>
              <w:rPr>
                <w:rFonts w:cstheme="minorHAnsi"/>
                <w:b/>
                <w:sz w:val="22"/>
              </w:rPr>
            </w:pPr>
            <w:r w:rsidRPr="00D16FA3">
              <w:rPr>
                <w:rFonts w:cstheme="minorHAnsi"/>
                <w:b/>
                <w:sz w:val="22"/>
              </w:rPr>
              <w:t>2018</w:t>
            </w:r>
          </w:p>
        </w:tc>
        <w:tc>
          <w:tcPr>
            <w:tcW w:w="535" w:type="pct"/>
            <w:tcBorders>
              <w:top w:val="single" w:sz="4" w:space="0" w:color="auto"/>
              <w:left w:val="nil"/>
              <w:bottom w:val="single" w:sz="4" w:space="0" w:color="auto"/>
              <w:right w:val="single" w:sz="4" w:space="0" w:color="auto"/>
            </w:tcBorders>
            <w:shd w:val="clear" w:color="000000" w:fill="FFFFFF"/>
            <w:vAlign w:val="center"/>
            <w:hideMark/>
          </w:tcPr>
          <w:p w14:paraId="7747426A" w14:textId="77777777" w:rsidR="006E1E25" w:rsidRPr="00D16FA3" w:rsidRDefault="006E1E25" w:rsidP="00C62F8E">
            <w:pPr>
              <w:spacing w:after="0" w:line="240" w:lineRule="auto"/>
              <w:jc w:val="center"/>
              <w:rPr>
                <w:rFonts w:cstheme="minorHAnsi"/>
                <w:b/>
                <w:sz w:val="22"/>
              </w:rPr>
            </w:pPr>
            <w:r w:rsidRPr="00D16FA3">
              <w:rPr>
                <w:rFonts w:cstheme="minorHAnsi"/>
                <w:b/>
                <w:sz w:val="22"/>
              </w:rPr>
              <w:t>2019</w:t>
            </w:r>
          </w:p>
        </w:tc>
        <w:tc>
          <w:tcPr>
            <w:tcW w:w="535" w:type="pct"/>
            <w:tcBorders>
              <w:top w:val="single" w:sz="4" w:space="0" w:color="auto"/>
              <w:left w:val="nil"/>
              <w:bottom w:val="single" w:sz="4" w:space="0" w:color="auto"/>
              <w:right w:val="single" w:sz="4" w:space="0" w:color="auto"/>
            </w:tcBorders>
            <w:shd w:val="clear" w:color="000000" w:fill="FFFFFF"/>
            <w:vAlign w:val="center"/>
            <w:hideMark/>
          </w:tcPr>
          <w:p w14:paraId="03CBCDBA" w14:textId="77777777" w:rsidR="006E1E25" w:rsidRPr="00D16FA3" w:rsidRDefault="006E1E25" w:rsidP="00C62F8E">
            <w:pPr>
              <w:spacing w:after="0" w:line="240" w:lineRule="auto"/>
              <w:jc w:val="center"/>
              <w:rPr>
                <w:rFonts w:cstheme="minorHAnsi"/>
                <w:b/>
                <w:sz w:val="22"/>
              </w:rPr>
            </w:pPr>
            <w:r w:rsidRPr="00D16FA3">
              <w:rPr>
                <w:rFonts w:cstheme="minorHAnsi"/>
                <w:b/>
                <w:sz w:val="22"/>
              </w:rPr>
              <w:t>2020</w:t>
            </w:r>
          </w:p>
        </w:tc>
        <w:tc>
          <w:tcPr>
            <w:tcW w:w="535" w:type="pct"/>
            <w:tcBorders>
              <w:top w:val="single" w:sz="4" w:space="0" w:color="auto"/>
              <w:left w:val="nil"/>
              <w:bottom w:val="single" w:sz="4" w:space="0" w:color="auto"/>
              <w:right w:val="single" w:sz="4" w:space="0" w:color="auto"/>
            </w:tcBorders>
            <w:shd w:val="clear" w:color="000000" w:fill="FFFFFF"/>
            <w:vAlign w:val="center"/>
            <w:hideMark/>
          </w:tcPr>
          <w:p w14:paraId="3CA01DBB" w14:textId="77777777" w:rsidR="006E1E25" w:rsidRPr="00D16FA3" w:rsidRDefault="006E1E25" w:rsidP="00C62F8E">
            <w:pPr>
              <w:spacing w:after="0" w:line="240" w:lineRule="auto"/>
              <w:jc w:val="center"/>
              <w:rPr>
                <w:rFonts w:cstheme="minorHAnsi"/>
                <w:b/>
                <w:sz w:val="22"/>
              </w:rPr>
            </w:pPr>
            <w:r w:rsidRPr="00D16FA3">
              <w:rPr>
                <w:rFonts w:cstheme="minorHAnsi"/>
                <w:b/>
                <w:sz w:val="22"/>
              </w:rPr>
              <w:t>2021</w:t>
            </w:r>
          </w:p>
        </w:tc>
        <w:tc>
          <w:tcPr>
            <w:tcW w:w="535" w:type="pct"/>
            <w:tcBorders>
              <w:top w:val="single" w:sz="4" w:space="0" w:color="auto"/>
              <w:left w:val="nil"/>
              <w:bottom w:val="single" w:sz="4" w:space="0" w:color="auto"/>
              <w:right w:val="single" w:sz="4" w:space="0" w:color="auto"/>
            </w:tcBorders>
            <w:shd w:val="clear" w:color="000000" w:fill="FFFFFF"/>
            <w:vAlign w:val="center"/>
            <w:hideMark/>
          </w:tcPr>
          <w:p w14:paraId="65A15B82" w14:textId="77777777" w:rsidR="006E1E25" w:rsidRPr="00D16FA3" w:rsidRDefault="006E1E25" w:rsidP="00C62F8E">
            <w:pPr>
              <w:spacing w:after="0" w:line="240" w:lineRule="auto"/>
              <w:jc w:val="center"/>
              <w:rPr>
                <w:rFonts w:cstheme="minorHAnsi"/>
                <w:b/>
                <w:sz w:val="22"/>
              </w:rPr>
            </w:pPr>
            <w:r w:rsidRPr="00D16FA3">
              <w:rPr>
                <w:rFonts w:cstheme="minorHAnsi"/>
                <w:b/>
                <w:sz w:val="22"/>
              </w:rPr>
              <w:t>2022</w:t>
            </w:r>
          </w:p>
        </w:tc>
      </w:tr>
      <w:tr w:rsidR="006E1E25" w:rsidRPr="00D16FA3" w14:paraId="1947A2F3" w14:textId="77777777" w:rsidTr="000E6B76">
        <w:trPr>
          <w:trHeight w:val="283"/>
        </w:trPr>
        <w:tc>
          <w:tcPr>
            <w:tcW w:w="2324" w:type="pct"/>
            <w:tcBorders>
              <w:top w:val="nil"/>
              <w:left w:val="single" w:sz="4" w:space="0" w:color="auto"/>
              <w:bottom w:val="single" w:sz="4" w:space="0" w:color="auto"/>
              <w:right w:val="single" w:sz="4" w:space="0" w:color="auto"/>
            </w:tcBorders>
            <w:shd w:val="clear" w:color="000000" w:fill="FFFFFF"/>
            <w:vAlign w:val="center"/>
            <w:hideMark/>
          </w:tcPr>
          <w:p w14:paraId="16F4C7B1" w14:textId="77777777" w:rsidR="006E1E25" w:rsidRPr="00D16FA3" w:rsidRDefault="006E1E25" w:rsidP="00C62F8E">
            <w:pPr>
              <w:spacing w:after="0" w:line="240" w:lineRule="auto"/>
              <w:rPr>
                <w:rFonts w:cstheme="minorHAnsi"/>
                <w:b/>
                <w:sz w:val="22"/>
              </w:rPr>
            </w:pPr>
            <w:r w:rsidRPr="00D16FA3">
              <w:rPr>
                <w:rFonts w:cstheme="minorHAnsi"/>
                <w:b/>
                <w:sz w:val="22"/>
              </w:rPr>
              <w:t>Počet obyvateľov</w:t>
            </w:r>
          </w:p>
        </w:tc>
        <w:tc>
          <w:tcPr>
            <w:tcW w:w="535" w:type="pct"/>
            <w:tcBorders>
              <w:top w:val="nil"/>
              <w:left w:val="nil"/>
              <w:bottom w:val="single" w:sz="4" w:space="0" w:color="auto"/>
              <w:right w:val="single" w:sz="4" w:space="0" w:color="auto"/>
            </w:tcBorders>
            <w:shd w:val="clear" w:color="auto" w:fill="auto"/>
            <w:vAlign w:val="center"/>
            <w:hideMark/>
          </w:tcPr>
          <w:p w14:paraId="479D8394" w14:textId="77777777" w:rsidR="006E1E25" w:rsidRPr="00D16FA3" w:rsidRDefault="006E1E25" w:rsidP="00C62F8E">
            <w:pPr>
              <w:spacing w:after="0" w:line="240" w:lineRule="auto"/>
              <w:jc w:val="center"/>
              <w:rPr>
                <w:rFonts w:cstheme="minorHAnsi"/>
                <w:sz w:val="22"/>
              </w:rPr>
            </w:pPr>
            <w:r w:rsidRPr="00D16FA3">
              <w:rPr>
                <w:rFonts w:cstheme="minorHAnsi"/>
                <w:sz w:val="22"/>
              </w:rPr>
              <w:t>21893</w:t>
            </w:r>
          </w:p>
        </w:tc>
        <w:tc>
          <w:tcPr>
            <w:tcW w:w="535" w:type="pct"/>
            <w:tcBorders>
              <w:top w:val="nil"/>
              <w:left w:val="nil"/>
              <w:bottom w:val="single" w:sz="4" w:space="0" w:color="auto"/>
              <w:right w:val="single" w:sz="4" w:space="0" w:color="auto"/>
            </w:tcBorders>
            <w:shd w:val="clear" w:color="auto" w:fill="auto"/>
            <w:vAlign w:val="center"/>
            <w:hideMark/>
          </w:tcPr>
          <w:p w14:paraId="00CD9A0A" w14:textId="77777777" w:rsidR="006E1E25" w:rsidRPr="00D16FA3" w:rsidRDefault="006E1E25" w:rsidP="00C62F8E">
            <w:pPr>
              <w:spacing w:after="0" w:line="240" w:lineRule="auto"/>
              <w:jc w:val="center"/>
              <w:rPr>
                <w:rFonts w:cstheme="minorHAnsi"/>
                <w:sz w:val="22"/>
              </w:rPr>
            </w:pPr>
            <w:r w:rsidRPr="00D16FA3">
              <w:rPr>
                <w:rFonts w:cstheme="minorHAnsi"/>
                <w:sz w:val="22"/>
              </w:rPr>
              <w:t>21689</w:t>
            </w:r>
          </w:p>
        </w:tc>
        <w:tc>
          <w:tcPr>
            <w:tcW w:w="535" w:type="pct"/>
            <w:tcBorders>
              <w:top w:val="nil"/>
              <w:left w:val="nil"/>
              <w:bottom w:val="single" w:sz="4" w:space="0" w:color="auto"/>
              <w:right w:val="single" w:sz="4" w:space="0" w:color="auto"/>
            </w:tcBorders>
            <w:shd w:val="clear" w:color="auto" w:fill="auto"/>
            <w:vAlign w:val="center"/>
            <w:hideMark/>
          </w:tcPr>
          <w:p w14:paraId="6A9B19DE" w14:textId="77777777" w:rsidR="006E1E25" w:rsidRPr="00D16FA3" w:rsidRDefault="006E1E25" w:rsidP="00C62F8E">
            <w:pPr>
              <w:spacing w:after="0" w:line="240" w:lineRule="auto"/>
              <w:jc w:val="center"/>
              <w:rPr>
                <w:rFonts w:cstheme="minorHAnsi"/>
                <w:sz w:val="22"/>
              </w:rPr>
            </w:pPr>
            <w:r w:rsidRPr="00D16FA3">
              <w:rPr>
                <w:rFonts w:cstheme="minorHAnsi"/>
                <w:sz w:val="22"/>
              </w:rPr>
              <w:t>21477</w:t>
            </w:r>
          </w:p>
        </w:tc>
        <w:tc>
          <w:tcPr>
            <w:tcW w:w="535" w:type="pct"/>
            <w:tcBorders>
              <w:top w:val="nil"/>
              <w:left w:val="nil"/>
              <w:bottom w:val="single" w:sz="4" w:space="0" w:color="auto"/>
              <w:right w:val="single" w:sz="4" w:space="0" w:color="auto"/>
            </w:tcBorders>
            <w:shd w:val="clear" w:color="auto" w:fill="auto"/>
            <w:vAlign w:val="center"/>
            <w:hideMark/>
          </w:tcPr>
          <w:p w14:paraId="5B3C483E" w14:textId="77777777" w:rsidR="006E1E25" w:rsidRPr="00D16FA3" w:rsidRDefault="006E1E25" w:rsidP="00C62F8E">
            <w:pPr>
              <w:spacing w:after="0" w:line="240" w:lineRule="auto"/>
              <w:jc w:val="center"/>
              <w:rPr>
                <w:rFonts w:cstheme="minorHAnsi"/>
                <w:sz w:val="22"/>
              </w:rPr>
            </w:pPr>
            <w:r w:rsidRPr="00D16FA3">
              <w:rPr>
                <w:rFonts w:cstheme="minorHAnsi"/>
                <w:sz w:val="22"/>
              </w:rPr>
              <w:t>20820</w:t>
            </w:r>
          </w:p>
        </w:tc>
        <w:tc>
          <w:tcPr>
            <w:tcW w:w="535" w:type="pct"/>
            <w:tcBorders>
              <w:top w:val="nil"/>
              <w:left w:val="nil"/>
              <w:bottom w:val="single" w:sz="4" w:space="0" w:color="auto"/>
              <w:right w:val="single" w:sz="4" w:space="0" w:color="auto"/>
            </w:tcBorders>
            <w:shd w:val="clear" w:color="auto" w:fill="auto"/>
            <w:vAlign w:val="center"/>
            <w:hideMark/>
          </w:tcPr>
          <w:p w14:paraId="32AC5BB9" w14:textId="77777777" w:rsidR="006E1E25" w:rsidRPr="00D16FA3" w:rsidRDefault="006E1E25" w:rsidP="00C62F8E">
            <w:pPr>
              <w:spacing w:after="0" w:line="240" w:lineRule="auto"/>
              <w:jc w:val="center"/>
              <w:rPr>
                <w:rFonts w:cstheme="minorHAnsi"/>
                <w:sz w:val="22"/>
              </w:rPr>
            </w:pPr>
            <w:r w:rsidRPr="00D16FA3">
              <w:rPr>
                <w:rFonts w:cstheme="minorHAnsi"/>
                <w:sz w:val="22"/>
              </w:rPr>
              <w:t>20552</w:t>
            </w:r>
          </w:p>
        </w:tc>
      </w:tr>
      <w:tr w:rsidR="006E1E25" w:rsidRPr="00D16FA3" w14:paraId="052F1ED7" w14:textId="77777777" w:rsidTr="000E6B76">
        <w:trPr>
          <w:trHeight w:val="283"/>
        </w:trPr>
        <w:tc>
          <w:tcPr>
            <w:tcW w:w="2324" w:type="pct"/>
            <w:tcBorders>
              <w:top w:val="nil"/>
              <w:left w:val="single" w:sz="4" w:space="0" w:color="auto"/>
              <w:bottom w:val="single" w:sz="4" w:space="0" w:color="auto"/>
              <w:right w:val="single" w:sz="4" w:space="0" w:color="auto"/>
            </w:tcBorders>
            <w:shd w:val="clear" w:color="000000" w:fill="FFFFFF"/>
            <w:vAlign w:val="center"/>
            <w:hideMark/>
          </w:tcPr>
          <w:p w14:paraId="6C42F67A" w14:textId="77777777" w:rsidR="006E1E25" w:rsidRPr="00D16FA3" w:rsidRDefault="006E1E25" w:rsidP="00C62F8E">
            <w:pPr>
              <w:spacing w:after="0" w:line="240" w:lineRule="auto"/>
              <w:rPr>
                <w:rFonts w:cstheme="minorHAnsi"/>
                <w:b/>
                <w:sz w:val="22"/>
              </w:rPr>
            </w:pPr>
            <w:r w:rsidRPr="00D16FA3">
              <w:rPr>
                <w:rFonts w:cstheme="minorHAnsi"/>
                <w:b/>
                <w:sz w:val="22"/>
              </w:rPr>
              <w:t>narodenie</w:t>
            </w:r>
          </w:p>
        </w:tc>
        <w:tc>
          <w:tcPr>
            <w:tcW w:w="535" w:type="pct"/>
            <w:tcBorders>
              <w:top w:val="nil"/>
              <w:left w:val="nil"/>
              <w:bottom w:val="single" w:sz="4" w:space="0" w:color="auto"/>
              <w:right w:val="single" w:sz="4" w:space="0" w:color="auto"/>
            </w:tcBorders>
            <w:shd w:val="clear" w:color="auto" w:fill="auto"/>
            <w:vAlign w:val="center"/>
            <w:hideMark/>
          </w:tcPr>
          <w:p w14:paraId="5FF69AFB" w14:textId="77777777" w:rsidR="006E1E25" w:rsidRPr="00D16FA3" w:rsidRDefault="006E1E25" w:rsidP="00C62F8E">
            <w:pPr>
              <w:spacing w:after="0" w:line="240" w:lineRule="auto"/>
              <w:jc w:val="center"/>
              <w:rPr>
                <w:rFonts w:cstheme="minorHAnsi"/>
                <w:sz w:val="22"/>
              </w:rPr>
            </w:pPr>
            <w:r w:rsidRPr="00D16FA3">
              <w:rPr>
                <w:rFonts w:cstheme="minorHAnsi"/>
                <w:sz w:val="22"/>
              </w:rPr>
              <w:t>180</w:t>
            </w:r>
          </w:p>
        </w:tc>
        <w:tc>
          <w:tcPr>
            <w:tcW w:w="535" w:type="pct"/>
            <w:tcBorders>
              <w:top w:val="nil"/>
              <w:left w:val="nil"/>
              <w:bottom w:val="single" w:sz="4" w:space="0" w:color="auto"/>
              <w:right w:val="single" w:sz="4" w:space="0" w:color="auto"/>
            </w:tcBorders>
            <w:shd w:val="clear" w:color="auto" w:fill="auto"/>
            <w:vAlign w:val="center"/>
            <w:hideMark/>
          </w:tcPr>
          <w:p w14:paraId="12A48859" w14:textId="77777777" w:rsidR="006E1E25" w:rsidRPr="00D16FA3" w:rsidRDefault="006E1E25" w:rsidP="00C62F8E">
            <w:pPr>
              <w:spacing w:after="0" w:line="240" w:lineRule="auto"/>
              <w:jc w:val="center"/>
              <w:rPr>
                <w:rFonts w:cstheme="minorHAnsi"/>
                <w:sz w:val="22"/>
              </w:rPr>
            </w:pPr>
            <w:r w:rsidRPr="00D16FA3">
              <w:rPr>
                <w:rFonts w:cstheme="minorHAnsi"/>
                <w:sz w:val="22"/>
              </w:rPr>
              <w:t>192</w:t>
            </w:r>
          </w:p>
        </w:tc>
        <w:tc>
          <w:tcPr>
            <w:tcW w:w="535" w:type="pct"/>
            <w:tcBorders>
              <w:top w:val="nil"/>
              <w:left w:val="nil"/>
              <w:bottom w:val="single" w:sz="4" w:space="0" w:color="auto"/>
              <w:right w:val="single" w:sz="4" w:space="0" w:color="auto"/>
            </w:tcBorders>
            <w:shd w:val="clear" w:color="auto" w:fill="auto"/>
            <w:vAlign w:val="center"/>
            <w:hideMark/>
          </w:tcPr>
          <w:p w14:paraId="4D0F66CB" w14:textId="77777777" w:rsidR="006E1E25" w:rsidRPr="00D16FA3" w:rsidRDefault="006E1E25" w:rsidP="00C62F8E">
            <w:pPr>
              <w:spacing w:after="0" w:line="240" w:lineRule="auto"/>
              <w:jc w:val="center"/>
              <w:rPr>
                <w:rFonts w:cstheme="minorHAnsi"/>
                <w:sz w:val="22"/>
              </w:rPr>
            </w:pPr>
            <w:r w:rsidRPr="00D16FA3">
              <w:rPr>
                <w:rFonts w:cstheme="minorHAnsi"/>
                <w:sz w:val="22"/>
              </w:rPr>
              <w:t>151</w:t>
            </w:r>
          </w:p>
        </w:tc>
        <w:tc>
          <w:tcPr>
            <w:tcW w:w="535" w:type="pct"/>
            <w:tcBorders>
              <w:top w:val="nil"/>
              <w:left w:val="nil"/>
              <w:bottom w:val="single" w:sz="4" w:space="0" w:color="auto"/>
              <w:right w:val="single" w:sz="4" w:space="0" w:color="auto"/>
            </w:tcBorders>
            <w:shd w:val="clear" w:color="auto" w:fill="auto"/>
            <w:vAlign w:val="center"/>
            <w:hideMark/>
          </w:tcPr>
          <w:p w14:paraId="62E756E1" w14:textId="77777777" w:rsidR="006E1E25" w:rsidRPr="00D16FA3" w:rsidRDefault="006E1E25" w:rsidP="00C62F8E">
            <w:pPr>
              <w:spacing w:after="0" w:line="240" w:lineRule="auto"/>
              <w:jc w:val="center"/>
              <w:rPr>
                <w:rFonts w:cstheme="minorHAnsi"/>
                <w:sz w:val="22"/>
              </w:rPr>
            </w:pPr>
            <w:r w:rsidRPr="00D16FA3">
              <w:rPr>
                <w:rFonts w:cstheme="minorHAnsi"/>
                <w:sz w:val="22"/>
              </w:rPr>
              <w:t>160</w:t>
            </w:r>
          </w:p>
        </w:tc>
        <w:tc>
          <w:tcPr>
            <w:tcW w:w="535" w:type="pct"/>
            <w:tcBorders>
              <w:top w:val="nil"/>
              <w:left w:val="nil"/>
              <w:bottom w:val="single" w:sz="4" w:space="0" w:color="auto"/>
              <w:right w:val="single" w:sz="4" w:space="0" w:color="auto"/>
            </w:tcBorders>
            <w:shd w:val="clear" w:color="auto" w:fill="auto"/>
            <w:vAlign w:val="center"/>
            <w:hideMark/>
          </w:tcPr>
          <w:p w14:paraId="5FFCED79" w14:textId="77777777" w:rsidR="006E1E25" w:rsidRPr="00D16FA3" w:rsidRDefault="006E1E25" w:rsidP="00C62F8E">
            <w:pPr>
              <w:spacing w:after="0" w:line="240" w:lineRule="auto"/>
              <w:jc w:val="center"/>
              <w:rPr>
                <w:rFonts w:cstheme="minorHAnsi"/>
                <w:sz w:val="22"/>
              </w:rPr>
            </w:pPr>
            <w:r w:rsidRPr="00D16FA3">
              <w:rPr>
                <w:rFonts w:cstheme="minorHAnsi"/>
                <w:sz w:val="22"/>
              </w:rPr>
              <w:t>166</w:t>
            </w:r>
          </w:p>
        </w:tc>
      </w:tr>
      <w:tr w:rsidR="006E1E25" w:rsidRPr="00D16FA3" w14:paraId="310D3135" w14:textId="77777777" w:rsidTr="000E6B76">
        <w:trPr>
          <w:trHeight w:val="283"/>
        </w:trPr>
        <w:tc>
          <w:tcPr>
            <w:tcW w:w="2324" w:type="pct"/>
            <w:tcBorders>
              <w:top w:val="nil"/>
              <w:left w:val="single" w:sz="4" w:space="0" w:color="auto"/>
              <w:bottom w:val="single" w:sz="4" w:space="0" w:color="auto"/>
              <w:right w:val="single" w:sz="4" w:space="0" w:color="auto"/>
            </w:tcBorders>
            <w:shd w:val="clear" w:color="000000" w:fill="FFFFFF"/>
            <w:vAlign w:val="center"/>
            <w:hideMark/>
          </w:tcPr>
          <w:p w14:paraId="7BBED673" w14:textId="77777777" w:rsidR="006E1E25" w:rsidRPr="00D16FA3" w:rsidRDefault="006E1E25" w:rsidP="00C62F8E">
            <w:pPr>
              <w:spacing w:after="0" w:line="240" w:lineRule="auto"/>
              <w:rPr>
                <w:rFonts w:cstheme="minorHAnsi"/>
                <w:b/>
                <w:sz w:val="22"/>
              </w:rPr>
            </w:pPr>
            <w:r w:rsidRPr="00D16FA3">
              <w:rPr>
                <w:rFonts w:cstheme="minorHAnsi"/>
                <w:b/>
                <w:sz w:val="22"/>
              </w:rPr>
              <w:t>úmrtie</w:t>
            </w:r>
          </w:p>
        </w:tc>
        <w:tc>
          <w:tcPr>
            <w:tcW w:w="535" w:type="pct"/>
            <w:tcBorders>
              <w:top w:val="nil"/>
              <w:left w:val="nil"/>
              <w:bottom w:val="single" w:sz="4" w:space="0" w:color="auto"/>
              <w:right w:val="single" w:sz="4" w:space="0" w:color="auto"/>
            </w:tcBorders>
            <w:shd w:val="clear" w:color="auto" w:fill="auto"/>
            <w:vAlign w:val="center"/>
            <w:hideMark/>
          </w:tcPr>
          <w:p w14:paraId="6335EA65" w14:textId="77777777" w:rsidR="006E1E25" w:rsidRPr="00D16FA3" w:rsidRDefault="006E1E25" w:rsidP="00C62F8E">
            <w:pPr>
              <w:spacing w:after="0" w:line="240" w:lineRule="auto"/>
              <w:jc w:val="center"/>
              <w:rPr>
                <w:rFonts w:cstheme="minorHAnsi"/>
                <w:sz w:val="22"/>
              </w:rPr>
            </w:pPr>
            <w:r w:rsidRPr="00D16FA3">
              <w:rPr>
                <w:rFonts w:cstheme="minorHAnsi"/>
                <w:sz w:val="22"/>
              </w:rPr>
              <w:t>211</w:t>
            </w:r>
          </w:p>
        </w:tc>
        <w:tc>
          <w:tcPr>
            <w:tcW w:w="535" w:type="pct"/>
            <w:tcBorders>
              <w:top w:val="nil"/>
              <w:left w:val="nil"/>
              <w:bottom w:val="single" w:sz="4" w:space="0" w:color="auto"/>
              <w:right w:val="single" w:sz="4" w:space="0" w:color="auto"/>
            </w:tcBorders>
            <w:shd w:val="clear" w:color="auto" w:fill="auto"/>
            <w:vAlign w:val="center"/>
            <w:hideMark/>
          </w:tcPr>
          <w:p w14:paraId="266DFED5" w14:textId="77777777" w:rsidR="006E1E25" w:rsidRPr="00D16FA3" w:rsidRDefault="006E1E25" w:rsidP="00C62F8E">
            <w:pPr>
              <w:spacing w:after="0" w:line="240" w:lineRule="auto"/>
              <w:jc w:val="center"/>
              <w:rPr>
                <w:rFonts w:cstheme="minorHAnsi"/>
                <w:sz w:val="22"/>
              </w:rPr>
            </w:pPr>
            <w:r w:rsidRPr="00D16FA3">
              <w:rPr>
                <w:rFonts w:cstheme="minorHAnsi"/>
                <w:sz w:val="22"/>
              </w:rPr>
              <w:t>188</w:t>
            </w:r>
          </w:p>
        </w:tc>
        <w:tc>
          <w:tcPr>
            <w:tcW w:w="535" w:type="pct"/>
            <w:tcBorders>
              <w:top w:val="nil"/>
              <w:left w:val="nil"/>
              <w:bottom w:val="single" w:sz="4" w:space="0" w:color="auto"/>
              <w:right w:val="single" w:sz="4" w:space="0" w:color="auto"/>
            </w:tcBorders>
            <w:shd w:val="clear" w:color="auto" w:fill="auto"/>
            <w:vAlign w:val="center"/>
            <w:hideMark/>
          </w:tcPr>
          <w:p w14:paraId="64D5F88F" w14:textId="77777777" w:rsidR="006E1E25" w:rsidRPr="00D16FA3" w:rsidRDefault="006E1E25" w:rsidP="00C62F8E">
            <w:pPr>
              <w:spacing w:after="0" w:line="240" w:lineRule="auto"/>
              <w:jc w:val="center"/>
              <w:rPr>
                <w:rFonts w:cstheme="minorHAnsi"/>
                <w:sz w:val="22"/>
              </w:rPr>
            </w:pPr>
            <w:r w:rsidRPr="00D16FA3">
              <w:rPr>
                <w:rFonts w:cstheme="minorHAnsi"/>
                <w:sz w:val="22"/>
              </w:rPr>
              <w:t>246</w:t>
            </w:r>
          </w:p>
        </w:tc>
        <w:tc>
          <w:tcPr>
            <w:tcW w:w="535" w:type="pct"/>
            <w:tcBorders>
              <w:top w:val="nil"/>
              <w:left w:val="nil"/>
              <w:bottom w:val="single" w:sz="4" w:space="0" w:color="auto"/>
              <w:right w:val="single" w:sz="4" w:space="0" w:color="auto"/>
            </w:tcBorders>
            <w:shd w:val="clear" w:color="auto" w:fill="auto"/>
            <w:vAlign w:val="center"/>
            <w:hideMark/>
          </w:tcPr>
          <w:p w14:paraId="7FAD7537" w14:textId="77777777" w:rsidR="006E1E25" w:rsidRPr="00D16FA3" w:rsidRDefault="006E1E25" w:rsidP="00C62F8E">
            <w:pPr>
              <w:spacing w:after="0" w:line="240" w:lineRule="auto"/>
              <w:jc w:val="center"/>
              <w:rPr>
                <w:rFonts w:cstheme="minorHAnsi"/>
                <w:sz w:val="22"/>
              </w:rPr>
            </w:pPr>
            <w:r w:rsidRPr="00D16FA3">
              <w:rPr>
                <w:rFonts w:cstheme="minorHAnsi"/>
                <w:sz w:val="22"/>
              </w:rPr>
              <w:t>293</w:t>
            </w:r>
          </w:p>
        </w:tc>
        <w:tc>
          <w:tcPr>
            <w:tcW w:w="535" w:type="pct"/>
            <w:tcBorders>
              <w:top w:val="nil"/>
              <w:left w:val="nil"/>
              <w:bottom w:val="single" w:sz="4" w:space="0" w:color="auto"/>
              <w:right w:val="single" w:sz="4" w:space="0" w:color="auto"/>
            </w:tcBorders>
            <w:shd w:val="clear" w:color="auto" w:fill="auto"/>
            <w:vAlign w:val="center"/>
            <w:hideMark/>
          </w:tcPr>
          <w:p w14:paraId="3C76B511" w14:textId="77777777" w:rsidR="006E1E25" w:rsidRPr="00D16FA3" w:rsidRDefault="006E1E25" w:rsidP="00C62F8E">
            <w:pPr>
              <w:spacing w:after="0" w:line="240" w:lineRule="auto"/>
              <w:jc w:val="center"/>
              <w:rPr>
                <w:rFonts w:cstheme="minorHAnsi"/>
                <w:sz w:val="22"/>
              </w:rPr>
            </w:pPr>
            <w:r w:rsidRPr="00D16FA3">
              <w:rPr>
                <w:rFonts w:cstheme="minorHAnsi"/>
                <w:sz w:val="22"/>
              </w:rPr>
              <w:t>244</w:t>
            </w:r>
          </w:p>
        </w:tc>
      </w:tr>
      <w:tr w:rsidR="006E1E25" w:rsidRPr="00D16FA3" w14:paraId="75627A59" w14:textId="77777777" w:rsidTr="000E6B76">
        <w:trPr>
          <w:trHeight w:val="283"/>
        </w:trPr>
        <w:tc>
          <w:tcPr>
            <w:tcW w:w="2324" w:type="pct"/>
            <w:tcBorders>
              <w:top w:val="nil"/>
              <w:left w:val="single" w:sz="4" w:space="0" w:color="auto"/>
              <w:bottom w:val="single" w:sz="4" w:space="0" w:color="auto"/>
              <w:right w:val="single" w:sz="4" w:space="0" w:color="auto"/>
            </w:tcBorders>
            <w:shd w:val="clear" w:color="000000" w:fill="FFFFFF"/>
            <w:vAlign w:val="center"/>
            <w:hideMark/>
          </w:tcPr>
          <w:p w14:paraId="62258489" w14:textId="77777777" w:rsidR="006E1E25" w:rsidRPr="00D16FA3" w:rsidRDefault="006E1E25" w:rsidP="00C62F8E">
            <w:pPr>
              <w:spacing w:after="0" w:line="240" w:lineRule="auto"/>
              <w:rPr>
                <w:rFonts w:cstheme="minorHAnsi"/>
                <w:b/>
                <w:sz w:val="22"/>
              </w:rPr>
            </w:pPr>
            <w:r w:rsidRPr="00D16FA3">
              <w:rPr>
                <w:rFonts w:cstheme="minorHAnsi"/>
                <w:b/>
                <w:sz w:val="22"/>
              </w:rPr>
              <w:t xml:space="preserve">prirodzený prírastok </w:t>
            </w:r>
          </w:p>
        </w:tc>
        <w:tc>
          <w:tcPr>
            <w:tcW w:w="535" w:type="pct"/>
            <w:tcBorders>
              <w:top w:val="nil"/>
              <w:left w:val="nil"/>
              <w:bottom w:val="single" w:sz="4" w:space="0" w:color="auto"/>
              <w:right w:val="single" w:sz="4" w:space="0" w:color="auto"/>
            </w:tcBorders>
            <w:shd w:val="clear" w:color="auto" w:fill="auto"/>
            <w:vAlign w:val="center"/>
            <w:hideMark/>
          </w:tcPr>
          <w:p w14:paraId="545A6425" w14:textId="77777777" w:rsidR="006E1E25" w:rsidRPr="00D16FA3" w:rsidRDefault="006E1E25" w:rsidP="00C62F8E">
            <w:pPr>
              <w:spacing w:after="0" w:line="240" w:lineRule="auto"/>
              <w:jc w:val="center"/>
              <w:rPr>
                <w:rFonts w:cstheme="minorHAnsi"/>
                <w:sz w:val="22"/>
              </w:rPr>
            </w:pPr>
            <w:r w:rsidRPr="00D16FA3">
              <w:rPr>
                <w:rFonts w:cstheme="minorHAnsi"/>
                <w:sz w:val="22"/>
              </w:rPr>
              <w:t>-31</w:t>
            </w:r>
          </w:p>
        </w:tc>
        <w:tc>
          <w:tcPr>
            <w:tcW w:w="535" w:type="pct"/>
            <w:tcBorders>
              <w:top w:val="nil"/>
              <w:left w:val="nil"/>
              <w:bottom w:val="single" w:sz="4" w:space="0" w:color="auto"/>
              <w:right w:val="single" w:sz="4" w:space="0" w:color="auto"/>
            </w:tcBorders>
            <w:shd w:val="clear" w:color="auto" w:fill="auto"/>
            <w:vAlign w:val="center"/>
            <w:hideMark/>
          </w:tcPr>
          <w:p w14:paraId="2AC0BA42" w14:textId="77777777" w:rsidR="006E1E25" w:rsidRPr="00D16FA3" w:rsidRDefault="006E1E25" w:rsidP="00C62F8E">
            <w:pPr>
              <w:spacing w:after="0" w:line="240" w:lineRule="auto"/>
              <w:jc w:val="center"/>
              <w:rPr>
                <w:rFonts w:cstheme="minorHAnsi"/>
                <w:sz w:val="22"/>
              </w:rPr>
            </w:pPr>
            <w:r w:rsidRPr="00D16FA3">
              <w:rPr>
                <w:rFonts w:cstheme="minorHAnsi"/>
                <w:sz w:val="22"/>
              </w:rPr>
              <w:t>4</w:t>
            </w:r>
          </w:p>
        </w:tc>
        <w:tc>
          <w:tcPr>
            <w:tcW w:w="535" w:type="pct"/>
            <w:tcBorders>
              <w:top w:val="nil"/>
              <w:left w:val="nil"/>
              <w:bottom w:val="single" w:sz="4" w:space="0" w:color="auto"/>
              <w:right w:val="single" w:sz="4" w:space="0" w:color="auto"/>
            </w:tcBorders>
            <w:shd w:val="clear" w:color="auto" w:fill="auto"/>
            <w:vAlign w:val="center"/>
            <w:hideMark/>
          </w:tcPr>
          <w:p w14:paraId="3EB62F26" w14:textId="77777777" w:rsidR="006E1E25" w:rsidRPr="00D16FA3" w:rsidRDefault="006E1E25" w:rsidP="00C62F8E">
            <w:pPr>
              <w:spacing w:after="0" w:line="240" w:lineRule="auto"/>
              <w:jc w:val="center"/>
              <w:rPr>
                <w:rFonts w:cstheme="minorHAnsi"/>
                <w:sz w:val="22"/>
              </w:rPr>
            </w:pPr>
            <w:r w:rsidRPr="00D16FA3">
              <w:rPr>
                <w:rFonts w:cstheme="minorHAnsi"/>
                <w:sz w:val="22"/>
              </w:rPr>
              <w:t>-97</w:t>
            </w:r>
          </w:p>
        </w:tc>
        <w:tc>
          <w:tcPr>
            <w:tcW w:w="535" w:type="pct"/>
            <w:tcBorders>
              <w:top w:val="nil"/>
              <w:left w:val="nil"/>
              <w:bottom w:val="single" w:sz="4" w:space="0" w:color="auto"/>
              <w:right w:val="single" w:sz="4" w:space="0" w:color="auto"/>
            </w:tcBorders>
            <w:shd w:val="clear" w:color="auto" w:fill="auto"/>
            <w:vAlign w:val="center"/>
            <w:hideMark/>
          </w:tcPr>
          <w:p w14:paraId="6E3B8EFB" w14:textId="77777777" w:rsidR="006E1E25" w:rsidRPr="00D16FA3" w:rsidRDefault="006E1E25" w:rsidP="00C62F8E">
            <w:pPr>
              <w:spacing w:after="0" w:line="240" w:lineRule="auto"/>
              <w:jc w:val="center"/>
              <w:rPr>
                <w:rFonts w:cstheme="minorHAnsi"/>
                <w:sz w:val="22"/>
              </w:rPr>
            </w:pPr>
            <w:r w:rsidRPr="00D16FA3">
              <w:rPr>
                <w:rFonts w:cstheme="minorHAnsi"/>
                <w:sz w:val="22"/>
              </w:rPr>
              <w:t>-132</w:t>
            </w:r>
          </w:p>
        </w:tc>
        <w:tc>
          <w:tcPr>
            <w:tcW w:w="535" w:type="pct"/>
            <w:tcBorders>
              <w:top w:val="nil"/>
              <w:left w:val="nil"/>
              <w:bottom w:val="single" w:sz="4" w:space="0" w:color="auto"/>
              <w:right w:val="single" w:sz="4" w:space="0" w:color="auto"/>
            </w:tcBorders>
            <w:shd w:val="clear" w:color="auto" w:fill="auto"/>
            <w:vAlign w:val="center"/>
            <w:hideMark/>
          </w:tcPr>
          <w:p w14:paraId="7DE92CA4" w14:textId="77777777" w:rsidR="006E1E25" w:rsidRPr="00D16FA3" w:rsidRDefault="006E1E25" w:rsidP="00C62F8E">
            <w:pPr>
              <w:spacing w:after="0" w:line="240" w:lineRule="auto"/>
              <w:jc w:val="center"/>
              <w:rPr>
                <w:rFonts w:cstheme="minorHAnsi"/>
                <w:sz w:val="22"/>
              </w:rPr>
            </w:pPr>
            <w:r w:rsidRPr="00D16FA3">
              <w:rPr>
                <w:rFonts w:cstheme="minorHAnsi"/>
                <w:sz w:val="22"/>
              </w:rPr>
              <w:t>-78</w:t>
            </w:r>
          </w:p>
        </w:tc>
      </w:tr>
      <w:tr w:rsidR="006E1E25" w:rsidRPr="00D16FA3" w14:paraId="395C83DE" w14:textId="77777777" w:rsidTr="000E6B76">
        <w:trPr>
          <w:trHeight w:val="283"/>
        </w:trPr>
        <w:tc>
          <w:tcPr>
            <w:tcW w:w="2324" w:type="pct"/>
            <w:tcBorders>
              <w:top w:val="nil"/>
              <w:left w:val="single" w:sz="4" w:space="0" w:color="auto"/>
              <w:bottom w:val="single" w:sz="4" w:space="0" w:color="auto"/>
              <w:right w:val="single" w:sz="4" w:space="0" w:color="auto"/>
            </w:tcBorders>
            <w:shd w:val="clear" w:color="000000" w:fill="FFFFFF"/>
            <w:vAlign w:val="center"/>
            <w:hideMark/>
          </w:tcPr>
          <w:p w14:paraId="5DFCA264" w14:textId="77777777" w:rsidR="006E1E25" w:rsidRPr="00D16FA3" w:rsidRDefault="006E1E25" w:rsidP="00C62F8E">
            <w:pPr>
              <w:spacing w:after="0" w:line="240" w:lineRule="auto"/>
              <w:rPr>
                <w:rFonts w:cstheme="minorHAnsi"/>
                <w:b/>
                <w:sz w:val="22"/>
              </w:rPr>
            </w:pPr>
            <w:r w:rsidRPr="00D16FA3">
              <w:rPr>
                <w:rFonts w:cstheme="minorHAnsi"/>
                <w:b/>
                <w:sz w:val="22"/>
              </w:rPr>
              <w:t>prisťahovaní</w:t>
            </w:r>
          </w:p>
        </w:tc>
        <w:tc>
          <w:tcPr>
            <w:tcW w:w="535" w:type="pct"/>
            <w:tcBorders>
              <w:top w:val="nil"/>
              <w:left w:val="nil"/>
              <w:bottom w:val="single" w:sz="4" w:space="0" w:color="auto"/>
              <w:right w:val="single" w:sz="4" w:space="0" w:color="auto"/>
            </w:tcBorders>
            <w:shd w:val="clear" w:color="auto" w:fill="auto"/>
            <w:vAlign w:val="center"/>
            <w:hideMark/>
          </w:tcPr>
          <w:p w14:paraId="3FEEAC1F" w14:textId="77777777" w:rsidR="006E1E25" w:rsidRPr="00D16FA3" w:rsidRDefault="006E1E25" w:rsidP="00C62F8E">
            <w:pPr>
              <w:spacing w:after="0" w:line="240" w:lineRule="auto"/>
              <w:jc w:val="center"/>
              <w:rPr>
                <w:rFonts w:cstheme="minorHAnsi"/>
                <w:sz w:val="22"/>
              </w:rPr>
            </w:pPr>
            <w:r w:rsidRPr="00D16FA3">
              <w:rPr>
                <w:rFonts w:cstheme="minorHAnsi"/>
                <w:sz w:val="22"/>
              </w:rPr>
              <w:t>246</w:t>
            </w:r>
          </w:p>
        </w:tc>
        <w:tc>
          <w:tcPr>
            <w:tcW w:w="535" w:type="pct"/>
            <w:tcBorders>
              <w:top w:val="nil"/>
              <w:left w:val="nil"/>
              <w:bottom w:val="single" w:sz="4" w:space="0" w:color="auto"/>
              <w:right w:val="single" w:sz="4" w:space="0" w:color="auto"/>
            </w:tcBorders>
            <w:shd w:val="clear" w:color="auto" w:fill="auto"/>
            <w:vAlign w:val="center"/>
            <w:hideMark/>
          </w:tcPr>
          <w:p w14:paraId="424DFA47" w14:textId="77777777" w:rsidR="006E1E25" w:rsidRPr="00D16FA3" w:rsidRDefault="006E1E25" w:rsidP="00C62F8E">
            <w:pPr>
              <w:spacing w:after="0" w:line="240" w:lineRule="auto"/>
              <w:jc w:val="center"/>
              <w:rPr>
                <w:rFonts w:cstheme="minorHAnsi"/>
                <w:sz w:val="22"/>
              </w:rPr>
            </w:pPr>
            <w:r w:rsidRPr="00D16FA3">
              <w:rPr>
                <w:rFonts w:cstheme="minorHAnsi"/>
                <w:sz w:val="22"/>
              </w:rPr>
              <w:t>257</w:t>
            </w:r>
          </w:p>
        </w:tc>
        <w:tc>
          <w:tcPr>
            <w:tcW w:w="535" w:type="pct"/>
            <w:tcBorders>
              <w:top w:val="nil"/>
              <w:left w:val="nil"/>
              <w:bottom w:val="single" w:sz="4" w:space="0" w:color="auto"/>
              <w:right w:val="single" w:sz="4" w:space="0" w:color="auto"/>
            </w:tcBorders>
            <w:shd w:val="clear" w:color="auto" w:fill="auto"/>
            <w:vAlign w:val="center"/>
            <w:hideMark/>
          </w:tcPr>
          <w:p w14:paraId="4487478A" w14:textId="77777777" w:rsidR="006E1E25" w:rsidRPr="00D16FA3" w:rsidRDefault="006E1E25" w:rsidP="00C62F8E">
            <w:pPr>
              <w:spacing w:after="0" w:line="240" w:lineRule="auto"/>
              <w:jc w:val="center"/>
              <w:rPr>
                <w:rFonts w:cstheme="minorHAnsi"/>
                <w:sz w:val="22"/>
              </w:rPr>
            </w:pPr>
            <w:r w:rsidRPr="00D16FA3">
              <w:rPr>
                <w:rFonts w:cstheme="minorHAnsi"/>
                <w:sz w:val="22"/>
              </w:rPr>
              <w:t>209</w:t>
            </w:r>
          </w:p>
        </w:tc>
        <w:tc>
          <w:tcPr>
            <w:tcW w:w="535" w:type="pct"/>
            <w:tcBorders>
              <w:top w:val="nil"/>
              <w:left w:val="nil"/>
              <w:bottom w:val="single" w:sz="4" w:space="0" w:color="auto"/>
              <w:right w:val="single" w:sz="4" w:space="0" w:color="auto"/>
            </w:tcBorders>
            <w:shd w:val="clear" w:color="auto" w:fill="auto"/>
            <w:vAlign w:val="center"/>
            <w:hideMark/>
          </w:tcPr>
          <w:p w14:paraId="14D0597E" w14:textId="77777777" w:rsidR="006E1E25" w:rsidRPr="00D16FA3" w:rsidRDefault="006E1E25" w:rsidP="00C62F8E">
            <w:pPr>
              <w:spacing w:after="0" w:line="240" w:lineRule="auto"/>
              <w:jc w:val="center"/>
              <w:rPr>
                <w:rFonts w:cstheme="minorHAnsi"/>
                <w:sz w:val="22"/>
              </w:rPr>
            </w:pPr>
            <w:r w:rsidRPr="00D16FA3">
              <w:rPr>
                <w:rFonts w:cstheme="minorHAnsi"/>
                <w:sz w:val="22"/>
              </w:rPr>
              <w:t>210</w:t>
            </w:r>
          </w:p>
        </w:tc>
        <w:tc>
          <w:tcPr>
            <w:tcW w:w="535" w:type="pct"/>
            <w:tcBorders>
              <w:top w:val="nil"/>
              <w:left w:val="nil"/>
              <w:bottom w:val="single" w:sz="4" w:space="0" w:color="auto"/>
              <w:right w:val="single" w:sz="4" w:space="0" w:color="auto"/>
            </w:tcBorders>
            <w:shd w:val="clear" w:color="auto" w:fill="auto"/>
            <w:vAlign w:val="center"/>
            <w:hideMark/>
          </w:tcPr>
          <w:p w14:paraId="180600E1" w14:textId="77777777" w:rsidR="006E1E25" w:rsidRPr="00D16FA3" w:rsidRDefault="006E1E25" w:rsidP="00C62F8E">
            <w:pPr>
              <w:spacing w:after="0" w:line="240" w:lineRule="auto"/>
              <w:jc w:val="center"/>
              <w:rPr>
                <w:rFonts w:cstheme="minorHAnsi"/>
                <w:sz w:val="22"/>
              </w:rPr>
            </w:pPr>
            <w:r w:rsidRPr="00D16FA3">
              <w:rPr>
                <w:rFonts w:cstheme="minorHAnsi"/>
                <w:sz w:val="22"/>
              </w:rPr>
              <w:t>264</w:t>
            </w:r>
          </w:p>
        </w:tc>
      </w:tr>
      <w:tr w:rsidR="006E1E25" w:rsidRPr="00D16FA3" w14:paraId="75402D9E" w14:textId="77777777" w:rsidTr="000E6B76">
        <w:trPr>
          <w:trHeight w:val="283"/>
        </w:trPr>
        <w:tc>
          <w:tcPr>
            <w:tcW w:w="2324" w:type="pct"/>
            <w:tcBorders>
              <w:top w:val="nil"/>
              <w:left w:val="single" w:sz="4" w:space="0" w:color="auto"/>
              <w:bottom w:val="single" w:sz="4" w:space="0" w:color="auto"/>
              <w:right w:val="single" w:sz="4" w:space="0" w:color="auto"/>
            </w:tcBorders>
            <w:shd w:val="clear" w:color="000000" w:fill="FFFFFF"/>
            <w:vAlign w:val="center"/>
            <w:hideMark/>
          </w:tcPr>
          <w:p w14:paraId="2D3BA41B" w14:textId="77777777" w:rsidR="006E1E25" w:rsidRPr="00D16FA3" w:rsidRDefault="006E1E25" w:rsidP="00C62F8E">
            <w:pPr>
              <w:spacing w:after="0" w:line="240" w:lineRule="auto"/>
              <w:rPr>
                <w:rFonts w:cstheme="minorHAnsi"/>
                <w:b/>
                <w:sz w:val="22"/>
              </w:rPr>
            </w:pPr>
            <w:r w:rsidRPr="00D16FA3">
              <w:rPr>
                <w:rFonts w:cstheme="minorHAnsi"/>
                <w:b/>
                <w:sz w:val="22"/>
              </w:rPr>
              <w:t>odsťahovaní</w:t>
            </w:r>
          </w:p>
        </w:tc>
        <w:tc>
          <w:tcPr>
            <w:tcW w:w="535" w:type="pct"/>
            <w:tcBorders>
              <w:top w:val="nil"/>
              <w:left w:val="nil"/>
              <w:bottom w:val="single" w:sz="4" w:space="0" w:color="auto"/>
              <w:right w:val="single" w:sz="4" w:space="0" w:color="auto"/>
            </w:tcBorders>
            <w:shd w:val="clear" w:color="auto" w:fill="auto"/>
            <w:vAlign w:val="center"/>
            <w:hideMark/>
          </w:tcPr>
          <w:p w14:paraId="64136C15" w14:textId="77777777" w:rsidR="006E1E25" w:rsidRPr="00D16FA3" w:rsidRDefault="006E1E25" w:rsidP="00C62F8E">
            <w:pPr>
              <w:spacing w:after="0" w:line="240" w:lineRule="auto"/>
              <w:jc w:val="center"/>
              <w:rPr>
                <w:rFonts w:cstheme="minorHAnsi"/>
                <w:sz w:val="22"/>
              </w:rPr>
            </w:pPr>
            <w:r w:rsidRPr="00D16FA3">
              <w:rPr>
                <w:rFonts w:cstheme="minorHAnsi"/>
                <w:sz w:val="22"/>
              </w:rPr>
              <w:t>541</w:t>
            </w:r>
          </w:p>
        </w:tc>
        <w:tc>
          <w:tcPr>
            <w:tcW w:w="535" w:type="pct"/>
            <w:tcBorders>
              <w:top w:val="nil"/>
              <w:left w:val="nil"/>
              <w:bottom w:val="single" w:sz="4" w:space="0" w:color="auto"/>
              <w:right w:val="single" w:sz="4" w:space="0" w:color="auto"/>
            </w:tcBorders>
            <w:shd w:val="clear" w:color="auto" w:fill="auto"/>
            <w:vAlign w:val="center"/>
            <w:hideMark/>
          </w:tcPr>
          <w:p w14:paraId="58265E62" w14:textId="77777777" w:rsidR="006E1E25" w:rsidRPr="00D16FA3" w:rsidRDefault="006E1E25" w:rsidP="00C62F8E">
            <w:pPr>
              <w:spacing w:after="0" w:line="240" w:lineRule="auto"/>
              <w:jc w:val="center"/>
              <w:rPr>
                <w:rFonts w:cstheme="minorHAnsi"/>
                <w:sz w:val="22"/>
              </w:rPr>
            </w:pPr>
            <w:r w:rsidRPr="00D16FA3">
              <w:rPr>
                <w:rFonts w:cstheme="minorHAnsi"/>
                <w:sz w:val="22"/>
              </w:rPr>
              <w:t>465</w:t>
            </w:r>
          </w:p>
        </w:tc>
        <w:tc>
          <w:tcPr>
            <w:tcW w:w="535" w:type="pct"/>
            <w:tcBorders>
              <w:top w:val="nil"/>
              <w:left w:val="nil"/>
              <w:bottom w:val="single" w:sz="4" w:space="0" w:color="auto"/>
              <w:right w:val="single" w:sz="4" w:space="0" w:color="auto"/>
            </w:tcBorders>
            <w:shd w:val="clear" w:color="auto" w:fill="auto"/>
            <w:vAlign w:val="center"/>
            <w:hideMark/>
          </w:tcPr>
          <w:p w14:paraId="52FFC000" w14:textId="77777777" w:rsidR="006E1E25" w:rsidRPr="00D16FA3" w:rsidRDefault="006E1E25" w:rsidP="00C62F8E">
            <w:pPr>
              <w:spacing w:after="0" w:line="240" w:lineRule="auto"/>
              <w:jc w:val="center"/>
              <w:rPr>
                <w:rFonts w:cstheme="minorHAnsi"/>
                <w:sz w:val="22"/>
              </w:rPr>
            </w:pPr>
            <w:r w:rsidRPr="00D16FA3">
              <w:rPr>
                <w:rFonts w:cstheme="minorHAnsi"/>
                <w:sz w:val="22"/>
              </w:rPr>
              <w:t>324</w:t>
            </w:r>
          </w:p>
        </w:tc>
        <w:tc>
          <w:tcPr>
            <w:tcW w:w="535" w:type="pct"/>
            <w:tcBorders>
              <w:top w:val="nil"/>
              <w:left w:val="nil"/>
              <w:bottom w:val="single" w:sz="4" w:space="0" w:color="auto"/>
              <w:right w:val="single" w:sz="4" w:space="0" w:color="auto"/>
            </w:tcBorders>
            <w:shd w:val="clear" w:color="auto" w:fill="auto"/>
            <w:vAlign w:val="center"/>
            <w:hideMark/>
          </w:tcPr>
          <w:p w14:paraId="38759724" w14:textId="77777777" w:rsidR="006E1E25" w:rsidRPr="00D16FA3" w:rsidRDefault="006E1E25" w:rsidP="00C62F8E">
            <w:pPr>
              <w:spacing w:after="0" w:line="240" w:lineRule="auto"/>
              <w:jc w:val="center"/>
              <w:rPr>
                <w:rFonts w:cstheme="minorHAnsi"/>
                <w:sz w:val="22"/>
              </w:rPr>
            </w:pPr>
            <w:r w:rsidRPr="00D16FA3">
              <w:rPr>
                <w:rFonts w:cstheme="minorHAnsi"/>
                <w:sz w:val="22"/>
              </w:rPr>
              <w:t>440</w:t>
            </w:r>
          </w:p>
        </w:tc>
        <w:tc>
          <w:tcPr>
            <w:tcW w:w="535" w:type="pct"/>
            <w:tcBorders>
              <w:top w:val="nil"/>
              <w:left w:val="nil"/>
              <w:bottom w:val="single" w:sz="4" w:space="0" w:color="auto"/>
              <w:right w:val="single" w:sz="4" w:space="0" w:color="auto"/>
            </w:tcBorders>
            <w:shd w:val="clear" w:color="auto" w:fill="auto"/>
            <w:vAlign w:val="center"/>
            <w:hideMark/>
          </w:tcPr>
          <w:p w14:paraId="12342370" w14:textId="77777777" w:rsidR="006E1E25" w:rsidRPr="00D16FA3" w:rsidRDefault="006E1E25" w:rsidP="00C62F8E">
            <w:pPr>
              <w:spacing w:after="0" w:line="240" w:lineRule="auto"/>
              <w:jc w:val="center"/>
              <w:rPr>
                <w:rFonts w:cstheme="minorHAnsi"/>
                <w:sz w:val="22"/>
              </w:rPr>
            </w:pPr>
            <w:r w:rsidRPr="00D16FA3">
              <w:rPr>
                <w:rFonts w:cstheme="minorHAnsi"/>
                <w:sz w:val="22"/>
              </w:rPr>
              <w:t>454</w:t>
            </w:r>
          </w:p>
        </w:tc>
      </w:tr>
      <w:tr w:rsidR="006E1E25" w:rsidRPr="00D16FA3" w14:paraId="52BCC36E" w14:textId="77777777" w:rsidTr="000E6B76">
        <w:trPr>
          <w:trHeight w:val="283"/>
        </w:trPr>
        <w:tc>
          <w:tcPr>
            <w:tcW w:w="2324" w:type="pct"/>
            <w:tcBorders>
              <w:top w:val="nil"/>
              <w:left w:val="single" w:sz="4" w:space="0" w:color="auto"/>
              <w:bottom w:val="single" w:sz="4" w:space="0" w:color="auto"/>
              <w:right w:val="single" w:sz="4" w:space="0" w:color="auto"/>
            </w:tcBorders>
            <w:shd w:val="clear" w:color="000000" w:fill="FFFFFF"/>
            <w:vAlign w:val="center"/>
            <w:hideMark/>
          </w:tcPr>
          <w:p w14:paraId="3A22ED80" w14:textId="77777777" w:rsidR="006E1E25" w:rsidRPr="00D16FA3" w:rsidRDefault="006E1E25" w:rsidP="00C62F8E">
            <w:pPr>
              <w:spacing w:after="0" w:line="240" w:lineRule="auto"/>
              <w:rPr>
                <w:rFonts w:cstheme="minorHAnsi"/>
                <w:b/>
                <w:sz w:val="22"/>
              </w:rPr>
            </w:pPr>
            <w:r w:rsidRPr="00D16FA3">
              <w:rPr>
                <w:rFonts w:cstheme="minorHAnsi"/>
                <w:b/>
                <w:sz w:val="22"/>
              </w:rPr>
              <w:t xml:space="preserve">migračné saldo </w:t>
            </w:r>
          </w:p>
        </w:tc>
        <w:tc>
          <w:tcPr>
            <w:tcW w:w="535" w:type="pct"/>
            <w:tcBorders>
              <w:top w:val="nil"/>
              <w:left w:val="nil"/>
              <w:bottom w:val="single" w:sz="4" w:space="0" w:color="auto"/>
              <w:right w:val="single" w:sz="4" w:space="0" w:color="auto"/>
            </w:tcBorders>
            <w:shd w:val="clear" w:color="auto" w:fill="auto"/>
            <w:vAlign w:val="center"/>
            <w:hideMark/>
          </w:tcPr>
          <w:p w14:paraId="68FE1EF0" w14:textId="77777777" w:rsidR="006E1E25" w:rsidRPr="00D16FA3" w:rsidRDefault="006E1E25" w:rsidP="00C62F8E">
            <w:pPr>
              <w:spacing w:after="0" w:line="240" w:lineRule="auto"/>
              <w:jc w:val="center"/>
              <w:rPr>
                <w:rFonts w:cstheme="minorHAnsi"/>
                <w:sz w:val="22"/>
              </w:rPr>
            </w:pPr>
            <w:r w:rsidRPr="00D16FA3">
              <w:rPr>
                <w:rFonts w:cstheme="minorHAnsi"/>
                <w:sz w:val="22"/>
              </w:rPr>
              <w:t>-295</w:t>
            </w:r>
          </w:p>
        </w:tc>
        <w:tc>
          <w:tcPr>
            <w:tcW w:w="535" w:type="pct"/>
            <w:tcBorders>
              <w:top w:val="nil"/>
              <w:left w:val="nil"/>
              <w:bottom w:val="single" w:sz="4" w:space="0" w:color="auto"/>
              <w:right w:val="single" w:sz="4" w:space="0" w:color="auto"/>
            </w:tcBorders>
            <w:shd w:val="clear" w:color="auto" w:fill="auto"/>
            <w:vAlign w:val="center"/>
            <w:hideMark/>
          </w:tcPr>
          <w:p w14:paraId="77F5DC6A" w14:textId="77777777" w:rsidR="006E1E25" w:rsidRPr="00D16FA3" w:rsidRDefault="006E1E25" w:rsidP="00C62F8E">
            <w:pPr>
              <w:spacing w:after="0" w:line="240" w:lineRule="auto"/>
              <w:jc w:val="center"/>
              <w:rPr>
                <w:rFonts w:cstheme="minorHAnsi"/>
                <w:sz w:val="22"/>
              </w:rPr>
            </w:pPr>
            <w:r w:rsidRPr="00D16FA3">
              <w:rPr>
                <w:rFonts w:cstheme="minorHAnsi"/>
                <w:sz w:val="22"/>
              </w:rPr>
              <w:t>-208</w:t>
            </w:r>
          </w:p>
        </w:tc>
        <w:tc>
          <w:tcPr>
            <w:tcW w:w="535" w:type="pct"/>
            <w:tcBorders>
              <w:top w:val="nil"/>
              <w:left w:val="nil"/>
              <w:bottom w:val="single" w:sz="4" w:space="0" w:color="auto"/>
              <w:right w:val="single" w:sz="4" w:space="0" w:color="auto"/>
            </w:tcBorders>
            <w:shd w:val="clear" w:color="auto" w:fill="auto"/>
            <w:vAlign w:val="center"/>
            <w:hideMark/>
          </w:tcPr>
          <w:p w14:paraId="2E15B8AF" w14:textId="77777777" w:rsidR="006E1E25" w:rsidRPr="00D16FA3" w:rsidRDefault="006E1E25" w:rsidP="00C62F8E">
            <w:pPr>
              <w:spacing w:after="0" w:line="240" w:lineRule="auto"/>
              <w:jc w:val="center"/>
              <w:rPr>
                <w:rFonts w:cstheme="minorHAnsi"/>
                <w:sz w:val="22"/>
              </w:rPr>
            </w:pPr>
            <w:r w:rsidRPr="00D16FA3">
              <w:rPr>
                <w:rFonts w:cstheme="minorHAnsi"/>
                <w:sz w:val="22"/>
              </w:rPr>
              <w:t>-115</w:t>
            </w:r>
          </w:p>
        </w:tc>
        <w:tc>
          <w:tcPr>
            <w:tcW w:w="535" w:type="pct"/>
            <w:tcBorders>
              <w:top w:val="nil"/>
              <w:left w:val="nil"/>
              <w:bottom w:val="single" w:sz="4" w:space="0" w:color="auto"/>
              <w:right w:val="single" w:sz="4" w:space="0" w:color="auto"/>
            </w:tcBorders>
            <w:shd w:val="clear" w:color="auto" w:fill="auto"/>
            <w:vAlign w:val="center"/>
            <w:hideMark/>
          </w:tcPr>
          <w:p w14:paraId="125AD3E4" w14:textId="77777777" w:rsidR="006E1E25" w:rsidRPr="00D16FA3" w:rsidRDefault="006E1E25" w:rsidP="00C62F8E">
            <w:pPr>
              <w:spacing w:after="0" w:line="240" w:lineRule="auto"/>
              <w:jc w:val="center"/>
              <w:rPr>
                <w:rFonts w:cstheme="minorHAnsi"/>
                <w:sz w:val="22"/>
              </w:rPr>
            </w:pPr>
            <w:r w:rsidRPr="00D16FA3">
              <w:rPr>
                <w:rFonts w:cstheme="minorHAnsi"/>
                <w:sz w:val="22"/>
              </w:rPr>
              <w:t>-230</w:t>
            </w:r>
          </w:p>
        </w:tc>
        <w:tc>
          <w:tcPr>
            <w:tcW w:w="535" w:type="pct"/>
            <w:tcBorders>
              <w:top w:val="nil"/>
              <w:left w:val="nil"/>
              <w:bottom w:val="single" w:sz="4" w:space="0" w:color="auto"/>
              <w:right w:val="single" w:sz="4" w:space="0" w:color="auto"/>
            </w:tcBorders>
            <w:shd w:val="clear" w:color="auto" w:fill="auto"/>
            <w:vAlign w:val="center"/>
            <w:hideMark/>
          </w:tcPr>
          <w:p w14:paraId="417F7BCA" w14:textId="77777777" w:rsidR="006E1E25" w:rsidRPr="00D16FA3" w:rsidRDefault="006E1E25" w:rsidP="00C62F8E">
            <w:pPr>
              <w:spacing w:after="0" w:line="240" w:lineRule="auto"/>
              <w:jc w:val="center"/>
              <w:rPr>
                <w:rFonts w:cstheme="minorHAnsi"/>
                <w:sz w:val="22"/>
              </w:rPr>
            </w:pPr>
            <w:r w:rsidRPr="00D16FA3">
              <w:rPr>
                <w:rFonts w:cstheme="minorHAnsi"/>
                <w:sz w:val="22"/>
              </w:rPr>
              <w:t>-190</w:t>
            </w:r>
          </w:p>
        </w:tc>
      </w:tr>
      <w:tr w:rsidR="006E1E25" w:rsidRPr="00D16FA3" w14:paraId="6BBF6A27" w14:textId="77777777" w:rsidTr="000E6B76">
        <w:trPr>
          <w:trHeight w:val="283"/>
        </w:trPr>
        <w:tc>
          <w:tcPr>
            <w:tcW w:w="2324" w:type="pct"/>
            <w:tcBorders>
              <w:top w:val="nil"/>
              <w:left w:val="single" w:sz="8" w:space="0" w:color="auto"/>
              <w:bottom w:val="single" w:sz="8" w:space="0" w:color="auto"/>
              <w:right w:val="single" w:sz="8" w:space="0" w:color="auto"/>
            </w:tcBorders>
            <w:shd w:val="clear" w:color="000000" w:fill="FFFFFF"/>
            <w:vAlign w:val="center"/>
            <w:hideMark/>
          </w:tcPr>
          <w:p w14:paraId="2EA24501" w14:textId="77777777" w:rsidR="006E1E25" w:rsidRPr="00D16FA3" w:rsidRDefault="006E1E25" w:rsidP="00C62F8E">
            <w:pPr>
              <w:spacing w:after="0" w:line="240" w:lineRule="auto"/>
              <w:rPr>
                <w:rFonts w:cstheme="minorHAnsi"/>
                <w:b/>
                <w:sz w:val="22"/>
              </w:rPr>
            </w:pPr>
            <w:r w:rsidRPr="00D16FA3">
              <w:rPr>
                <w:rFonts w:cstheme="minorHAnsi"/>
                <w:b/>
                <w:sz w:val="22"/>
              </w:rPr>
              <w:t>Celkový prírastok obyvateľov</w:t>
            </w:r>
          </w:p>
        </w:tc>
        <w:tc>
          <w:tcPr>
            <w:tcW w:w="535" w:type="pct"/>
            <w:tcBorders>
              <w:top w:val="nil"/>
              <w:left w:val="nil"/>
              <w:bottom w:val="single" w:sz="8" w:space="0" w:color="auto"/>
              <w:right w:val="single" w:sz="8" w:space="0" w:color="auto"/>
            </w:tcBorders>
            <w:shd w:val="clear" w:color="auto" w:fill="auto"/>
            <w:noWrap/>
            <w:vAlign w:val="center"/>
            <w:hideMark/>
          </w:tcPr>
          <w:p w14:paraId="223DFC60" w14:textId="77777777" w:rsidR="006E1E25" w:rsidRPr="00D16FA3" w:rsidRDefault="006E1E25" w:rsidP="00C62F8E">
            <w:pPr>
              <w:spacing w:after="0" w:line="240" w:lineRule="auto"/>
              <w:jc w:val="center"/>
              <w:rPr>
                <w:rFonts w:cstheme="minorHAnsi"/>
                <w:sz w:val="22"/>
              </w:rPr>
            </w:pPr>
            <w:r w:rsidRPr="00D16FA3">
              <w:rPr>
                <w:rFonts w:cstheme="minorHAnsi"/>
                <w:sz w:val="22"/>
              </w:rPr>
              <w:t>-326</w:t>
            </w:r>
          </w:p>
        </w:tc>
        <w:tc>
          <w:tcPr>
            <w:tcW w:w="535" w:type="pct"/>
            <w:tcBorders>
              <w:top w:val="nil"/>
              <w:left w:val="nil"/>
              <w:bottom w:val="single" w:sz="8" w:space="0" w:color="auto"/>
              <w:right w:val="single" w:sz="8" w:space="0" w:color="auto"/>
            </w:tcBorders>
            <w:shd w:val="clear" w:color="auto" w:fill="auto"/>
            <w:noWrap/>
            <w:vAlign w:val="center"/>
            <w:hideMark/>
          </w:tcPr>
          <w:p w14:paraId="3F07AD84" w14:textId="77777777" w:rsidR="006E1E25" w:rsidRPr="00D16FA3" w:rsidRDefault="006E1E25" w:rsidP="00C62F8E">
            <w:pPr>
              <w:spacing w:after="0" w:line="240" w:lineRule="auto"/>
              <w:jc w:val="center"/>
              <w:rPr>
                <w:rFonts w:cstheme="minorHAnsi"/>
                <w:sz w:val="22"/>
              </w:rPr>
            </w:pPr>
            <w:r w:rsidRPr="00D16FA3">
              <w:rPr>
                <w:rFonts w:cstheme="minorHAnsi"/>
                <w:sz w:val="22"/>
              </w:rPr>
              <w:t>-204</w:t>
            </w:r>
          </w:p>
        </w:tc>
        <w:tc>
          <w:tcPr>
            <w:tcW w:w="535" w:type="pct"/>
            <w:tcBorders>
              <w:top w:val="nil"/>
              <w:left w:val="nil"/>
              <w:bottom w:val="single" w:sz="8" w:space="0" w:color="auto"/>
              <w:right w:val="single" w:sz="8" w:space="0" w:color="auto"/>
            </w:tcBorders>
            <w:shd w:val="clear" w:color="auto" w:fill="auto"/>
            <w:noWrap/>
            <w:vAlign w:val="center"/>
            <w:hideMark/>
          </w:tcPr>
          <w:p w14:paraId="24987519" w14:textId="77777777" w:rsidR="006E1E25" w:rsidRPr="00D16FA3" w:rsidRDefault="006E1E25" w:rsidP="00C62F8E">
            <w:pPr>
              <w:spacing w:after="0" w:line="240" w:lineRule="auto"/>
              <w:jc w:val="center"/>
              <w:rPr>
                <w:rFonts w:cstheme="minorHAnsi"/>
                <w:sz w:val="22"/>
              </w:rPr>
            </w:pPr>
            <w:r w:rsidRPr="00D16FA3">
              <w:rPr>
                <w:rFonts w:cstheme="minorHAnsi"/>
                <w:sz w:val="22"/>
              </w:rPr>
              <w:t>-212</w:t>
            </w:r>
          </w:p>
        </w:tc>
        <w:tc>
          <w:tcPr>
            <w:tcW w:w="535" w:type="pct"/>
            <w:tcBorders>
              <w:top w:val="nil"/>
              <w:left w:val="nil"/>
              <w:bottom w:val="single" w:sz="8" w:space="0" w:color="auto"/>
              <w:right w:val="single" w:sz="8" w:space="0" w:color="auto"/>
            </w:tcBorders>
            <w:shd w:val="clear" w:color="auto" w:fill="auto"/>
            <w:noWrap/>
            <w:vAlign w:val="center"/>
            <w:hideMark/>
          </w:tcPr>
          <w:p w14:paraId="07D11940" w14:textId="77777777" w:rsidR="006E1E25" w:rsidRPr="00D16FA3" w:rsidRDefault="006E1E25" w:rsidP="00C62F8E">
            <w:pPr>
              <w:spacing w:after="0" w:line="240" w:lineRule="auto"/>
              <w:jc w:val="center"/>
              <w:rPr>
                <w:rFonts w:cstheme="minorHAnsi"/>
                <w:sz w:val="22"/>
              </w:rPr>
            </w:pPr>
            <w:r w:rsidRPr="00D16FA3">
              <w:rPr>
                <w:rFonts w:cstheme="minorHAnsi"/>
                <w:sz w:val="22"/>
              </w:rPr>
              <w:t>-363</w:t>
            </w:r>
          </w:p>
        </w:tc>
        <w:tc>
          <w:tcPr>
            <w:tcW w:w="535" w:type="pct"/>
            <w:tcBorders>
              <w:top w:val="nil"/>
              <w:left w:val="nil"/>
              <w:bottom w:val="single" w:sz="8" w:space="0" w:color="auto"/>
              <w:right w:val="single" w:sz="8" w:space="0" w:color="auto"/>
            </w:tcBorders>
            <w:shd w:val="clear" w:color="auto" w:fill="auto"/>
            <w:noWrap/>
            <w:vAlign w:val="center"/>
            <w:hideMark/>
          </w:tcPr>
          <w:p w14:paraId="7BC26591" w14:textId="77777777" w:rsidR="006E1E25" w:rsidRPr="00D16FA3" w:rsidRDefault="006E1E25" w:rsidP="00C62F8E">
            <w:pPr>
              <w:spacing w:after="0" w:line="240" w:lineRule="auto"/>
              <w:jc w:val="center"/>
              <w:rPr>
                <w:rFonts w:cstheme="minorHAnsi"/>
                <w:sz w:val="22"/>
              </w:rPr>
            </w:pPr>
            <w:r w:rsidRPr="00D16FA3">
              <w:rPr>
                <w:rFonts w:cstheme="minorHAnsi"/>
                <w:sz w:val="22"/>
              </w:rPr>
              <w:t>-268</w:t>
            </w:r>
          </w:p>
        </w:tc>
      </w:tr>
    </w:tbl>
    <w:p w14:paraId="05D35CE7" w14:textId="67C938BD" w:rsidR="000E6B76" w:rsidRPr="0001021B" w:rsidRDefault="006E1E25" w:rsidP="00C62F8E">
      <w:pPr>
        <w:spacing w:after="0" w:line="240" w:lineRule="auto"/>
        <w:rPr>
          <w:rFonts w:cstheme="minorHAnsi"/>
          <w:i/>
        </w:rPr>
      </w:pPr>
      <w:r w:rsidRPr="00D16FA3">
        <w:rPr>
          <w:rFonts w:cstheme="minorHAnsi"/>
          <w:i/>
        </w:rPr>
        <w:t xml:space="preserve">Zdroj: </w:t>
      </w:r>
      <w:r w:rsidR="00620347" w:rsidRPr="0001021B">
        <w:rPr>
          <w:rFonts w:eastAsia="Arial" w:cstheme="minorHAnsi"/>
          <w:i/>
        </w:rPr>
        <w:t>ŠÚ SR</w:t>
      </w:r>
    </w:p>
    <w:p w14:paraId="1CD397E2" w14:textId="77777777" w:rsidR="000E6B76" w:rsidRDefault="000E6B76" w:rsidP="00C62F8E">
      <w:pPr>
        <w:spacing w:after="0" w:line="240" w:lineRule="auto"/>
        <w:rPr>
          <w:rFonts w:cstheme="minorHAnsi"/>
          <w:i/>
        </w:rPr>
      </w:pPr>
    </w:p>
    <w:p w14:paraId="0D80525F" w14:textId="6750BCD4" w:rsidR="00573E39" w:rsidRPr="0001021B" w:rsidRDefault="00573E39" w:rsidP="00573E39">
      <w:pPr>
        <w:spacing w:after="0" w:line="240" w:lineRule="auto"/>
        <w:jc w:val="both"/>
        <w:rPr>
          <w:rFonts w:cstheme="minorHAnsi"/>
          <w:strike/>
        </w:rPr>
      </w:pPr>
      <w:r w:rsidRPr="0001021B">
        <w:rPr>
          <w:rFonts w:cstheme="minorHAnsi"/>
        </w:rPr>
        <w:t xml:space="preserve">Z vývoja počtu obyvateľov možno konštatovať, že počet trvalo prihlásených v meste Šaľa má klesajúcu tendenciu. V pandemických rokoch 2020 a 2021 rapídne klesal nielen z dôvodu odsťahovaní, ale aj zvýšenej úmrtnosti na COVID-19. </w:t>
      </w:r>
    </w:p>
    <w:p w14:paraId="26D11F41" w14:textId="77777777" w:rsidR="00573E39" w:rsidRDefault="00573E39" w:rsidP="000E6B76">
      <w:pPr>
        <w:spacing w:after="0" w:line="240" w:lineRule="auto"/>
        <w:jc w:val="both"/>
        <w:rPr>
          <w:rFonts w:cstheme="minorHAnsi"/>
          <w:b/>
          <w:bCs/>
          <w:color w:val="FF0000"/>
        </w:rPr>
      </w:pPr>
    </w:p>
    <w:p w14:paraId="7D6D7844" w14:textId="24031F36" w:rsidR="000E6B76" w:rsidRPr="0001021B" w:rsidRDefault="000E6B76" w:rsidP="000E6B76">
      <w:pPr>
        <w:spacing w:after="0" w:line="240" w:lineRule="auto"/>
        <w:jc w:val="both"/>
        <w:rPr>
          <w:rFonts w:cstheme="minorHAnsi"/>
          <w:b/>
          <w:bCs/>
        </w:rPr>
      </w:pPr>
      <w:r w:rsidRPr="0001021B">
        <w:rPr>
          <w:rFonts w:cstheme="minorHAnsi"/>
          <w:b/>
          <w:bCs/>
        </w:rPr>
        <w:t>Vývoj celkového počtu, prírastkov a úbytkov  a migrácie obyvateľov mesta Šaľa</w:t>
      </w:r>
    </w:p>
    <w:p w14:paraId="32ECB204" w14:textId="09FCEAA1" w:rsidR="00317554" w:rsidRPr="00D16FA3" w:rsidRDefault="00317554" w:rsidP="000E6B76">
      <w:pPr>
        <w:spacing w:after="0" w:line="240" w:lineRule="auto"/>
        <w:jc w:val="both"/>
        <w:rPr>
          <w:rFonts w:cstheme="minorHAnsi"/>
          <w:i/>
        </w:rPr>
      </w:pPr>
      <w:r>
        <w:rPr>
          <w:rFonts w:cstheme="minorHAnsi"/>
          <w:i/>
          <w:noProof/>
          <w:lang w:eastAsia="sk-SK"/>
        </w:rPr>
        <w:drawing>
          <wp:inline distT="0" distB="0" distL="0" distR="0" wp14:anchorId="0C83C434" wp14:editId="36B64835">
            <wp:extent cx="5736590" cy="3108960"/>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6590" cy="3108960"/>
                    </a:xfrm>
                    <a:prstGeom prst="rect">
                      <a:avLst/>
                    </a:prstGeom>
                    <a:noFill/>
                  </pic:spPr>
                </pic:pic>
              </a:graphicData>
            </a:graphic>
          </wp:inline>
        </w:drawing>
      </w:r>
    </w:p>
    <w:p w14:paraId="3B50DA20" w14:textId="6268F212" w:rsidR="00B44221" w:rsidRPr="00D16FA3" w:rsidRDefault="00B44221" w:rsidP="00C62F8E">
      <w:pPr>
        <w:spacing w:after="0" w:line="240" w:lineRule="auto"/>
        <w:rPr>
          <w:rFonts w:cstheme="minorHAnsi"/>
          <w:i/>
        </w:rPr>
      </w:pPr>
    </w:p>
    <w:p w14:paraId="279B3F03" w14:textId="77777777" w:rsidR="000E6B76" w:rsidRDefault="000E6B76" w:rsidP="00C62F8E">
      <w:pPr>
        <w:spacing w:after="0" w:line="240" w:lineRule="auto"/>
        <w:jc w:val="both"/>
        <w:rPr>
          <w:rFonts w:cstheme="minorHAnsi"/>
        </w:rPr>
      </w:pPr>
    </w:p>
    <w:p w14:paraId="4E42113E" w14:textId="4B4FE78D" w:rsidR="006E1E25" w:rsidRDefault="006E1E25" w:rsidP="00C62F8E">
      <w:pPr>
        <w:spacing w:after="0" w:line="240" w:lineRule="auto"/>
        <w:jc w:val="both"/>
        <w:rPr>
          <w:rFonts w:cstheme="minorHAnsi"/>
        </w:rPr>
      </w:pPr>
      <w:r w:rsidRPr="00D16FA3">
        <w:rPr>
          <w:rFonts w:cstheme="minorHAnsi"/>
        </w:rPr>
        <w:t>Územie mesta ako aj okresu patrí k národnostne zmiešaným územiam v SR. Podiel obyvateľov slovenskej národnosti na celkovom počte obyvateľov predstavuje k 1.1.2021 na základe výsledkov posledného sčítania obyvateľov, domov a bytov 78,52%. K maďarskej národnosti sa v roku 2021 hlásilo 2 772 obyvateľov /t.</w:t>
      </w:r>
      <w:r w:rsidR="000E6B76">
        <w:rPr>
          <w:rFonts w:cstheme="minorHAnsi"/>
        </w:rPr>
        <w:t xml:space="preserve"> </w:t>
      </w:r>
      <w:r w:rsidRPr="00D16FA3">
        <w:rPr>
          <w:rFonts w:cstheme="minorHAnsi"/>
        </w:rPr>
        <w:t xml:space="preserve">j.  13,09% obyvateľov mesta/, k českej národnosti 116 obyvateľov mesta /0,55%/, k rómskej 24 obyvateľov /0,11%/.  Ostatné národnostné skupiny </w:t>
      </w:r>
      <w:r w:rsidRPr="00D16FA3">
        <w:rPr>
          <w:rFonts w:cstheme="minorHAnsi"/>
        </w:rPr>
        <w:lastRenderedPageBreak/>
        <w:t>majú v meste zanedbateľné počty. Takmer 7% obyvateľov svoju národnostnú prí</w:t>
      </w:r>
      <w:r w:rsidR="00D81168" w:rsidRPr="00D16FA3">
        <w:rPr>
          <w:rFonts w:cstheme="minorHAnsi"/>
        </w:rPr>
        <w:t>slušnosť neuviedlo.</w:t>
      </w:r>
    </w:p>
    <w:p w14:paraId="3FC9B89E" w14:textId="77777777" w:rsidR="000E6B76" w:rsidRDefault="000E6B76" w:rsidP="00C62F8E">
      <w:pPr>
        <w:spacing w:after="0" w:line="240" w:lineRule="auto"/>
        <w:jc w:val="both"/>
        <w:rPr>
          <w:rFonts w:cstheme="minorHAnsi"/>
          <w:b/>
          <w:bCs/>
          <w:color w:val="FF0000"/>
        </w:rPr>
      </w:pPr>
    </w:p>
    <w:p w14:paraId="7C9CE6B4" w14:textId="15641B37" w:rsidR="000E6B76" w:rsidRPr="0001021B" w:rsidRDefault="000E6B76" w:rsidP="00C62F8E">
      <w:pPr>
        <w:spacing w:after="0" w:line="240" w:lineRule="auto"/>
        <w:jc w:val="both"/>
        <w:rPr>
          <w:rFonts w:cstheme="minorHAnsi"/>
          <w:b/>
          <w:bCs/>
        </w:rPr>
      </w:pPr>
      <w:r w:rsidRPr="0001021B">
        <w:rPr>
          <w:rFonts w:cstheme="minorHAnsi"/>
          <w:b/>
          <w:bCs/>
        </w:rPr>
        <w:t>Národnostné zloženie obyvateľov mesta Šaľa (2021)</w:t>
      </w:r>
    </w:p>
    <w:tbl>
      <w:tblPr>
        <w:tblW w:w="5000" w:type="pct"/>
        <w:tblCellMar>
          <w:left w:w="70" w:type="dxa"/>
          <w:right w:w="70" w:type="dxa"/>
        </w:tblCellMar>
        <w:tblLook w:val="04A0" w:firstRow="1" w:lastRow="0" w:firstColumn="1" w:lastColumn="0" w:noHBand="0" w:noVBand="1"/>
      </w:tblPr>
      <w:tblGrid>
        <w:gridCol w:w="1431"/>
        <w:gridCol w:w="1391"/>
        <w:gridCol w:w="1040"/>
        <w:gridCol w:w="890"/>
        <w:gridCol w:w="1341"/>
        <w:gridCol w:w="1033"/>
        <w:gridCol w:w="1936"/>
      </w:tblGrid>
      <w:tr w:rsidR="006E1E25" w:rsidRPr="00D16FA3" w14:paraId="3AB26A94" w14:textId="77777777" w:rsidTr="00D81168">
        <w:trPr>
          <w:trHeight w:val="34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C5B8D" w14:textId="77777777" w:rsidR="006E1E25" w:rsidRPr="00D16FA3" w:rsidRDefault="006E1E25" w:rsidP="00C62F8E">
            <w:pPr>
              <w:spacing w:after="0" w:line="240" w:lineRule="auto"/>
              <w:jc w:val="center"/>
              <w:rPr>
                <w:rFonts w:cstheme="minorHAnsi"/>
                <w:b/>
                <w:color w:val="000000"/>
              </w:rPr>
            </w:pPr>
            <w:r w:rsidRPr="00D16FA3">
              <w:rPr>
                <w:rFonts w:cstheme="minorHAnsi"/>
                <w:b/>
                <w:color w:val="000000"/>
              </w:rPr>
              <w:t>slovenská</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14:paraId="24711CDF" w14:textId="77777777" w:rsidR="006E1E25" w:rsidRPr="00D16FA3" w:rsidRDefault="006E1E25" w:rsidP="00C62F8E">
            <w:pPr>
              <w:spacing w:after="0" w:line="240" w:lineRule="auto"/>
              <w:jc w:val="center"/>
              <w:rPr>
                <w:rFonts w:cstheme="minorHAnsi"/>
                <w:b/>
                <w:color w:val="000000"/>
              </w:rPr>
            </w:pPr>
            <w:r w:rsidRPr="00D16FA3">
              <w:rPr>
                <w:rFonts w:cstheme="minorHAnsi"/>
                <w:b/>
                <w:color w:val="000000"/>
              </w:rPr>
              <w:t>maďarská</w:t>
            </w:r>
          </w:p>
        </w:tc>
        <w:tc>
          <w:tcPr>
            <w:tcW w:w="574" w:type="pct"/>
            <w:tcBorders>
              <w:top w:val="single" w:sz="4" w:space="0" w:color="auto"/>
              <w:left w:val="nil"/>
              <w:bottom w:val="single" w:sz="4" w:space="0" w:color="auto"/>
              <w:right w:val="single" w:sz="4" w:space="0" w:color="auto"/>
            </w:tcBorders>
            <w:shd w:val="clear" w:color="auto" w:fill="auto"/>
            <w:noWrap/>
            <w:vAlign w:val="bottom"/>
            <w:hideMark/>
          </w:tcPr>
          <w:p w14:paraId="226D5907" w14:textId="77777777" w:rsidR="006E1E25" w:rsidRPr="00D16FA3" w:rsidRDefault="006E1E25" w:rsidP="00C62F8E">
            <w:pPr>
              <w:spacing w:after="0" w:line="240" w:lineRule="auto"/>
              <w:jc w:val="center"/>
              <w:rPr>
                <w:rFonts w:cstheme="minorHAnsi"/>
                <w:b/>
                <w:color w:val="000000"/>
              </w:rPr>
            </w:pPr>
            <w:r w:rsidRPr="00D16FA3">
              <w:rPr>
                <w:rFonts w:cstheme="minorHAnsi"/>
                <w:b/>
                <w:color w:val="000000"/>
              </w:rPr>
              <w:t>rómska</w:t>
            </w:r>
          </w:p>
        </w:tc>
        <w:tc>
          <w:tcPr>
            <w:tcW w:w="491" w:type="pct"/>
            <w:tcBorders>
              <w:top w:val="single" w:sz="4" w:space="0" w:color="auto"/>
              <w:left w:val="nil"/>
              <w:bottom w:val="single" w:sz="4" w:space="0" w:color="auto"/>
              <w:right w:val="single" w:sz="4" w:space="0" w:color="auto"/>
            </w:tcBorders>
            <w:shd w:val="clear" w:color="auto" w:fill="auto"/>
            <w:noWrap/>
            <w:vAlign w:val="bottom"/>
            <w:hideMark/>
          </w:tcPr>
          <w:p w14:paraId="57FD15FE" w14:textId="77777777" w:rsidR="006E1E25" w:rsidRPr="00D16FA3" w:rsidRDefault="006E1E25" w:rsidP="00C62F8E">
            <w:pPr>
              <w:spacing w:after="0" w:line="240" w:lineRule="auto"/>
              <w:jc w:val="center"/>
              <w:rPr>
                <w:rFonts w:cstheme="minorHAnsi"/>
                <w:b/>
                <w:color w:val="000000"/>
              </w:rPr>
            </w:pPr>
            <w:r w:rsidRPr="00D16FA3">
              <w:rPr>
                <w:rFonts w:cstheme="minorHAnsi"/>
                <w:b/>
                <w:color w:val="000000"/>
              </w:rPr>
              <w:t>česká</w:t>
            </w:r>
          </w:p>
        </w:tc>
        <w:tc>
          <w:tcPr>
            <w:tcW w:w="740" w:type="pct"/>
            <w:tcBorders>
              <w:top w:val="single" w:sz="4" w:space="0" w:color="auto"/>
              <w:left w:val="nil"/>
              <w:bottom w:val="single" w:sz="4" w:space="0" w:color="auto"/>
              <w:right w:val="single" w:sz="4" w:space="0" w:color="auto"/>
            </w:tcBorders>
            <w:shd w:val="clear" w:color="auto" w:fill="auto"/>
            <w:noWrap/>
            <w:vAlign w:val="bottom"/>
            <w:hideMark/>
          </w:tcPr>
          <w:p w14:paraId="234190CF" w14:textId="77777777" w:rsidR="006E1E25" w:rsidRPr="00D16FA3" w:rsidRDefault="006E1E25" w:rsidP="00C62F8E">
            <w:pPr>
              <w:spacing w:after="0" w:line="240" w:lineRule="auto"/>
              <w:jc w:val="center"/>
              <w:rPr>
                <w:rFonts w:cstheme="minorHAnsi"/>
                <w:b/>
                <w:color w:val="000000"/>
              </w:rPr>
            </w:pPr>
            <w:r w:rsidRPr="00D16FA3">
              <w:rPr>
                <w:rFonts w:cstheme="minorHAnsi"/>
                <w:b/>
                <w:color w:val="000000"/>
              </w:rPr>
              <w:t>ukrajinská</w:t>
            </w:r>
          </w:p>
        </w:tc>
        <w:tc>
          <w:tcPr>
            <w:tcW w:w="570" w:type="pct"/>
            <w:tcBorders>
              <w:top w:val="single" w:sz="4" w:space="0" w:color="auto"/>
              <w:left w:val="nil"/>
              <w:bottom w:val="single" w:sz="4" w:space="0" w:color="auto"/>
              <w:right w:val="single" w:sz="4" w:space="0" w:color="auto"/>
            </w:tcBorders>
            <w:shd w:val="clear" w:color="auto" w:fill="auto"/>
            <w:noWrap/>
            <w:vAlign w:val="bottom"/>
            <w:hideMark/>
          </w:tcPr>
          <w:p w14:paraId="255D1F61" w14:textId="77777777" w:rsidR="006E1E25" w:rsidRPr="00D16FA3" w:rsidRDefault="006E1E25" w:rsidP="00C62F8E">
            <w:pPr>
              <w:spacing w:after="0" w:line="240" w:lineRule="auto"/>
              <w:jc w:val="center"/>
              <w:rPr>
                <w:rFonts w:cstheme="minorHAnsi"/>
                <w:b/>
                <w:color w:val="000000"/>
              </w:rPr>
            </w:pPr>
            <w:r w:rsidRPr="00D16FA3">
              <w:rPr>
                <w:rFonts w:cstheme="minorHAnsi"/>
                <w:b/>
                <w:color w:val="000000"/>
              </w:rPr>
              <w:t>ostatné</w:t>
            </w:r>
          </w:p>
        </w:tc>
        <w:tc>
          <w:tcPr>
            <w:tcW w:w="1068" w:type="pct"/>
            <w:tcBorders>
              <w:top w:val="single" w:sz="4" w:space="0" w:color="auto"/>
              <w:left w:val="nil"/>
              <w:bottom w:val="single" w:sz="4" w:space="0" w:color="auto"/>
              <w:right w:val="single" w:sz="4" w:space="0" w:color="auto"/>
            </w:tcBorders>
            <w:shd w:val="clear" w:color="auto" w:fill="auto"/>
            <w:noWrap/>
            <w:vAlign w:val="bottom"/>
            <w:hideMark/>
          </w:tcPr>
          <w:p w14:paraId="00899F57" w14:textId="77777777" w:rsidR="006E1E25" w:rsidRPr="00D16FA3" w:rsidRDefault="006E1E25" w:rsidP="00C62F8E">
            <w:pPr>
              <w:spacing w:after="0" w:line="240" w:lineRule="auto"/>
              <w:jc w:val="center"/>
              <w:rPr>
                <w:rFonts w:cstheme="minorHAnsi"/>
                <w:b/>
                <w:color w:val="000000"/>
              </w:rPr>
            </w:pPr>
            <w:r w:rsidRPr="00D16FA3">
              <w:rPr>
                <w:rFonts w:cstheme="minorHAnsi"/>
                <w:b/>
                <w:color w:val="000000"/>
              </w:rPr>
              <w:t>nezistená</w:t>
            </w:r>
          </w:p>
        </w:tc>
      </w:tr>
      <w:tr w:rsidR="006E1E25" w:rsidRPr="00D16FA3" w14:paraId="45F02128" w14:textId="77777777" w:rsidTr="00D81168">
        <w:trPr>
          <w:trHeight w:val="34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F7C6B"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počet</w:t>
            </w:r>
          </w:p>
        </w:tc>
        <w:tc>
          <w:tcPr>
            <w:tcW w:w="767" w:type="pct"/>
            <w:tcBorders>
              <w:top w:val="nil"/>
              <w:left w:val="nil"/>
              <w:bottom w:val="single" w:sz="4" w:space="0" w:color="auto"/>
              <w:right w:val="single" w:sz="4" w:space="0" w:color="auto"/>
            </w:tcBorders>
            <w:shd w:val="clear" w:color="auto" w:fill="auto"/>
            <w:noWrap/>
            <w:vAlign w:val="bottom"/>
            <w:hideMark/>
          </w:tcPr>
          <w:p w14:paraId="0C44F336"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počet</w:t>
            </w:r>
          </w:p>
        </w:tc>
        <w:tc>
          <w:tcPr>
            <w:tcW w:w="574" w:type="pct"/>
            <w:tcBorders>
              <w:top w:val="nil"/>
              <w:left w:val="nil"/>
              <w:bottom w:val="single" w:sz="4" w:space="0" w:color="auto"/>
              <w:right w:val="single" w:sz="4" w:space="0" w:color="auto"/>
            </w:tcBorders>
            <w:shd w:val="clear" w:color="auto" w:fill="auto"/>
            <w:noWrap/>
            <w:vAlign w:val="bottom"/>
            <w:hideMark/>
          </w:tcPr>
          <w:p w14:paraId="4C330607"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počet</w:t>
            </w:r>
          </w:p>
        </w:tc>
        <w:tc>
          <w:tcPr>
            <w:tcW w:w="491" w:type="pct"/>
            <w:tcBorders>
              <w:top w:val="nil"/>
              <w:left w:val="nil"/>
              <w:bottom w:val="single" w:sz="4" w:space="0" w:color="auto"/>
              <w:right w:val="single" w:sz="4" w:space="0" w:color="auto"/>
            </w:tcBorders>
            <w:shd w:val="clear" w:color="auto" w:fill="auto"/>
            <w:noWrap/>
            <w:vAlign w:val="bottom"/>
            <w:hideMark/>
          </w:tcPr>
          <w:p w14:paraId="5C7B2936"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počet</w:t>
            </w:r>
          </w:p>
        </w:tc>
        <w:tc>
          <w:tcPr>
            <w:tcW w:w="740" w:type="pct"/>
            <w:tcBorders>
              <w:top w:val="nil"/>
              <w:left w:val="nil"/>
              <w:bottom w:val="single" w:sz="4" w:space="0" w:color="auto"/>
              <w:right w:val="single" w:sz="4" w:space="0" w:color="auto"/>
            </w:tcBorders>
            <w:shd w:val="clear" w:color="auto" w:fill="auto"/>
            <w:noWrap/>
            <w:vAlign w:val="bottom"/>
            <w:hideMark/>
          </w:tcPr>
          <w:p w14:paraId="7BE8E151"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počet</w:t>
            </w:r>
          </w:p>
        </w:tc>
        <w:tc>
          <w:tcPr>
            <w:tcW w:w="570" w:type="pct"/>
            <w:tcBorders>
              <w:top w:val="nil"/>
              <w:left w:val="nil"/>
              <w:bottom w:val="single" w:sz="4" w:space="0" w:color="auto"/>
              <w:right w:val="single" w:sz="4" w:space="0" w:color="auto"/>
            </w:tcBorders>
            <w:shd w:val="clear" w:color="auto" w:fill="auto"/>
            <w:noWrap/>
            <w:vAlign w:val="bottom"/>
            <w:hideMark/>
          </w:tcPr>
          <w:p w14:paraId="3018E56D"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počet</w:t>
            </w:r>
          </w:p>
        </w:tc>
        <w:tc>
          <w:tcPr>
            <w:tcW w:w="1068" w:type="pct"/>
            <w:tcBorders>
              <w:top w:val="nil"/>
              <w:left w:val="nil"/>
              <w:bottom w:val="single" w:sz="4" w:space="0" w:color="auto"/>
              <w:right w:val="single" w:sz="4" w:space="0" w:color="auto"/>
            </w:tcBorders>
            <w:shd w:val="clear" w:color="auto" w:fill="auto"/>
            <w:noWrap/>
            <w:vAlign w:val="bottom"/>
            <w:hideMark/>
          </w:tcPr>
          <w:p w14:paraId="462649F5"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počet</w:t>
            </w:r>
          </w:p>
        </w:tc>
      </w:tr>
      <w:tr w:rsidR="006E1E25" w:rsidRPr="00D16FA3" w14:paraId="1B5A4CBE" w14:textId="77777777" w:rsidTr="00D81168">
        <w:trPr>
          <w:trHeight w:val="34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4DD9D"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16633</w:t>
            </w:r>
          </w:p>
        </w:tc>
        <w:tc>
          <w:tcPr>
            <w:tcW w:w="767" w:type="pct"/>
            <w:tcBorders>
              <w:top w:val="nil"/>
              <w:left w:val="nil"/>
              <w:bottom w:val="single" w:sz="4" w:space="0" w:color="auto"/>
              <w:right w:val="single" w:sz="4" w:space="0" w:color="auto"/>
            </w:tcBorders>
            <w:shd w:val="clear" w:color="auto" w:fill="auto"/>
            <w:noWrap/>
            <w:vAlign w:val="bottom"/>
            <w:hideMark/>
          </w:tcPr>
          <w:p w14:paraId="0F26A0F6"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2 772</w:t>
            </w:r>
          </w:p>
        </w:tc>
        <w:tc>
          <w:tcPr>
            <w:tcW w:w="574" w:type="pct"/>
            <w:tcBorders>
              <w:top w:val="nil"/>
              <w:left w:val="nil"/>
              <w:bottom w:val="single" w:sz="4" w:space="0" w:color="auto"/>
              <w:right w:val="single" w:sz="4" w:space="0" w:color="auto"/>
            </w:tcBorders>
            <w:shd w:val="clear" w:color="auto" w:fill="auto"/>
            <w:noWrap/>
            <w:vAlign w:val="bottom"/>
            <w:hideMark/>
          </w:tcPr>
          <w:p w14:paraId="57F9B76F"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24</w:t>
            </w:r>
          </w:p>
        </w:tc>
        <w:tc>
          <w:tcPr>
            <w:tcW w:w="491" w:type="pct"/>
            <w:tcBorders>
              <w:top w:val="nil"/>
              <w:left w:val="nil"/>
              <w:bottom w:val="single" w:sz="4" w:space="0" w:color="auto"/>
              <w:right w:val="single" w:sz="4" w:space="0" w:color="auto"/>
            </w:tcBorders>
            <w:shd w:val="clear" w:color="auto" w:fill="auto"/>
            <w:noWrap/>
            <w:vAlign w:val="bottom"/>
            <w:hideMark/>
          </w:tcPr>
          <w:p w14:paraId="21FF14C3"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116</w:t>
            </w:r>
          </w:p>
        </w:tc>
        <w:tc>
          <w:tcPr>
            <w:tcW w:w="740" w:type="pct"/>
            <w:tcBorders>
              <w:top w:val="nil"/>
              <w:left w:val="nil"/>
              <w:bottom w:val="single" w:sz="4" w:space="0" w:color="auto"/>
              <w:right w:val="single" w:sz="4" w:space="0" w:color="auto"/>
            </w:tcBorders>
            <w:shd w:val="clear" w:color="auto" w:fill="auto"/>
            <w:noWrap/>
            <w:vAlign w:val="bottom"/>
            <w:hideMark/>
          </w:tcPr>
          <w:p w14:paraId="51CC44D8"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26</w:t>
            </w:r>
          </w:p>
        </w:tc>
        <w:tc>
          <w:tcPr>
            <w:tcW w:w="570" w:type="pct"/>
            <w:tcBorders>
              <w:top w:val="nil"/>
              <w:left w:val="nil"/>
              <w:bottom w:val="single" w:sz="4" w:space="0" w:color="auto"/>
              <w:right w:val="single" w:sz="4" w:space="0" w:color="auto"/>
            </w:tcBorders>
            <w:shd w:val="clear" w:color="auto" w:fill="auto"/>
            <w:noWrap/>
            <w:vAlign w:val="bottom"/>
            <w:hideMark/>
          </w:tcPr>
          <w:p w14:paraId="247A01AA"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160</w:t>
            </w:r>
          </w:p>
        </w:tc>
        <w:tc>
          <w:tcPr>
            <w:tcW w:w="1068" w:type="pct"/>
            <w:tcBorders>
              <w:top w:val="nil"/>
              <w:left w:val="nil"/>
              <w:bottom w:val="single" w:sz="4" w:space="0" w:color="auto"/>
              <w:right w:val="single" w:sz="4" w:space="0" w:color="auto"/>
            </w:tcBorders>
            <w:shd w:val="clear" w:color="auto" w:fill="auto"/>
            <w:noWrap/>
            <w:vAlign w:val="bottom"/>
            <w:hideMark/>
          </w:tcPr>
          <w:p w14:paraId="779E9F83"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1452</w:t>
            </w:r>
          </w:p>
        </w:tc>
      </w:tr>
    </w:tbl>
    <w:p w14:paraId="723EDB14" w14:textId="77777777" w:rsidR="006E1E25" w:rsidRDefault="006E1E25" w:rsidP="00C62F8E">
      <w:pPr>
        <w:spacing w:after="0" w:line="240" w:lineRule="auto"/>
        <w:rPr>
          <w:rFonts w:cstheme="minorHAnsi"/>
          <w:i/>
        </w:rPr>
      </w:pPr>
      <w:r w:rsidRPr="00D16FA3">
        <w:rPr>
          <w:rFonts w:cstheme="minorHAnsi"/>
          <w:i/>
        </w:rPr>
        <w:t xml:space="preserve">Zdroj : </w:t>
      </w:r>
      <w:hyperlink r:id="rId15" w:history="1">
        <w:r w:rsidRPr="00D16FA3">
          <w:rPr>
            <w:rStyle w:val="Hypertextovprepojenie"/>
            <w:rFonts w:cstheme="minorHAnsi"/>
            <w:i/>
          </w:rPr>
          <w:t>www.scitanie.sk</w:t>
        </w:r>
      </w:hyperlink>
      <w:r w:rsidRPr="00D16FA3">
        <w:rPr>
          <w:rFonts w:cstheme="minorHAnsi"/>
          <w:i/>
        </w:rPr>
        <w:t xml:space="preserve"> </w:t>
      </w:r>
    </w:p>
    <w:p w14:paraId="417D1A28" w14:textId="779C1CDB" w:rsidR="00620347" w:rsidRDefault="00213710" w:rsidP="00C62F8E">
      <w:pPr>
        <w:spacing w:after="0" w:line="240" w:lineRule="auto"/>
        <w:rPr>
          <w:rFonts w:cstheme="minorHAnsi"/>
          <w:i/>
        </w:rPr>
      </w:pPr>
      <w:r>
        <w:rPr>
          <w:rFonts w:cstheme="minorHAnsi"/>
          <w:i/>
          <w:noProof/>
          <w:lang w:eastAsia="sk-SK"/>
        </w:rPr>
        <w:drawing>
          <wp:inline distT="0" distB="0" distL="0" distR="0" wp14:anchorId="4C902A4B" wp14:editId="45A57591">
            <wp:extent cx="5730875" cy="2670175"/>
            <wp:effectExtent l="0" t="0" r="3175"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2670175"/>
                    </a:xfrm>
                    <a:prstGeom prst="rect">
                      <a:avLst/>
                    </a:prstGeom>
                    <a:noFill/>
                  </pic:spPr>
                </pic:pic>
              </a:graphicData>
            </a:graphic>
          </wp:inline>
        </w:drawing>
      </w:r>
    </w:p>
    <w:p w14:paraId="102D0DD0" w14:textId="77777777" w:rsidR="00317554" w:rsidRPr="00D16FA3" w:rsidRDefault="00317554" w:rsidP="00C62F8E">
      <w:pPr>
        <w:spacing w:after="0" w:line="240" w:lineRule="auto"/>
        <w:rPr>
          <w:rFonts w:cstheme="minorHAnsi"/>
          <w:i/>
        </w:rPr>
      </w:pPr>
    </w:p>
    <w:p w14:paraId="4EDD0E68" w14:textId="2B234A49" w:rsidR="006E1E25" w:rsidRPr="0001021B" w:rsidRDefault="006E1E25" w:rsidP="00C62F8E">
      <w:pPr>
        <w:spacing w:after="0" w:line="240" w:lineRule="auto"/>
        <w:jc w:val="both"/>
        <w:rPr>
          <w:rFonts w:cstheme="minorHAnsi"/>
        </w:rPr>
      </w:pPr>
      <w:r w:rsidRPr="0001021B">
        <w:rPr>
          <w:rFonts w:cstheme="minorHAnsi"/>
        </w:rPr>
        <w:t xml:space="preserve">Aj keď sa k rómskej národnosti v rámci sčítania prihlásilo len 24 osôb a k ukrajinskej len 26 osôb, podľa aktualizovaného Atlasu rómskych komunít z roku 2019 a vlastnej činnosti mestského úradu máme vedomosť, že osôb </w:t>
      </w:r>
      <w:r w:rsidR="0001021B" w:rsidRPr="0001021B">
        <w:rPr>
          <w:rFonts w:cstheme="minorHAnsi"/>
        </w:rPr>
        <w:t>tejto národ</w:t>
      </w:r>
      <w:r w:rsidR="00620347" w:rsidRPr="0001021B">
        <w:rPr>
          <w:rFonts w:cstheme="minorHAnsi"/>
        </w:rPr>
        <w:t xml:space="preserve">nosti </w:t>
      </w:r>
      <w:r w:rsidRPr="0001021B">
        <w:rPr>
          <w:rFonts w:cstheme="minorHAnsi"/>
        </w:rPr>
        <w:t xml:space="preserve">je na území mesta viac. Podľa Atlasu rómskych komunít </w:t>
      </w:r>
      <w:r w:rsidR="00620347" w:rsidRPr="0001021B">
        <w:rPr>
          <w:rFonts w:cstheme="minorHAnsi"/>
        </w:rPr>
        <w:t xml:space="preserve">z </w:t>
      </w:r>
      <w:r w:rsidRPr="0001021B">
        <w:rPr>
          <w:rFonts w:cstheme="minorHAnsi"/>
        </w:rPr>
        <w:t xml:space="preserve">roku 2019 je v meste Šaľa evidovaných </w:t>
      </w:r>
      <w:r w:rsidR="00620347" w:rsidRPr="0001021B">
        <w:rPr>
          <w:rFonts w:cstheme="minorHAnsi"/>
        </w:rPr>
        <w:t xml:space="preserve">od </w:t>
      </w:r>
      <w:r w:rsidRPr="0001021B">
        <w:rPr>
          <w:rFonts w:cstheme="minorHAnsi"/>
        </w:rPr>
        <w:t>200 do 250</w:t>
      </w:r>
      <w:r w:rsidR="00620347" w:rsidRPr="0001021B">
        <w:rPr>
          <w:rFonts w:cstheme="minorHAnsi"/>
        </w:rPr>
        <w:t xml:space="preserve"> </w:t>
      </w:r>
      <w:r w:rsidRPr="0001021B">
        <w:rPr>
          <w:rFonts w:cstheme="minorHAnsi"/>
        </w:rPr>
        <w:t>obyvateľov rómskej národnosti v rámci mesta</w:t>
      </w:r>
      <w:r w:rsidR="00620347" w:rsidRPr="0001021B">
        <w:rPr>
          <w:rFonts w:cstheme="minorHAnsi"/>
        </w:rPr>
        <w:t xml:space="preserve">, najmä </w:t>
      </w:r>
      <w:r w:rsidRPr="0001021B">
        <w:rPr>
          <w:rFonts w:cstheme="minorHAnsi"/>
        </w:rPr>
        <w:t xml:space="preserve">na uliciach Narcisová, V. Šrobára a Jazerná. </w:t>
      </w:r>
      <w:r w:rsidR="00620347" w:rsidRPr="0001021B">
        <w:rPr>
          <w:rFonts w:cstheme="minorHAnsi"/>
        </w:rPr>
        <w:t xml:space="preserve"> </w:t>
      </w:r>
    </w:p>
    <w:p w14:paraId="117E9835" w14:textId="0F89A3BA" w:rsidR="006E1E25" w:rsidRPr="0001021B" w:rsidRDefault="006E1E25" w:rsidP="00C62F8E">
      <w:pPr>
        <w:spacing w:after="0" w:line="240" w:lineRule="auto"/>
        <w:jc w:val="both"/>
        <w:rPr>
          <w:rFonts w:cstheme="minorHAnsi"/>
        </w:rPr>
      </w:pPr>
      <w:r w:rsidRPr="0001021B">
        <w:rPr>
          <w:rFonts w:cstheme="minorHAnsi"/>
        </w:rPr>
        <w:t>Z pohľadu vzdelanostnej štruktúry obyvateľov sa mesto Šaľa v rámci SR radí k mestám s relatívne vysokým podielom vysokoškolsky a stredoškolsky vzdelaných obyvateľov. Podľa údajov SODB 2021 bola vzdelanostná štruktúra obyvateľstva nasledovná: 14,16 % základné vzdelanie, 52,86% stredoškolské vzdelanie, 14,7% vysokoškolské vzdelanie, 18,39% bez vzdelania a 0,14% nezistené.</w:t>
      </w:r>
    </w:p>
    <w:p w14:paraId="40A1D65C" w14:textId="77777777" w:rsidR="00D81168" w:rsidRPr="00D16FA3" w:rsidRDefault="00D81168" w:rsidP="00C62F8E">
      <w:pPr>
        <w:spacing w:after="0" w:line="240" w:lineRule="auto"/>
        <w:jc w:val="both"/>
        <w:rPr>
          <w:rFonts w:cstheme="minorHAnsi"/>
        </w:rPr>
      </w:pPr>
    </w:p>
    <w:p w14:paraId="1BA96E9A" w14:textId="77777777" w:rsidR="006E1E25" w:rsidRPr="00D16FA3" w:rsidRDefault="006E1E25" w:rsidP="00C62F8E">
      <w:pPr>
        <w:spacing w:after="0" w:line="240" w:lineRule="auto"/>
        <w:jc w:val="both"/>
        <w:rPr>
          <w:rFonts w:cstheme="minorHAnsi"/>
          <w:i/>
        </w:rPr>
      </w:pPr>
      <w:r w:rsidRPr="00D16FA3">
        <w:rPr>
          <w:rFonts w:cstheme="minorHAnsi"/>
          <w:i/>
        </w:rPr>
        <w:t>Zamestnanosť</w:t>
      </w:r>
    </w:p>
    <w:p w14:paraId="4E04C1FE" w14:textId="77777777" w:rsidR="006E1E25" w:rsidRPr="00D16FA3" w:rsidRDefault="006E1E25" w:rsidP="00C62F8E">
      <w:pPr>
        <w:shd w:val="clear" w:color="auto" w:fill="FFFFFF"/>
        <w:spacing w:after="0" w:line="240" w:lineRule="auto"/>
        <w:jc w:val="both"/>
        <w:rPr>
          <w:rFonts w:cstheme="minorHAnsi"/>
          <w:color w:val="494949"/>
          <w:sz w:val="21"/>
          <w:szCs w:val="21"/>
        </w:rPr>
      </w:pPr>
    </w:p>
    <w:p w14:paraId="27930205" w14:textId="1E3C2281" w:rsidR="006E1E25" w:rsidRPr="00A10A3E" w:rsidRDefault="0001021B" w:rsidP="00C62F8E">
      <w:pPr>
        <w:spacing w:after="0" w:line="240" w:lineRule="auto"/>
        <w:jc w:val="both"/>
        <w:rPr>
          <w:rFonts w:eastAsia="Arial" w:cstheme="minorHAnsi"/>
          <w:iCs/>
        </w:rPr>
      </w:pPr>
      <w:r w:rsidRPr="00A10A3E">
        <w:rPr>
          <w:rFonts w:eastAsia="Arial" w:cstheme="minorHAnsi"/>
          <w:iCs/>
        </w:rPr>
        <w:t xml:space="preserve">Šaľa bola </w:t>
      </w:r>
      <w:r w:rsidR="00620347" w:rsidRPr="00A10A3E">
        <w:rPr>
          <w:rFonts w:eastAsia="Arial" w:cstheme="minorHAnsi"/>
          <w:iCs/>
        </w:rPr>
        <w:t xml:space="preserve">historicky </w:t>
      </w:r>
      <w:r w:rsidR="006E1E25" w:rsidRPr="00A10A3E">
        <w:rPr>
          <w:rFonts w:eastAsia="Arial" w:cstheme="minorHAnsi"/>
          <w:iCs/>
        </w:rPr>
        <w:t xml:space="preserve">zameraná na poľnohospodárstvo. Obdobím industrializácie sa aj tu začal rozvoj priemyselných odvetví. V </w:t>
      </w:r>
      <w:r w:rsidR="00620347" w:rsidRPr="00A10A3E">
        <w:rPr>
          <w:rFonts w:eastAsia="Arial" w:cstheme="minorHAnsi"/>
          <w:iCs/>
        </w:rPr>
        <w:t xml:space="preserve">60-tych rokoch 19. storočia </w:t>
      </w:r>
      <w:r w:rsidR="006E1E25" w:rsidRPr="00A10A3E">
        <w:rPr>
          <w:rFonts w:eastAsia="Arial" w:cstheme="minorHAnsi"/>
          <w:iCs/>
        </w:rPr>
        <w:t xml:space="preserve">sa začala stavba priemyselného podniku Duslo Šaľa, </w:t>
      </w:r>
      <w:r w:rsidR="00620347" w:rsidRPr="00A10A3E">
        <w:rPr>
          <w:rFonts w:eastAsia="Arial" w:cstheme="minorHAnsi"/>
          <w:iCs/>
        </w:rPr>
        <w:t xml:space="preserve">š. p. neskôr </w:t>
      </w:r>
      <w:r w:rsidR="006E1E25" w:rsidRPr="00A10A3E">
        <w:rPr>
          <w:rFonts w:eastAsia="Arial" w:cstheme="minorHAnsi"/>
          <w:iCs/>
        </w:rPr>
        <w:t>a.</w:t>
      </w:r>
      <w:r w:rsidR="00620347" w:rsidRPr="00A10A3E">
        <w:rPr>
          <w:rFonts w:eastAsia="Arial" w:cstheme="minorHAnsi"/>
          <w:iCs/>
        </w:rPr>
        <w:t xml:space="preserve"> </w:t>
      </w:r>
      <w:r w:rsidR="006E1E25" w:rsidRPr="00A10A3E">
        <w:rPr>
          <w:rFonts w:eastAsia="Arial" w:cstheme="minorHAnsi"/>
          <w:iCs/>
        </w:rPr>
        <w:t>s. a z agrárneho mestečka sa stalo priemyselné mesto. V súčasnosti je najväčším zamestnávateľom v okrese Šaľa. Jeho činnosť je zameraná na spracovanie zemného plynu, ktorý je základnou surovinou pre výrobu amoniaku. Podnik je najväčším výrobcom dusíkatých hnojív (granulovaných aj kvapalných) na Slovensku. Ďalším výrobným programom je výroba gumárenských chemikálií, dusantoxov a inhibítora na vulkanizáciu základných komponentov proti starnutiu gumy s použitím v gumárenskom a automobilovom priemysle.</w:t>
      </w:r>
    </w:p>
    <w:p w14:paraId="4DC13E00" w14:textId="5AC42AAB" w:rsidR="006E1E25" w:rsidRPr="00A10A3E" w:rsidRDefault="006E1E25" w:rsidP="00C62F8E">
      <w:pPr>
        <w:spacing w:after="0" w:line="240" w:lineRule="auto"/>
        <w:jc w:val="both"/>
        <w:rPr>
          <w:rFonts w:eastAsia="Arial" w:cstheme="minorHAnsi"/>
          <w:iCs/>
        </w:rPr>
      </w:pPr>
      <w:r w:rsidRPr="00A10A3E">
        <w:rPr>
          <w:rFonts w:eastAsia="Arial" w:cstheme="minorHAnsi"/>
          <w:iCs/>
        </w:rPr>
        <w:lastRenderedPageBreak/>
        <w:t>Súčasná štruktúra</w:t>
      </w:r>
      <w:r w:rsidR="00620347" w:rsidRPr="00A10A3E">
        <w:rPr>
          <w:rFonts w:eastAsia="Arial" w:cstheme="minorHAnsi"/>
          <w:iCs/>
        </w:rPr>
        <w:t xml:space="preserve"> </w:t>
      </w:r>
      <w:r w:rsidRPr="00A10A3E">
        <w:rPr>
          <w:rFonts w:eastAsia="Arial" w:cstheme="minorHAnsi"/>
          <w:iCs/>
        </w:rPr>
        <w:t xml:space="preserve">podnikateľského prostredia v meste </w:t>
      </w:r>
      <w:r w:rsidR="00555CDC" w:rsidRPr="00A10A3E">
        <w:rPr>
          <w:rFonts w:eastAsia="Arial" w:cstheme="minorHAnsi"/>
          <w:iCs/>
        </w:rPr>
        <w:t xml:space="preserve">( k 31.12.2021) </w:t>
      </w:r>
      <w:r w:rsidRPr="00A10A3E">
        <w:rPr>
          <w:rFonts w:eastAsia="Arial" w:cstheme="minorHAnsi"/>
          <w:iCs/>
        </w:rPr>
        <w:t xml:space="preserve">je podľa štatistických zisťovaní </w:t>
      </w:r>
      <w:r w:rsidR="00620347" w:rsidRPr="00A10A3E">
        <w:rPr>
          <w:rFonts w:eastAsia="Arial" w:cstheme="minorHAnsi"/>
          <w:iCs/>
        </w:rPr>
        <w:t xml:space="preserve">ŠÚ SR </w:t>
      </w:r>
      <w:r w:rsidRPr="00A10A3E">
        <w:rPr>
          <w:rFonts w:eastAsia="Arial" w:cstheme="minorHAnsi"/>
          <w:iCs/>
        </w:rPr>
        <w:t>nasledovná:</w:t>
      </w:r>
    </w:p>
    <w:p w14:paraId="09746B15" w14:textId="77777777" w:rsidR="006E1E25" w:rsidRPr="00A10A3E" w:rsidRDefault="006E1E25" w:rsidP="00C62F8E">
      <w:pPr>
        <w:spacing w:after="0" w:line="240" w:lineRule="auto"/>
        <w:jc w:val="both"/>
        <w:rPr>
          <w:rFonts w:eastAsia="Arial" w:cstheme="minorHAnsi"/>
          <w:iCs/>
        </w:rPr>
      </w:pPr>
      <w:r w:rsidRPr="00A10A3E">
        <w:rPr>
          <w:rFonts w:eastAsia="Arial" w:cstheme="minorHAnsi"/>
          <w:iCs/>
        </w:rPr>
        <w:t>- Poľnohospodárstvo 8,5%</w:t>
      </w:r>
    </w:p>
    <w:p w14:paraId="523CB961" w14:textId="77777777" w:rsidR="006E1E25" w:rsidRPr="00A10A3E" w:rsidRDefault="006E1E25" w:rsidP="00C62F8E">
      <w:pPr>
        <w:spacing w:after="0" w:line="240" w:lineRule="auto"/>
        <w:jc w:val="both"/>
        <w:rPr>
          <w:rFonts w:eastAsia="Arial" w:cstheme="minorHAnsi"/>
          <w:iCs/>
        </w:rPr>
      </w:pPr>
      <w:r w:rsidRPr="00A10A3E">
        <w:rPr>
          <w:rFonts w:eastAsia="Arial" w:cstheme="minorHAnsi"/>
          <w:iCs/>
        </w:rPr>
        <w:t>- Ťažký priemysel 37,0 %</w:t>
      </w:r>
    </w:p>
    <w:p w14:paraId="7EA09347" w14:textId="77777777" w:rsidR="006E1E25" w:rsidRPr="00A10A3E" w:rsidRDefault="006E1E25" w:rsidP="00C62F8E">
      <w:pPr>
        <w:spacing w:after="0" w:line="240" w:lineRule="auto"/>
        <w:jc w:val="both"/>
        <w:rPr>
          <w:rFonts w:eastAsia="Arial" w:cstheme="minorHAnsi"/>
          <w:iCs/>
        </w:rPr>
      </w:pPr>
      <w:r w:rsidRPr="00A10A3E">
        <w:rPr>
          <w:rFonts w:eastAsia="Arial" w:cstheme="minorHAnsi"/>
          <w:iCs/>
        </w:rPr>
        <w:t>- Ľahký priemysel 5,1%</w:t>
      </w:r>
    </w:p>
    <w:p w14:paraId="713F1136" w14:textId="77777777" w:rsidR="006E1E25" w:rsidRPr="00A10A3E" w:rsidRDefault="006E1E25" w:rsidP="00C62F8E">
      <w:pPr>
        <w:spacing w:after="0" w:line="240" w:lineRule="auto"/>
        <w:jc w:val="both"/>
        <w:rPr>
          <w:rFonts w:eastAsia="Arial" w:cstheme="minorHAnsi"/>
          <w:iCs/>
        </w:rPr>
      </w:pPr>
      <w:r w:rsidRPr="00A10A3E">
        <w:rPr>
          <w:rFonts w:eastAsia="Arial" w:cstheme="minorHAnsi"/>
          <w:iCs/>
        </w:rPr>
        <w:t>- Stavebníctvo 13,3%</w:t>
      </w:r>
    </w:p>
    <w:p w14:paraId="1B843FBA" w14:textId="77777777" w:rsidR="006E1E25" w:rsidRPr="00A10A3E" w:rsidRDefault="006E1E25" w:rsidP="00C62F8E">
      <w:pPr>
        <w:spacing w:after="0" w:line="240" w:lineRule="auto"/>
        <w:jc w:val="both"/>
        <w:rPr>
          <w:rFonts w:eastAsia="Arial" w:cstheme="minorHAnsi"/>
          <w:iCs/>
        </w:rPr>
      </w:pPr>
      <w:r w:rsidRPr="00A10A3E">
        <w:rPr>
          <w:rFonts w:eastAsia="Arial" w:cstheme="minorHAnsi"/>
          <w:iCs/>
        </w:rPr>
        <w:t>- Obchod a doprava 19,0 %</w:t>
      </w:r>
    </w:p>
    <w:p w14:paraId="3B8D86D5" w14:textId="77777777" w:rsidR="006E1E25" w:rsidRPr="00A10A3E" w:rsidRDefault="006E1E25" w:rsidP="00C62F8E">
      <w:pPr>
        <w:spacing w:after="0" w:line="240" w:lineRule="auto"/>
        <w:jc w:val="both"/>
        <w:rPr>
          <w:rFonts w:eastAsia="Arial" w:cstheme="minorHAnsi"/>
          <w:iCs/>
        </w:rPr>
      </w:pPr>
      <w:r w:rsidRPr="00A10A3E">
        <w:rPr>
          <w:rFonts w:eastAsia="Arial" w:cstheme="minorHAnsi"/>
          <w:iCs/>
        </w:rPr>
        <w:t>- ostatné služby 17,1%</w:t>
      </w:r>
    </w:p>
    <w:p w14:paraId="3F7A5F10" w14:textId="77777777" w:rsidR="006E1E25" w:rsidRPr="00A10A3E" w:rsidRDefault="006E1E25" w:rsidP="00C62F8E">
      <w:pPr>
        <w:spacing w:after="0" w:line="240" w:lineRule="auto"/>
        <w:jc w:val="both"/>
        <w:rPr>
          <w:rFonts w:eastAsia="Arial" w:cstheme="minorHAnsi"/>
          <w:iCs/>
        </w:rPr>
      </w:pPr>
    </w:p>
    <w:p w14:paraId="549DBFCE" w14:textId="1BA9F839" w:rsidR="006E1E25" w:rsidRPr="00A10A3E" w:rsidRDefault="006E1E25" w:rsidP="00C62F8E">
      <w:pPr>
        <w:spacing w:after="0" w:line="240" w:lineRule="auto"/>
        <w:jc w:val="both"/>
        <w:rPr>
          <w:rFonts w:eastAsia="Arial" w:cstheme="minorHAnsi"/>
          <w:iCs/>
        </w:rPr>
      </w:pPr>
      <w:r w:rsidRPr="00A10A3E">
        <w:rPr>
          <w:rFonts w:eastAsia="Arial" w:cstheme="minorHAnsi"/>
          <w:iCs/>
        </w:rPr>
        <w:t xml:space="preserve">Na základe údajov </w:t>
      </w:r>
      <w:r w:rsidR="00620347" w:rsidRPr="00A10A3E">
        <w:rPr>
          <w:rFonts w:eastAsia="Arial" w:cstheme="minorHAnsi"/>
          <w:iCs/>
          <w:strike/>
        </w:rPr>
        <w:t>Š</w:t>
      </w:r>
      <w:r w:rsidRPr="00A10A3E">
        <w:rPr>
          <w:rFonts w:eastAsia="Arial" w:cstheme="minorHAnsi"/>
          <w:iCs/>
        </w:rPr>
        <w:t>tatistického úradu</w:t>
      </w:r>
      <w:r w:rsidR="00620347" w:rsidRPr="00A10A3E">
        <w:rPr>
          <w:rFonts w:eastAsia="Arial" w:cstheme="minorHAnsi"/>
          <w:iCs/>
        </w:rPr>
        <w:t xml:space="preserve"> SR </w:t>
      </w:r>
      <w:r w:rsidRPr="00A10A3E">
        <w:rPr>
          <w:rFonts w:eastAsia="Arial" w:cstheme="minorHAnsi"/>
          <w:iCs/>
        </w:rPr>
        <w:t xml:space="preserve"> bolo </w:t>
      </w:r>
      <w:r w:rsidR="00555CDC" w:rsidRPr="00A10A3E">
        <w:rPr>
          <w:rFonts w:eastAsia="Arial" w:cstheme="minorHAnsi"/>
          <w:iCs/>
        </w:rPr>
        <w:t xml:space="preserve">k 31. 12 2021 </w:t>
      </w:r>
      <w:r w:rsidRPr="00A10A3E">
        <w:rPr>
          <w:rFonts w:eastAsia="Arial" w:cstheme="minorHAnsi"/>
          <w:iCs/>
        </w:rPr>
        <w:t>v meste Šaľa evidovaných  viac ako 4200 ekonomických subjektov.</w:t>
      </w:r>
      <w:r w:rsidR="00776C1A" w:rsidRPr="00A10A3E">
        <w:rPr>
          <w:rFonts w:eastAsia="Arial" w:cstheme="minorHAnsi"/>
          <w:iCs/>
        </w:rPr>
        <w:t xml:space="preserve"> </w:t>
      </w:r>
    </w:p>
    <w:p w14:paraId="59064547" w14:textId="77777777" w:rsidR="007C562C" w:rsidRDefault="007C562C" w:rsidP="007C562C">
      <w:pPr>
        <w:spacing w:after="0" w:line="240" w:lineRule="auto"/>
        <w:jc w:val="both"/>
        <w:rPr>
          <w:rFonts w:eastAsia="Arial" w:cstheme="minorHAnsi"/>
          <w:b/>
          <w:bCs/>
          <w:iCs/>
        </w:rPr>
      </w:pPr>
    </w:p>
    <w:p w14:paraId="779B9138" w14:textId="5C489823" w:rsidR="007C562C" w:rsidRPr="00A10A3E" w:rsidRDefault="006E1E25" w:rsidP="007C562C">
      <w:pPr>
        <w:spacing w:after="0" w:line="240" w:lineRule="auto"/>
        <w:jc w:val="both"/>
        <w:rPr>
          <w:rFonts w:eastAsia="Arial" w:cstheme="minorHAnsi"/>
          <w:iCs/>
        </w:rPr>
      </w:pPr>
      <w:r w:rsidRPr="00A10A3E">
        <w:rPr>
          <w:rFonts w:eastAsia="Arial" w:cstheme="minorHAnsi"/>
          <w:b/>
          <w:bCs/>
          <w:iCs/>
        </w:rPr>
        <w:t>Ekonomické subjekty v </w:t>
      </w:r>
      <w:r w:rsidR="00A10A3E" w:rsidRPr="00A10A3E">
        <w:rPr>
          <w:rFonts w:eastAsia="Arial" w:cstheme="minorHAnsi"/>
          <w:b/>
          <w:bCs/>
          <w:iCs/>
        </w:rPr>
        <w:t>meste Šaľa podľa právnej formy</w:t>
      </w:r>
    </w:p>
    <w:tbl>
      <w:tblPr>
        <w:tblW w:w="5003" w:type="pct"/>
        <w:tblCellMar>
          <w:left w:w="70" w:type="dxa"/>
          <w:right w:w="70" w:type="dxa"/>
        </w:tblCellMar>
        <w:tblLook w:val="04A0" w:firstRow="1" w:lastRow="0" w:firstColumn="1" w:lastColumn="0" w:noHBand="0" w:noVBand="1"/>
      </w:tblPr>
      <w:tblGrid>
        <w:gridCol w:w="3446"/>
        <w:gridCol w:w="804"/>
        <w:gridCol w:w="803"/>
        <w:gridCol w:w="803"/>
        <w:gridCol w:w="803"/>
        <w:gridCol w:w="803"/>
        <w:gridCol w:w="803"/>
        <w:gridCol w:w="802"/>
      </w:tblGrid>
      <w:tr w:rsidR="007C562C" w:rsidRPr="00A10A3E" w14:paraId="17C0704F" w14:textId="77777777" w:rsidTr="007C562C">
        <w:trPr>
          <w:trHeight w:val="340"/>
        </w:trPr>
        <w:tc>
          <w:tcPr>
            <w:tcW w:w="19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CF526" w14:textId="77777777" w:rsidR="007C562C" w:rsidRPr="00A10A3E" w:rsidRDefault="007C562C" w:rsidP="007C562C">
            <w:pPr>
              <w:spacing w:after="0" w:line="240" w:lineRule="auto"/>
              <w:rPr>
                <w:rFonts w:cstheme="minorHAnsi"/>
                <w:b/>
                <w:sz w:val="22"/>
              </w:rPr>
            </w:pPr>
            <w:r w:rsidRPr="00A10A3E">
              <w:rPr>
                <w:rFonts w:cstheme="minorHAnsi"/>
                <w:b/>
                <w:sz w:val="22"/>
              </w:rPr>
              <w:t>Podľa právnej formy</w:t>
            </w:r>
          </w:p>
        </w:tc>
        <w:tc>
          <w:tcPr>
            <w:tcW w:w="443" w:type="pct"/>
            <w:tcBorders>
              <w:top w:val="single" w:sz="4" w:space="0" w:color="auto"/>
              <w:left w:val="nil"/>
              <w:bottom w:val="single" w:sz="4" w:space="0" w:color="auto"/>
              <w:right w:val="single" w:sz="4" w:space="0" w:color="auto"/>
            </w:tcBorders>
            <w:vAlign w:val="center"/>
          </w:tcPr>
          <w:p w14:paraId="13F462AC" w14:textId="720E4301" w:rsidR="007C562C" w:rsidRPr="00A10A3E" w:rsidRDefault="007C562C" w:rsidP="007C562C">
            <w:pPr>
              <w:spacing w:after="0" w:line="240" w:lineRule="auto"/>
              <w:jc w:val="center"/>
              <w:rPr>
                <w:rFonts w:cstheme="minorHAnsi"/>
                <w:b/>
                <w:iCs/>
                <w:sz w:val="22"/>
              </w:rPr>
            </w:pPr>
            <w:r w:rsidRPr="00A10A3E">
              <w:rPr>
                <w:rFonts w:cstheme="minorHAnsi"/>
                <w:b/>
                <w:iCs/>
                <w:sz w:val="22"/>
              </w:rPr>
              <w:t>2015</w:t>
            </w:r>
          </w:p>
        </w:tc>
        <w:tc>
          <w:tcPr>
            <w:tcW w:w="443" w:type="pct"/>
            <w:tcBorders>
              <w:top w:val="single" w:sz="4" w:space="0" w:color="auto"/>
              <w:left w:val="single" w:sz="4" w:space="0" w:color="auto"/>
              <w:bottom w:val="single" w:sz="4" w:space="0" w:color="auto"/>
              <w:right w:val="single" w:sz="4" w:space="0" w:color="auto"/>
            </w:tcBorders>
            <w:vAlign w:val="center"/>
          </w:tcPr>
          <w:p w14:paraId="44903D43" w14:textId="72BC17B0" w:rsidR="007C562C" w:rsidRPr="00A10A3E" w:rsidRDefault="007C562C" w:rsidP="007C562C">
            <w:pPr>
              <w:spacing w:after="0" w:line="240" w:lineRule="auto"/>
              <w:jc w:val="center"/>
              <w:rPr>
                <w:rFonts w:cstheme="minorHAnsi"/>
                <w:b/>
                <w:iCs/>
                <w:sz w:val="22"/>
              </w:rPr>
            </w:pPr>
            <w:r w:rsidRPr="00A10A3E">
              <w:rPr>
                <w:rFonts w:cstheme="minorHAnsi"/>
                <w:b/>
                <w:iCs/>
                <w:sz w:val="22"/>
              </w:rPr>
              <w:t>2016</w:t>
            </w:r>
          </w:p>
        </w:tc>
        <w:tc>
          <w:tcPr>
            <w:tcW w:w="443" w:type="pct"/>
            <w:tcBorders>
              <w:top w:val="single" w:sz="4" w:space="0" w:color="auto"/>
              <w:left w:val="single" w:sz="4" w:space="0" w:color="auto"/>
              <w:bottom w:val="single" w:sz="4" w:space="0" w:color="auto"/>
              <w:right w:val="single" w:sz="4" w:space="0" w:color="auto"/>
            </w:tcBorders>
            <w:vAlign w:val="center"/>
          </w:tcPr>
          <w:p w14:paraId="441711E0" w14:textId="39C8B9B7" w:rsidR="007C562C" w:rsidRPr="00A10A3E" w:rsidRDefault="007C562C" w:rsidP="007C562C">
            <w:pPr>
              <w:spacing w:after="0" w:line="240" w:lineRule="auto"/>
              <w:jc w:val="center"/>
              <w:rPr>
                <w:rFonts w:cstheme="minorHAnsi"/>
                <w:b/>
                <w:iCs/>
                <w:sz w:val="22"/>
              </w:rPr>
            </w:pPr>
            <w:r w:rsidRPr="00A10A3E">
              <w:rPr>
                <w:rFonts w:cstheme="minorHAnsi"/>
                <w:b/>
                <w:iCs/>
                <w:sz w:val="22"/>
              </w:rPr>
              <w:t>2017</w:t>
            </w:r>
          </w:p>
        </w:tc>
        <w:tc>
          <w:tcPr>
            <w:tcW w:w="443" w:type="pct"/>
            <w:tcBorders>
              <w:top w:val="single" w:sz="4" w:space="0" w:color="auto"/>
              <w:left w:val="single" w:sz="4" w:space="0" w:color="auto"/>
              <w:bottom w:val="single" w:sz="4" w:space="0" w:color="auto"/>
              <w:right w:val="single" w:sz="4" w:space="0" w:color="auto"/>
            </w:tcBorders>
            <w:vAlign w:val="center"/>
          </w:tcPr>
          <w:p w14:paraId="61625DC6" w14:textId="4275DCEA" w:rsidR="007C562C" w:rsidRPr="00A10A3E" w:rsidRDefault="007C562C" w:rsidP="007C562C">
            <w:pPr>
              <w:spacing w:after="0" w:line="240" w:lineRule="auto"/>
              <w:jc w:val="center"/>
              <w:rPr>
                <w:rFonts w:cstheme="minorHAnsi"/>
                <w:b/>
                <w:iCs/>
                <w:sz w:val="22"/>
              </w:rPr>
            </w:pPr>
            <w:r w:rsidRPr="00A10A3E">
              <w:rPr>
                <w:rFonts w:cstheme="minorHAnsi"/>
                <w:b/>
                <w:iCs/>
                <w:sz w:val="22"/>
              </w:rPr>
              <w:t>2018</w:t>
            </w:r>
          </w:p>
        </w:tc>
        <w:tc>
          <w:tcPr>
            <w:tcW w:w="443" w:type="pct"/>
            <w:tcBorders>
              <w:top w:val="single" w:sz="4" w:space="0" w:color="auto"/>
              <w:left w:val="single" w:sz="4" w:space="0" w:color="auto"/>
              <w:bottom w:val="single" w:sz="4" w:space="0" w:color="auto"/>
              <w:right w:val="single" w:sz="4" w:space="0" w:color="auto"/>
            </w:tcBorders>
            <w:vAlign w:val="center"/>
          </w:tcPr>
          <w:p w14:paraId="2C32222E" w14:textId="24F6112A" w:rsidR="007C562C" w:rsidRPr="00A10A3E" w:rsidRDefault="007C562C" w:rsidP="007C562C">
            <w:pPr>
              <w:spacing w:after="0" w:line="240" w:lineRule="auto"/>
              <w:jc w:val="center"/>
              <w:rPr>
                <w:rFonts w:cstheme="minorHAnsi"/>
                <w:b/>
                <w:iCs/>
                <w:sz w:val="22"/>
              </w:rPr>
            </w:pPr>
            <w:r w:rsidRPr="00A10A3E">
              <w:rPr>
                <w:rFonts w:cstheme="minorHAnsi"/>
                <w:b/>
                <w:iCs/>
                <w:sz w:val="22"/>
              </w:rPr>
              <w:t>2019</w:t>
            </w:r>
          </w:p>
        </w:tc>
        <w:tc>
          <w:tcPr>
            <w:tcW w:w="443" w:type="pct"/>
            <w:tcBorders>
              <w:top w:val="single" w:sz="4" w:space="0" w:color="auto"/>
              <w:left w:val="single" w:sz="4" w:space="0" w:color="auto"/>
              <w:bottom w:val="single" w:sz="4" w:space="0" w:color="auto"/>
              <w:right w:val="single" w:sz="4" w:space="0" w:color="auto"/>
            </w:tcBorders>
            <w:vAlign w:val="center"/>
          </w:tcPr>
          <w:p w14:paraId="418857E6" w14:textId="29328C08" w:rsidR="007C562C" w:rsidRPr="00A10A3E" w:rsidRDefault="007C562C" w:rsidP="007C562C">
            <w:pPr>
              <w:spacing w:after="0" w:line="240" w:lineRule="auto"/>
              <w:jc w:val="center"/>
              <w:rPr>
                <w:rFonts w:cstheme="minorHAnsi"/>
                <w:b/>
                <w:iCs/>
                <w:sz w:val="22"/>
              </w:rPr>
            </w:pPr>
            <w:r w:rsidRPr="00A10A3E">
              <w:rPr>
                <w:rFonts w:cstheme="minorHAnsi"/>
                <w:b/>
                <w:iCs/>
                <w:sz w:val="22"/>
              </w:rPr>
              <w:t>2020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59929" w14:textId="319879E0" w:rsidR="007C562C" w:rsidRPr="00A10A3E" w:rsidRDefault="007C562C" w:rsidP="007C562C">
            <w:pPr>
              <w:spacing w:after="0" w:line="240" w:lineRule="auto"/>
              <w:jc w:val="center"/>
              <w:rPr>
                <w:rFonts w:cstheme="minorHAnsi"/>
                <w:b/>
                <w:iCs/>
                <w:sz w:val="22"/>
              </w:rPr>
            </w:pPr>
            <w:r w:rsidRPr="00A10A3E">
              <w:rPr>
                <w:rFonts w:cstheme="minorHAnsi"/>
                <w:b/>
                <w:iCs/>
                <w:sz w:val="22"/>
              </w:rPr>
              <w:t>2021</w:t>
            </w:r>
          </w:p>
        </w:tc>
      </w:tr>
      <w:tr w:rsidR="007C562C" w:rsidRPr="00A10A3E" w14:paraId="5BDEDACE" w14:textId="77777777" w:rsidTr="007C562C">
        <w:trPr>
          <w:trHeight w:val="340"/>
        </w:trPr>
        <w:tc>
          <w:tcPr>
            <w:tcW w:w="1900" w:type="pct"/>
            <w:tcBorders>
              <w:top w:val="nil"/>
              <w:left w:val="single" w:sz="4" w:space="0" w:color="auto"/>
              <w:bottom w:val="single" w:sz="4" w:space="0" w:color="auto"/>
              <w:right w:val="single" w:sz="4" w:space="0" w:color="auto"/>
            </w:tcBorders>
            <w:shd w:val="clear" w:color="auto" w:fill="auto"/>
            <w:vAlign w:val="center"/>
            <w:hideMark/>
          </w:tcPr>
          <w:p w14:paraId="4CA15107" w14:textId="77777777" w:rsidR="007C562C" w:rsidRPr="00A10A3E" w:rsidRDefault="007C562C" w:rsidP="007C562C">
            <w:pPr>
              <w:spacing w:after="0" w:line="240" w:lineRule="auto"/>
              <w:rPr>
                <w:rFonts w:cstheme="minorHAnsi"/>
                <w:b/>
                <w:sz w:val="22"/>
              </w:rPr>
            </w:pPr>
            <w:r w:rsidRPr="00A10A3E">
              <w:rPr>
                <w:rFonts w:cstheme="minorHAnsi"/>
                <w:b/>
                <w:sz w:val="22"/>
              </w:rPr>
              <w:t>Právnické osoby - ziskové</w:t>
            </w:r>
          </w:p>
        </w:tc>
        <w:tc>
          <w:tcPr>
            <w:tcW w:w="443" w:type="pct"/>
            <w:tcBorders>
              <w:top w:val="single" w:sz="4" w:space="0" w:color="auto"/>
              <w:left w:val="nil"/>
              <w:bottom w:val="single" w:sz="4" w:space="0" w:color="auto"/>
              <w:right w:val="single" w:sz="4" w:space="0" w:color="auto"/>
            </w:tcBorders>
            <w:vAlign w:val="center"/>
          </w:tcPr>
          <w:p w14:paraId="65819D56" w14:textId="282D60CB" w:rsidR="007C562C" w:rsidRPr="00A10A3E" w:rsidRDefault="007C562C" w:rsidP="007C562C">
            <w:pPr>
              <w:spacing w:after="0" w:line="240" w:lineRule="auto"/>
              <w:jc w:val="center"/>
              <w:rPr>
                <w:rFonts w:cstheme="minorHAnsi"/>
                <w:iCs/>
                <w:sz w:val="22"/>
              </w:rPr>
            </w:pPr>
            <w:r w:rsidRPr="00A10A3E">
              <w:rPr>
                <w:rFonts w:cstheme="minorHAnsi"/>
                <w:iCs/>
                <w:sz w:val="22"/>
              </w:rPr>
              <w:t>914</w:t>
            </w:r>
          </w:p>
        </w:tc>
        <w:tc>
          <w:tcPr>
            <w:tcW w:w="443" w:type="pct"/>
            <w:tcBorders>
              <w:top w:val="single" w:sz="4" w:space="0" w:color="auto"/>
              <w:left w:val="single" w:sz="4" w:space="0" w:color="auto"/>
              <w:bottom w:val="single" w:sz="4" w:space="0" w:color="auto"/>
              <w:right w:val="single" w:sz="4" w:space="0" w:color="auto"/>
            </w:tcBorders>
            <w:vAlign w:val="center"/>
          </w:tcPr>
          <w:p w14:paraId="2E2F07C1" w14:textId="34E5C209" w:rsidR="007C562C" w:rsidRPr="00A10A3E" w:rsidRDefault="007C562C" w:rsidP="007C562C">
            <w:pPr>
              <w:spacing w:after="0" w:line="240" w:lineRule="auto"/>
              <w:jc w:val="center"/>
              <w:rPr>
                <w:rFonts w:cstheme="minorHAnsi"/>
                <w:iCs/>
                <w:sz w:val="22"/>
              </w:rPr>
            </w:pPr>
            <w:r w:rsidRPr="00A10A3E">
              <w:rPr>
                <w:rFonts w:cstheme="minorHAnsi"/>
                <w:iCs/>
                <w:sz w:val="22"/>
              </w:rPr>
              <w:t>985</w:t>
            </w:r>
          </w:p>
        </w:tc>
        <w:tc>
          <w:tcPr>
            <w:tcW w:w="443" w:type="pct"/>
            <w:tcBorders>
              <w:top w:val="single" w:sz="4" w:space="0" w:color="auto"/>
              <w:left w:val="single" w:sz="4" w:space="0" w:color="auto"/>
              <w:bottom w:val="single" w:sz="4" w:space="0" w:color="auto"/>
              <w:right w:val="single" w:sz="4" w:space="0" w:color="auto"/>
            </w:tcBorders>
            <w:vAlign w:val="center"/>
          </w:tcPr>
          <w:p w14:paraId="09F6593F" w14:textId="6489856F" w:rsidR="007C562C" w:rsidRPr="00A10A3E" w:rsidRDefault="007C562C" w:rsidP="007C562C">
            <w:pPr>
              <w:spacing w:after="0" w:line="240" w:lineRule="auto"/>
              <w:jc w:val="center"/>
              <w:rPr>
                <w:rFonts w:cstheme="minorHAnsi"/>
                <w:iCs/>
                <w:sz w:val="22"/>
              </w:rPr>
            </w:pPr>
            <w:r w:rsidRPr="00A10A3E">
              <w:rPr>
                <w:rFonts w:cstheme="minorHAnsi"/>
                <w:iCs/>
                <w:sz w:val="22"/>
              </w:rPr>
              <w:t>1 051</w:t>
            </w:r>
          </w:p>
        </w:tc>
        <w:tc>
          <w:tcPr>
            <w:tcW w:w="443" w:type="pct"/>
            <w:tcBorders>
              <w:top w:val="single" w:sz="4" w:space="0" w:color="auto"/>
              <w:left w:val="single" w:sz="4" w:space="0" w:color="auto"/>
              <w:bottom w:val="single" w:sz="4" w:space="0" w:color="auto"/>
              <w:right w:val="single" w:sz="4" w:space="0" w:color="auto"/>
            </w:tcBorders>
            <w:vAlign w:val="center"/>
          </w:tcPr>
          <w:p w14:paraId="43AB914E" w14:textId="3EA8DF64" w:rsidR="007C562C" w:rsidRPr="00A10A3E" w:rsidRDefault="007C562C" w:rsidP="007C562C">
            <w:pPr>
              <w:spacing w:after="0" w:line="240" w:lineRule="auto"/>
              <w:jc w:val="center"/>
              <w:rPr>
                <w:rFonts w:cstheme="minorHAnsi"/>
                <w:iCs/>
                <w:sz w:val="22"/>
              </w:rPr>
            </w:pPr>
            <w:r w:rsidRPr="00A10A3E">
              <w:rPr>
                <w:rFonts w:cstheme="minorHAnsi"/>
                <w:iCs/>
                <w:sz w:val="22"/>
              </w:rPr>
              <w:t>1 126</w:t>
            </w:r>
          </w:p>
        </w:tc>
        <w:tc>
          <w:tcPr>
            <w:tcW w:w="443" w:type="pct"/>
            <w:tcBorders>
              <w:top w:val="single" w:sz="4" w:space="0" w:color="auto"/>
              <w:left w:val="single" w:sz="4" w:space="0" w:color="auto"/>
              <w:bottom w:val="single" w:sz="4" w:space="0" w:color="auto"/>
              <w:right w:val="single" w:sz="4" w:space="0" w:color="auto"/>
            </w:tcBorders>
            <w:vAlign w:val="center"/>
          </w:tcPr>
          <w:p w14:paraId="73912F8C" w14:textId="0EFD36FA" w:rsidR="007C562C" w:rsidRPr="00A10A3E" w:rsidRDefault="007C562C" w:rsidP="007C562C">
            <w:pPr>
              <w:spacing w:after="0" w:line="240" w:lineRule="auto"/>
              <w:jc w:val="center"/>
              <w:rPr>
                <w:rFonts w:cstheme="minorHAnsi"/>
                <w:iCs/>
                <w:sz w:val="22"/>
              </w:rPr>
            </w:pPr>
            <w:r w:rsidRPr="00A10A3E">
              <w:rPr>
                <w:rFonts w:cstheme="minorHAnsi"/>
                <w:iCs/>
                <w:sz w:val="22"/>
              </w:rPr>
              <w:t>1 162</w:t>
            </w:r>
          </w:p>
        </w:tc>
        <w:tc>
          <w:tcPr>
            <w:tcW w:w="443" w:type="pct"/>
            <w:tcBorders>
              <w:top w:val="single" w:sz="4" w:space="0" w:color="auto"/>
              <w:left w:val="single" w:sz="4" w:space="0" w:color="auto"/>
              <w:bottom w:val="single" w:sz="4" w:space="0" w:color="auto"/>
              <w:right w:val="single" w:sz="4" w:space="0" w:color="auto"/>
            </w:tcBorders>
            <w:vAlign w:val="center"/>
          </w:tcPr>
          <w:p w14:paraId="0471C933" w14:textId="1332E2C1" w:rsidR="007C562C" w:rsidRPr="00A10A3E" w:rsidRDefault="007C562C" w:rsidP="007C562C">
            <w:pPr>
              <w:spacing w:after="0" w:line="240" w:lineRule="auto"/>
              <w:jc w:val="center"/>
              <w:rPr>
                <w:rFonts w:cstheme="minorHAnsi"/>
                <w:iCs/>
                <w:sz w:val="22"/>
              </w:rPr>
            </w:pPr>
            <w:r w:rsidRPr="00A10A3E">
              <w:rPr>
                <w:rFonts w:cstheme="minorHAnsi"/>
                <w:iCs/>
                <w:sz w:val="22"/>
              </w:rPr>
              <w:t>1 179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E5A93" w14:textId="26A0DE02" w:rsidR="007C562C" w:rsidRPr="00A10A3E" w:rsidRDefault="007C562C" w:rsidP="007C562C">
            <w:pPr>
              <w:spacing w:after="0" w:line="240" w:lineRule="auto"/>
              <w:jc w:val="center"/>
              <w:rPr>
                <w:rFonts w:cstheme="minorHAnsi"/>
                <w:iCs/>
                <w:sz w:val="22"/>
              </w:rPr>
            </w:pPr>
            <w:r w:rsidRPr="00A10A3E">
              <w:rPr>
                <w:rFonts w:cstheme="minorHAnsi"/>
                <w:iCs/>
                <w:sz w:val="22"/>
              </w:rPr>
              <w:t>1 185</w:t>
            </w:r>
          </w:p>
        </w:tc>
      </w:tr>
      <w:tr w:rsidR="007C562C" w:rsidRPr="00A10A3E" w14:paraId="715A7D60" w14:textId="77777777" w:rsidTr="007C562C">
        <w:trPr>
          <w:trHeight w:val="340"/>
        </w:trPr>
        <w:tc>
          <w:tcPr>
            <w:tcW w:w="1900" w:type="pct"/>
            <w:tcBorders>
              <w:top w:val="nil"/>
              <w:left w:val="single" w:sz="4" w:space="0" w:color="auto"/>
              <w:bottom w:val="single" w:sz="4" w:space="0" w:color="auto"/>
              <w:right w:val="single" w:sz="4" w:space="0" w:color="auto"/>
            </w:tcBorders>
            <w:shd w:val="clear" w:color="auto" w:fill="auto"/>
            <w:vAlign w:val="center"/>
            <w:hideMark/>
          </w:tcPr>
          <w:p w14:paraId="0F7CE56F" w14:textId="77777777" w:rsidR="007C562C" w:rsidRPr="00A10A3E" w:rsidRDefault="007C562C" w:rsidP="007C562C">
            <w:pPr>
              <w:spacing w:after="0" w:line="240" w:lineRule="auto"/>
              <w:rPr>
                <w:rFonts w:cstheme="minorHAnsi"/>
                <w:b/>
                <w:sz w:val="22"/>
              </w:rPr>
            </w:pPr>
            <w:r w:rsidRPr="00A10A3E">
              <w:rPr>
                <w:rFonts w:cstheme="minorHAnsi"/>
                <w:b/>
                <w:sz w:val="22"/>
              </w:rPr>
              <w:t>Právnické osoby neziskové</w:t>
            </w:r>
          </w:p>
        </w:tc>
        <w:tc>
          <w:tcPr>
            <w:tcW w:w="443" w:type="pct"/>
            <w:tcBorders>
              <w:top w:val="single" w:sz="4" w:space="0" w:color="auto"/>
              <w:left w:val="nil"/>
              <w:bottom w:val="single" w:sz="4" w:space="0" w:color="auto"/>
              <w:right w:val="single" w:sz="4" w:space="0" w:color="auto"/>
            </w:tcBorders>
            <w:vAlign w:val="center"/>
          </w:tcPr>
          <w:p w14:paraId="4ED9A622" w14:textId="6FE72715" w:rsidR="007C562C" w:rsidRPr="00A10A3E" w:rsidRDefault="007C562C" w:rsidP="007C562C">
            <w:pPr>
              <w:spacing w:after="0" w:line="240" w:lineRule="auto"/>
              <w:jc w:val="center"/>
              <w:rPr>
                <w:rFonts w:cstheme="minorHAnsi"/>
                <w:iCs/>
                <w:sz w:val="22"/>
              </w:rPr>
            </w:pPr>
            <w:r w:rsidRPr="00A10A3E">
              <w:rPr>
                <w:rFonts w:cstheme="minorHAnsi"/>
                <w:iCs/>
                <w:sz w:val="22"/>
              </w:rPr>
              <w:t>105</w:t>
            </w:r>
          </w:p>
        </w:tc>
        <w:tc>
          <w:tcPr>
            <w:tcW w:w="443" w:type="pct"/>
            <w:tcBorders>
              <w:top w:val="single" w:sz="4" w:space="0" w:color="auto"/>
              <w:left w:val="single" w:sz="4" w:space="0" w:color="auto"/>
              <w:bottom w:val="single" w:sz="4" w:space="0" w:color="auto"/>
              <w:right w:val="single" w:sz="4" w:space="0" w:color="auto"/>
            </w:tcBorders>
            <w:vAlign w:val="center"/>
          </w:tcPr>
          <w:p w14:paraId="5EB3C955" w14:textId="6D5199ED" w:rsidR="007C562C" w:rsidRPr="00A10A3E" w:rsidRDefault="007C562C" w:rsidP="007C562C">
            <w:pPr>
              <w:spacing w:after="0" w:line="240" w:lineRule="auto"/>
              <w:jc w:val="center"/>
              <w:rPr>
                <w:rFonts w:cstheme="minorHAnsi"/>
                <w:iCs/>
                <w:sz w:val="22"/>
              </w:rPr>
            </w:pPr>
            <w:r w:rsidRPr="00A10A3E">
              <w:rPr>
                <w:rFonts w:cstheme="minorHAnsi"/>
                <w:iCs/>
                <w:sz w:val="22"/>
              </w:rPr>
              <w:t>116</w:t>
            </w:r>
          </w:p>
        </w:tc>
        <w:tc>
          <w:tcPr>
            <w:tcW w:w="443" w:type="pct"/>
            <w:tcBorders>
              <w:top w:val="single" w:sz="4" w:space="0" w:color="auto"/>
              <w:left w:val="single" w:sz="4" w:space="0" w:color="auto"/>
              <w:bottom w:val="single" w:sz="4" w:space="0" w:color="auto"/>
              <w:right w:val="single" w:sz="4" w:space="0" w:color="auto"/>
            </w:tcBorders>
            <w:vAlign w:val="center"/>
          </w:tcPr>
          <w:p w14:paraId="524E9119" w14:textId="0AD0F002" w:rsidR="007C562C" w:rsidRPr="00A10A3E" w:rsidRDefault="007C562C" w:rsidP="007C562C">
            <w:pPr>
              <w:spacing w:after="0" w:line="240" w:lineRule="auto"/>
              <w:jc w:val="center"/>
              <w:rPr>
                <w:rFonts w:cstheme="minorHAnsi"/>
                <w:iCs/>
                <w:sz w:val="22"/>
              </w:rPr>
            </w:pPr>
            <w:r w:rsidRPr="00A10A3E">
              <w:rPr>
                <w:rFonts w:cstheme="minorHAnsi"/>
                <w:iCs/>
                <w:sz w:val="22"/>
              </w:rPr>
              <w:t>171</w:t>
            </w:r>
          </w:p>
        </w:tc>
        <w:tc>
          <w:tcPr>
            <w:tcW w:w="443" w:type="pct"/>
            <w:tcBorders>
              <w:top w:val="single" w:sz="4" w:space="0" w:color="auto"/>
              <w:left w:val="single" w:sz="4" w:space="0" w:color="auto"/>
              <w:bottom w:val="single" w:sz="4" w:space="0" w:color="auto"/>
              <w:right w:val="single" w:sz="4" w:space="0" w:color="auto"/>
            </w:tcBorders>
            <w:vAlign w:val="center"/>
          </w:tcPr>
          <w:p w14:paraId="10FF5940" w14:textId="6F8EC5C2" w:rsidR="007C562C" w:rsidRPr="00A10A3E" w:rsidRDefault="007C562C" w:rsidP="007C562C">
            <w:pPr>
              <w:spacing w:after="0" w:line="240" w:lineRule="auto"/>
              <w:jc w:val="center"/>
              <w:rPr>
                <w:rFonts w:cstheme="minorHAnsi"/>
                <w:iCs/>
                <w:sz w:val="22"/>
              </w:rPr>
            </w:pPr>
            <w:r w:rsidRPr="00A10A3E">
              <w:rPr>
                <w:rFonts w:cstheme="minorHAnsi"/>
                <w:iCs/>
                <w:sz w:val="22"/>
              </w:rPr>
              <w:t>201</w:t>
            </w:r>
          </w:p>
        </w:tc>
        <w:tc>
          <w:tcPr>
            <w:tcW w:w="443" w:type="pct"/>
            <w:tcBorders>
              <w:top w:val="single" w:sz="4" w:space="0" w:color="auto"/>
              <w:left w:val="single" w:sz="4" w:space="0" w:color="auto"/>
              <w:bottom w:val="single" w:sz="4" w:space="0" w:color="auto"/>
              <w:right w:val="single" w:sz="4" w:space="0" w:color="auto"/>
            </w:tcBorders>
            <w:vAlign w:val="center"/>
          </w:tcPr>
          <w:p w14:paraId="7E859720" w14:textId="2332C992" w:rsidR="007C562C" w:rsidRPr="00A10A3E" w:rsidRDefault="007C562C" w:rsidP="007C562C">
            <w:pPr>
              <w:spacing w:after="0" w:line="240" w:lineRule="auto"/>
              <w:jc w:val="center"/>
              <w:rPr>
                <w:rFonts w:cstheme="minorHAnsi"/>
                <w:iCs/>
                <w:sz w:val="22"/>
              </w:rPr>
            </w:pPr>
            <w:r w:rsidRPr="00A10A3E">
              <w:rPr>
                <w:rFonts w:cstheme="minorHAnsi"/>
                <w:iCs/>
                <w:sz w:val="22"/>
              </w:rPr>
              <w:t>200</w:t>
            </w:r>
          </w:p>
        </w:tc>
        <w:tc>
          <w:tcPr>
            <w:tcW w:w="443" w:type="pct"/>
            <w:tcBorders>
              <w:top w:val="single" w:sz="4" w:space="0" w:color="auto"/>
              <w:left w:val="single" w:sz="4" w:space="0" w:color="auto"/>
              <w:bottom w:val="single" w:sz="4" w:space="0" w:color="auto"/>
              <w:right w:val="single" w:sz="4" w:space="0" w:color="auto"/>
            </w:tcBorders>
            <w:vAlign w:val="center"/>
          </w:tcPr>
          <w:p w14:paraId="6A039AA4" w14:textId="2231C368" w:rsidR="007C562C" w:rsidRPr="00A10A3E" w:rsidRDefault="007C562C" w:rsidP="007C562C">
            <w:pPr>
              <w:spacing w:after="0" w:line="240" w:lineRule="auto"/>
              <w:jc w:val="center"/>
              <w:rPr>
                <w:rFonts w:cstheme="minorHAnsi"/>
                <w:iCs/>
                <w:sz w:val="22"/>
              </w:rPr>
            </w:pPr>
            <w:r w:rsidRPr="00A10A3E">
              <w:rPr>
                <w:rFonts w:cstheme="minorHAnsi"/>
                <w:iCs/>
                <w:sz w:val="22"/>
              </w:rPr>
              <w:t>209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7A8993" w14:textId="1C404E2B" w:rsidR="007C562C" w:rsidRPr="00A10A3E" w:rsidRDefault="007C562C" w:rsidP="007C562C">
            <w:pPr>
              <w:spacing w:after="0" w:line="240" w:lineRule="auto"/>
              <w:jc w:val="center"/>
              <w:rPr>
                <w:rFonts w:cstheme="minorHAnsi"/>
                <w:iCs/>
                <w:sz w:val="22"/>
              </w:rPr>
            </w:pPr>
            <w:r w:rsidRPr="00A10A3E">
              <w:rPr>
                <w:rFonts w:cstheme="minorHAnsi"/>
                <w:iCs/>
                <w:sz w:val="22"/>
              </w:rPr>
              <w:t>223</w:t>
            </w:r>
          </w:p>
        </w:tc>
      </w:tr>
      <w:tr w:rsidR="007C562C" w:rsidRPr="00A10A3E" w14:paraId="0609DC22" w14:textId="77777777" w:rsidTr="007C562C">
        <w:trPr>
          <w:trHeight w:val="340"/>
        </w:trPr>
        <w:tc>
          <w:tcPr>
            <w:tcW w:w="1900" w:type="pct"/>
            <w:tcBorders>
              <w:top w:val="nil"/>
              <w:left w:val="single" w:sz="4" w:space="0" w:color="auto"/>
              <w:bottom w:val="single" w:sz="4" w:space="0" w:color="auto"/>
              <w:right w:val="single" w:sz="4" w:space="0" w:color="auto"/>
            </w:tcBorders>
            <w:shd w:val="clear" w:color="auto" w:fill="auto"/>
            <w:vAlign w:val="center"/>
            <w:hideMark/>
          </w:tcPr>
          <w:p w14:paraId="3788B9DF" w14:textId="77777777" w:rsidR="007C562C" w:rsidRPr="00A10A3E" w:rsidRDefault="007C562C" w:rsidP="007C562C">
            <w:pPr>
              <w:spacing w:after="0" w:line="240" w:lineRule="auto"/>
              <w:rPr>
                <w:rFonts w:cstheme="minorHAnsi"/>
                <w:b/>
                <w:sz w:val="22"/>
              </w:rPr>
            </w:pPr>
            <w:r w:rsidRPr="00A10A3E">
              <w:rPr>
                <w:rFonts w:cstheme="minorHAnsi"/>
                <w:b/>
                <w:sz w:val="22"/>
              </w:rPr>
              <w:t>Fyzické osoby - podnikatelia</w:t>
            </w:r>
          </w:p>
        </w:tc>
        <w:tc>
          <w:tcPr>
            <w:tcW w:w="443" w:type="pct"/>
            <w:tcBorders>
              <w:top w:val="single" w:sz="4" w:space="0" w:color="auto"/>
              <w:left w:val="nil"/>
              <w:bottom w:val="single" w:sz="4" w:space="0" w:color="auto"/>
              <w:right w:val="single" w:sz="4" w:space="0" w:color="auto"/>
            </w:tcBorders>
            <w:vAlign w:val="center"/>
          </w:tcPr>
          <w:p w14:paraId="0D8902E1" w14:textId="11D33A95" w:rsidR="007C562C" w:rsidRPr="00A10A3E" w:rsidRDefault="007C562C" w:rsidP="007C562C">
            <w:pPr>
              <w:spacing w:after="0" w:line="240" w:lineRule="auto"/>
              <w:jc w:val="center"/>
              <w:rPr>
                <w:rFonts w:cstheme="minorHAnsi"/>
                <w:iCs/>
                <w:sz w:val="22"/>
              </w:rPr>
            </w:pPr>
            <w:r w:rsidRPr="00A10A3E">
              <w:rPr>
                <w:rFonts w:cstheme="minorHAnsi"/>
                <w:iCs/>
                <w:sz w:val="22"/>
              </w:rPr>
              <w:t>1 472</w:t>
            </w:r>
          </w:p>
        </w:tc>
        <w:tc>
          <w:tcPr>
            <w:tcW w:w="443" w:type="pct"/>
            <w:tcBorders>
              <w:top w:val="single" w:sz="4" w:space="0" w:color="auto"/>
              <w:left w:val="single" w:sz="4" w:space="0" w:color="auto"/>
              <w:bottom w:val="single" w:sz="4" w:space="0" w:color="auto"/>
              <w:right w:val="single" w:sz="4" w:space="0" w:color="auto"/>
            </w:tcBorders>
            <w:vAlign w:val="center"/>
          </w:tcPr>
          <w:p w14:paraId="4DE6AC46" w14:textId="6E8AFDF3" w:rsidR="007C562C" w:rsidRPr="00A10A3E" w:rsidRDefault="007C562C" w:rsidP="007C562C">
            <w:pPr>
              <w:spacing w:after="0" w:line="240" w:lineRule="auto"/>
              <w:jc w:val="center"/>
              <w:rPr>
                <w:rFonts w:cstheme="minorHAnsi"/>
                <w:iCs/>
                <w:sz w:val="22"/>
              </w:rPr>
            </w:pPr>
            <w:r w:rsidRPr="00A10A3E">
              <w:rPr>
                <w:rFonts w:cstheme="minorHAnsi"/>
                <w:iCs/>
                <w:sz w:val="22"/>
              </w:rPr>
              <w:t>1 505</w:t>
            </w:r>
          </w:p>
        </w:tc>
        <w:tc>
          <w:tcPr>
            <w:tcW w:w="443" w:type="pct"/>
            <w:tcBorders>
              <w:top w:val="single" w:sz="4" w:space="0" w:color="auto"/>
              <w:left w:val="single" w:sz="4" w:space="0" w:color="auto"/>
              <w:bottom w:val="single" w:sz="4" w:space="0" w:color="auto"/>
              <w:right w:val="single" w:sz="4" w:space="0" w:color="auto"/>
            </w:tcBorders>
            <w:vAlign w:val="center"/>
          </w:tcPr>
          <w:p w14:paraId="3730B8A6" w14:textId="0C9439CC" w:rsidR="007C562C" w:rsidRPr="00A10A3E" w:rsidRDefault="007C562C" w:rsidP="007C562C">
            <w:pPr>
              <w:spacing w:after="0" w:line="240" w:lineRule="auto"/>
              <w:jc w:val="center"/>
              <w:rPr>
                <w:rFonts w:cstheme="minorHAnsi"/>
                <w:iCs/>
                <w:sz w:val="22"/>
              </w:rPr>
            </w:pPr>
            <w:r w:rsidRPr="00A10A3E">
              <w:rPr>
                <w:rFonts w:cstheme="minorHAnsi"/>
                <w:iCs/>
                <w:sz w:val="22"/>
              </w:rPr>
              <w:t>1492</w:t>
            </w:r>
          </w:p>
        </w:tc>
        <w:tc>
          <w:tcPr>
            <w:tcW w:w="443" w:type="pct"/>
            <w:tcBorders>
              <w:top w:val="single" w:sz="4" w:space="0" w:color="auto"/>
              <w:left w:val="single" w:sz="4" w:space="0" w:color="auto"/>
              <w:bottom w:val="single" w:sz="4" w:space="0" w:color="auto"/>
              <w:right w:val="single" w:sz="4" w:space="0" w:color="auto"/>
            </w:tcBorders>
            <w:vAlign w:val="center"/>
          </w:tcPr>
          <w:p w14:paraId="0450012E" w14:textId="534599CA" w:rsidR="007C562C" w:rsidRPr="00A10A3E" w:rsidRDefault="007C562C" w:rsidP="007C562C">
            <w:pPr>
              <w:spacing w:after="0" w:line="240" w:lineRule="auto"/>
              <w:jc w:val="center"/>
              <w:rPr>
                <w:rFonts w:cstheme="minorHAnsi"/>
                <w:iCs/>
                <w:sz w:val="22"/>
              </w:rPr>
            </w:pPr>
            <w:r w:rsidRPr="00A10A3E">
              <w:rPr>
                <w:rFonts w:cstheme="minorHAnsi"/>
                <w:iCs/>
                <w:sz w:val="22"/>
              </w:rPr>
              <w:t>1 384</w:t>
            </w:r>
          </w:p>
        </w:tc>
        <w:tc>
          <w:tcPr>
            <w:tcW w:w="443" w:type="pct"/>
            <w:tcBorders>
              <w:top w:val="single" w:sz="4" w:space="0" w:color="auto"/>
              <w:left w:val="single" w:sz="4" w:space="0" w:color="auto"/>
              <w:bottom w:val="single" w:sz="4" w:space="0" w:color="auto"/>
              <w:right w:val="single" w:sz="4" w:space="0" w:color="auto"/>
            </w:tcBorders>
            <w:vAlign w:val="center"/>
          </w:tcPr>
          <w:p w14:paraId="35D33CCD" w14:textId="6E6BBB15" w:rsidR="007C562C" w:rsidRPr="00A10A3E" w:rsidRDefault="007C562C" w:rsidP="007C562C">
            <w:pPr>
              <w:spacing w:after="0" w:line="240" w:lineRule="auto"/>
              <w:jc w:val="center"/>
              <w:rPr>
                <w:rFonts w:cstheme="minorHAnsi"/>
                <w:iCs/>
                <w:sz w:val="22"/>
              </w:rPr>
            </w:pPr>
            <w:r w:rsidRPr="00A10A3E">
              <w:rPr>
                <w:rFonts w:cstheme="minorHAnsi"/>
                <w:iCs/>
                <w:sz w:val="22"/>
              </w:rPr>
              <w:t>1 412</w:t>
            </w:r>
          </w:p>
        </w:tc>
        <w:tc>
          <w:tcPr>
            <w:tcW w:w="443" w:type="pct"/>
            <w:tcBorders>
              <w:top w:val="single" w:sz="4" w:space="0" w:color="auto"/>
              <w:left w:val="single" w:sz="4" w:space="0" w:color="auto"/>
              <w:bottom w:val="single" w:sz="4" w:space="0" w:color="auto"/>
              <w:right w:val="single" w:sz="4" w:space="0" w:color="auto"/>
            </w:tcBorders>
            <w:vAlign w:val="center"/>
          </w:tcPr>
          <w:p w14:paraId="52E4CC79" w14:textId="6A223695" w:rsidR="007C562C" w:rsidRPr="00A10A3E" w:rsidRDefault="007C562C" w:rsidP="007C562C">
            <w:pPr>
              <w:spacing w:after="0" w:line="240" w:lineRule="auto"/>
              <w:jc w:val="center"/>
              <w:rPr>
                <w:rFonts w:cstheme="minorHAnsi"/>
                <w:iCs/>
                <w:sz w:val="22"/>
              </w:rPr>
            </w:pPr>
            <w:r w:rsidRPr="00A10A3E">
              <w:rPr>
                <w:rFonts w:cstheme="minorHAnsi"/>
                <w:iCs/>
                <w:sz w:val="22"/>
              </w:rPr>
              <w:t>1 307</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F6C5E" w14:textId="2750694F" w:rsidR="007C562C" w:rsidRPr="00A10A3E" w:rsidRDefault="007C562C" w:rsidP="007C562C">
            <w:pPr>
              <w:spacing w:after="0" w:line="240" w:lineRule="auto"/>
              <w:jc w:val="center"/>
              <w:rPr>
                <w:rFonts w:cstheme="minorHAnsi"/>
                <w:iCs/>
                <w:sz w:val="22"/>
              </w:rPr>
            </w:pPr>
            <w:r w:rsidRPr="00A10A3E">
              <w:rPr>
                <w:rFonts w:cstheme="minorHAnsi"/>
                <w:iCs/>
                <w:sz w:val="22"/>
              </w:rPr>
              <w:t>1 479</w:t>
            </w:r>
          </w:p>
        </w:tc>
      </w:tr>
      <w:tr w:rsidR="007C562C" w:rsidRPr="00A10A3E" w14:paraId="16811744" w14:textId="77777777" w:rsidTr="007C562C">
        <w:trPr>
          <w:trHeight w:val="340"/>
        </w:trPr>
        <w:tc>
          <w:tcPr>
            <w:tcW w:w="1900" w:type="pct"/>
            <w:tcBorders>
              <w:top w:val="nil"/>
              <w:left w:val="single" w:sz="4" w:space="0" w:color="auto"/>
              <w:bottom w:val="single" w:sz="4" w:space="0" w:color="auto"/>
              <w:right w:val="single" w:sz="4" w:space="0" w:color="auto"/>
            </w:tcBorders>
            <w:shd w:val="clear" w:color="auto" w:fill="auto"/>
            <w:vAlign w:val="center"/>
            <w:hideMark/>
          </w:tcPr>
          <w:p w14:paraId="434EC2EB" w14:textId="77777777" w:rsidR="007C562C" w:rsidRPr="00A10A3E" w:rsidRDefault="007C562C" w:rsidP="007C562C">
            <w:pPr>
              <w:spacing w:after="0" w:line="240" w:lineRule="auto"/>
              <w:rPr>
                <w:rFonts w:cstheme="minorHAnsi"/>
                <w:b/>
                <w:sz w:val="22"/>
              </w:rPr>
            </w:pPr>
            <w:r w:rsidRPr="00A10A3E">
              <w:rPr>
                <w:rFonts w:cstheme="minorHAnsi"/>
                <w:b/>
                <w:sz w:val="22"/>
              </w:rPr>
              <w:t>Živnostníci</w:t>
            </w:r>
          </w:p>
        </w:tc>
        <w:tc>
          <w:tcPr>
            <w:tcW w:w="443" w:type="pct"/>
            <w:tcBorders>
              <w:top w:val="single" w:sz="4" w:space="0" w:color="auto"/>
              <w:left w:val="nil"/>
              <w:bottom w:val="single" w:sz="4" w:space="0" w:color="auto"/>
              <w:right w:val="single" w:sz="4" w:space="0" w:color="auto"/>
            </w:tcBorders>
            <w:vAlign w:val="center"/>
          </w:tcPr>
          <w:p w14:paraId="26CEBEE6" w14:textId="6F7B139C" w:rsidR="007C562C" w:rsidRPr="00A10A3E" w:rsidRDefault="007C562C" w:rsidP="007C562C">
            <w:pPr>
              <w:spacing w:after="0" w:line="240" w:lineRule="auto"/>
              <w:jc w:val="center"/>
              <w:rPr>
                <w:rFonts w:cstheme="minorHAnsi"/>
                <w:sz w:val="22"/>
              </w:rPr>
            </w:pPr>
            <w:r w:rsidRPr="00A10A3E">
              <w:rPr>
                <w:rFonts w:cstheme="minorHAnsi"/>
                <w:sz w:val="22"/>
              </w:rPr>
              <w:t>1 388</w:t>
            </w:r>
          </w:p>
        </w:tc>
        <w:tc>
          <w:tcPr>
            <w:tcW w:w="443" w:type="pct"/>
            <w:tcBorders>
              <w:top w:val="single" w:sz="4" w:space="0" w:color="auto"/>
              <w:left w:val="single" w:sz="4" w:space="0" w:color="auto"/>
              <w:bottom w:val="single" w:sz="4" w:space="0" w:color="auto"/>
              <w:right w:val="single" w:sz="4" w:space="0" w:color="auto"/>
            </w:tcBorders>
            <w:vAlign w:val="center"/>
          </w:tcPr>
          <w:p w14:paraId="346C918D" w14:textId="653D3FFF" w:rsidR="007C562C" w:rsidRPr="00A10A3E" w:rsidRDefault="007C562C" w:rsidP="007C562C">
            <w:pPr>
              <w:spacing w:after="0" w:line="240" w:lineRule="auto"/>
              <w:jc w:val="center"/>
              <w:rPr>
                <w:rFonts w:cstheme="minorHAnsi"/>
                <w:sz w:val="22"/>
              </w:rPr>
            </w:pPr>
            <w:r w:rsidRPr="00A10A3E">
              <w:rPr>
                <w:rFonts w:cstheme="minorHAnsi"/>
                <w:sz w:val="22"/>
              </w:rPr>
              <w:t>1 412</w:t>
            </w:r>
          </w:p>
        </w:tc>
        <w:tc>
          <w:tcPr>
            <w:tcW w:w="443" w:type="pct"/>
            <w:tcBorders>
              <w:top w:val="single" w:sz="4" w:space="0" w:color="auto"/>
              <w:left w:val="single" w:sz="4" w:space="0" w:color="auto"/>
              <w:bottom w:val="single" w:sz="4" w:space="0" w:color="auto"/>
              <w:right w:val="single" w:sz="4" w:space="0" w:color="auto"/>
            </w:tcBorders>
            <w:vAlign w:val="center"/>
          </w:tcPr>
          <w:p w14:paraId="23DAC561" w14:textId="2D79FC03" w:rsidR="007C562C" w:rsidRPr="00A10A3E" w:rsidRDefault="007C562C" w:rsidP="007C562C">
            <w:pPr>
              <w:spacing w:after="0" w:line="240" w:lineRule="auto"/>
              <w:jc w:val="center"/>
              <w:rPr>
                <w:rFonts w:cstheme="minorHAnsi"/>
                <w:sz w:val="22"/>
              </w:rPr>
            </w:pPr>
            <w:r w:rsidRPr="00A10A3E">
              <w:rPr>
                <w:rFonts w:cstheme="minorHAnsi"/>
                <w:sz w:val="22"/>
              </w:rPr>
              <w:t>1399</w:t>
            </w:r>
          </w:p>
        </w:tc>
        <w:tc>
          <w:tcPr>
            <w:tcW w:w="443" w:type="pct"/>
            <w:tcBorders>
              <w:top w:val="single" w:sz="4" w:space="0" w:color="auto"/>
              <w:left w:val="single" w:sz="4" w:space="0" w:color="auto"/>
              <w:bottom w:val="single" w:sz="4" w:space="0" w:color="auto"/>
              <w:right w:val="single" w:sz="4" w:space="0" w:color="auto"/>
            </w:tcBorders>
            <w:vAlign w:val="center"/>
          </w:tcPr>
          <w:p w14:paraId="0AC355F6" w14:textId="3029AD08" w:rsidR="007C562C" w:rsidRPr="00A10A3E" w:rsidRDefault="007C562C" w:rsidP="007C562C">
            <w:pPr>
              <w:spacing w:after="0" w:line="240" w:lineRule="auto"/>
              <w:jc w:val="center"/>
              <w:rPr>
                <w:rFonts w:cstheme="minorHAnsi"/>
                <w:sz w:val="22"/>
              </w:rPr>
            </w:pPr>
            <w:r w:rsidRPr="00A10A3E">
              <w:rPr>
                <w:rFonts w:cstheme="minorHAnsi"/>
                <w:sz w:val="22"/>
              </w:rPr>
              <w:t>1 282</w:t>
            </w:r>
          </w:p>
        </w:tc>
        <w:tc>
          <w:tcPr>
            <w:tcW w:w="443" w:type="pct"/>
            <w:tcBorders>
              <w:top w:val="single" w:sz="4" w:space="0" w:color="auto"/>
              <w:left w:val="single" w:sz="4" w:space="0" w:color="auto"/>
              <w:bottom w:val="single" w:sz="4" w:space="0" w:color="auto"/>
              <w:right w:val="single" w:sz="4" w:space="0" w:color="auto"/>
            </w:tcBorders>
            <w:vAlign w:val="center"/>
          </w:tcPr>
          <w:p w14:paraId="68803A1B" w14:textId="35F4F4B0" w:rsidR="007C562C" w:rsidRPr="00A10A3E" w:rsidRDefault="007C562C" w:rsidP="007C562C">
            <w:pPr>
              <w:spacing w:after="0" w:line="240" w:lineRule="auto"/>
              <w:jc w:val="center"/>
              <w:rPr>
                <w:rFonts w:cstheme="minorHAnsi"/>
                <w:sz w:val="22"/>
              </w:rPr>
            </w:pPr>
            <w:r w:rsidRPr="00A10A3E">
              <w:rPr>
                <w:rFonts w:cstheme="minorHAnsi"/>
                <w:sz w:val="22"/>
              </w:rPr>
              <w:t>1 323</w:t>
            </w:r>
          </w:p>
        </w:tc>
        <w:tc>
          <w:tcPr>
            <w:tcW w:w="443" w:type="pct"/>
            <w:tcBorders>
              <w:top w:val="single" w:sz="4" w:space="0" w:color="auto"/>
              <w:left w:val="single" w:sz="4" w:space="0" w:color="auto"/>
              <w:bottom w:val="single" w:sz="4" w:space="0" w:color="auto"/>
              <w:right w:val="single" w:sz="4" w:space="0" w:color="auto"/>
            </w:tcBorders>
            <w:vAlign w:val="center"/>
          </w:tcPr>
          <w:p w14:paraId="41D50B75" w14:textId="3D94EF1C" w:rsidR="007C562C" w:rsidRPr="00A10A3E" w:rsidRDefault="007C562C" w:rsidP="007C562C">
            <w:pPr>
              <w:spacing w:after="0" w:line="240" w:lineRule="auto"/>
              <w:jc w:val="center"/>
              <w:rPr>
                <w:rFonts w:cstheme="minorHAnsi"/>
                <w:sz w:val="22"/>
              </w:rPr>
            </w:pPr>
            <w:r w:rsidRPr="00A10A3E">
              <w:rPr>
                <w:rFonts w:cstheme="minorHAnsi"/>
                <w:sz w:val="22"/>
              </w:rPr>
              <w:t>1 225</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987E8C" w14:textId="2E851074" w:rsidR="007C562C" w:rsidRPr="00A10A3E" w:rsidRDefault="007C562C" w:rsidP="007C562C">
            <w:pPr>
              <w:spacing w:after="0" w:line="240" w:lineRule="auto"/>
              <w:jc w:val="center"/>
              <w:rPr>
                <w:rFonts w:cstheme="minorHAnsi"/>
                <w:sz w:val="22"/>
              </w:rPr>
            </w:pPr>
            <w:r w:rsidRPr="00A10A3E">
              <w:rPr>
                <w:rFonts w:cstheme="minorHAnsi"/>
                <w:sz w:val="22"/>
              </w:rPr>
              <w:t>1 374</w:t>
            </w:r>
          </w:p>
        </w:tc>
      </w:tr>
    </w:tbl>
    <w:p w14:paraId="71665BF3" w14:textId="182E0A39" w:rsidR="006E1E25" w:rsidRPr="00A10A3E" w:rsidRDefault="006E1E25" w:rsidP="00C62F8E">
      <w:pPr>
        <w:spacing w:after="0" w:line="240" w:lineRule="auto"/>
        <w:rPr>
          <w:rFonts w:eastAsia="Arial" w:cstheme="minorHAnsi"/>
          <w:i/>
        </w:rPr>
      </w:pPr>
      <w:r w:rsidRPr="00A10A3E">
        <w:rPr>
          <w:rFonts w:eastAsia="Arial" w:cstheme="minorHAnsi"/>
          <w:i/>
          <w:iCs/>
        </w:rPr>
        <w:t xml:space="preserve">Zdroj: </w:t>
      </w:r>
      <w:r w:rsidR="00620347" w:rsidRPr="00A10A3E">
        <w:rPr>
          <w:rFonts w:eastAsia="Arial" w:cstheme="minorHAnsi"/>
          <w:i/>
        </w:rPr>
        <w:t xml:space="preserve"> ŠÚ SR</w:t>
      </w:r>
    </w:p>
    <w:p w14:paraId="394AE820" w14:textId="77777777" w:rsidR="00A10A3E" w:rsidRDefault="00A10A3E" w:rsidP="00C62F8E">
      <w:pPr>
        <w:spacing w:after="0" w:line="240" w:lineRule="auto"/>
        <w:rPr>
          <w:rFonts w:eastAsia="Arial" w:cstheme="minorHAnsi"/>
          <w:i/>
          <w:color w:val="FF0000"/>
        </w:rPr>
      </w:pPr>
    </w:p>
    <w:p w14:paraId="6C24E879" w14:textId="5055FE42" w:rsidR="00213710" w:rsidRDefault="00213710" w:rsidP="00C62F8E">
      <w:pPr>
        <w:spacing w:after="0" w:line="240" w:lineRule="auto"/>
        <w:rPr>
          <w:rFonts w:eastAsia="Arial" w:cstheme="minorHAnsi"/>
          <w:i/>
          <w:color w:val="FF0000"/>
        </w:rPr>
      </w:pPr>
      <w:r>
        <w:rPr>
          <w:rFonts w:eastAsia="Arial" w:cstheme="minorHAnsi"/>
          <w:i/>
          <w:noProof/>
          <w:color w:val="FF0000"/>
          <w:lang w:eastAsia="sk-SK"/>
        </w:rPr>
        <w:drawing>
          <wp:inline distT="0" distB="0" distL="0" distR="0" wp14:anchorId="54439786" wp14:editId="5508DEBE">
            <wp:extent cx="5688330" cy="2737485"/>
            <wp:effectExtent l="0" t="0" r="7620" b="571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8330" cy="2737485"/>
                    </a:xfrm>
                    <a:prstGeom prst="rect">
                      <a:avLst/>
                    </a:prstGeom>
                    <a:noFill/>
                  </pic:spPr>
                </pic:pic>
              </a:graphicData>
            </a:graphic>
          </wp:inline>
        </w:drawing>
      </w:r>
    </w:p>
    <w:p w14:paraId="1FA26F74" w14:textId="6DB83F61" w:rsidR="00213710" w:rsidRDefault="00213710" w:rsidP="00C62F8E">
      <w:pPr>
        <w:spacing w:after="0" w:line="240" w:lineRule="auto"/>
        <w:rPr>
          <w:rFonts w:eastAsia="Arial" w:cstheme="minorHAnsi"/>
          <w:i/>
          <w:color w:val="FF0000"/>
        </w:rPr>
      </w:pPr>
    </w:p>
    <w:p w14:paraId="1BF0752E" w14:textId="77777777" w:rsidR="006E1E25" w:rsidRPr="00D16FA3" w:rsidRDefault="006E1E25" w:rsidP="00C62F8E">
      <w:pPr>
        <w:spacing w:after="0" w:line="240" w:lineRule="auto"/>
        <w:rPr>
          <w:rFonts w:eastAsia="Arial" w:cstheme="minorHAnsi"/>
          <w:i/>
          <w:iCs/>
        </w:rPr>
      </w:pPr>
      <w:r w:rsidRPr="00D16FA3">
        <w:rPr>
          <w:rFonts w:eastAsia="Arial" w:cstheme="minorHAnsi"/>
          <w:i/>
          <w:iCs/>
        </w:rPr>
        <w:t>Nezamestnanosť</w:t>
      </w:r>
    </w:p>
    <w:p w14:paraId="72CC2699" w14:textId="77777777" w:rsidR="006E1E25" w:rsidRPr="00D16FA3" w:rsidRDefault="006E1E25" w:rsidP="00C62F8E">
      <w:pPr>
        <w:spacing w:after="0" w:line="240" w:lineRule="auto"/>
        <w:rPr>
          <w:rFonts w:eastAsia="Arial" w:cstheme="minorHAnsi"/>
          <w:iCs/>
        </w:rPr>
      </w:pPr>
    </w:p>
    <w:p w14:paraId="1CF1A0F6" w14:textId="77777777" w:rsidR="006E1E25" w:rsidRPr="00D16FA3" w:rsidRDefault="006E1E25" w:rsidP="00C62F8E">
      <w:pPr>
        <w:spacing w:after="0" w:line="240" w:lineRule="auto"/>
        <w:jc w:val="both"/>
        <w:rPr>
          <w:rFonts w:eastAsia="Arial" w:cstheme="minorHAnsi"/>
          <w:iCs/>
        </w:rPr>
      </w:pPr>
      <w:r w:rsidRPr="00D16FA3">
        <w:rPr>
          <w:rFonts w:eastAsia="Arial" w:cstheme="minorHAnsi"/>
          <w:iCs/>
        </w:rPr>
        <w:t>Najvýznamnejším ukazovateľom situácie na trhu práce je miera nezamestnanosti, ktorá je jedným zo základných kritérií pre klasifikovanie problémových regiónov. Sprievodným javom vysokej miery nezamestnanosti je sociálna a ekonomická ohrozenosť.</w:t>
      </w:r>
    </w:p>
    <w:p w14:paraId="7CB8CE10" w14:textId="726BDF43" w:rsidR="006E1E25" w:rsidRPr="00D16FA3" w:rsidRDefault="006E1E25" w:rsidP="00C62F8E">
      <w:pPr>
        <w:spacing w:after="0" w:line="240" w:lineRule="auto"/>
        <w:jc w:val="both"/>
        <w:rPr>
          <w:rFonts w:eastAsia="Arial" w:cstheme="minorHAnsi"/>
          <w:iCs/>
        </w:rPr>
      </w:pPr>
      <w:r w:rsidRPr="00D16FA3">
        <w:rPr>
          <w:rFonts w:eastAsia="Arial" w:cstheme="minorHAnsi"/>
          <w:iCs/>
        </w:rPr>
        <w:t>Okres Šaľa vykazuje dlhodobo najnižšie hodnoty evidovanej miery nezamestnanosti v okolí spolu s okresom Galanta. Situácia sa zmenila otvorením závodu Land Rover v Nitre. Okres Nitra teraz vykazuje najnižšiu mieru nezamestnanosti v okolí (2,58% v roku 2022).</w:t>
      </w:r>
      <w:r w:rsidR="007C562C">
        <w:rPr>
          <w:rFonts w:eastAsia="Arial" w:cstheme="minorHAnsi"/>
          <w:iCs/>
        </w:rPr>
        <w:t xml:space="preserve"> </w:t>
      </w:r>
    </w:p>
    <w:p w14:paraId="783B9EE5" w14:textId="289039D5" w:rsidR="00C73015" w:rsidRPr="00D16FA3" w:rsidRDefault="006E1E25" w:rsidP="00C62F8E">
      <w:pPr>
        <w:spacing w:after="0" w:line="240" w:lineRule="auto"/>
        <w:jc w:val="both"/>
        <w:rPr>
          <w:rFonts w:eastAsia="Arial" w:cstheme="minorHAnsi"/>
          <w:iCs/>
        </w:rPr>
      </w:pPr>
      <w:r w:rsidRPr="00D16FA3">
        <w:rPr>
          <w:rFonts w:eastAsia="Arial" w:cstheme="minorHAnsi"/>
          <w:iCs/>
        </w:rPr>
        <w:t>V okrese Šaľa je ku koncu roka 2022 evidovaná miera nezamestnanosti na úrovni 3,16%.</w:t>
      </w:r>
    </w:p>
    <w:p w14:paraId="7752A1B2" w14:textId="77777777" w:rsidR="006E1E25" w:rsidRDefault="006E1E25" w:rsidP="00C62F8E">
      <w:pPr>
        <w:spacing w:after="0" w:line="240" w:lineRule="auto"/>
        <w:jc w:val="both"/>
        <w:rPr>
          <w:rFonts w:eastAsia="Arial" w:cstheme="minorHAnsi"/>
          <w:iCs/>
        </w:rPr>
      </w:pPr>
      <w:r w:rsidRPr="00D16FA3">
        <w:rPr>
          <w:rFonts w:eastAsia="Arial" w:cstheme="minorHAnsi"/>
          <w:iCs/>
        </w:rPr>
        <w:t>V absolútnych číslach - počte evidovaných nezamestnaných má okres Šaľa stále najnižšie čísla.</w:t>
      </w:r>
    </w:p>
    <w:p w14:paraId="79A66AFD" w14:textId="77777777" w:rsidR="007C562C" w:rsidRDefault="007C562C" w:rsidP="00C62F8E">
      <w:pPr>
        <w:spacing w:after="0" w:line="240" w:lineRule="auto"/>
        <w:jc w:val="both"/>
        <w:rPr>
          <w:rFonts w:eastAsia="Arial" w:cstheme="minorHAnsi"/>
          <w:iCs/>
        </w:rPr>
      </w:pPr>
    </w:p>
    <w:p w14:paraId="355D8CC4" w14:textId="7104F587" w:rsidR="007C562C" w:rsidRPr="00A10A3E" w:rsidRDefault="007C562C" w:rsidP="00C62F8E">
      <w:pPr>
        <w:spacing w:after="0" w:line="240" w:lineRule="auto"/>
        <w:jc w:val="both"/>
        <w:rPr>
          <w:rFonts w:eastAsia="Arial" w:cstheme="minorHAnsi"/>
          <w:b/>
          <w:bCs/>
          <w:iCs/>
        </w:rPr>
      </w:pPr>
      <w:r w:rsidRPr="00A10A3E">
        <w:rPr>
          <w:rFonts w:eastAsia="Arial" w:cstheme="minorHAnsi"/>
          <w:b/>
          <w:bCs/>
          <w:iCs/>
        </w:rPr>
        <w:lastRenderedPageBreak/>
        <w:t>Prehľad vývoja nezamestnanosti okresu Šaľa</w:t>
      </w:r>
    </w:p>
    <w:tbl>
      <w:tblPr>
        <w:tblW w:w="5000" w:type="pct"/>
        <w:tblCellMar>
          <w:left w:w="70" w:type="dxa"/>
          <w:right w:w="70" w:type="dxa"/>
        </w:tblCellMar>
        <w:tblLook w:val="04A0" w:firstRow="1" w:lastRow="0" w:firstColumn="1" w:lastColumn="0" w:noHBand="0" w:noVBand="1"/>
      </w:tblPr>
      <w:tblGrid>
        <w:gridCol w:w="2343"/>
        <w:gridCol w:w="803"/>
        <w:gridCol w:w="843"/>
        <w:gridCol w:w="845"/>
        <w:gridCol w:w="845"/>
        <w:gridCol w:w="844"/>
        <w:gridCol w:w="842"/>
        <w:gridCol w:w="846"/>
        <w:gridCol w:w="846"/>
      </w:tblGrid>
      <w:tr w:rsidR="006E1E25" w:rsidRPr="00A10A3E" w14:paraId="6B68A22D" w14:textId="77777777" w:rsidTr="00776C1A">
        <w:trPr>
          <w:trHeight w:val="340"/>
        </w:trPr>
        <w:tc>
          <w:tcPr>
            <w:tcW w:w="1292" w:type="pct"/>
            <w:tcBorders>
              <w:top w:val="single" w:sz="8" w:space="0" w:color="auto"/>
              <w:left w:val="single" w:sz="8" w:space="0" w:color="auto"/>
              <w:bottom w:val="nil"/>
              <w:right w:val="single" w:sz="8" w:space="0" w:color="auto"/>
            </w:tcBorders>
            <w:shd w:val="clear" w:color="auto" w:fill="auto"/>
            <w:noWrap/>
            <w:vAlign w:val="center"/>
            <w:hideMark/>
          </w:tcPr>
          <w:p w14:paraId="381226CC" w14:textId="77777777" w:rsidR="006E1E25" w:rsidRPr="00A10A3E" w:rsidRDefault="006E1E25" w:rsidP="00C62F8E">
            <w:pPr>
              <w:spacing w:after="0" w:line="240" w:lineRule="auto"/>
              <w:rPr>
                <w:rFonts w:cstheme="minorHAnsi"/>
                <w:b/>
                <w:bCs/>
                <w:sz w:val="22"/>
              </w:rPr>
            </w:pPr>
          </w:p>
        </w:tc>
        <w:tc>
          <w:tcPr>
            <w:tcW w:w="443" w:type="pct"/>
            <w:tcBorders>
              <w:top w:val="single" w:sz="8" w:space="0" w:color="auto"/>
              <w:left w:val="nil"/>
              <w:bottom w:val="single" w:sz="8" w:space="0" w:color="auto"/>
              <w:right w:val="single" w:sz="4" w:space="0" w:color="auto"/>
            </w:tcBorders>
            <w:shd w:val="clear" w:color="auto" w:fill="auto"/>
            <w:noWrap/>
            <w:vAlign w:val="center"/>
            <w:hideMark/>
          </w:tcPr>
          <w:p w14:paraId="2B6720C6" w14:textId="77777777" w:rsidR="006E1E25" w:rsidRPr="00A10A3E" w:rsidRDefault="006E1E25" w:rsidP="00C62F8E">
            <w:pPr>
              <w:spacing w:after="0" w:line="240" w:lineRule="auto"/>
              <w:jc w:val="center"/>
              <w:rPr>
                <w:rFonts w:cstheme="minorHAnsi"/>
                <w:b/>
                <w:bCs/>
                <w:sz w:val="22"/>
              </w:rPr>
            </w:pPr>
            <w:r w:rsidRPr="00A10A3E">
              <w:rPr>
                <w:rFonts w:cstheme="minorHAnsi"/>
                <w:b/>
                <w:bCs/>
                <w:sz w:val="22"/>
              </w:rPr>
              <w:t>2015</w:t>
            </w:r>
          </w:p>
        </w:tc>
        <w:tc>
          <w:tcPr>
            <w:tcW w:w="465"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E611C67" w14:textId="77777777" w:rsidR="006E1E25" w:rsidRPr="00A10A3E" w:rsidRDefault="006E1E25" w:rsidP="00C62F8E">
            <w:pPr>
              <w:spacing w:after="0" w:line="240" w:lineRule="auto"/>
              <w:jc w:val="center"/>
              <w:rPr>
                <w:rFonts w:cstheme="minorHAnsi"/>
                <w:b/>
                <w:bCs/>
                <w:sz w:val="22"/>
              </w:rPr>
            </w:pPr>
            <w:r w:rsidRPr="00A10A3E">
              <w:rPr>
                <w:rFonts w:cstheme="minorHAnsi"/>
                <w:b/>
                <w:bCs/>
                <w:sz w:val="22"/>
              </w:rPr>
              <w:t>2016</w:t>
            </w:r>
          </w:p>
        </w:tc>
        <w:tc>
          <w:tcPr>
            <w:tcW w:w="466" w:type="pct"/>
            <w:tcBorders>
              <w:top w:val="single" w:sz="8" w:space="0" w:color="auto"/>
              <w:left w:val="nil"/>
              <w:bottom w:val="single" w:sz="8" w:space="0" w:color="auto"/>
              <w:right w:val="single" w:sz="4" w:space="0" w:color="auto"/>
            </w:tcBorders>
            <w:shd w:val="clear" w:color="auto" w:fill="auto"/>
            <w:noWrap/>
            <w:vAlign w:val="center"/>
            <w:hideMark/>
          </w:tcPr>
          <w:p w14:paraId="5E8B7867" w14:textId="77777777" w:rsidR="006E1E25" w:rsidRPr="00A10A3E" w:rsidRDefault="006E1E25" w:rsidP="00C62F8E">
            <w:pPr>
              <w:spacing w:after="0" w:line="240" w:lineRule="auto"/>
              <w:jc w:val="center"/>
              <w:rPr>
                <w:rFonts w:cstheme="minorHAnsi"/>
                <w:b/>
                <w:bCs/>
                <w:sz w:val="22"/>
              </w:rPr>
            </w:pPr>
            <w:r w:rsidRPr="00A10A3E">
              <w:rPr>
                <w:rFonts w:cstheme="minorHAnsi"/>
                <w:b/>
                <w:bCs/>
                <w:sz w:val="22"/>
              </w:rPr>
              <w:t>2017</w:t>
            </w:r>
          </w:p>
        </w:tc>
        <w:tc>
          <w:tcPr>
            <w:tcW w:w="466"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796F138" w14:textId="77777777" w:rsidR="006E1E25" w:rsidRPr="00A10A3E" w:rsidRDefault="006E1E25" w:rsidP="00C62F8E">
            <w:pPr>
              <w:spacing w:after="0" w:line="240" w:lineRule="auto"/>
              <w:jc w:val="center"/>
              <w:rPr>
                <w:rFonts w:cstheme="minorHAnsi"/>
                <w:b/>
                <w:bCs/>
                <w:sz w:val="22"/>
              </w:rPr>
            </w:pPr>
            <w:r w:rsidRPr="00A10A3E">
              <w:rPr>
                <w:rFonts w:cstheme="minorHAnsi"/>
                <w:b/>
                <w:bCs/>
                <w:sz w:val="22"/>
              </w:rPr>
              <w:t>2018</w:t>
            </w:r>
          </w:p>
        </w:tc>
        <w:tc>
          <w:tcPr>
            <w:tcW w:w="466" w:type="pct"/>
            <w:tcBorders>
              <w:top w:val="single" w:sz="8" w:space="0" w:color="auto"/>
              <w:left w:val="nil"/>
              <w:bottom w:val="single" w:sz="8" w:space="0" w:color="auto"/>
              <w:right w:val="single" w:sz="4" w:space="0" w:color="auto"/>
            </w:tcBorders>
            <w:shd w:val="clear" w:color="auto" w:fill="auto"/>
            <w:noWrap/>
            <w:vAlign w:val="center"/>
            <w:hideMark/>
          </w:tcPr>
          <w:p w14:paraId="64B0B71A" w14:textId="77777777" w:rsidR="006E1E25" w:rsidRPr="00A10A3E" w:rsidRDefault="006E1E25" w:rsidP="00C62F8E">
            <w:pPr>
              <w:spacing w:after="0" w:line="240" w:lineRule="auto"/>
              <w:jc w:val="center"/>
              <w:rPr>
                <w:rFonts w:cstheme="minorHAnsi"/>
                <w:b/>
                <w:bCs/>
                <w:sz w:val="22"/>
              </w:rPr>
            </w:pPr>
            <w:r w:rsidRPr="00A10A3E">
              <w:rPr>
                <w:rFonts w:cstheme="minorHAnsi"/>
                <w:b/>
                <w:bCs/>
                <w:sz w:val="22"/>
              </w:rPr>
              <w:t>2019</w:t>
            </w:r>
          </w:p>
        </w:tc>
        <w:tc>
          <w:tcPr>
            <w:tcW w:w="465"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A6D3E67" w14:textId="77777777" w:rsidR="006E1E25" w:rsidRPr="00A10A3E" w:rsidRDefault="006E1E25" w:rsidP="00C62F8E">
            <w:pPr>
              <w:spacing w:after="0" w:line="240" w:lineRule="auto"/>
              <w:jc w:val="center"/>
              <w:rPr>
                <w:rFonts w:cstheme="minorHAnsi"/>
                <w:b/>
                <w:bCs/>
                <w:sz w:val="22"/>
              </w:rPr>
            </w:pPr>
            <w:r w:rsidRPr="00A10A3E">
              <w:rPr>
                <w:rFonts w:cstheme="minorHAnsi"/>
                <w:b/>
                <w:bCs/>
                <w:sz w:val="22"/>
              </w:rPr>
              <w:t>2020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7BFFED13" w14:textId="77777777" w:rsidR="006E1E25" w:rsidRPr="00A10A3E" w:rsidRDefault="006E1E25" w:rsidP="00C62F8E">
            <w:pPr>
              <w:spacing w:after="0" w:line="240" w:lineRule="auto"/>
              <w:jc w:val="center"/>
              <w:rPr>
                <w:rFonts w:cstheme="minorHAnsi"/>
                <w:b/>
                <w:bCs/>
                <w:sz w:val="22"/>
              </w:rPr>
            </w:pPr>
            <w:r w:rsidRPr="00A10A3E">
              <w:rPr>
                <w:rFonts w:cstheme="minorHAnsi"/>
                <w:b/>
                <w:bCs/>
                <w:sz w:val="22"/>
              </w:rPr>
              <w:t>2021</w:t>
            </w:r>
          </w:p>
        </w:tc>
        <w:tc>
          <w:tcPr>
            <w:tcW w:w="46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436F52E" w14:textId="77777777" w:rsidR="006E1E25" w:rsidRPr="00A10A3E" w:rsidRDefault="006E1E25" w:rsidP="00C62F8E">
            <w:pPr>
              <w:spacing w:after="0" w:line="240" w:lineRule="auto"/>
              <w:jc w:val="center"/>
              <w:rPr>
                <w:rFonts w:cstheme="minorHAnsi"/>
                <w:b/>
                <w:bCs/>
                <w:sz w:val="22"/>
              </w:rPr>
            </w:pPr>
            <w:r w:rsidRPr="00A10A3E">
              <w:rPr>
                <w:rFonts w:cstheme="minorHAnsi"/>
                <w:b/>
                <w:bCs/>
                <w:sz w:val="22"/>
              </w:rPr>
              <w:t>2022</w:t>
            </w:r>
          </w:p>
        </w:tc>
      </w:tr>
      <w:tr w:rsidR="006E1E25" w:rsidRPr="00A10A3E" w14:paraId="094113BB" w14:textId="77777777" w:rsidTr="00776C1A">
        <w:trPr>
          <w:trHeight w:val="340"/>
        </w:trPr>
        <w:tc>
          <w:tcPr>
            <w:tcW w:w="1292" w:type="pct"/>
            <w:tcBorders>
              <w:top w:val="nil"/>
              <w:left w:val="single" w:sz="8" w:space="0" w:color="auto"/>
              <w:bottom w:val="single" w:sz="4" w:space="0" w:color="auto"/>
              <w:right w:val="single" w:sz="8" w:space="0" w:color="auto"/>
            </w:tcBorders>
            <w:shd w:val="clear" w:color="auto" w:fill="auto"/>
            <w:vAlign w:val="center"/>
            <w:hideMark/>
          </w:tcPr>
          <w:p w14:paraId="28228898" w14:textId="6A6AD937" w:rsidR="006E1E25" w:rsidRPr="00A10A3E" w:rsidRDefault="006E1E25" w:rsidP="00C62F8E">
            <w:pPr>
              <w:spacing w:after="0" w:line="240" w:lineRule="auto"/>
              <w:rPr>
                <w:rFonts w:cstheme="minorHAnsi"/>
                <w:b/>
                <w:bCs/>
                <w:sz w:val="22"/>
              </w:rPr>
            </w:pPr>
            <w:r w:rsidRPr="00A10A3E">
              <w:rPr>
                <w:rFonts w:cstheme="minorHAnsi"/>
                <w:b/>
                <w:bCs/>
                <w:sz w:val="22"/>
              </w:rPr>
              <w:t>Ekonomicky aktívne obyvateľstvo</w:t>
            </w:r>
            <w:r w:rsidR="007C562C" w:rsidRPr="00A10A3E">
              <w:rPr>
                <w:rFonts w:cstheme="minorHAnsi"/>
                <w:b/>
                <w:bCs/>
                <w:sz w:val="22"/>
              </w:rPr>
              <w:t xml:space="preserve"> okresu Šaľa</w:t>
            </w:r>
          </w:p>
        </w:tc>
        <w:tc>
          <w:tcPr>
            <w:tcW w:w="443" w:type="pct"/>
            <w:tcBorders>
              <w:top w:val="nil"/>
              <w:left w:val="nil"/>
              <w:bottom w:val="single" w:sz="4" w:space="0" w:color="auto"/>
              <w:right w:val="single" w:sz="4" w:space="0" w:color="auto"/>
            </w:tcBorders>
            <w:shd w:val="clear" w:color="auto" w:fill="auto"/>
            <w:noWrap/>
            <w:vAlign w:val="center"/>
            <w:hideMark/>
          </w:tcPr>
          <w:p w14:paraId="4FDEE697" w14:textId="77777777" w:rsidR="006E1E25" w:rsidRPr="00A10A3E" w:rsidRDefault="006E1E25" w:rsidP="00C62F8E">
            <w:pPr>
              <w:spacing w:after="0" w:line="240" w:lineRule="auto"/>
              <w:jc w:val="center"/>
              <w:rPr>
                <w:rFonts w:cstheme="minorHAnsi"/>
                <w:sz w:val="22"/>
              </w:rPr>
            </w:pPr>
            <w:r w:rsidRPr="00A10A3E">
              <w:rPr>
                <w:rFonts w:cstheme="minorHAnsi"/>
                <w:sz w:val="22"/>
              </w:rPr>
              <w:t>26 374</w:t>
            </w:r>
          </w:p>
        </w:tc>
        <w:tc>
          <w:tcPr>
            <w:tcW w:w="465" w:type="pct"/>
            <w:tcBorders>
              <w:top w:val="nil"/>
              <w:left w:val="single" w:sz="8" w:space="0" w:color="auto"/>
              <w:bottom w:val="single" w:sz="4" w:space="0" w:color="auto"/>
              <w:right w:val="single" w:sz="4" w:space="0" w:color="auto"/>
            </w:tcBorders>
            <w:shd w:val="clear" w:color="auto" w:fill="auto"/>
            <w:noWrap/>
            <w:vAlign w:val="center"/>
            <w:hideMark/>
          </w:tcPr>
          <w:p w14:paraId="3541119D" w14:textId="77777777" w:rsidR="006E1E25" w:rsidRPr="00A10A3E" w:rsidRDefault="006E1E25" w:rsidP="00C62F8E">
            <w:pPr>
              <w:spacing w:after="0" w:line="240" w:lineRule="auto"/>
              <w:jc w:val="center"/>
              <w:rPr>
                <w:rFonts w:cstheme="minorHAnsi"/>
                <w:sz w:val="22"/>
              </w:rPr>
            </w:pPr>
            <w:r w:rsidRPr="00A10A3E">
              <w:rPr>
                <w:rFonts w:cstheme="minorHAnsi"/>
                <w:sz w:val="22"/>
              </w:rPr>
              <w:t>26 418</w:t>
            </w:r>
          </w:p>
        </w:tc>
        <w:tc>
          <w:tcPr>
            <w:tcW w:w="466" w:type="pct"/>
            <w:tcBorders>
              <w:top w:val="nil"/>
              <w:left w:val="nil"/>
              <w:bottom w:val="single" w:sz="4" w:space="0" w:color="auto"/>
              <w:right w:val="single" w:sz="4" w:space="0" w:color="auto"/>
            </w:tcBorders>
            <w:shd w:val="clear" w:color="auto" w:fill="auto"/>
            <w:noWrap/>
            <w:vAlign w:val="center"/>
            <w:hideMark/>
          </w:tcPr>
          <w:p w14:paraId="1C4D76F3" w14:textId="77777777" w:rsidR="006E1E25" w:rsidRPr="00A10A3E" w:rsidRDefault="006E1E25" w:rsidP="00C62F8E">
            <w:pPr>
              <w:spacing w:after="0" w:line="240" w:lineRule="auto"/>
              <w:jc w:val="center"/>
              <w:rPr>
                <w:rFonts w:cstheme="minorHAnsi"/>
                <w:sz w:val="22"/>
              </w:rPr>
            </w:pPr>
            <w:r w:rsidRPr="00A10A3E">
              <w:rPr>
                <w:rFonts w:cstheme="minorHAnsi"/>
                <w:sz w:val="22"/>
              </w:rPr>
              <w:t>26 615</w:t>
            </w:r>
          </w:p>
        </w:tc>
        <w:tc>
          <w:tcPr>
            <w:tcW w:w="466" w:type="pct"/>
            <w:tcBorders>
              <w:top w:val="nil"/>
              <w:left w:val="single" w:sz="8" w:space="0" w:color="auto"/>
              <w:bottom w:val="single" w:sz="4" w:space="0" w:color="auto"/>
              <w:right w:val="single" w:sz="4" w:space="0" w:color="auto"/>
            </w:tcBorders>
            <w:shd w:val="clear" w:color="auto" w:fill="auto"/>
            <w:noWrap/>
            <w:vAlign w:val="center"/>
            <w:hideMark/>
          </w:tcPr>
          <w:p w14:paraId="62D9039E" w14:textId="77777777" w:rsidR="006E1E25" w:rsidRPr="00A10A3E" w:rsidRDefault="006E1E25" w:rsidP="00C62F8E">
            <w:pPr>
              <w:spacing w:after="0" w:line="240" w:lineRule="auto"/>
              <w:jc w:val="center"/>
              <w:rPr>
                <w:rFonts w:cstheme="minorHAnsi"/>
                <w:sz w:val="22"/>
              </w:rPr>
            </w:pPr>
            <w:r w:rsidRPr="00A10A3E">
              <w:rPr>
                <w:rFonts w:cstheme="minorHAnsi"/>
                <w:sz w:val="22"/>
              </w:rPr>
              <w:t>26 616</w:t>
            </w:r>
          </w:p>
        </w:tc>
        <w:tc>
          <w:tcPr>
            <w:tcW w:w="466" w:type="pct"/>
            <w:tcBorders>
              <w:top w:val="nil"/>
              <w:left w:val="nil"/>
              <w:bottom w:val="single" w:sz="4" w:space="0" w:color="auto"/>
              <w:right w:val="single" w:sz="4" w:space="0" w:color="auto"/>
            </w:tcBorders>
            <w:shd w:val="clear" w:color="auto" w:fill="auto"/>
            <w:noWrap/>
            <w:vAlign w:val="center"/>
            <w:hideMark/>
          </w:tcPr>
          <w:p w14:paraId="3A6CBF35" w14:textId="77777777" w:rsidR="006E1E25" w:rsidRPr="00A10A3E" w:rsidRDefault="006E1E25" w:rsidP="00C62F8E">
            <w:pPr>
              <w:spacing w:after="0" w:line="240" w:lineRule="auto"/>
              <w:jc w:val="center"/>
              <w:rPr>
                <w:rFonts w:cstheme="minorHAnsi"/>
                <w:sz w:val="22"/>
              </w:rPr>
            </w:pPr>
            <w:r w:rsidRPr="00A10A3E">
              <w:rPr>
                <w:rFonts w:cstheme="minorHAnsi"/>
                <w:sz w:val="22"/>
              </w:rPr>
              <w:t>26 521</w:t>
            </w:r>
          </w:p>
        </w:tc>
        <w:tc>
          <w:tcPr>
            <w:tcW w:w="465" w:type="pct"/>
            <w:tcBorders>
              <w:top w:val="nil"/>
              <w:left w:val="single" w:sz="8" w:space="0" w:color="auto"/>
              <w:bottom w:val="single" w:sz="4" w:space="0" w:color="auto"/>
              <w:right w:val="single" w:sz="4" w:space="0" w:color="auto"/>
            </w:tcBorders>
            <w:shd w:val="clear" w:color="auto" w:fill="auto"/>
            <w:noWrap/>
            <w:vAlign w:val="center"/>
            <w:hideMark/>
          </w:tcPr>
          <w:p w14:paraId="78F022ED" w14:textId="77777777" w:rsidR="006E1E25" w:rsidRPr="00A10A3E" w:rsidRDefault="006E1E25" w:rsidP="00C62F8E">
            <w:pPr>
              <w:spacing w:after="0" w:line="240" w:lineRule="auto"/>
              <w:jc w:val="center"/>
              <w:rPr>
                <w:rFonts w:cstheme="minorHAnsi"/>
                <w:sz w:val="22"/>
              </w:rPr>
            </w:pPr>
            <w:r w:rsidRPr="00A10A3E">
              <w:rPr>
                <w:rFonts w:cstheme="minorHAnsi"/>
                <w:sz w:val="22"/>
              </w:rPr>
              <w:t>26 198</w:t>
            </w:r>
          </w:p>
        </w:tc>
        <w:tc>
          <w:tcPr>
            <w:tcW w:w="467" w:type="pct"/>
            <w:tcBorders>
              <w:top w:val="nil"/>
              <w:left w:val="nil"/>
              <w:bottom w:val="single" w:sz="4" w:space="0" w:color="auto"/>
              <w:right w:val="single" w:sz="4" w:space="0" w:color="auto"/>
            </w:tcBorders>
            <w:shd w:val="clear" w:color="auto" w:fill="auto"/>
            <w:noWrap/>
            <w:vAlign w:val="center"/>
            <w:hideMark/>
          </w:tcPr>
          <w:p w14:paraId="2F78D3A9" w14:textId="77777777" w:rsidR="006E1E25" w:rsidRPr="00A10A3E" w:rsidRDefault="006E1E25" w:rsidP="00C62F8E">
            <w:pPr>
              <w:spacing w:after="0" w:line="240" w:lineRule="auto"/>
              <w:jc w:val="center"/>
              <w:rPr>
                <w:rFonts w:cstheme="minorHAnsi"/>
                <w:sz w:val="22"/>
              </w:rPr>
            </w:pPr>
            <w:r w:rsidRPr="00A10A3E">
              <w:rPr>
                <w:rFonts w:cstheme="minorHAnsi"/>
                <w:sz w:val="22"/>
              </w:rPr>
              <w:t>26 457</w:t>
            </w:r>
          </w:p>
        </w:tc>
        <w:tc>
          <w:tcPr>
            <w:tcW w:w="467" w:type="pct"/>
            <w:tcBorders>
              <w:top w:val="nil"/>
              <w:left w:val="single" w:sz="8" w:space="0" w:color="auto"/>
              <w:bottom w:val="single" w:sz="4" w:space="0" w:color="auto"/>
              <w:right w:val="single" w:sz="4" w:space="0" w:color="auto"/>
            </w:tcBorders>
            <w:shd w:val="clear" w:color="auto" w:fill="auto"/>
            <w:noWrap/>
            <w:vAlign w:val="center"/>
            <w:hideMark/>
          </w:tcPr>
          <w:p w14:paraId="495CD415" w14:textId="77777777" w:rsidR="006E1E25" w:rsidRPr="00A10A3E" w:rsidRDefault="006E1E25" w:rsidP="00C62F8E">
            <w:pPr>
              <w:spacing w:after="0" w:line="240" w:lineRule="auto"/>
              <w:jc w:val="center"/>
              <w:rPr>
                <w:rFonts w:cstheme="minorHAnsi"/>
                <w:sz w:val="22"/>
              </w:rPr>
            </w:pPr>
            <w:r w:rsidRPr="00A10A3E">
              <w:rPr>
                <w:rFonts w:cstheme="minorHAnsi"/>
                <w:sz w:val="22"/>
              </w:rPr>
              <w:t>26 575</w:t>
            </w:r>
          </w:p>
        </w:tc>
      </w:tr>
      <w:tr w:rsidR="006E1E25" w:rsidRPr="00A10A3E" w14:paraId="5D009B49" w14:textId="77777777" w:rsidTr="00776C1A">
        <w:trPr>
          <w:trHeight w:val="340"/>
        </w:trPr>
        <w:tc>
          <w:tcPr>
            <w:tcW w:w="1292" w:type="pct"/>
            <w:tcBorders>
              <w:top w:val="nil"/>
              <w:left w:val="single" w:sz="8" w:space="0" w:color="auto"/>
              <w:bottom w:val="single" w:sz="4" w:space="0" w:color="auto"/>
              <w:right w:val="single" w:sz="8" w:space="0" w:color="auto"/>
            </w:tcBorders>
            <w:shd w:val="clear" w:color="auto" w:fill="auto"/>
            <w:vAlign w:val="center"/>
            <w:hideMark/>
          </w:tcPr>
          <w:p w14:paraId="209EA834" w14:textId="77777777" w:rsidR="006E1E25" w:rsidRPr="00A10A3E" w:rsidRDefault="006E1E25" w:rsidP="00C62F8E">
            <w:pPr>
              <w:spacing w:after="0" w:line="240" w:lineRule="auto"/>
              <w:rPr>
                <w:rFonts w:cstheme="minorHAnsi"/>
                <w:b/>
                <w:bCs/>
                <w:sz w:val="22"/>
              </w:rPr>
            </w:pPr>
            <w:r w:rsidRPr="00A10A3E">
              <w:rPr>
                <w:rFonts w:cstheme="minorHAnsi"/>
                <w:b/>
                <w:bCs/>
                <w:sz w:val="22"/>
              </w:rPr>
              <w:t>Z toho počet UoZ k 31.12.</w:t>
            </w:r>
          </w:p>
        </w:tc>
        <w:tc>
          <w:tcPr>
            <w:tcW w:w="443" w:type="pct"/>
            <w:tcBorders>
              <w:top w:val="nil"/>
              <w:left w:val="nil"/>
              <w:bottom w:val="single" w:sz="4" w:space="0" w:color="auto"/>
              <w:right w:val="single" w:sz="4" w:space="0" w:color="auto"/>
            </w:tcBorders>
            <w:shd w:val="clear" w:color="auto" w:fill="auto"/>
            <w:noWrap/>
            <w:vAlign w:val="center"/>
            <w:hideMark/>
          </w:tcPr>
          <w:p w14:paraId="01A7A05F" w14:textId="77777777" w:rsidR="006E1E25" w:rsidRPr="00A10A3E" w:rsidRDefault="006E1E25" w:rsidP="00C62F8E">
            <w:pPr>
              <w:spacing w:after="0" w:line="240" w:lineRule="auto"/>
              <w:jc w:val="center"/>
              <w:rPr>
                <w:rFonts w:cstheme="minorHAnsi"/>
                <w:sz w:val="22"/>
              </w:rPr>
            </w:pPr>
            <w:r w:rsidRPr="00A10A3E">
              <w:rPr>
                <w:rFonts w:cstheme="minorHAnsi"/>
                <w:sz w:val="22"/>
              </w:rPr>
              <w:t>2 429</w:t>
            </w:r>
          </w:p>
        </w:tc>
        <w:tc>
          <w:tcPr>
            <w:tcW w:w="465" w:type="pct"/>
            <w:tcBorders>
              <w:top w:val="nil"/>
              <w:left w:val="single" w:sz="8" w:space="0" w:color="auto"/>
              <w:bottom w:val="single" w:sz="4" w:space="0" w:color="auto"/>
              <w:right w:val="single" w:sz="4" w:space="0" w:color="auto"/>
            </w:tcBorders>
            <w:shd w:val="clear" w:color="auto" w:fill="auto"/>
            <w:noWrap/>
            <w:vAlign w:val="center"/>
            <w:hideMark/>
          </w:tcPr>
          <w:p w14:paraId="16C008F2" w14:textId="77777777" w:rsidR="006E1E25" w:rsidRPr="00A10A3E" w:rsidRDefault="006E1E25" w:rsidP="00C62F8E">
            <w:pPr>
              <w:spacing w:after="0" w:line="240" w:lineRule="auto"/>
              <w:jc w:val="center"/>
              <w:rPr>
                <w:rFonts w:cstheme="minorHAnsi"/>
                <w:sz w:val="22"/>
              </w:rPr>
            </w:pPr>
            <w:r w:rsidRPr="00A10A3E">
              <w:rPr>
                <w:rFonts w:cstheme="minorHAnsi"/>
                <w:sz w:val="22"/>
              </w:rPr>
              <w:t>1 695</w:t>
            </w:r>
          </w:p>
        </w:tc>
        <w:tc>
          <w:tcPr>
            <w:tcW w:w="466" w:type="pct"/>
            <w:tcBorders>
              <w:top w:val="nil"/>
              <w:left w:val="nil"/>
              <w:bottom w:val="single" w:sz="4" w:space="0" w:color="auto"/>
              <w:right w:val="single" w:sz="4" w:space="0" w:color="auto"/>
            </w:tcBorders>
            <w:shd w:val="clear" w:color="auto" w:fill="auto"/>
            <w:noWrap/>
            <w:vAlign w:val="center"/>
            <w:hideMark/>
          </w:tcPr>
          <w:p w14:paraId="6023FABD" w14:textId="77777777" w:rsidR="006E1E25" w:rsidRPr="00A10A3E" w:rsidRDefault="006E1E25" w:rsidP="00C62F8E">
            <w:pPr>
              <w:spacing w:after="0" w:line="240" w:lineRule="auto"/>
              <w:jc w:val="center"/>
              <w:rPr>
                <w:rFonts w:cstheme="minorHAnsi"/>
                <w:sz w:val="22"/>
              </w:rPr>
            </w:pPr>
            <w:r w:rsidRPr="00A10A3E">
              <w:rPr>
                <w:rFonts w:cstheme="minorHAnsi"/>
                <w:sz w:val="22"/>
              </w:rPr>
              <w:t>1 139</w:t>
            </w:r>
          </w:p>
        </w:tc>
        <w:tc>
          <w:tcPr>
            <w:tcW w:w="466" w:type="pct"/>
            <w:tcBorders>
              <w:top w:val="nil"/>
              <w:left w:val="single" w:sz="8" w:space="0" w:color="auto"/>
              <w:bottom w:val="single" w:sz="4" w:space="0" w:color="auto"/>
              <w:right w:val="single" w:sz="4" w:space="0" w:color="auto"/>
            </w:tcBorders>
            <w:shd w:val="clear" w:color="auto" w:fill="auto"/>
            <w:noWrap/>
            <w:vAlign w:val="center"/>
            <w:hideMark/>
          </w:tcPr>
          <w:p w14:paraId="5F570D4C" w14:textId="77777777" w:rsidR="006E1E25" w:rsidRPr="00A10A3E" w:rsidRDefault="006E1E25" w:rsidP="00C62F8E">
            <w:pPr>
              <w:spacing w:after="0" w:line="240" w:lineRule="auto"/>
              <w:jc w:val="center"/>
              <w:rPr>
                <w:rFonts w:cstheme="minorHAnsi"/>
                <w:sz w:val="22"/>
              </w:rPr>
            </w:pPr>
            <w:r w:rsidRPr="00A10A3E">
              <w:rPr>
                <w:rFonts w:cstheme="minorHAnsi"/>
                <w:sz w:val="22"/>
              </w:rPr>
              <w:t>932</w:t>
            </w:r>
          </w:p>
        </w:tc>
        <w:tc>
          <w:tcPr>
            <w:tcW w:w="466" w:type="pct"/>
            <w:tcBorders>
              <w:top w:val="nil"/>
              <w:left w:val="nil"/>
              <w:bottom w:val="single" w:sz="4" w:space="0" w:color="auto"/>
              <w:right w:val="single" w:sz="4" w:space="0" w:color="auto"/>
            </w:tcBorders>
            <w:shd w:val="clear" w:color="auto" w:fill="auto"/>
            <w:noWrap/>
            <w:vAlign w:val="center"/>
            <w:hideMark/>
          </w:tcPr>
          <w:p w14:paraId="29A5FCAB" w14:textId="77777777" w:rsidR="006E1E25" w:rsidRPr="00A10A3E" w:rsidRDefault="006E1E25" w:rsidP="00C62F8E">
            <w:pPr>
              <w:spacing w:after="0" w:line="240" w:lineRule="auto"/>
              <w:jc w:val="center"/>
              <w:rPr>
                <w:rFonts w:cstheme="minorHAnsi"/>
                <w:sz w:val="22"/>
              </w:rPr>
            </w:pPr>
            <w:r w:rsidRPr="00A10A3E">
              <w:rPr>
                <w:rFonts w:cstheme="minorHAnsi"/>
                <w:sz w:val="22"/>
              </w:rPr>
              <w:t>871</w:t>
            </w:r>
          </w:p>
        </w:tc>
        <w:tc>
          <w:tcPr>
            <w:tcW w:w="465" w:type="pct"/>
            <w:tcBorders>
              <w:top w:val="nil"/>
              <w:left w:val="single" w:sz="8" w:space="0" w:color="auto"/>
              <w:bottom w:val="single" w:sz="4" w:space="0" w:color="auto"/>
              <w:right w:val="single" w:sz="4" w:space="0" w:color="auto"/>
            </w:tcBorders>
            <w:shd w:val="clear" w:color="auto" w:fill="auto"/>
            <w:noWrap/>
            <w:vAlign w:val="center"/>
            <w:hideMark/>
          </w:tcPr>
          <w:p w14:paraId="5FDB00B7" w14:textId="77777777" w:rsidR="006E1E25" w:rsidRPr="00A10A3E" w:rsidRDefault="006E1E25" w:rsidP="00C62F8E">
            <w:pPr>
              <w:spacing w:after="0" w:line="240" w:lineRule="auto"/>
              <w:jc w:val="center"/>
              <w:rPr>
                <w:rFonts w:cstheme="minorHAnsi"/>
                <w:sz w:val="22"/>
              </w:rPr>
            </w:pPr>
            <w:r w:rsidRPr="00A10A3E">
              <w:rPr>
                <w:rFonts w:cstheme="minorHAnsi"/>
                <w:sz w:val="22"/>
              </w:rPr>
              <w:t>1 504</w:t>
            </w:r>
          </w:p>
        </w:tc>
        <w:tc>
          <w:tcPr>
            <w:tcW w:w="467" w:type="pct"/>
            <w:tcBorders>
              <w:top w:val="nil"/>
              <w:left w:val="nil"/>
              <w:bottom w:val="single" w:sz="4" w:space="0" w:color="auto"/>
              <w:right w:val="single" w:sz="4" w:space="0" w:color="auto"/>
            </w:tcBorders>
            <w:shd w:val="clear" w:color="auto" w:fill="auto"/>
            <w:noWrap/>
            <w:vAlign w:val="center"/>
            <w:hideMark/>
          </w:tcPr>
          <w:p w14:paraId="6FB74917" w14:textId="77777777" w:rsidR="006E1E25" w:rsidRPr="00A10A3E" w:rsidRDefault="006E1E25" w:rsidP="00C62F8E">
            <w:pPr>
              <w:spacing w:after="0" w:line="240" w:lineRule="auto"/>
              <w:jc w:val="center"/>
              <w:rPr>
                <w:rFonts w:cstheme="minorHAnsi"/>
                <w:sz w:val="22"/>
              </w:rPr>
            </w:pPr>
            <w:r w:rsidRPr="00A10A3E">
              <w:rPr>
                <w:rFonts w:cstheme="minorHAnsi"/>
                <w:sz w:val="22"/>
              </w:rPr>
              <w:t>1 292</w:t>
            </w:r>
          </w:p>
        </w:tc>
        <w:tc>
          <w:tcPr>
            <w:tcW w:w="467" w:type="pct"/>
            <w:tcBorders>
              <w:top w:val="nil"/>
              <w:left w:val="single" w:sz="8" w:space="0" w:color="auto"/>
              <w:bottom w:val="single" w:sz="4" w:space="0" w:color="auto"/>
              <w:right w:val="single" w:sz="4" w:space="0" w:color="auto"/>
            </w:tcBorders>
            <w:shd w:val="clear" w:color="auto" w:fill="auto"/>
            <w:noWrap/>
            <w:vAlign w:val="center"/>
            <w:hideMark/>
          </w:tcPr>
          <w:p w14:paraId="657BE4AD" w14:textId="77777777" w:rsidR="006E1E25" w:rsidRPr="00A10A3E" w:rsidRDefault="006E1E25" w:rsidP="00C62F8E">
            <w:pPr>
              <w:spacing w:after="0" w:line="240" w:lineRule="auto"/>
              <w:jc w:val="center"/>
              <w:rPr>
                <w:rFonts w:cstheme="minorHAnsi"/>
                <w:sz w:val="22"/>
              </w:rPr>
            </w:pPr>
            <w:r w:rsidRPr="00A10A3E">
              <w:rPr>
                <w:rFonts w:cstheme="minorHAnsi"/>
                <w:sz w:val="22"/>
              </w:rPr>
              <w:t>1 018</w:t>
            </w:r>
          </w:p>
        </w:tc>
      </w:tr>
      <w:tr w:rsidR="006E1E25" w:rsidRPr="00D16FA3" w14:paraId="487AE267" w14:textId="77777777" w:rsidTr="00776C1A">
        <w:trPr>
          <w:trHeight w:val="340"/>
        </w:trPr>
        <w:tc>
          <w:tcPr>
            <w:tcW w:w="1292" w:type="pct"/>
            <w:tcBorders>
              <w:top w:val="nil"/>
              <w:left w:val="single" w:sz="8" w:space="0" w:color="auto"/>
              <w:bottom w:val="single" w:sz="4" w:space="0" w:color="auto"/>
              <w:right w:val="single" w:sz="8" w:space="0" w:color="auto"/>
            </w:tcBorders>
            <w:shd w:val="clear" w:color="auto" w:fill="auto"/>
            <w:vAlign w:val="center"/>
            <w:hideMark/>
          </w:tcPr>
          <w:p w14:paraId="7B522292" w14:textId="77777777" w:rsidR="006E1E25" w:rsidRPr="00D16FA3" w:rsidRDefault="006E1E25" w:rsidP="00C62F8E">
            <w:pPr>
              <w:spacing w:after="0" w:line="240" w:lineRule="auto"/>
              <w:rPr>
                <w:rFonts w:cstheme="minorHAnsi"/>
                <w:sz w:val="22"/>
              </w:rPr>
            </w:pPr>
            <w:r w:rsidRPr="00D16FA3">
              <w:rPr>
                <w:rFonts w:cstheme="minorHAnsi"/>
                <w:sz w:val="22"/>
              </w:rPr>
              <w:t>Nedisponibilný počet uchádzačov o zamestnanie</w:t>
            </w:r>
          </w:p>
        </w:tc>
        <w:tc>
          <w:tcPr>
            <w:tcW w:w="443" w:type="pct"/>
            <w:tcBorders>
              <w:top w:val="nil"/>
              <w:left w:val="nil"/>
              <w:bottom w:val="single" w:sz="4" w:space="0" w:color="auto"/>
              <w:right w:val="single" w:sz="4" w:space="0" w:color="auto"/>
            </w:tcBorders>
            <w:shd w:val="clear" w:color="auto" w:fill="auto"/>
            <w:noWrap/>
            <w:vAlign w:val="center"/>
            <w:hideMark/>
          </w:tcPr>
          <w:p w14:paraId="19054030" w14:textId="77777777" w:rsidR="006E1E25" w:rsidRPr="00D16FA3" w:rsidRDefault="006E1E25" w:rsidP="00C62F8E">
            <w:pPr>
              <w:spacing w:after="0" w:line="240" w:lineRule="auto"/>
              <w:jc w:val="center"/>
              <w:rPr>
                <w:rFonts w:cstheme="minorHAnsi"/>
                <w:sz w:val="22"/>
              </w:rPr>
            </w:pPr>
            <w:r w:rsidRPr="00D16FA3">
              <w:rPr>
                <w:rFonts w:cstheme="minorHAnsi"/>
                <w:sz w:val="22"/>
              </w:rPr>
              <w:t>323</w:t>
            </w:r>
          </w:p>
        </w:tc>
        <w:tc>
          <w:tcPr>
            <w:tcW w:w="465" w:type="pct"/>
            <w:tcBorders>
              <w:top w:val="nil"/>
              <w:left w:val="single" w:sz="8" w:space="0" w:color="auto"/>
              <w:bottom w:val="single" w:sz="4" w:space="0" w:color="auto"/>
              <w:right w:val="single" w:sz="4" w:space="0" w:color="auto"/>
            </w:tcBorders>
            <w:shd w:val="clear" w:color="auto" w:fill="auto"/>
            <w:noWrap/>
            <w:vAlign w:val="center"/>
            <w:hideMark/>
          </w:tcPr>
          <w:p w14:paraId="797C42BB" w14:textId="77777777" w:rsidR="006E1E25" w:rsidRPr="00D16FA3" w:rsidRDefault="006E1E25" w:rsidP="00C62F8E">
            <w:pPr>
              <w:spacing w:after="0" w:line="240" w:lineRule="auto"/>
              <w:jc w:val="center"/>
              <w:rPr>
                <w:rFonts w:cstheme="minorHAnsi"/>
                <w:sz w:val="22"/>
              </w:rPr>
            </w:pPr>
            <w:r w:rsidRPr="00D16FA3">
              <w:rPr>
                <w:rFonts w:cstheme="minorHAnsi"/>
                <w:sz w:val="22"/>
              </w:rPr>
              <w:t>280</w:t>
            </w:r>
          </w:p>
        </w:tc>
        <w:tc>
          <w:tcPr>
            <w:tcW w:w="466" w:type="pct"/>
            <w:tcBorders>
              <w:top w:val="nil"/>
              <w:left w:val="nil"/>
              <w:bottom w:val="single" w:sz="4" w:space="0" w:color="auto"/>
              <w:right w:val="single" w:sz="4" w:space="0" w:color="auto"/>
            </w:tcBorders>
            <w:shd w:val="clear" w:color="auto" w:fill="auto"/>
            <w:noWrap/>
            <w:vAlign w:val="center"/>
            <w:hideMark/>
          </w:tcPr>
          <w:p w14:paraId="2F190336" w14:textId="77777777" w:rsidR="006E1E25" w:rsidRPr="00D16FA3" w:rsidRDefault="006E1E25" w:rsidP="00C62F8E">
            <w:pPr>
              <w:spacing w:after="0" w:line="240" w:lineRule="auto"/>
              <w:jc w:val="center"/>
              <w:rPr>
                <w:rFonts w:cstheme="minorHAnsi"/>
                <w:sz w:val="22"/>
              </w:rPr>
            </w:pPr>
            <w:r w:rsidRPr="00D16FA3">
              <w:rPr>
                <w:rFonts w:cstheme="minorHAnsi"/>
                <w:sz w:val="22"/>
              </w:rPr>
              <w:t>256</w:t>
            </w:r>
          </w:p>
        </w:tc>
        <w:tc>
          <w:tcPr>
            <w:tcW w:w="466" w:type="pct"/>
            <w:tcBorders>
              <w:top w:val="nil"/>
              <w:left w:val="single" w:sz="8" w:space="0" w:color="auto"/>
              <w:bottom w:val="single" w:sz="4" w:space="0" w:color="auto"/>
              <w:right w:val="single" w:sz="4" w:space="0" w:color="auto"/>
            </w:tcBorders>
            <w:shd w:val="clear" w:color="auto" w:fill="auto"/>
            <w:noWrap/>
            <w:vAlign w:val="center"/>
            <w:hideMark/>
          </w:tcPr>
          <w:p w14:paraId="6D9CEB15" w14:textId="77777777" w:rsidR="006E1E25" w:rsidRPr="00D16FA3" w:rsidRDefault="006E1E25" w:rsidP="00C62F8E">
            <w:pPr>
              <w:spacing w:after="0" w:line="240" w:lineRule="auto"/>
              <w:jc w:val="center"/>
              <w:rPr>
                <w:rFonts w:cstheme="minorHAnsi"/>
                <w:sz w:val="22"/>
              </w:rPr>
            </w:pPr>
            <w:r w:rsidRPr="00D16FA3">
              <w:rPr>
                <w:rFonts w:cstheme="minorHAnsi"/>
                <w:sz w:val="22"/>
              </w:rPr>
              <w:t>373</w:t>
            </w:r>
          </w:p>
        </w:tc>
        <w:tc>
          <w:tcPr>
            <w:tcW w:w="466" w:type="pct"/>
            <w:tcBorders>
              <w:top w:val="nil"/>
              <w:left w:val="nil"/>
              <w:bottom w:val="single" w:sz="4" w:space="0" w:color="auto"/>
              <w:right w:val="single" w:sz="4" w:space="0" w:color="auto"/>
            </w:tcBorders>
            <w:shd w:val="clear" w:color="auto" w:fill="auto"/>
            <w:noWrap/>
            <w:vAlign w:val="center"/>
            <w:hideMark/>
          </w:tcPr>
          <w:p w14:paraId="37F374DF" w14:textId="77777777" w:rsidR="006E1E25" w:rsidRPr="00D16FA3" w:rsidRDefault="006E1E25" w:rsidP="00C62F8E">
            <w:pPr>
              <w:spacing w:after="0" w:line="240" w:lineRule="auto"/>
              <w:jc w:val="center"/>
              <w:rPr>
                <w:rFonts w:cstheme="minorHAnsi"/>
                <w:sz w:val="22"/>
              </w:rPr>
            </w:pPr>
            <w:r w:rsidRPr="00D16FA3">
              <w:rPr>
                <w:rFonts w:cstheme="minorHAnsi"/>
                <w:sz w:val="22"/>
              </w:rPr>
              <w:t>311</w:t>
            </w:r>
          </w:p>
        </w:tc>
        <w:tc>
          <w:tcPr>
            <w:tcW w:w="465" w:type="pct"/>
            <w:tcBorders>
              <w:top w:val="nil"/>
              <w:left w:val="single" w:sz="8" w:space="0" w:color="auto"/>
              <w:bottom w:val="single" w:sz="4" w:space="0" w:color="auto"/>
              <w:right w:val="single" w:sz="4" w:space="0" w:color="auto"/>
            </w:tcBorders>
            <w:shd w:val="clear" w:color="auto" w:fill="auto"/>
            <w:noWrap/>
            <w:vAlign w:val="center"/>
            <w:hideMark/>
          </w:tcPr>
          <w:p w14:paraId="11D76CC0" w14:textId="77777777" w:rsidR="006E1E25" w:rsidRPr="00D16FA3" w:rsidRDefault="006E1E25" w:rsidP="00C62F8E">
            <w:pPr>
              <w:spacing w:after="0" w:line="240" w:lineRule="auto"/>
              <w:jc w:val="center"/>
              <w:rPr>
                <w:rFonts w:cstheme="minorHAnsi"/>
                <w:sz w:val="22"/>
              </w:rPr>
            </w:pPr>
            <w:r w:rsidRPr="00D16FA3">
              <w:rPr>
                <w:rFonts w:cstheme="minorHAnsi"/>
                <w:sz w:val="22"/>
              </w:rPr>
              <w:t>228</w:t>
            </w:r>
          </w:p>
        </w:tc>
        <w:tc>
          <w:tcPr>
            <w:tcW w:w="467" w:type="pct"/>
            <w:tcBorders>
              <w:top w:val="nil"/>
              <w:left w:val="nil"/>
              <w:bottom w:val="single" w:sz="4" w:space="0" w:color="auto"/>
              <w:right w:val="single" w:sz="4" w:space="0" w:color="auto"/>
            </w:tcBorders>
            <w:shd w:val="clear" w:color="auto" w:fill="auto"/>
            <w:noWrap/>
            <w:vAlign w:val="center"/>
            <w:hideMark/>
          </w:tcPr>
          <w:p w14:paraId="1073BE25" w14:textId="77777777" w:rsidR="006E1E25" w:rsidRPr="00D16FA3" w:rsidRDefault="006E1E25" w:rsidP="00C62F8E">
            <w:pPr>
              <w:spacing w:after="0" w:line="240" w:lineRule="auto"/>
              <w:jc w:val="center"/>
              <w:rPr>
                <w:rFonts w:cstheme="minorHAnsi"/>
                <w:sz w:val="22"/>
              </w:rPr>
            </w:pPr>
            <w:r w:rsidRPr="00D16FA3">
              <w:rPr>
                <w:rFonts w:cstheme="minorHAnsi"/>
                <w:sz w:val="22"/>
              </w:rPr>
              <w:t>180</w:t>
            </w:r>
          </w:p>
        </w:tc>
        <w:tc>
          <w:tcPr>
            <w:tcW w:w="467" w:type="pct"/>
            <w:tcBorders>
              <w:top w:val="nil"/>
              <w:left w:val="single" w:sz="8" w:space="0" w:color="auto"/>
              <w:bottom w:val="single" w:sz="4" w:space="0" w:color="auto"/>
              <w:right w:val="single" w:sz="4" w:space="0" w:color="auto"/>
            </w:tcBorders>
            <w:shd w:val="clear" w:color="auto" w:fill="auto"/>
            <w:noWrap/>
            <w:vAlign w:val="center"/>
            <w:hideMark/>
          </w:tcPr>
          <w:p w14:paraId="4352545A" w14:textId="77777777" w:rsidR="006E1E25" w:rsidRPr="00D16FA3" w:rsidRDefault="006E1E25" w:rsidP="00C62F8E">
            <w:pPr>
              <w:spacing w:after="0" w:line="240" w:lineRule="auto"/>
              <w:jc w:val="center"/>
              <w:rPr>
                <w:rFonts w:cstheme="minorHAnsi"/>
                <w:sz w:val="22"/>
              </w:rPr>
            </w:pPr>
            <w:r w:rsidRPr="00D16FA3">
              <w:rPr>
                <w:rFonts w:cstheme="minorHAnsi"/>
                <w:sz w:val="22"/>
              </w:rPr>
              <w:t>178</w:t>
            </w:r>
          </w:p>
        </w:tc>
      </w:tr>
      <w:tr w:rsidR="006E1E25" w:rsidRPr="00D16FA3" w14:paraId="78DE79AB" w14:textId="77777777" w:rsidTr="00776C1A">
        <w:trPr>
          <w:trHeight w:val="340"/>
        </w:trPr>
        <w:tc>
          <w:tcPr>
            <w:tcW w:w="1292" w:type="pct"/>
            <w:tcBorders>
              <w:top w:val="nil"/>
              <w:left w:val="single" w:sz="8" w:space="0" w:color="auto"/>
              <w:bottom w:val="single" w:sz="4" w:space="0" w:color="auto"/>
              <w:right w:val="single" w:sz="8" w:space="0" w:color="auto"/>
            </w:tcBorders>
            <w:shd w:val="clear" w:color="auto" w:fill="auto"/>
            <w:vAlign w:val="center"/>
            <w:hideMark/>
          </w:tcPr>
          <w:p w14:paraId="2D4C5DDD" w14:textId="77777777" w:rsidR="006E1E25" w:rsidRPr="00D16FA3" w:rsidRDefault="006E1E25" w:rsidP="00C62F8E">
            <w:pPr>
              <w:spacing w:after="0" w:line="240" w:lineRule="auto"/>
              <w:rPr>
                <w:rFonts w:cstheme="minorHAnsi"/>
                <w:sz w:val="22"/>
              </w:rPr>
            </w:pPr>
            <w:r w:rsidRPr="00D16FA3">
              <w:rPr>
                <w:rFonts w:cstheme="minorHAnsi"/>
                <w:sz w:val="22"/>
              </w:rPr>
              <w:t>Disponibilný počet uchádzačov o zamestnanie</w:t>
            </w:r>
          </w:p>
        </w:tc>
        <w:tc>
          <w:tcPr>
            <w:tcW w:w="443" w:type="pct"/>
            <w:tcBorders>
              <w:top w:val="nil"/>
              <w:left w:val="nil"/>
              <w:bottom w:val="single" w:sz="4" w:space="0" w:color="auto"/>
              <w:right w:val="single" w:sz="4" w:space="0" w:color="auto"/>
            </w:tcBorders>
            <w:shd w:val="clear" w:color="auto" w:fill="auto"/>
            <w:noWrap/>
            <w:vAlign w:val="center"/>
            <w:hideMark/>
          </w:tcPr>
          <w:p w14:paraId="65B9B5F5" w14:textId="77777777" w:rsidR="006E1E25" w:rsidRPr="00D16FA3" w:rsidRDefault="006E1E25" w:rsidP="00C62F8E">
            <w:pPr>
              <w:spacing w:after="0" w:line="240" w:lineRule="auto"/>
              <w:jc w:val="center"/>
              <w:rPr>
                <w:rFonts w:cstheme="minorHAnsi"/>
                <w:sz w:val="22"/>
              </w:rPr>
            </w:pPr>
            <w:r w:rsidRPr="00D16FA3">
              <w:rPr>
                <w:rFonts w:cstheme="minorHAnsi"/>
                <w:sz w:val="22"/>
              </w:rPr>
              <w:t>2 106</w:t>
            </w:r>
          </w:p>
        </w:tc>
        <w:tc>
          <w:tcPr>
            <w:tcW w:w="465" w:type="pct"/>
            <w:tcBorders>
              <w:top w:val="nil"/>
              <w:left w:val="single" w:sz="8" w:space="0" w:color="auto"/>
              <w:bottom w:val="single" w:sz="4" w:space="0" w:color="auto"/>
              <w:right w:val="single" w:sz="4" w:space="0" w:color="auto"/>
            </w:tcBorders>
            <w:shd w:val="clear" w:color="auto" w:fill="auto"/>
            <w:noWrap/>
            <w:vAlign w:val="center"/>
            <w:hideMark/>
          </w:tcPr>
          <w:p w14:paraId="20866D92" w14:textId="77777777" w:rsidR="006E1E25" w:rsidRPr="00D16FA3" w:rsidRDefault="006E1E25" w:rsidP="00C62F8E">
            <w:pPr>
              <w:spacing w:after="0" w:line="240" w:lineRule="auto"/>
              <w:jc w:val="center"/>
              <w:rPr>
                <w:rFonts w:cstheme="minorHAnsi"/>
                <w:sz w:val="22"/>
              </w:rPr>
            </w:pPr>
            <w:r w:rsidRPr="00D16FA3">
              <w:rPr>
                <w:rFonts w:cstheme="minorHAnsi"/>
                <w:sz w:val="22"/>
              </w:rPr>
              <w:t>1 415</w:t>
            </w:r>
          </w:p>
        </w:tc>
        <w:tc>
          <w:tcPr>
            <w:tcW w:w="466" w:type="pct"/>
            <w:tcBorders>
              <w:top w:val="nil"/>
              <w:left w:val="nil"/>
              <w:bottom w:val="single" w:sz="4" w:space="0" w:color="auto"/>
              <w:right w:val="single" w:sz="4" w:space="0" w:color="auto"/>
            </w:tcBorders>
            <w:shd w:val="clear" w:color="auto" w:fill="auto"/>
            <w:noWrap/>
            <w:vAlign w:val="center"/>
            <w:hideMark/>
          </w:tcPr>
          <w:p w14:paraId="60262D4A" w14:textId="77777777" w:rsidR="006E1E25" w:rsidRPr="00D16FA3" w:rsidRDefault="006E1E25" w:rsidP="00C62F8E">
            <w:pPr>
              <w:spacing w:after="0" w:line="240" w:lineRule="auto"/>
              <w:jc w:val="center"/>
              <w:rPr>
                <w:rFonts w:cstheme="minorHAnsi"/>
                <w:sz w:val="22"/>
              </w:rPr>
            </w:pPr>
            <w:r w:rsidRPr="00D16FA3">
              <w:rPr>
                <w:rFonts w:cstheme="minorHAnsi"/>
                <w:sz w:val="22"/>
              </w:rPr>
              <w:t>883</w:t>
            </w:r>
          </w:p>
        </w:tc>
        <w:tc>
          <w:tcPr>
            <w:tcW w:w="466" w:type="pct"/>
            <w:tcBorders>
              <w:top w:val="nil"/>
              <w:left w:val="single" w:sz="8" w:space="0" w:color="auto"/>
              <w:bottom w:val="single" w:sz="4" w:space="0" w:color="auto"/>
              <w:right w:val="single" w:sz="4" w:space="0" w:color="auto"/>
            </w:tcBorders>
            <w:shd w:val="clear" w:color="auto" w:fill="auto"/>
            <w:noWrap/>
            <w:vAlign w:val="center"/>
            <w:hideMark/>
          </w:tcPr>
          <w:p w14:paraId="33A45304" w14:textId="77777777" w:rsidR="006E1E25" w:rsidRPr="00D16FA3" w:rsidRDefault="006E1E25" w:rsidP="00C62F8E">
            <w:pPr>
              <w:spacing w:after="0" w:line="240" w:lineRule="auto"/>
              <w:jc w:val="center"/>
              <w:rPr>
                <w:rFonts w:cstheme="minorHAnsi"/>
                <w:sz w:val="22"/>
              </w:rPr>
            </w:pPr>
            <w:r w:rsidRPr="00D16FA3">
              <w:rPr>
                <w:rFonts w:cstheme="minorHAnsi"/>
                <w:sz w:val="22"/>
              </w:rPr>
              <w:t>559</w:t>
            </w:r>
          </w:p>
        </w:tc>
        <w:tc>
          <w:tcPr>
            <w:tcW w:w="466" w:type="pct"/>
            <w:tcBorders>
              <w:top w:val="nil"/>
              <w:left w:val="nil"/>
              <w:bottom w:val="single" w:sz="4" w:space="0" w:color="auto"/>
              <w:right w:val="single" w:sz="4" w:space="0" w:color="auto"/>
            </w:tcBorders>
            <w:shd w:val="clear" w:color="auto" w:fill="auto"/>
            <w:noWrap/>
            <w:vAlign w:val="center"/>
            <w:hideMark/>
          </w:tcPr>
          <w:p w14:paraId="42117FD8" w14:textId="77777777" w:rsidR="006E1E25" w:rsidRPr="00D16FA3" w:rsidRDefault="006E1E25" w:rsidP="00C62F8E">
            <w:pPr>
              <w:spacing w:after="0" w:line="240" w:lineRule="auto"/>
              <w:jc w:val="center"/>
              <w:rPr>
                <w:rFonts w:cstheme="minorHAnsi"/>
                <w:sz w:val="22"/>
              </w:rPr>
            </w:pPr>
            <w:r w:rsidRPr="00D16FA3">
              <w:rPr>
                <w:rFonts w:cstheme="minorHAnsi"/>
                <w:sz w:val="22"/>
              </w:rPr>
              <w:t>560</w:t>
            </w:r>
          </w:p>
        </w:tc>
        <w:tc>
          <w:tcPr>
            <w:tcW w:w="465" w:type="pct"/>
            <w:tcBorders>
              <w:top w:val="nil"/>
              <w:left w:val="single" w:sz="8" w:space="0" w:color="auto"/>
              <w:bottom w:val="single" w:sz="4" w:space="0" w:color="auto"/>
              <w:right w:val="single" w:sz="4" w:space="0" w:color="auto"/>
            </w:tcBorders>
            <w:shd w:val="clear" w:color="auto" w:fill="auto"/>
            <w:noWrap/>
            <w:vAlign w:val="center"/>
            <w:hideMark/>
          </w:tcPr>
          <w:p w14:paraId="34624E92" w14:textId="77777777" w:rsidR="006E1E25" w:rsidRPr="00D16FA3" w:rsidRDefault="006E1E25" w:rsidP="00C62F8E">
            <w:pPr>
              <w:spacing w:after="0" w:line="240" w:lineRule="auto"/>
              <w:jc w:val="center"/>
              <w:rPr>
                <w:rFonts w:cstheme="minorHAnsi"/>
                <w:sz w:val="22"/>
              </w:rPr>
            </w:pPr>
            <w:r w:rsidRPr="00D16FA3">
              <w:rPr>
                <w:rFonts w:cstheme="minorHAnsi"/>
                <w:sz w:val="22"/>
              </w:rPr>
              <w:t>1 276</w:t>
            </w:r>
          </w:p>
        </w:tc>
        <w:tc>
          <w:tcPr>
            <w:tcW w:w="467" w:type="pct"/>
            <w:tcBorders>
              <w:top w:val="nil"/>
              <w:left w:val="nil"/>
              <w:bottom w:val="single" w:sz="4" w:space="0" w:color="auto"/>
              <w:right w:val="single" w:sz="4" w:space="0" w:color="auto"/>
            </w:tcBorders>
            <w:shd w:val="clear" w:color="auto" w:fill="auto"/>
            <w:noWrap/>
            <w:vAlign w:val="center"/>
            <w:hideMark/>
          </w:tcPr>
          <w:p w14:paraId="3A6D0D5B" w14:textId="77777777" w:rsidR="006E1E25" w:rsidRPr="00D16FA3" w:rsidRDefault="006E1E25" w:rsidP="00C62F8E">
            <w:pPr>
              <w:spacing w:after="0" w:line="240" w:lineRule="auto"/>
              <w:jc w:val="center"/>
              <w:rPr>
                <w:rFonts w:cstheme="minorHAnsi"/>
                <w:sz w:val="22"/>
              </w:rPr>
            </w:pPr>
            <w:r w:rsidRPr="00D16FA3">
              <w:rPr>
                <w:rFonts w:cstheme="minorHAnsi"/>
                <w:sz w:val="22"/>
              </w:rPr>
              <w:t>1 112</w:t>
            </w:r>
          </w:p>
        </w:tc>
        <w:tc>
          <w:tcPr>
            <w:tcW w:w="467" w:type="pct"/>
            <w:tcBorders>
              <w:top w:val="nil"/>
              <w:left w:val="single" w:sz="8" w:space="0" w:color="auto"/>
              <w:bottom w:val="single" w:sz="4" w:space="0" w:color="auto"/>
              <w:right w:val="single" w:sz="4" w:space="0" w:color="auto"/>
            </w:tcBorders>
            <w:shd w:val="clear" w:color="auto" w:fill="auto"/>
            <w:noWrap/>
            <w:vAlign w:val="center"/>
            <w:hideMark/>
          </w:tcPr>
          <w:p w14:paraId="04A63F7E" w14:textId="77777777" w:rsidR="006E1E25" w:rsidRPr="00D16FA3" w:rsidRDefault="006E1E25" w:rsidP="00C62F8E">
            <w:pPr>
              <w:spacing w:after="0" w:line="240" w:lineRule="auto"/>
              <w:jc w:val="center"/>
              <w:rPr>
                <w:rFonts w:cstheme="minorHAnsi"/>
                <w:sz w:val="22"/>
              </w:rPr>
            </w:pPr>
            <w:r w:rsidRPr="00D16FA3">
              <w:rPr>
                <w:rFonts w:cstheme="minorHAnsi"/>
                <w:sz w:val="22"/>
              </w:rPr>
              <w:t>840</w:t>
            </w:r>
          </w:p>
        </w:tc>
      </w:tr>
      <w:tr w:rsidR="006E1E25" w:rsidRPr="00D16FA3" w14:paraId="01A4DA84" w14:textId="77777777" w:rsidTr="00776C1A">
        <w:trPr>
          <w:trHeight w:val="340"/>
        </w:trPr>
        <w:tc>
          <w:tcPr>
            <w:tcW w:w="1292" w:type="pct"/>
            <w:tcBorders>
              <w:top w:val="nil"/>
              <w:left w:val="single" w:sz="8" w:space="0" w:color="auto"/>
              <w:bottom w:val="single" w:sz="8" w:space="0" w:color="auto"/>
              <w:right w:val="single" w:sz="8" w:space="0" w:color="auto"/>
            </w:tcBorders>
            <w:shd w:val="clear" w:color="auto" w:fill="auto"/>
            <w:vAlign w:val="center"/>
            <w:hideMark/>
          </w:tcPr>
          <w:p w14:paraId="09EE9E78" w14:textId="77777777" w:rsidR="006E1E25" w:rsidRPr="00D16FA3" w:rsidRDefault="006E1E25" w:rsidP="00C62F8E">
            <w:pPr>
              <w:spacing w:after="0" w:line="240" w:lineRule="auto"/>
              <w:rPr>
                <w:rFonts w:cstheme="minorHAnsi"/>
                <w:sz w:val="22"/>
              </w:rPr>
            </w:pPr>
            <w:r w:rsidRPr="00D16FA3">
              <w:rPr>
                <w:rFonts w:cstheme="minorHAnsi"/>
                <w:sz w:val="22"/>
              </w:rPr>
              <w:t xml:space="preserve">Miera nezamestnanosti vypočítaná z celkového počtu UoZ </w:t>
            </w:r>
            <w:r w:rsidRPr="00D16FA3">
              <w:rPr>
                <w:rFonts w:cstheme="minorHAnsi"/>
                <w:sz w:val="22"/>
              </w:rPr>
              <w:br/>
              <w:t>(v %)</w:t>
            </w:r>
          </w:p>
        </w:tc>
        <w:tc>
          <w:tcPr>
            <w:tcW w:w="443" w:type="pct"/>
            <w:tcBorders>
              <w:top w:val="nil"/>
              <w:left w:val="nil"/>
              <w:bottom w:val="single" w:sz="8" w:space="0" w:color="auto"/>
              <w:right w:val="single" w:sz="4" w:space="0" w:color="auto"/>
            </w:tcBorders>
            <w:shd w:val="clear" w:color="auto" w:fill="auto"/>
            <w:noWrap/>
            <w:vAlign w:val="center"/>
            <w:hideMark/>
          </w:tcPr>
          <w:p w14:paraId="22421320" w14:textId="77777777" w:rsidR="006E1E25" w:rsidRPr="00D16FA3" w:rsidRDefault="006E1E25" w:rsidP="00C62F8E">
            <w:pPr>
              <w:spacing w:after="0" w:line="240" w:lineRule="auto"/>
              <w:jc w:val="center"/>
              <w:rPr>
                <w:rFonts w:cstheme="minorHAnsi"/>
                <w:sz w:val="22"/>
              </w:rPr>
            </w:pPr>
            <w:r w:rsidRPr="00D16FA3">
              <w:rPr>
                <w:rFonts w:cstheme="minorHAnsi"/>
                <w:sz w:val="22"/>
              </w:rPr>
              <w:t>9,21</w:t>
            </w:r>
          </w:p>
        </w:tc>
        <w:tc>
          <w:tcPr>
            <w:tcW w:w="465" w:type="pct"/>
            <w:tcBorders>
              <w:top w:val="nil"/>
              <w:left w:val="single" w:sz="8" w:space="0" w:color="auto"/>
              <w:bottom w:val="single" w:sz="8" w:space="0" w:color="auto"/>
              <w:right w:val="single" w:sz="4" w:space="0" w:color="auto"/>
            </w:tcBorders>
            <w:shd w:val="clear" w:color="auto" w:fill="auto"/>
            <w:noWrap/>
            <w:vAlign w:val="center"/>
            <w:hideMark/>
          </w:tcPr>
          <w:p w14:paraId="5BE46892" w14:textId="77777777" w:rsidR="006E1E25" w:rsidRPr="00D16FA3" w:rsidRDefault="006E1E25" w:rsidP="00C62F8E">
            <w:pPr>
              <w:spacing w:after="0" w:line="240" w:lineRule="auto"/>
              <w:jc w:val="center"/>
              <w:rPr>
                <w:rFonts w:cstheme="minorHAnsi"/>
                <w:sz w:val="22"/>
              </w:rPr>
            </w:pPr>
            <w:r w:rsidRPr="00D16FA3">
              <w:rPr>
                <w:rFonts w:cstheme="minorHAnsi"/>
                <w:sz w:val="22"/>
              </w:rPr>
              <w:t>6,42</w:t>
            </w:r>
          </w:p>
        </w:tc>
        <w:tc>
          <w:tcPr>
            <w:tcW w:w="466" w:type="pct"/>
            <w:tcBorders>
              <w:top w:val="nil"/>
              <w:left w:val="nil"/>
              <w:bottom w:val="single" w:sz="8" w:space="0" w:color="auto"/>
              <w:right w:val="single" w:sz="4" w:space="0" w:color="auto"/>
            </w:tcBorders>
            <w:shd w:val="clear" w:color="auto" w:fill="auto"/>
            <w:noWrap/>
            <w:vAlign w:val="center"/>
            <w:hideMark/>
          </w:tcPr>
          <w:p w14:paraId="648CA0D9" w14:textId="77777777" w:rsidR="006E1E25" w:rsidRPr="00D16FA3" w:rsidRDefault="006E1E25" w:rsidP="00C62F8E">
            <w:pPr>
              <w:spacing w:after="0" w:line="240" w:lineRule="auto"/>
              <w:jc w:val="center"/>
              <w:rPr>
                <w:rFonts w:cstheme="minorHAnsi"/>
                <w:sz w:val="22"/>
              </w:rPr>
            </w:pPr>
            <w:r w:rsidRPr="00D16FA3">
              <w:rPr>
                <w:rFonts w:cstheme="minorHAnsi"/>
                <w:sz w:val="22"/>
              </w:rPr>
              <w:t>4,28</w:t>
            </w:r>
          </w:p>
        </w:tc>
        <w:tc>
          <w:tcPr>
            <w:tcW w:w="466" w:type="pct"/>
            <w:tcBorders>
              <w:top w:val="nil"/>
              <w:left w:val="single" w:sz="8" w:space="0" w:color="auto"/>
              <w:bottom w:val="single" w:sz="8" w:space="0" w:color="auto"/>
              <w:right w:val="single" w:sz="4" w:space="0" w:color="auto"/>
            </w:tcBorders>
            <w:shd w:val="clear" w:color="auto" w:fill="auto"/>
            <w:noWrap/>
            <w:vAlign w:val="center"/>
            <w:hideMark/>
          </w:tcPr>
          <w:p w14:paraId="02038FAF" w14:textId="77777777" w:rsidR="006E1E25" w:rsidRPr="00D16FA3" w:rsidRDefault="006E1E25" w:rsidP="00C62F8E">
            <w:pPr>
              <w:spacing w:after="0" w:line="240" w:lineRule="auto"/>
              <w:jc w:val="center"/>
              <w:rPr>
                <w:rFonts w:cstheme="minorHAnsi"/>
                <w:sz w:val="22"/>
              </w:rPr>
            </w:pPr>
            <w:r w:rsidRPr="00D16FA3">
              <w:rPr>
                <w:rFonts w:cstheme="minorHAnsi"/>
                <w:sz w:val="22"/>
              </w:rPr>
              <w:t>3,50</w:t>
            </w:r>
          </w:p>
        </w:tc>
        <w:tc>
          <w:tcPr>
            <w:tcW w:w="466" w:type="pct"/>
            <w:tcBorders>
              <w:top w:val="nil"/>
              <w:left w:val="nil"/>
              <w:bottom w:val="single" w:sz="8" w:space="0" w:color="auto"/>
              <w:right w:val="single" w:sz="4" w:space="0" w:color="auto"/>
            </w:tcBorders>
            <w:shd w:val="clear" w:color="auto" w:fill="auto"/>
            <w:noWrap/>
            <w:vAlign w:val="center"/>
            <w:hideMark/>
          </w:tcPr>
          <w:p w14:paraId="5DABE0CC" w14:textId="77777777" w:rsidR="006E1E25" w:rsidRPr="00D16FA3" w:rsidRDefault="006E1E25" w:rsidP="00C62F8E">
            <w:pPr>
              <w:spacing w:after="0" w:line="240" w:lineRule="auto"/>
              <w:jc w:val="center"/>
              <w:rPr>
                <w:rFonts w:cstheme="minorHAnsi"/>
                <w:sz w:val="22"/>
              </w:rPr>
            </w:pPr>
            <w:r w:rsidRPr="00D16FA3">
              <w:rPr>
                <w:rFonts w:cstheme="minorHAnsi"/>
                <w:sz w:val="22"/>
              </w:rPr>
              <w:t>3,28</w:t>
            </w:r>
          </w:p>
        </w:tc>
        <w:tc>
          <w:tcPr>
            <w:tcW w:w="465" w:type="pct"/>
            <w:tcBorders>
              <w:top w:val="nil"/>
              <w:left w:val="single" w:sz="8" w:space="0" w:color="auto"/>
              <w:bottom w:val="single" w:sz="8" w:space="0" w:color="auto"/>
              <w:right w:val="single" w:sz="4" w:space="0" w:color="auto"/>
            </w:tcBorders>
            <w:shd w:val="clear" w:color="auto" w:fill="auto"/>
            <w:noWrap/>
            <w:vAlign w:val="center"/>
            <w:hideMark/>
          </w:tcPr>
          <w:p w14:paraId="25DBE31B" w14:textId="77777777" w:rsidR="006E1E25" w:rsidRPr="00D16FA3" w:rsidRDefault="006E1E25" w:rsidP="00C62F8E">
            <w:pPr>
              <w:spacing w:after="0" w:line="240" w:lineRule="auto"/>
              <w:jc w:val="center"/>
              <w:rPr>
                <w:rFonts w:cstheme="minorHAnsi"/>
                <w:sz w:val="22"/>
              </w:rPr>
            </w:pPr>
            <w:r w:rsidRPr="00D16FA3">
              <w:rPr>
                <w:rFonts w:cstheme="minorHAnsi"/>
                <w:sz w:val="22"/>
              </w:rPr>
              <w:t>5,74</w:t>
            </w:r>
          </w:p>
        </w:tc>
        <w:tc>
          <w:tcPr>
            <w:tcW w:w="467" w:type="pct"/>
            <w:tcBorders>
              <w:top w:val="nil"/>
              <w:left w:val="nil"/>
              <w:bottom w:val="single" w:sz="8" w:space="0" w:color="auto"/>
              <w:right w:val="single" w:sz="4" w:space="0" w:color="auto"/>
            </w:tcBorders>
            <w:shd w:val="clear" w:color="auto" w:fill="auto"/>
            <w:noWrap/>
            <w:vAlign w:val="center"/>
            <w:hideMark/>
          </w:tcPr>
          <w:p w14:paraId="7FA449FD" w14:textId="77777777" w:rsidR="006E1E25" w:rsidRPr="00D16FA3" w:rsidRDefault="006E1E25" w:rsidP="00C62F8E">
            <w:pPr>
              <w:spacing w:after="0" w:line="240" w:lineRule="auto"/>
              <w:jc w:val="center"/>
              <w:rPr>
                <w:rFonts w:cstheme="minorHAnsi"/>
                <w:sz w:val="22"/>
              </w:rPr>
            </w:pPr>
            <w:r w:rsidRPr="00D16FA3">
              <w:rPr>
                <w:rFonts w:cstheme="minorHAnsi"/>
                <w:sz w:val="22"/>
              </w:rPr>
              <w:t>4,88</w:t>
            </w:r>
          </w:p>
        </w:tc>
        <w:tc>
          <w:tcPr>
            <w:tcW w:w="467" w:type="pct"/>
            <w:tcBorders>
              <w:top w:val="nil"/>
              <w:left w:val="single" w:sz="8" w:space="0" w:color="auto"/>
              <w:bottom w:val="single" w:sz="8" w:space="0" w:color="auto"/>
              <w:right w:val="single" w:sz="4" w:space="0" w:color="auto"/>
            </w:tcBorders>
            <w:shd w:val="clear" w:color="auto" w:fill="auto"/>
            <w:noWrap/>
            <w:vAlign w:val="center"/>
            <w:hideMark/>
          </w:tcPr>
          <w:p w14:paraId="5CB75E2D" w14:textId="77777777" w:rsidR="006E1E25" w:rsidRPr="00D16FA3" w:rsidRDefault="006E1E25" w:rsidP="00C62F8E">
            <w:pPr>
              <w:spacing w:after="0" w:line="240" w:lineRule="auto"/>
              <w:jc w:val="center"/>
              <w:rPr>
                <w:rFonts w:cstheme="minorHAnsi"/>
                <w:sz w:val="22"/>
              </w:rPr>
            </w:pPr>
            <w:r w:rsidRPr="00D16FA3">
              <w:rPr>
                <w:rFonts w:cstheme="minorHAnsi"/>
                <w:sz w:val="22"/>
              </w:rPr>
              <w:t>3,83</w:t>
            </w:r>
          </w:p>
        </w:tc>
      </w:tr>
      <w:tr w:rsidR="006E1E25" w:rsidRPr="00D16FA3" w14:paraId="7AB0825A" w14:textId="77777777" w:rsidTr="00776C1A">
        <w:trPr>
          <w:trHeight w:val="340"/>
        </w:trPr>
        <w:tc>
          <w:tcPr>
            <w:tcW w:w="1292" w:type="pct"/>
            <w:tcBorders>
              <w:top w:val="nil"/>
              <w:left w:val="single" w:sz="8" w:space="0" w:color="auto"/>
              <w:bottom w:val="single" w:sz="8" w:space="0" w:color="auto"/>
              <w:right w:val="single" w:sz="8" w:space="0" w:color="auto"/>
            </w:tcBorders>
            <w:shd w:val="clear" w:color="auto" w:fill="auto"/>
            <w:vAlign w:val="center"/>
            <w:hideMark/>
          </w:tcPr>
          <w:p w14:paraId="2C5F983A" w14:textId="77777777" w:rsidR="006E1E25" w:rsidRPr="00D16FA3" w:rsidRDefault="006E1E25" w:rsidP="00C62F8E">
            <w:pPr>
              <w:spacing w:after="0" w:line="240" w:lineRule="auto"/>
              <w:rPr>
                <w:rFonts w:cstheme="minorHAnsi"/>
                <w:b/>
                <w:bCs/>
                <w:sz w:val="22"/>
              </w:rPr>
            </w:pPr>
            <w:r w:rsidRPr="00D16FA3">
              <w:rPr>
                <w:rFonts w:cstheme="minorHAnsi"/>
                <w:b/>
                <w:bCs/>
                <w:sz w:val="22"/>
              </w:rPr>
              <w:t>Okres - MIERA EVIDOVANEJ nezamestnanosti (v %)</w:t>
            </w:r>
          </w:p>
        </w:tc>
        <w:tc>
          <w:tcPr>
            <w:tcW w:w="443" w:type="pct"/>
            <w:tcBorders>
              <w:top w:val="nil"/>
              <w:left w:val="nil"/>
              <w:bottom w:val="single" w:sz="8" w:space="0" w:color="auto"/>
              <w:right w:val="single" w:sz="4" w:space="0" w:color="auto"/>
            </w:tcBorders>
            <w:shd w:val="clear" w:color="auto" w:fill="auto"/>
            <w:noWrap/>
            <w:vAlign w:val="center"/>
            <w:hideMark/>
          </w:tcPr>
          <w:p w14:paraId="6A5FAB3B" w14:textId="77777777" w:rsidR="006E1E25" w:rsidRPr="00D16FA3" w:rsidRDefault="006E1E25" w:rsidP="00C62F8E">
            <w:pPr>
              <w:spacing w:after="0" w:line="240" w:lineRule="auto"/>
              <w:jc w:val="center"/>
              <w:rPr>
                <w:rFonts w:cstheme="minorHAnsi"/>
                <w:b/>
                <w:bCs/>
                <w:sz w:val="22"/>
              </w:rPr>
            </w:pPr>
            <w:r w:rsidRPr="00D16FA3">
              <w:rPr>
                <w:rFonts w:cstheme="minorHAnsi"/>
                <w:b/>
                <w:bCs/>
                <w:sz w:val="22"/>
              </w:rPr>
              <w:t>7,99</w:t>
            </w:r>
          </w:p>
        </w:tc>
        <w:tc>
          <w:tcPr>
            <w:tcW w:w="465" w:type="pct"/>
            <w:tcBorders>
              <w:top w:val="nil"/>
              <w:left w:val="single" w:sz="8" w:space="0" w:color="auto"/>
              <w:bottom w:val="single" w:sz="8" w:space="0" w:color="auto"/>
              <w:right w:val="single" w:sz="4" w:space="0" w:color="auto"/>
            </w:tcBorders>
            <w:shd w:val="clear" w:color="auto" w:fill="auto"/>
            <w:noWrap/>
            <w:vAlign w:val="center"/>
            <w:hideMark/>
          </w:tcPr>
          <w:p w14:paraId="7338EAAF" w14:textId="77777777" w:rsidR="006E1E25" w:rsidRPr="00D16FA3" w:rsidRDefault="006E1E25" w:rsidP="00C62F8E">
            <w:pPr>
              <w:spacing w:after="0" w:line="240" w:lineRule="auto"/>
              <w:jc w:val="center"/>
              <w:rPr>
                <w:rFonts w:cstheme="minorHAnsi"/>
                <w:b/>
                <w:bCs/>
                <w:sz w:val="22"/>
              </w:rPr>
            </w:pPr>
            <w:r w:rsidRPr="00D16FA3">
              <w:rPr>
                <w:rFonts w:cstheme="minorHAnsi"/>
                <w:b/>
                <w:bCs/>
                <w:sz w:val="22"/>
              </w:rPr>
              <w:t>5,36</w:t>
            </w:r>
          </w:p>
        </w:tc>
        <w:tc>
          <w:tcPr>
            <w:tcW w:w="466" w:type="pct"/>
            <w:tcBorders>
              <w:top w:val="nil"/>
              <w:left w:val="nil"/>
              <w:bottom w:val="single" w:sz="8" w:space="0" w:color="auto"/>
              <w:right w:val="single" w:sz="4" w:space="0" w:color="auto"/>
            </w:tcBorders>
            <w:shd w:val="clear" w:color="auto" w:fill="auto"/>
            <w:noWrap/>
            <w:vAlign w:val="center"/>
            <w:hideMark/>
          </w:tcPr>
          <w:p w14:paraId="69902179" w14:textId="77777777" w:rsidR="006E1E25" w:rsidRPr="00D16FA3" w:rsidRDefault="006E1E25" w:rsidP="00C62F8E">
            <w:pPr>
              <w:spacing w:after="0" w:line="240" w:lineRule="auto"/>
              <w:jc w:val="center"/>
              <w:rPr>
                <w:rFonts w:cstheme="minorHAnsi"/>
                <w:b/>
                <w:bCs/>
                <w:sz w:val="22"/>
              </w:rPr>
            </w:pPr>
            <w:r w:rsidRPr="00D16FA3">
              <w:rPr>
                <w:rFonts w:cstheme="minorHAnsi"/>
                <w:b/>
                <w:bCs/>
                <w:sz w:val="22"/>
              </w:rPr>
              <w:t>3,32</w:t>
            </w:r>
          </w:p>
        </w:tc>
        <w:tc>
          <w:tcPr>
            <w:tcW w:w="466" w:type="pct"/>
            <w:tcBorders>
              <w:top w:val="nil"/>
              <w:left w:val="single" w:sz="8" w:space="0" w:color="auto"/>
              <w:bottom w:val="single" w:sz="8" w:space="0" w:color="auto"/>
              <w:right w:val="single" w:sz="4" w:space="0" w:color="auto"/>
            </w:tcBorders>
            <w:shd w:val="clear" w:color="auto" w:fill="auto"/>
            <w:noWrap/>
            <w:vAlign w:val="center"/>
            <w:hideMark/>
          </w:tcPr>
          <w:p w14:paraId="5961205B" w14:textId="77777777" w:rsidR="006E1E25" w:rsidRPr="00D16FA3" w:rsidRDefault="006E1E25" w:rsidP="00C62F8E">
            <w:pPr>
              <w:spacing w:after="0" w:line="240" w:lineRule="auto"/>
              <w:jc w:val="center"/>
              <w:rPr>
                <w:rFonts w:cstheme="minorHAnsi"/>
                <w:b/>
                <w:bCs/>
                <w:sz w:val="22"/>
              </w:rPr>
            </w:pPr>
            <w:r w:rsidRPr="00D16FA3">
              <w:rPr>
                <w:rFonts w:cstheme="minorHAnsi"/>
                <w:b/>
                <w:bCs/>
                <w:sz w:val="22"/>
              </w:rPr>
              <w:t>2,10</w:t>
            </w:r>
          </w:p>
        </w:tc>
        <w:tc>
          <w:tcPr>
            <w:tcW w:w="466" w:type="pct"/>
            <w:tcBorders>
              <w:top w:val="nil"/>
              <w:left w:val="nil"/>
              <w:bottom w:val="single" w:sz="8" w:space="0" w:color="auto"/>
              <w:right w:val="single" w:sz="4" w:space="0" w:color="auto"/>
            </w:tcBorders>
            <w:shd w:val="clear" w:color="auto" w:fill="auto"/>
            <w:noWrap/>
            <w:vAlign w:val="center"/>
            <w:hideMark/>
          </w:tcPr>
          <w:p w14:paraId="7E23377E" w14:textId="77777777" w:rsidR="006E1E25" w:rsidRPr="00D16FA3" w:rsidRDefault="006E1E25" w:rsidP="00C62F8E">
            <w:pPr>
              <w:spacing w:after="0" w:line="240" w:lineRule="auto"/>
              <w:jc w:val="center"/>
              <w:rPr>
                <w:rFonts w:cstheme="minorHAnsi"/>
                <w:b/>
                <w:bCs/>
                <w:sz w:val="22"/>
              </w:rPr>
            </w:pPr>
            <w:r w:rsidRPr="00D16FA3">
              <w:rPr>
                <w:rFonts w:cstheme="minorHAnsi"/>
                <w:b/>
                <w:bCs/>
                <w:sz w:val="22"/>
              </w:rPr>
              <w:t>2,11</w:t>
            </w:r>
          </w:p>
        </w:tc>
        <w:tc>
          <w:tcPr>
            <w:tcW w:w="465" w:type="pct"/>
            <w:tcBorders>
              <w:top w:val="nil"/>
              <w:left w:val="single" w:sz="8" w:space="0" w:color="auto"/>
              <w:bottom w:val="single" w:sz="8" w:space="0" w:color="auto"/>
              <w:right w:val="single" w:sz="4" w:space="0" w:color="auto"/>
            </w:tcBorders>
            <w:shd w:val="clear" w:color="auto" w:fill="auto"/>
            <w:noWrap/>
            <w:vAlign w:val="center"/>
            <w:hideMark/>
          </w:tcPr>
          <w:p w14:paraId="2814E751" w14:textId="77777777" w:rsidR="006E1E25" w:rsidRPr="00D16FA3" w:rsidRDefault="006E1E25" w:rsidP="00C62F8E">
            <w:pPr>
              <w:spacing w:after="0" w:line="240" w:lineRule="auto"/>
              <w:jc w:val="center"/>
              <w:rPr>
                <w:rFonts w:cstheme="minorHAnsi"/>
                <w:b/>
                <w:bCs/>
                <w:sz w:val="22"/>
              </w:rPr>
            </w:pPr>
            <w:r w:rsidRPr="00D16FA3">
              <w:rPr>
                <w:rFonts w:cstheme="minorHAnsi"/>
                <w:b/>
                <w:bCs/>
                <w:sz w:val="22"/>
              </w:rPr>
              <w:t>4,87</w:t>
            </w:r>
          </w:p>
        </w:tc>
        <w:tc>
          <w:tcPr>
            <w:tcW w:w="467" w:type="pct"/>
            <w:tcBorders>
              <w:top w:val="nil"/>
              <w:left w:val="nil"/>
              <w:bottom w:val="single" w:sz="8" w:space="0" w:color="auto"/>
              <w:right w:val="single" w:sz="4" w:space="0" w:color="auto"/>
            </w:tcBorders>
            <w:shd w:val="clear" w:color="auto" w:fill="auto"/>
            <w:noWrap/>
            <w:vAlign w:val="center"/>
            <w:hideMark/>
          </w:tcPr>
          <w:p w14:paraId="44FAE2B8" w14:textId="77777777" w:rsidR="006E1E25" w:rsidRPr="00D16FA3" w:rsidRDefault="006E1E25" w:rsidP="00C62F8E">
            <w:pPr>
              <w:spacing w:after="0" w:line="240" w:lineRule="auto"/>
              <w:jc w:val="center"/>
              <w:rPr>
                <w:rFonts w:cstheme="minorHAnsi"/>
                <w:b/>
                <w:bCs/>
                <w:sz w:val="22"/>
              </w:rPr>
            </w:pPr>
            <w:r w:rsidRPr="00D16FA3">
              <w:rPr>
                <w:rFonts w:cstheme="minorHAnsi"/>
                <w:b/>
                <w:bCs/>
                <w:sz w:val="22"/>
              </w:rPr>
              <w:t>4,20</w:t>
            </w:r>
          </w:p>
        </w:tc>
        <w:tc>
          <w:tcPr>
            <w:tcW w:w="467" w:type="pct"/>
            <w:tcBorders>
              <w:top w:val="nil"/>
              <w:left w:val="single" w:sz="8" w:space="0" w:color="auto"/>
              <w:bottom w:val="single" w:sz="8" w:space="0" w:color="auto"/>
              <w:right w:val="single" w:sz="4" w:space="0" w:color="auto"/>
            </w:tcBorders>
            <w:shd w:val="clear" w:color="auto" w:fill="auto"/>
            <w:noWrap/>
            <w:vAlign w:val="center"/>
            <w:hideMark/>
          </w:tcPr>
          <w:p w14:paraId="67D893F1" w14:textId="77777777" w:rsidR="006E1E25" w:rsidRPr="00D16FA3" w:rsidRDefault="006E1E25" w:rsidP="00C62F8E">
            <w:pPr>
              <w:spacing w:after="0" w:line="240" w:lineRule="auto"/>
              <w:jc w:val="center"/>
              <w:rPr>
                <w:rFonts w:cstheme="minorHAnsi"/>
                <w:b/>
                <w:bCs/>
                <w:sz w:val="22"/>
              </w:rPr>
            </w:pPr>
            <w:r w:rsidRPr="00D16FA3">
              <w:rPr>
                <w:rFonts w:cstheme="minorHAnsi"/>
                <w:b/>
                <w:bCs/>
                <w:sz w:val="22"/>
              </w:rPr>
              <w:t>3,16</w:t>
            </w:r>
          </w:p>
        </w:tc>
      </w:tr>
      <w:tr w:rsidR="006E1E25" w:rsidRPr="00D16FA3" w14:paraId="546614C4" w14:textId="77777777" w:rsidTr="00776C1A">
        <w:trPr>
          <w:trHeight w:val="340"/>
        </w:trPr>
        <w:tc>
          <w:tcPr>
            <w:tcW w:w="1292" w:type="pct"/>
            <w:tcBorders>
              <w:top w:val="nil"/>
              <w:left w:val="single" w:sz="8" w:space="0" w:color="auto"/>
              <w:bottom w:val="single" w:sz="8" w:space="0" w:color="auto"/>
              <w:right w:val="single" w:sz="8" w:space="0" w:color="auto"/>
            </w:tcBorders>
            <w:shd w:val="clear" w:color="auto" w:fill="auto"/>
            <w:vAlign w:val="center"/>
            <w:hideMark/>
          </w:tcPr>
          <w:p w14:paraId="6085B5EC" w14:textId="77777777" w:rsidR="006E1E25" w:rsidRPr="00D16FA3" w:rsidRDefault="006E1E25" w:rsidP="00C62F8E">
            <w:pPr>
              <w:spacing w:after="0" w:line="240" w:lineRule="auto"/>
              <w:rPr>
                <w:rFonts w:cstheme="minorHAnsi"/>
                <w:b/>
                <w:bCs/>
                <w:sz w:val="22"/>
              </w:rPr>
            </w:pPr>
            <w:r w:rsidRPr="00D16FA3">
              <w:rPr>
                <w:rFonts w:cstheme="minorHAnsi"/>
                <w:b/>
                <w:bCs/>
                <w:sz w:val="22"/>
              </w:rPr>
              <w:t>Nitriansky kraj - MIERA EVIDOVANEJ nezamestnanosti (v %)</w:t>
            </w:r>
          </w:p>
        </w:tc>
        <w:tc>
          <w:tcPr>
            <w:tcW w:w="443" w:type="pct"/>
            <w:tcBorders>
              <w:top w:val="nil"/>
              <w:left w:val="nil"/>
              <w:bottom w:val="single" w:sz="8" w:space="0" w:color="auto"/>
              <w:right w:val="single" w:sz="4" w:space="0" w:color="auto"/>
            </w:tcBorders>
            <w:shd w:val="clear" w:color="auto" w:fill="auto"/>
            <w:noWrap/>
            <w:vAlign w:val="center"/>
            <w:hideMark/>
          </w:tcPr>
          <w:p w14:paraId="04A10910" w14:textId="77777777" w:rsidR="006E1E25" w:rsidRPr="00D16FA3" w:rsidRDefault="006E1E25" w:rsidP="00C62F8E">
            <w:pPr>
              <w:spacing w:after="0" w:line="240" w:lineRule="auto"/>
              <w:jc w:val="center"/>
              <w:rPr>
                <w:rFonts w:cstheme="minorHAnsi"/>
                <w:b/>
                <w:bCs/>
                <w:i/>
                <w:iCs/>
                <w:sz w:val="22"/>
              </w:rPr>
            </w:pPr>
            <w:r w:rsidRPr="00D16FA3">
              <w:rPr>
                <w:rFonts w:cstheme="minorHAnsi"/>
                <w:b/>
                <w:bCs/>
                <w:i/>
                <w:iCs/>
                <w:sz w:val="22"/>
              </w:rPr>
              <w:t>9,71</w:t>
            </w:r>
          </w:p>
        </w:tc>
        <w:tc>
          <w:tcPr>
            <w:tcW w:w="465" w:type="pct"/>
            <w:tcBorders>
              <w:top w:val="nil"/>
              <w:left w:val="single" w:sz="8" w:space="0" w:color="auto"/>
              <w:bottom w:val="single" w:sz="8" w:space="0" w:color="auto"/>
              <w:right w:val="single" w:sz="4" w:space="0" w:color="auto"/>
            </w:tcBorders>
            <w:shd w:val="clear" w:color="auto" w:fill="auto"/>
            <w:noWrap/>
            <w:vAlign w:val="center"/>
            <w:hideMark/>
          </w:tcPr>
          <w:p w14:paraId="30E554A0" w14:textId="77777777" w:rsidR="006E1E25" w:rsidRPr="00D16FA3" w:rsidRDefault="006E1E25" w:rsidP="00C62F8E">
            <w:pPr>
              <w:spacing w:after="0" w:line="240" w:lineRule="auto"/>
              <w:jc w:val="center"/>
              <w:rPr>
                <w:rFonts w:cstheme="minorHAnsi"/>
                <w:b/>
                <w:bCs/>
                <w:i/>
                <w:iCs/>
                <w:sz w:val="22"/>
              </w:rPr>
            </w:pPr>
            <w:r w:rsidRPr="00D16FA3">
              <w:rPr>
                <w:rFonts w:cstheme="minorHAnsi"/>
                <w:b/>
                <w:bCs/>
                <w:i/>
                <w:iCs/>
                <w:sz w:val="22"/>
              </w:rPr>
              <w:t>6,96</w:t>
            </w:r>
          </w:p>
        </w:tc>
        <w:tc>
          <w:tcPr>
            <w:tcW w:w="466" w:type="pct"/>
            <w:tcBorders>
              <w:top w:val="nil"/>
              <w:left w:val="nil"/>
              <w:bottom w:val="single" w:sz="8" w:space="0" w:color="auto"/>
              <w:right w:val="single" w:sz="4" w:space="0" w:color="auto"/>
            </w:tcBorders>
            <w:shd w:val="clear" w:color="auto" w:fill="auto"/>
            <w:noWrap/>
            <w:vAlign w:val="center"/>
            <w:hideMark/>
          </w:tcPr>
          <w:p w14:paraId="68EC3F3C" w14:textId="77777777" w:rsidR="006E1E25" w:rsidRPr="00D16FA3" w:rsidRDefault="006E1E25" w:rsidP="00C62F8E">
            <w:pPr>
              <w:spacing w:after="0" w:line="240" w:lineRule="auto"/>
              <w:jc w:val="center"/>
              <w:rPr>
                <w:rFonts w:cstheme="minorHAnsi"/>
                <w:b/>
                <w:bCs/>
                <w:i/>
                <w:iCs/>
                <w:sz w:val="22"/>
              </w:rPr>
            </w:pPr>
            <w:r w:rsidRPr="00D16FA3">
              <w:rPr>
                <w:rFonts w:cstheme="minorHAnsi"/>
                <w:b/>
                <w:bCs/>
                <w:i/>
                <w:iCs/>
                <w:sz w:val="22"/>
              </w:rPr>
              <w:t>4,05</w:t>
            </w:r>
          </w:p>
        </w:tc>
        <w:tc>
          <w:tcPr>
            <w:tcW w:w="466" w:type="pct"/>
            <w:tcBorders>
              <w:top w:val="nil"/>
              <w:left w:val="single" w:sz="8" w:space="0" w:color="auto"/>
              <w:bottom w:val="single" w:sz="8" w:space="0" w:color="auto"/>
              <w:right w:val="single" w:sz="4" w:space="0" w:color="auto"/>
            </w:tcBorders>
            <w:shd w:val="clear" w:color="auto" w:fill="auto"/>
            <w:noWrap/>
            <w:vAlign w:val="center"/>
            <w:hideMark/>
          </w:tcPr>
          <w:p w14:paraId="4A42DB14" w14:textId="77777777" w:rsidR="006E1E25" w:rsidRPr="00D16FA3" w:rsidRDefault="006E1E25" w:rsidP="00C62F8E">
            <w:pPr>
              <w:spacing w:after="0" w:line="240" w:lineRule="auto"/>
              <w:jc w:val="center"/>
              <w:rPr>
                <w:rFonts w:cstheme="minorHAnsi"/>
                <w:b/>
                <w:bCs/>
                <w:i/>
                <w:iCs/>
                <w:sz w:val="22"/>
              </w:rPr>
            </w:pPr>
            <w:r w:rsidRPr="00D16FA3">
              <w:rPr>
                <w:rFonts w:cstheme="minorHAnsi"/>
                <w:b/>
                <w:bCs/>
                <w:i/>
                <w:iCs/>
                <w:sz w:val="22"/>
              </w:rPr>
              <w:t>3,12</w:t>
            </w:r>
          </w:p>
        </w:tc>
        <w:tc>
          <w:tcPr>
            <w:tcW w:w="466" w:type="pct"/>
            <w:tcBorders>
              <w:top w:val="nil"/>
              <w:left w:val="nil"/>
              <w:bottom w:val="single" w:sz="8" w:space="0" w:color="auto"/>
              <w:right w:val="single" w:sz="4" w:space="0" w:color="auto"/>
            </w:tcBorders>
            <w:shd w:val="clear" w:color="auto" w:fill="auto"/>
            <w:noWrap/>
            <w:vAlign w:val="center"/>
            <w:hideMark/>
          </w:tcPr>
          <w:p w14:paraId="01DB78E5" w14:textId="77777777" w:rsidR="006E1E25" w:rsidRPr="00D16FA3" w:rsidRDefault="006E1E25" w:rsidP="00C62F8E">
            <w:pPr>
              <w:spacing w:after="0" w:line="240" w:lineRule="auto"/>
              <w:jc w:val="center"/>
              <w:rPr>
                <w:rFonts w:cstheme="minorHAnsi"/>
                <w:b/>
                <w:bCs/>
                <w:i/>
                <w:iCs/>
                <w:sz w:val="22"/>
              </w:rPr>
            </w:pPr>
            <w:r w:rsidRPr="00D16FA3">
              <w:rPr>
                <w:rFonts w:cstheme="minorHAnsi"/>
                <w:b/>
                <w:bCs/>
                <w:i/>
                <w:iCs/>
                <w:sz w:val="22"/>
              </w:rPr>
              <w:t>2,93</w:t>
            </w:r>
          </w:p>
        </w:tc>
        <w:tc>
          <w:tcPr>
            <w:tcW w:w="465" w:type="pct"/>
            <w:tcBorders>
              <w:top w:val="nil"/>
              <w:left w:val="single" w:sz="8" w:space="0" w:color="auto"/>
              <w:bottom w:val="single" w:sz="8" w:space="0" w:color="auto"/>
              <w:right w:val="single" w:sz="4" w:space="0" w:color="auto"/>
            </w:tcBorders>
            <w:shd w:val="clear" w:color="auto" w:fill="auto"/>
            <w:noWrap/>
            <w:vAlign w:val="center"/>
            <w:hideMark/>
          </w:tcPr>
          <w:p w14:paraId="5BB98883" w14:textId="77777777" w:rsidR="006E1E25" w:rsidRPr="00D16FA3" w:rsidRDefault="006E1E25" w:rsidP="00C62F8E">
            <w:pPr>
              <w:spacing w:after="0" w:line="240" w:lineRule="auto"/>
              <w:jc w:val="center"/>
              <w:rPr>
                <w:rFonts w:cstheme="minorHAnsi"/>
                <w:b/>
                <w:bCs/>
                <w:i/>
                <w:iCs/>
                <w:sz w:val="22"/>
              </w:rPr>
            </w:pPr>
            <w:r w:rsidRPr="00D16FA3">
              <w:rPr>
                <w:rFonts w:cstheme="minorHAnsi"/>
                <w:b/>
                <w:bCs/>
                <w:i/>
                <w:iCs/>
                <w:sz w:val="22"/>
              </w:rPr>
              <w:t>5,50</w:t>
            </w:r>
          </w:p>
        </w:tc>
        <w:tc>
          <w:tcPr>
            <w:tcW w:w="467" w:type="pct"/>
            <w:tcBorders>
              <w:top w:val="nil"/>
              <w:left w:val="nil"/>
              <w:bottom w:val="single" w:sz="8" w:space="0" w:color="auto"/>
              <w:right w:val="single" w:sz="4" w:space="0" w:color="auto"/>
            </w:tcBorders>
            <w:shd w:val="clear" w:color="auto" w:fill="auto"/>
            <w:noWrap/>
            <w:vAlign w:val="center"/>
            <w:hideMark/>
          </w:tcPr>
          <w:p w14:paraId="77B6E095" w14:textId="77777777" w:rsidR="006E1E25" w:rsidRPr="00D16FA3" w:rsidRDefault="006E1E25" w:rsidP="00C62F8E">
            <w:pPr>
              <w:spacing w:after="0" w:line="240" w:lineRule="auto"/>
              <w:jc w:val="center"/>
              <w:rPr>
                <w:rFonts w:cstheme="minorHAnsi"/>
                <w:b/>
                <w:bCs/>
                <w:i/>
                <w:iCs/>
                <w:sz w:val="22"/>
              </w:rPr>
            </w:pPr>
            <w:r w:rsidRPr="00D16FA3">
              <w:rPr>
                <w:rFonts w:cstheme="minorHAnsi"/>
                <w:b/>
                <w:bCs/>
                <w:i/>
                <w:iCs/>
                <w:sz w:val="22"/>
              </w:rPr>
              <w:t>4,80</w:t>
            </w:r>
          </w:p>
        </w:tc>
        <w:tc>
          <w:tcPr>
            <w:tcW w:w="467" w:type="pct"/>
            <w:tcBorders>
              <w:top w:val="nil"/>
              <w:left w:val="single" w:sz="8" w:space="0" w:color="auto"/>
              <w:bottom w:val="single" w:sz="8" w:space="0" w:color="auto"/>
              <w:right w:val="single" w:sz="4" w:space="0" w:color="auto"/>
            </w:tcBorders>
            <w:shd w:val="clear" w:color="auto" w:fill="auto"/>
            <w:noWrap/>
            <w:vAlign w:val="center"/>
            <w:hideMark/>
          </w:tcPr>
          <w:p w14:paraId="3DD2A08D" w14:textId="77777777" w:rsidR="006E1E25" w:rsidRPr="00D16FA3" w:rsidRDefault="006E1E25" w:rsidP="00C62F8E">
            <w:pPr>
              <w:spacing w:after="0" w:line="240" w:lineRule="auto"/>
              <w:jc w:val="center"/>
              <w:rPr>
                <w:rFonts w:cstheme="minorHAnsi"/>
                <w:b/>
                <w:bCs/>
                <w:i/>
                <w:iCs/>
                <w:sz w:val="22"/>
              </w:rPr>
            </w:pPr>
            <w:r w:rsidRPr="00D16FA3">
              <w:rPr>
                <w:rFonts w:cstheme="minorHAnsi"/>
                <w:b/>
                <w:bCs/>
                <w:i/>
                <w:iCs/>
                <w:sz w:val="22"/>
              </w:rPr>
              <w:t>3,85</w:t>
            </w:r>
          </w:p>
        </w:tc>
      </w:tr>
      <w:tr w:rsidR="006E1E25" w:rsidRPr="00D16FA3" w14:paraId="55EB0CCE" w14:textId="77777777" w:rsidTr="00776C1A">
        <w:trPr>
          <w:trHeight w:val="340"/>
        </w:trPr>
        <w:tc>
          <w:tcPr>
            <w:tcW w:w="1292" w:type="pct"/>
            <w:tcBorders>
              <w:top w:val="nil"/>
              <w:left w:val="single" w:sz="8" w:space="0" w:color="auto"/>
              <w:bottom w:val="single" w:sz="8" w:space="0" w:color="auto"/>
              <w:right w:val="single" w:sz="8" w:space="0" w:color="auto"/>
            </w:tcBorders>
            <w:shd w:val="clear" w:color="auto" w:fill="auto"/>
            <w:vAlign w:val="center"/>
            <w:hideMark/>
          </w:tcPr>
          <w:p w14:paraId="6B379158" w14:textId="77777777" w:rsidR="006E1E25" w:rsidRPr="00D16FA3" w:rsidRDefault="006E1E25" w:rsidP="00C62F8E">
            <w:pPr>
              <w:spacing w:after="0" w:line="240" w:lineRule="auto"/>
              <w:rPr>
                <w:rFonts w:cstheme="minorHAnsi"/>
                <w:b/>
                <w:bCs/>
                <w:sz w:val="22"/>
              </w:rPr>
            </w:pPr>
            <w:r w:rsidRPr="00D16FA3">
              <w:rPr>
                <w:rFonts w:cstheme="minorHAnsi"/>
                <w:b/>
                <w:bCs/>
                <w:sz w:val="22"/>
              </w:rPr>
              <w:t>Slovensko - MIERA EVIDOVANEJ nezamestnanosti (v %)</w:t>
            </w:r>
          </w:p>
        </w:tc>
        <w:tc>
          <w:tcPr>
            <w:tcW w:w="443" w:type="pct"/>
            <w:tcBorders>
              <w:top w:val="nil"/>
              <w:left w:val="nil"/>
              <w:bottom w:val="single" w:sz="8" w:space="0" w:color="auto"/>
              <w:right w:val="single" w:sz="4" w:space="0" w:color="auto"/>
            </w:tcBorders>
            <w:shd w:val="clear" w:color="auto" w:fill="auto"/>
            <w:noWrap/>
            <w:vAlign w:val="center"/>
            <w:hideMark/>
          </w:tcPr>
          <w:p w14:paraId="4DCFDD9F" w14:textId="77777777" w:rsidR="006E1E25" w:rsidRPr="00D16FA3" w:rsidRDefault="006E1E25" w:rsidP="00C62F8E">
            <w:pPr>
              <w:spacing w:after="0" w:line="240" w:lineRule="auto"/>
              <w:jc w:val="center"/>
              <w:rPr>
                <w:rFonts w:cstheme="minorHAnsi"/>
                <w:b/>
                <w:bCs/>
                <w:i/>
                <w:iCs/>
                <w:sz w:val="22"/>
              </w:rPr>
            </w:pPr>
            <w:r w:rsidRPr="00D16FA3">
              <w:rPr>
                <w:rFonts w:cstheme="minorHAnsi"/>
                <w:b/>
                <w:bCs/>
                <w:i/>
                <w:iCs/>
                <w:sz w:val="22"/>
              </w:rPr>
              <w:t>10,63</w:t>
            </w:r>
          </w:p>
        </w:tc>
        <w:tc>
          <w:tcPr>
            <w:tcW w:w="465" w:type="pct"/>
            <w:tcBorders>
              <w:top w:val="nil"/>
              <w:left w:val="single" w:sz="8" w:space="0" w:color="auto"/>
              <w:bottom w:val="single" w:sz="8" w:space="0" w:color="auto"/>
              <w:right w:val="single" w:sz="4" w:space="0" w:color="auto"/>
            </w:tcBorders>
            <w:shd w:val="clear" w:color="auto" w:fill="auto"/>
            <w:noWrap/>
            <w:vAlign w:val="center"/>
            <w:hideMark/>
          </w:tcPr>
          <w:p w14:paraId="3A75F1F5" w14:textId="77777777" w:rsidR="006E1E25" w:rsidRPr="00D16FA3" w:rsidRDefault="006E1E25" w:rsidP="00C62F8E">
            <w:pPr>
              <w:spacing w:after="0" w:line="240" w:lineRule="auto"/>
              <w:jc w:val="center"/>
              <w:rPr>
                <w:rFonts w:cstheme="minorHAnsi"/>
                <w:b/>
                <w:bCs/>
                <w:i/>
                <w:iCs/>
                <w:sz w:val="22"/>
              </w:rPr>
            </w:pPr>
            <w:r w:rsidRPr="00D16FA3">
              <w:rPr>
                <w:rFonts w:cstheme="minorHAnsi"/>
                <w:b/>
                <w:bCs/>
                <w:i/>
                <w:iCs/>
                <w:sz w:val="22"/>
              </w:rPr>
              <w:t>8,76</w:t>
            </w:r>
          </w:p>
        </w:tc>
        <w:tc>
          <w:tcPr>
            <w:tcW w:w="466" w:type="pct"/>
            <w:tcBorders>
              <w:top w:val="nil"/>
              <w:left w:val="nil"/>
              <w:bottom w:val="single" w:sz="8" w:space="0" w:color="auto"/>
              <w:right w:val="single" w:sz="4" w:space="0" w:color="auto"/>
            </w:tcBorders>
            <w:shd w:val="clear" w:color="auto" w:fill="auto"/>
            <w:noWrap/>
            <w:vAlign w:val="center"/>
            <w:hideMark/>
          </w:tcPr>
          <w:p w14:paraId="59D00BA2" w14:textId="77777777" w:rsidR="006E1E25" w:rsidRPr="00D16FA3" w:rsidRDefault="006E1E25" w:rsidP="00C62F8E">
            <w:pPr>
              <w:spacing w:after="0" w:line="240" w:lineRule="auto"/>
              <w:jc w:val="center"/>
              <w:rPr>
                <w:rFonts w:cstheme="minorHAnsi"/>
                <w:b/>
                <w:bCs/>
                <w:i/>
                <w:iCs/>
                <w:sz w:val="22"/>
              </w:rPr>
            </w:pPr>
            <w:r w:rsidRPr="00D16FA3">
              <w:rPr>
                <w:rFonts w:cstheme="minorHAnsi"/>
                <w:b/>
                <w:bCs/>
                <w:i/>
                <w:iCs/>
                <w:sz w:val="22"/>
              </w:rPr>
              <w:t>5,94</w:t>
            </w:r>
          </w:p>
        </w:tc>
        <w:tc>
          <w:tcPr>
            <w:tcW w:w="466" w:type="pct"/>
            <w:tcBorders>
              <w:top w:val="nil"/>
              <w:left w:val="single" w:sz="8" w:space="0" w:color="auto"/>
              <w:bottom w:val="single" w:sz="8" w:space="0" w:color="auto"/>
              <w:right w:val="single" w:sz="4" w:space="0" w:color="auto"/>
            </w:tcBorders>
            <w:shd w:val="clear" w:color="auto" w:fill="auto"/>
            <w:noWrap/>
            <w:vAlign w:val="center"/>
            <w:hideMark/>
          </w:tcPr>
          <w:p w14:paraId="1D5B3892" w14:textId="77777777" w:rsidR="006E1E25" w:rsidRPr="00D16FA3" w:rsidRDefault="006E1E25" w:rsidP="00C62F8E">
            <w:pPr>
              <w:spacing w:after="0" w:line="240" w:lineRule="auto"/>
              <w:jc w:val="center"/>
              <w:rPr>
                <w:rFonts w:cstheme="minorHAnsi"/>
                <w:b/>
                <w:bCs/>
                <w:i/>
                <w:iCs/>
                <w:sz w:val="22"/>
              </w:rPr>
            </w:pPr>
            <w:r w:rsidRPr="00D16FA3">
              <w:rPr>
                <w:rFonts w:cstheme="minorHAnsi"/>
                <w:b/>
                <w:bCs/>
                <w:i/>
                <w:iCs/>
                <w:sz w:val="22"/>
              </w:rPr>
              <w:t>5,04</w:t>
            </w:r>
          </w:p>
        </w:tc>
        <w:tc>
          <w:tcPr>
            <w:tcW w:w="466" w:type="pct"/>
            <w:tcBorders>
              <w:top w:val="nil"/>
              <w:left w:val="nil"/>
              <w:bottom w:val="single" w:sz="8" w:space="0" w:color="auto"/>
              <w:right w:val="single" w:sz="4" w:space="0" w:color="auto"/>
            </w:tcBorders>
            <w:shd w:val="clear" w:color="auto" w:fill="auto"/>
            <w:noWrap/>
            <w:vAlign w:val="center"/>
            <w:hideMark/>
          </w:tcPr>
          <w:p w14:paraId="4F95F009" w14:textId="77777777" w:rsidR="006E1E25" w:rsidRPr="00D16FA3" w:rsidRDefault="006E1E25" w:rsidP="00C62F8E">
            <w:pPr>
              <w:spacing w:after="0" w:line="240" w:lineRule="auto"/>
              <w:jc w:val="center"/>
              <w:rPr>
                <w:rFonts w:cstheme="minorHAnsi"/>
                <w:b/>
                <w:bCs/>
                <w:i/>
                <w:iCs/>
                <w:sz w:val="22"/>
              </w:rPr>
            </w:pPr>
            <w:r w:rsidRPr="00D16FA3">
              <w:rPr>
                <w:rFonts w:cstheme="minorHAnsi"/>
                <w:b/>
                <w:bCs/>
                <w:i/>
                <w:iCs/>
                <w:sz w:val="22"/>
              </w:rPr>
              <w:t>4,92</w:t>
            </w:r>
          </w:p>
        </w:tc>
        <w:tc>
          <w:tcPr>
            <w:tcW w:w="465" w:type="pct"/>
            <w:tcBorders>
              <w:top w:val="nil"/>
              <w:left w:val="single" w:sz="8" w:space="0" w:color="auto"/>
              <w:bottom w:val="single" w:sz="8" w:space="0" w:color="auto"/>
              <w:right w:val="single" w:sz="4" w:space="0" w:color="auto"/>
            </w:tcBorders>
            <w:shd w:val="clear" w:color="auto" w:fill="auto"/>
            <w:noWrap/>
            <w:vAlign w:val="center"/>
            <w:hideMark/>
          </w:tcPr>
          <w:p w14:paraId="46266F8C" w14:textId="77777777" w:rsidR="006E1E25" w:rsidRPr="00D16FA3" w:rsidRDefault="006E1E25" w:rsidP="00C62F8E">
            <w:pPr>
              <w:spacing w:after="0" w:line="240" w:lineRule="auto"/>
              <w:jc w:val="center"/>
              <w:rPr>
                <w:rFonts w:cstheme="minorHAnsi"/>
                <w:b/>
                <w:bCs/>
                <w:i/>
                <w:iCs/>
                <w:sz w:val="22"/>
              </w:rPr>
            </w:pPr>
            <w:r w:rsidRPr="00D16FA3">
              <w:rPr>
                <w:rFonts w:cstheme="minorHAnsi"/>
                <w:b/>
                <w:bCs/>
                <w:i/>
                <w:iCs/>
                <w:sz w:val="22"/>
              </w:rPr>
              <w:t>7,57</w:t>
            </w:r>
          </w:p>
        </w:tc>
        <w:tc>
          <w:tcPr>
            <w:tcW w:w="467" w:type="pct"/>
            <w:tcBorders>
              <w:top w:val="nil"/>
              <w:left w:val="nil"/>
              <w:bottom w:val="single" w:sz="8" w:space="0" w:color="auto"/>
              <w:right w:val="single" w:sz="4" w:space="0" w:color="auto"/>
            </w:tcBorders>
            <w:shd w:val="clear" w:color="auto" w:fill="auto"/>
            <w:noWrap/>
            <w:vAlign w:val="center"/>
            <w:hideMark/>
          </w:tcPr>
          <w:p w14:paraId="4B922560" w14:textId="77777777" w:rsidR="006E1E25" w:rsidRPr="00D16FA3" w:rsidRDefault="006E1E25" w:rsidP="00C62F8E">
            <w:pPr>
              <w:spacing w:after="0" w:line="240" w:lineRule="auto"/>
              <w:jc w:val="center"/>
              <w:rPr>
                <w:rFonts w:cstheme="minorHAnsi"/>
                <w:b/>
                <w:bCs/>
                <w:i/>
                <w:iCs/>
                <w:sz w:val="22"/>
              </w:rPr>
            </w:pPr>
            <w:r w:rsidRPr="00D16FA3">
              <w:rPr>
                <w:rFonts w:cstheme="minorHAnsi"/>
                <w:b/>
                <w:bCs/>
                <w:i/>
                <w:iCs/>
                <w:sz w:val="22"/>
              </w:rPr>
              <w:t>6,76</w:t>
            </w:r>
          </w:p>
        </w:tc>
        <w:tc>
          <w:tcPr>
            <w:tcW w:w="467" w:type="pct"/>
            <w:tcBorders>
              <w:top w:val="nil"/>
              <w:left w:val="single" w:sz="8" w:space="0" w:color="auto"/>
              <w:bottom w:val="single" w:sz="8" w:space="0" w:color="auto"/>
              <w:right w:val="single" w:sz="4" w:space="0" w:color="auto"/>
            </w:tcBorders>
            <w:shd w:val="clear" w:color="auto" w:fill="auto"/>
            <w:noWrap/>
            <w:vAlign w:val="center"/>
            <w:hideMark/>
          </w:tcPr>
          <w:p w14:paraId="40B0B3B5" w14:textId="77777777" w:rsidR="006E1E25" w:rsidRPr="00D16FA3" w:rsidRDefault="006E1E25" w:rsidP="00C62F8E">
            <w:pPr>
              <w:spacing w:after="0" w:line="240" w:lineRule="auto"/>
              <w:jc w:val="center"/>
              <w:rPr>
                <w:rFonts w:cstheme="minorHAnsi"/>
                <w:b/>
                <w:bCs/>
                <w:i/>
                <w:iCs/>
                <w:sz w:val="22"/>
              </w:rPr>
            </w:pPr>
            <w:r w:rsidRPr="00D16FA3">
              <w:rPr>
                <w:rFonts w:cstheme="minorHAnsi"/>
                <w:b/>
                <w:bCs/>
                <w:i/>
                <w:iCs/>
                <w:sz w:val="22"/>
              </w:rPr>
              <w:t>5,90</w:t>
            </w:r>
          </w:p>
        </w:tc>
      </w:tr>
    </w:tbl>
    <w:p w14:paraId="355723D0" w14:textId="77777777" w:rsidR="006E1E25" w:rsidRDefault="006E1E25" w:rsidP="00C62F8E">
      <w:pPr>
        <w:spacing w:after="0" w:line="240" w:lineRule="auto"/>
        <w:rPr>
          <w:rStyle w:val="Hypertextovprepojenie"/>
          <w:rFonts w:eastAsia="Arial" w:cstheme="minorHAnsi"/>
          <w:i/>
          <w:iCs/>
        </w:rPr>
      </w:pPr>
      <w:r w:rsidRPr="00D16FA3">
        <w:rPr>
          <w:rFonts w:eastAsia="Arial" w:cstheme="minorHAnsi"/>
          <w:i/>
          <w:iCs/>
        </w:rPr>
        <w:t xml:space="preserve">Zdroj: </w:t>
      </w:r>
      <w:hyperlink r:id="rId18" w:history="1">
        <w:r w:rsidRPr="00D16FA3">
          <w:rPr>
            <w:rStyle w:val="Hypertextovprepojenie"/>
            <w:rFonts w:eastAsia="Arial" w:cstheme="minorHAnsi"/>
            <w:i/>
            <w:iCs/>
          </w:rPr>
          <w:t>www.upsvr.gov.sk</w:t>
        </w:r>
      </w:hyperlink>
    </w:p>
    <w:p w14:paraId="2B0F227C" w14:textId="77777777" w:rsidR="00BD3FA7" w:rsidRDefault="00BD3FA7" w:rsidP="00C62F8E">
      <w:pPr>
        <w:spacing w:after="0" w:line="240" w:lineRule="auto"/>
        <w:rPr>
          <w:rStyle w:val="Hypertextovprepojenie"/>
          <w:rFonts w:eastAsia="Arial" w:cstheme="minorHAnsi"/>
          <w:i/>
          <w:iCs/>
        </w:rPr>
      </w:pPr>
    </w:p>
    <w:p w14:paraId="12D5EF7C" w14:textId="676A2FDD" w:rsidR="007C562C" w:rsidRPr="00D16FA3" w:rsidRDefault="008518DF" w:rsidP="00C62F8E">
      <w:pPr>
        <w:spacing w:after="0" w:line="240" w:lineRule="auto"/>
        <w:rPr>
          <w:rFonts w:eastAsia="Arial" w:cstheme="minorHAnsi"/>
          <w:iCs/>
        </w:rPr>
      </w:pPr>
      <w:r>
        <w:rPr>
          <w:rFonts w:eastAsia="Arial" w:cstheme="minorHAnsi"/>
          <w:iCs/>
          <w:noProof/>
          <w:lang w:eastAsia="sk-SK"/>
        </w:rPr>
        <w:drawing>
          <wp:inline distT="0" distB="0" distL="0" distR="0" wp14:anchorId="32CBEF55" wp14:editId="20869E0E">
            <wp:extent cx="5749290" cy="3042285"/>
            <wp:effectExtent l="0" t="0" r="3810" b="571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9290" cy="3042285"/>
                    </a:xfrm>
                    <a:prstGeom prst="rect">
                      <a:avLst/>
                    </a:prstGeom>
                    <a:noFill/>
                  </pic:spPr>
                </pic:pic>
              </a:graphicData>
            </a:graphic>
          </wp:inline>
        </w:drawing>
      </w:r>
    </w:p>
    <w:p w14:paraId="068CE9A6" w14:textId="77777777" w:rsidR="0042317F" w:rsidRDefault="0042317F" w:rsidP="00C62F8E">
      <w:pPr>
        <w:spacing w:after="0" w:line="240" w:lineRule="auto"/>
        <w:jc w:val="both"/>
        <w:rPr>
          <w:rFonts w:eastAsia="Arial" w:cstheme="minorHAnsi"/>
          <w:iCs/>
        </w:rPr>
      </w:pPr>
    </w:p>
    <w:p w14:paraId="531A0F9E" w14:textId="73421464" w:rsidR="006E1E25" w:rsidRPr="00D16FA3" w:rsidRDefault="006E1E25" w:rsidP="00C62F8E">
      <w:pPr>
        <w:spacing w:after="0" w:line="240" w:lineRule="auto"/>
        <w:jc w:val="both"/>
        <w:rPr>
          <w:rFonts w:eastAsia="Arial" w:cstheme="minorHAnsi"/>
          <w:iCs/>
        </w:rPr>
      </w:pPr>
      <w:r w:rsidRPr="00D16FA3">
        <w:rPr>
          <w:rFonts w:eastAsia="Arial" w:cstheme="minorHAnsi"/>
          <w:iCs/>
        </w:rPr>
        <w:t>Podľa evidencie Úradu práce, sociálnych vecí a rodiny SR je situácia v meste Šaľa z hľadiska evidencie uchádzačov o zamestnanie tesne pod priemerom SR a</w:t>
      </w:r>
      <w:r w:rsidR="0042317F">
        <w:rPr>
          <w:rFonts w:eastAsia="Arial" w:cstheme="minorHAnsi"/>
          <w:iCs/>
        </w:rPr>
        <w:t> </w:t>
      </w:r>
      <w:r w:rsidRPr="00D16FA3">
        <w:rPr>
          <w:rFonts w:eastAsia="Arial" w:cstheme="minorHAnsi"/>
          <w:iCs/>
        </w:rPr>
        <w:t>kraja</w:t>
      </w:r>
      <w:r w:rsidR="0042317F" w:rsidRPr="0042317F">
        <w:rPr>
          <w:rFonts w:eastAsia="Arial" w:cstheme="minorHAnsi"/>
          <w:iCs/>
          <w:color w:val="FF0000"/>
        </w:rPr>
        <w:t>,</w:t>
      </w:r>
      <w:r w:rsidRPr="00D16FA3">
        <w:rPr>
          <w:rFonts w:eastAsia="Arial" w:cstheme="minorHAnsi"/>
          <w:iCs/>
        </w:rPr>
        <w:t xml:space="preserve"> či sa jedná o celkovú mieru nezamestnanosti  alebo nezamestnanosť žien.</w:t>
      </w:r>
    </w:p>
    <w:p w14:paraId="29D61404" w14:textId="77777777" w:rsidR="006E1E25" w:rsidRDefault="006E1E25" w:rsidP="00C62F8E">
      <w:pPr>
        <w:spacing w:after="0" w:line="240" w:lineRule="auto"/>
        <w:jc w:val="both"/>
        <w:rPr>
          <w:rFonts w:eastAsia="Arial" w:cstheme="minorHAnsi"/>
          <w:iCs/>
        </w:rPr>
      </w:pPr>
      <w:r w:rsidRPr="00D16FA3">
        <w:rPr>
          <w:rFonts w:eastAsia="Arial" w:cstheme="minorHAnsi"/>
          <w:iCs/>
        </w:rPr>
        <w:lastRenderedPageBreak/>
        <w:t xml:space="preserve">Z vývoja evidovanej nezamestnanosti v meste Šaľa na základe informácií z ÚPSVaR SR vidieť, že celkový počet uchádzačov o zamestnanie pomaly klesá a to vo všetkých kategóriách. </w:t>
      </w:r>
    </w:p>
    <w:p w14:paraId="7EECCB08" w14:textId="77777777" w:rsidR="008772DD" w:rsidRDefault="008772DD" w:rsidP="0042317F">
      <w:pPr>
        <w:spacing w:after="0" w:line="240" w:lineRule="auto"/>
        <w:rPr>
          <w:rFonts w:eastAsia="Arial" w:cstheme="minorHAnsi"/>
          <w:b/>
          <w:bCs/>
          <w:iCs/>
          <w:color w:val="FF0000"/>
          <w:highlight w:val="yellow"/>
        </w:rPr>
      </w:pPr>
    </w:p>
    <w:p w14:paraId="27737B49" w14:textId="09B7EF0B" w:rsidR="0042317F" w:rsidRPr="00A10A3E" w:rsidRDefault="0042317F" w:rsidP="0042317F">
      <w:pPr>
        <w:spacing w:after="0" w:line="240" w:lineRule="auto"/>
        <w:rPr>
          <w:rFonts w:eastAsia="Arial" w:cstheme="minorHAnsi"/>
          <w:b/>
          <w:bCs/>
          <w:iCs/>
        </w:rPr>
      </w:pPr>
      <w:r w:rsidRPr="00A10A3E">
        <w:rPr>
          <w:rFonts w:eastAsia="Arial" w:cstheme="minorHAnsi"/>
          <w:b/>
          <w:bCs/>
          <w:iCs/>
        </w:rPr>
        <w:t xml:space="preserve">Štruktúra UoZ podľa kategórií v meste Šaľa </w:t>
      </w:r>
    </w:p>
    <w:tbl>
      <w:tblPr>
        <w:tblW w:w="5000" w:type="pct"/>
        <w:tblCellMar>
          <w:left w:w="70" w:type="dxa"/>
          <w:right w:w="70" w:type="dxa"/>
        </w:tblCellMar>
        <w:tblLook w:val="04A0" w:firstRow="1" w:lastRow="0" w:firstColumn="1" w:lastColumn="0" w:noHBand="0" w:noVBand="1"/>
      </w:tblPr>
      <w:tblGrid>
        <w:gridCol w:w="893"/>
        <w:gridCol w:w="2138"/>
        <w:gridCol w:w="1173"/>
        <w:gridCol w:w="1647"/>
        <w:gridCol w:w="1537"/>
        <w:gridCol w:w="1664"/>
      </w:tblGrid>
      <w:tr w:rsidR="006E1E25" w:rsidRPr="00D16FA3" w14:paraId="1E9D3D57" w14:textId="77777777" w:rsidTr="002B4FD7">
        <w:trPr>
          <w:trHeight w:val="340"/>
        </w:trPr>
        <w:tc>
          <w:tcPr>
            <w:tcW w:w="493" w:type="pct"/>
            <w:tcBorders>
              <w:top w:val="single" w:sz="8" w:space="0" w:color="auto"/>
              <w:left w:val="single" w:sz="8" w:space="0" w:color="auto"/>
              <w:bottom w:val="single" w:sz="8" w:space="0" w:color="000000"/>
              <w:right w:val="single" w:sz="4" w:space="0" w:color="auto"/>
            </w:tcBorders>
            <w:shd w:val="clear" w:color="auto" w:fill="auto"/>
            <w:vAlign w:val="center"/>
            <w:hideMark/>
          </w:tcPr>
          <w:p w14:paraId="14CA9B59" w14:textId="77777777" w:rsidR="006E1E25" w:rsidRPr="00D16FA3" w:rsidRDefault="006E1E25" w:rsidP="00C62F8E">
            <w:pPr>
              <w:spacing w:after="0" w:line="240" w:lineRule="auto"/>
              <w:jc w:val="center"/>
              <w:rPr>
                <w:rFonts w:cstheme="minorHAnsi"/>
                <w:b/>
                <w:color w:val="333333"/>
              </w:rPr>
            </w:pPr>
            <w:r w:rsidRPr="00D16FA3">
              <w:rPr>
                <w:rFonts w:cstheme="minorHAnsi"/>
                <w:b/>
                <w:color w:val="333333"/>
              </w:rPr>
              <w:t>rok</w:t>
            </w:r>
          </w:p>
        </w:tc>
        <w:tc>
          <w:tcPr>
            <w:tcW w:w="1829" w:type="pct"/>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14:paraId="3BB65A28" w14:textId="77777777" w:rsidR="006E1E25" w:rsidRPr="00D16FA3" w:rsidRDefault="006E1E25" w:rsidP="00C62F8E">
            <w:pPr>
              <w:spacing w:after="0" w:line="240" w:lineRule="auto"/>
              <w:jc w:val="center"/>
              <w:rPr>
                <w:rFonts w:cstheme="minorHAnsi"/>
                <w:b/>
                <w:color w:val="333333"/>
              </w:rPr>
            </w:pPr>
            <w:r w:rsidRPr="00D16FA3">
              <w:rPr>
                <w:rFonts w:cstheme="minorHAnsi"/>
                <w:b/>
                <w:color w:val="333333"/>
              </w:rPr>
              <w:t>Stav UoZ k 31.12.</w:t>
            </w:r>
          </w:p>
        </w:tc>
        <w:tc>
          <w:tcPr>
            <w:tcW w:w="910" w:type="pct"/>
            <w:tcBorders>
              <w:top w:val="single" w:sz="8" w:space="0" w:color="auto"/>
              <w:left w:val="single" w:sz="4" w:space="0" w:color="auto"/>
              <w:bottom w:val="single" w:sz="8" w:space="0" w:color="000000"/>
              <w:right w:val="single" w:sz="4" w:space="0" w:color="auto"/>
            </w:tcBorders>
            <w:shd w:val="clear" w:color="auto" w:fill="auto"/>
            <w:vAlign w:val="center"/>
            <w:hideMark/>
          </w:tcPr>
          <w:p w14:paraId="5DAD8C8B" w14:textId="77777777" w:rsidR="006E1E25" w:rsidRPr="00D16FA3" w:rsidRDefault="006E1E25" w:rsidP="00C62F8E">
            <w:pPr>
              <w:spacing w:after="0" w:line="240" w:lineRule="auto"/>
              <w:jc w:val="center"/>
              <w:rPr>
                <w:rFonts w:cstheme="minorHAnsi"/>
                <w:b/>
                <w:color w:val="333333"/>
              </w:rPr>
            </w:pPr>
            <w:r w:rsidRPr="00D16FA3">
              <w:rPr>
                <w:rFonts w:cstheme="minorHAnsi"/>
                <w:b/>
                <w:color w:val="333333"/>
              </w:rPr>
              <w:t>občania so ZP</w:t>
            </w:r>
          </w:p>
        </w:tc>
        <w:tc>
          <w:tcPr>
            <w:tcW w:w="849" w:type="pct"/>
            <w:tcBorders>
              <w:top w:val="single" w:sz="8" w:space="0" w:color="auto"/>
              <w:left w:val="single" w:sz="4" w:space="0" w:color="auto"/>
              <w:bottom w:val="single" w:sz="8" w:space="0" w:color="000000"/>
              <w:right w:val="single" w:sz="4" w:space="0" w:color="auto"/>
            </w:tcBorders>
            <w:shd w:val="clear" w:color="auto" w:fill="auto"/>
            <w:vAlign w:val="center"/>
            <w:hideMark/>
          </w:tcPr>
          <w:p w14:paraId="65F58C6E" w14:textId="77777777" w:rsidR="006E1E25" w:rsidRPr="00D16FA3" w:rsidRDefault="006E1E25" w:rsidP="00C62F8E">
            <w:pPr>
              <w:spacing w:after="0" w:line="240" w:lineRule="auto"/>
              <w:jc w:val="center"/>
              <w:rPr>
                <w:rFonts w:cstheme="minorHAnsi"/>
                <w:b/>
                <w:color w:val="333333"/>
              </w:rPr>
            </w:pPr>
            <w:r w:rsidRPr="00D16FA3">
              <w:rPr>
                <w:rFonts w:cstheme="minorHAnsi"/>
                <w:b/>
                <w:color w:val="333333"/>
              </w:rPr>
              <w:t>mladiství</w:t>
            </w:r>
          </w:p>
        </w:tc>
        <w:tc>
          <w:tcPr>
            <w:tcW w:w="919" w:type="pct"/>
            <w:tcBorders>
              <w:top w:val="single" w:sz="8" w:space="0" w:color="auto"/>
              <w:left w:val="single" w:sz="4" w:space="0" w:color="auto"/>
              <w:bottom w:val="single" w:sz="8" w:space="0" w:color="000000"/>
              <w:right w:val="single" w:sz="8" w:space="0" w:color="auto"/>
            </w:tcBorders>
            <w:shd w:val="clear" w:color="auto" w:fill="auto"/>
            <w:vAlign w:val="center"/>
            <w:hideMark/>
          </w:tcPr>
          <w:p w14:paraId="1819534C" w14:textId="77777777" w:rsidR="006E1E25" w:rsidRPr="00D16FA3" w:rsidRDefault="006E1E25" w:rsidP="00C62F8E">
            <w:pPr>
              <w:spacing w:after="0" w:line="240" w:lineRule="auto"/>
              <w:jc w:val="center"/>
              <w:rPr>
                <w:rFonts w:cstheme="minorHAnsi"/>
                <w:b/>
                <w:color w:val="333333"/>
              </w:rPr>
            </w:pPr>
            <w:r w:rsidRPr="00D16FA3">
              <w:rPr>
                <w:rFonts w:cstheme="minorHAnsi"/>
                <w:b/>
                <w:color w:val="333333"/>
              </w:rPr>
              <w:t>absolventi</w:t>
            </w:r>
          </w:p>
        </w:tc>
      </w:tr>
      <w:tr w:rsidR="006E1E25" w:rsidRPr="00D16FA3" w14:paraId="05624DFC" w14:textId="77777777" w:rsidTr="002B4FD7">
        <w:trPr>
          <w:trHeight w:val="340"/>
        </w:trPr>
        <w:tc>
          <w:tcPr>
            <w:tcW w:w="493" w:type="pct"/>
            <w:vMerge w:val="restart"/>
            <w:tcBorders>
              <w:top w:val="nil"/>
              <w:left w:val="single" w:sz="8" w:space="0" w:color="auto"/>
              <w:bottom w:val="single" w:sz="4" w:space="0" w:color="auto"/>
              <w:right w:val="single" w:sz="4" w:space="0" w:color="auto"/>
            </w:tcBorders>
            <w:shd w:val="clear" w:color="auto" w:fill="auto"/>
            <w:vAlign w:val="center"/>
            <w:hideMark/>
          </w:tcPr>
          <w:p w14:paraId="1146E4F6" w14:textId="77777777" w:rsidR="006E1E25" w:rsidRPr="00D16FA3" w:rsidRDefault="006E1E25" w:rsidP="00C62F8E">
            <w:pPr>
              <w:spacing w:after="0" w:line="240" w:lineRule="auto"/>
              <w:jc w:val="center"/>
              <w:rPr>
                <w:rFonts w:cstheme="minorHAnsi"/>
                <w:b/>
                <w:color w:val="000000"/>
              </w:rPr>
            </w:pPr>
            <w:r w:rsidRPr="00D16FA3">
              <w:rPr>
                <w:rFonts w:cstheme="minorHAnsi"/>
                <w:b/>
                <w:color w:val="000000"/>
              </w:rPr>
              <w:t>2020</w:t>
            </w:r>
          </w:p>
        </w:tc>
        <w:tc>
          <w:tcPr>
            <w:tcW w:w="1181" w:type="pct"/>
            <w:tcBorders>
              <w:top w:val="single" w:sz="4" w:space="0" w:color="auto"/>
              <w:left w:val="nil"/>
              <w:bottom w:val="single" w:sz="4" w:space="0" w:color="auto"/>
              <w:right w:val="single" w:sz="4" w:space="0" w:color="auto"/>
            </w:tcBorders>
            <w:shd w:val="clear" w:color="auto" w:fill="auto"/>
            <w:vAlign w:val="center"/>
            <w:hideMark/>
          </w:tcPr>
          <w:p w14:paraId="67CA673D"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spolu</w:t>
            </w:r>
          </w:p>
        </w:tc>
        <w:tc>
          <w:tcPr>
            <w:tcW w:w="648" w:type="pct"/>
            <w:tcBorders>
              <w:top w:val="single" w:sz="4" w:space="0" w:color="auto"/>
              <w:left w:val="nil"/>
              <w:bottom w:val="single" w:sz="4" w:space="0" w:color="auto"/>
              <w:right w:val="single" w:sz="4" w:space="0" w:color="auto"/>
            </w:tcBorders>
            <w:shd w:val="clear" w:color="auto" w:fill="auto"/>
            <w:vAlign w:val="center"/>
            <w:hideMark/>
          </w:tcPr>
          <w:p w14:paraId="5AE78000" w14:textId="77777777" w:rsidR="006E1E25" w:rsidRPr="00D16FA3" w:rsidRDefault="006E1E25" w:rsidP="00C62F8E">
            <w:pPr>
              <w:spacing w:after="0" w:line="240" w:lineRule="auto"/>
              <w:jc w:val="center"/>
              <w:rPr>
                <w:rFonts w:cstheme="minorHAnsi"/>
                <w:b/>
                <w:bCs/>
                <w:color w:val="454545"/>
              </w:rPr>
            </w:pPr>
            <w:r w:rsidRPr="00D16FA3">
              <w:rPr>
                <w:rFonts w:cstheme="minorHAnsi"/>
                <w:b/>
                <w:bCs/>
                <w:color w:val="454545"/>
              </w:rPr>
              <w:t>576</w:t>
            </w:r>
          </w:p>
        </w:tc>
        <w:tc>
          <w:tcPr>
            <w:tcW w:w="910" w:type="pct"/>
            <w:tcBorders>
              <w:top w:val="nil"/>
              <w:left w:val="nil"/>
              <w:bottom w:val="single" w:sz="4" w:space="0" w:color="auto"/>
              <w:right w:val="single" w:sz="4" w:space="0" w:color="auto"/>
            </w:tcBorders>
            <w:shd w:val="clear" w:color="auto" w:fill="auto"/>
            <w:vAlign w:val="center"/>
            <w:hideMark/>
          </w:tcPr>
          <w:p w14:paraId="7E266EF7" w14:textId="77777777" w:rsidR="006E1E25" w:rsidRPr="00D16FA3" w:rsidRDefault="006E1E25" w:rsidP="00C62F8E">
            <w:pPr>
              <w:spacing w:after="0" w:line="240" w:lineRule="auto"/>
              <w:jc w:val="center"/>
              <w:rPr>
                <w:rFonts w:cstheme="minorHAnsi"/>
                <w:color w:val="454545"/>
              </w:rPr>
            </w:pPr>
            <w:r w:rsidRPr="00D16FA3">
              <w:rPr>
                <w:rFonts w:cstheme="minorHAnsi"/>
                <w:color w:val="454545"/>
              </w:rPr>
              <w:t>26</w:t>
            </w:r>
          </w:p>
        </w:tc>
        <w:tc>
          <w:tcPr>
            <w:tcW w:w="849" w:type="pct"/>
            <w:tcBorders>
              <w:top w:val="nil"/>
              <w:left w:val="nil"/>
              <w:bottom w:val="single" w:sz="4" w:space="0" w:color="auto"/>
              <w:right w:val="single" w:sz="4" w:space="0" w:color="auto"/>
            </w:tcBorders>
            <w:shd w:val="clear" w:color="auto" w:fill="auto"/>
            <w:vAlign w:val="center"/>
            <w:hideMark/>
          </w:tcPr>
          <w:p w14:paraId="237BFA4F" w14:textId="77777777" w:rsidR="006E1E25" w:rsidRPr="00D16FA3" w:rsidRDefault="006E1E25" w:rsidP="00C62F8E">
            <w:pPr>
              <w:spacing w:after="0" w:line="240" w:lineRule="auto"/>
              <w:jc w:val="center"/>
              <w:rPr>
                <w:rFonts w:cstheme="minorHAnsi"/>
                <w:color w:val="454545"/>
              </w:rPr>
            </w:pPr>
            <w:r w:rsidRPr="00D16FA3">
              <w:rPr>
                <w:rFonts w:cstheme="minorHAnsi"/>
                <w:color w:val="454545"/>
              </w:rPr>
              <w:t>2</w:t>
            </w:r>
          </w:p>
        </w:tc>
        <w:tc>
          <w:tcPr>
            <w:tcW w:w="919" w:type="pct"/>
            <w:tcBorders>
              <w:top w:val="nil"/>
              <w:left w:val="nil"/>
              <w:bottom w:val="single" w:sz="4" w:space="0" w:color="auto"/>
              <w:right w:val="single" w:sz="8" w:space="0" w:color="auto"/>
            </w:tcBorders>
            <w:shd w:val="clear" w:color="auto" w:fill="auto"/>
            <w:vAlign w:val="center"/>
            <w:hideMark/>
          </w:tcPr>
          <w:p w14:paraId="663E76D9" w14:textId="77777777" w:rsidR="006E1E25" w:rsidRPr="00D16FA3" w:rsidRDefault="006E1E25" w:rsidP="00C62F8E">
            <w:pPr>
              <w:spacing w:after="0" w:line="240" w:lineRule="auto"/>
              <w:jc w:val="center"/>
              <w:rPr>
                <w:rFonts w:cstheme="minorHAnsi"/>
                <w:color w:val="454545"/>
              </w:rPr>
            </w:pPr>
            <w:r w:rsidRPr="00D16FA3">
              <w:rPr>
                <w:rFonts w:cstheme="minorHAnsi"/>
                <w:color w:val="454545"/>
              </w:rPr>
              <w:t>31</w:t>
            </w:r>
          </w:p>
        </w:tc>
      </w:tr>
      <w:tr w:rsidR="006E1E25" w:rsidRPr="00D16FA3" w14:paraId="38DD44C1" w14:textId="77777777" w:rsidTr="002B4FD7">
        <w:trPr>
          <w:trHeight w:val="340"/>
        </w:trPr>
        <w:tc>
          <w:tcPr>
            <w:tcW w:w="493" w:type="pct"/>
            <w:vMerge/>
            <w:tcBorders>
              <w:top w:val="nil"/>
              <w:left w:val="single" w:sz="8" w:space="0" w:color="auto"/>
              <w:bottom w:val="single" w:sz="4" w:space="0" w:color="auto"/>
              <w:right w:val="single" w:sz="4" w:space="0" w:color="auto"/>
            </w:tcBorders>
            <w:shd w:val="clear" w:color="auto" w:fill="auto"/>
            <w:vAlign w:val="center"/>
            <w:hideMark/>
          </w:tcPr>
          <w:p w14:paraId="27566649" w14:textId="77777777" w:rsidR="006E1E25" w:rsidRPr="00D16FA3" w:rsidRDefault="006E1E25" w:rsidP="00C62F8E">
            <w:pPr>
              <w:spacing w:after="0" w:line="240" w:lineRule="auto"/>
              <w:jc w:val="center"/>
              <w:rPr>
                <w:rFonts w:cstheme="minorHAnsi"/>
                <w:b/>
                <w:color w:val="000000"/>
              </w:rPr>
            </w:pPr>
          </w:p>
        </w:tc>
        <w:tc>
          <w:tcPr>
            <w:tcW w:w="1181" w:type="pct"/>
            <w:tcBorders>
              <w:top w:val="nil"/>
              <w:left w:val="nil"/>
              <w:bottom w:val="nil"/>
              <w:right w:val="single" w:sz="4" w:space="0" w:color="auto"/>
            </w:tcBorders>
            <w:shd w:val="clear" w:color="auto" w:fill="auto"/>
            <w:vAlign w:val="center"/>
            <w:hideMark/>
          </w:tcPr>
          <w:p w14:paraId="389EB8AA"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z toho ženy</w:t>
            </w:r>
          </w:p>
        </w:tc>
        <w:tc>
          <w:tcPr>
            <w:tcW w:w="648" w:type="pct"/>
            <w:tcBorders>
              <w:top w:val="nil"/>
              <w:left w:val="nil"/>
              <w:bottom w:val="nil"/>
              <w:right w:val="single" w:sz="4" w:space="0" w:color="auto"/>
            </w:tcBorders>
            <w:shd w:val="clear" w:color="auto" w:fill="auto"/>
            <w:vAlign w:val="center"/>
            <w:hideMark/>
          </w:tcPr>
          <w:p w14:paraId="3C1F29CD" w14:textId="77777777" w:rsidR="006E1E25" w:rsidRPr="00D16FA3" w:rsidRDefault="006E1E25" w:rsidP="00C62F8E">
            <w:pPr>
              <w:spacing w:after="0" w:line="240" w:lineRule="auto"/>
              <w:jc w:val="center"/>
              <w:rPr>
                <w:rFonts w:cstheme="minorHAnsi"/>
                <w:b/>
                <w:bCs/>
                <w:color w:val="454545"/>
              </w:rPr>
            </w:pPr>
            <w:r w:rsidRPr="00D16FA3">
              <w:rPr>
                <w:rFonts w:cstheme="minorHAnsi"/>
                <w:b/>
                <w:bCs/>
                <w:color w:val="454545"/>
              </w:rPr>
              <w:t>352</w:t>
            </w:r>
          </w:p>
        </w:tc>
        <w:tc>
          <w:tcPr>
            <w:tcW w:w="910" w:type="pct"/>
            <w:tcBorders>
              <w:top w:val="nil"/>
              <w:left w:val="nil"/>
              <w:bottom w:val="nil"/>
              <w:right w:val="single" w:sz="4" w:space="0" w:color="auto"/>
            </w:tcBorders>
            <w:shd w:val="clear" w:color="auto" w:fill="auto"/>
            <w:vAlign w:val="center"/>
            <w:hideMark/>
          </w:tcPr>
          <w:p w14:paraId="1293615C" w14:textId="77777777" w:rsidR="006E1E25" w:rsidRPr="00D16FA3" w:rsidRDefault="006E1E25" w:rsidP="00C62F8E">
            <w:pPr>
              <w:spacing w:after="0" w:line="240" w:lineRule="auto"/>
              <w:jc w:val="center"/>
              <w:rPr>
                <w:rFonts w:cstheme="minorHAnsi"/>
                <w:color w:val="454545"/>
              </w:rPr>
            </w:pPr>
            <w:r w:rsidRPr="00D16FA3">
              <w:rPr>
                <w:rFonts w:cstheme="minorHAnsi"/>
                <w:color w:val="454545"/>
              </w:rPr>
              <w:t>14</w:t>
            </w:r>
          </w:p>
        </w:tc>
        <w:tc>
          <w:tcPr>
            <w:tcW w:w="849" w:type="pct"/>
            <w:tcBorders>
              <w:top w:val="nil"/>
              <w:left w:val="nil"/>
              <w:bottom w:val="nil"/>
              <w:right w:val="single" w:sz="4" w:space="0" w:color="auto"/>
            </w:tcBorders>
            <w:shd w:val="clear" w:color="auto" w:fill="auto"/>
            <w:vAlign w:val="center"/>
            <w:hideMark/>
          </w:tcPr>
          <w:p w14:paraId="3B0ACFA1" w14:textId="77777777" w:rsidR="006E1E25" w:rsidRPr="00D16FA3" w:rsidRDefault="006E1E25" w:rsidP="00C62F8E">
            <w:pPr>
              <w:spacing w:after="0" w:line="240" w:lineRule="auto"/>
              <w:jc w:val="center"/>
              <w:rPr>
                <w:rFonts w:cstheme="minorHAnsi"/>
                <w:color w:val="454545"/>
              </w:rPr>
            </w:pPr>
            <w:r w:rsidRPr="00D16FA3">
              <w:rPr>
                <w:rFonts w:cstheme="minorHAnsi"/>
                <w:color w:val="454545"/>
              </w:rPr>
              <w:t>2</w:t>
            </w:r>
          </w:p>
        </w:tc>
        <w:tc>
          <w:tcPr>
            <w:tcW w:w="919" w:type="pct"/>
            <w:tcBorders>
              <w:top w:val="nil"/>
              <w:left w:val="nil"/>
              <w:bottom w:val="nil"/>
              <w:right w:val="single" w:sz="8" w:space="0" w:color="auto"/>
            </w:tcBorders>
            <w:shd w:val="clear" w:color="auto" w:fill="auto"/>
            <w:vAlign w:val="center"/>
            <w:hideMark/>
          </w:tcPr>
          <w:p w14:paraId="28CC18B9" w14:textId="77777777" w:rsidR="006E1E25" w:rsidRPr="00D16FA3" w:rsidRDefault="006E1E25" w:rsidP="00C62F8E">
            <w:pPr>
              <w:spacing w:after="0" w:line="240" w:lineRule="auto"/>
              <w:jc w:val="center"/>
              <w:rPr>
                <w:rFonts w:cstheme="minorHAnsi"/>
                <w:color w:val="454545"/>
              </w:rPr>
            </w:pPr>
            <w:r w:rsidRPr="00D16FA3">
              <w:rPr>
                <w:rFonts w:cstheme="minorHAnsi"/>
                <w:color w:val="454545"/>
              </w:rPr>
              <w:t>17</w:t>
            </w:r>
          </w:p>
        </w:tc>
      </w:tr>
      <w:tr w:rsidR="006E1E25" w:rsidRPr="00D16FA3" w14:paraId="1F210B98" w14:textId="77777777" w:rsidTr="002B4FD7">
        <w:trPr>
          <w:trHeight w:val="340"/>
        </w:trPr>
        <w:tc>
          <w:tcPr>
            <w:tcW w:w="49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BA367E6" w14:textId="77777777" w:rsidR="006E1E25" w:rsidRPr="00D16FA3" w:rsidRDefault="006E1E25" w:rsidP="00C62F8E">
            <w:pPr>
              <w:spacing w:after="0" w:line="240" w:lineRule="auto"/>
              <w:jc w:val="center"/>
              <w:rPr>
                <w:rFonts w:cstheme="minorHAnsi"/>
                <w:b/>
                <w:color w:val="000000"/>
              </w:rPr>
            </w:pPr>
            <w:r w:rsidRPr="00D16FA3">
              <w:rPr>
                <w:rFonts w:cstheme="minorHAnsi"/>
                <w:b/>
                <w:color w:val="000000"/>
              </w:rPr>
              <w:t>2021</w:t>
            </w:r>
          </w:p>
        </w:tc>
        <w:tc>
          <w:tcPr>
            <w:tcW w:w="1181" w:type="pct"/>
            <w:tcBorders>
              <w:top w:val="single" w:sz="8" w:space="0" w:color="auto"/>
              <w:left w:val="nil"/>
              <w:bottom w:val="single" w:sz="4" w:space="0" w:color="auto"/>
              <w:right w:val="single" w:sz="4" w:space="0" w:color="auto"/>
            </w:tcBorders>
            <w:shd w:val="clear" w:color="auto" w:fill="auto"/>
            <w:vAlign w:val="center"/>
            <w:hideMark/>
          </w:tcPr>
          <w:p w14:paraId="66D5967A"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spolu</w:t>
            </w:r>
          </w:p>
        </w:tc>
        <w:tc>
          <w:tcPr>
            <w:tcW w:w="648" w:type="pct"/>
            <w:tcBorders>
              <w:top w:val="single" w:sz="8" w:space="0" w:color="auto"/>
              <w:left w:val="nil"/>
              <w:bottom w:val="single" w:sz="4" w:space="0" w:color="auto"/>
              <w:right w:val="single" w:sz="4" w:space="0" w:color="auto"/>
            </w:tcBorders>
            <w:shd w:val="clear" w:color="auto" w:fill="auto"/>
            <w:vAlign w:val="center"/>
            <w:hideMark/>
          </w:tcPr>
          <w:p w14:paraId="2AFAC1CE" w14:textId="77777777" w:rsidR="006E1E25" w:rsidRPr="00D16FA3" w:rsidRDefault="006E1E25" w:rsidP="00C62F8E">
            <w:pPr>
              <w:spacing w:after="0" w:line="240" w:lineRule="auto"/>
              <w:jc w:val="center"/>
              <w:rPr>
                <w:rFonts w:cstheme="minorHAnsi"/>
                <w:b/>
                <w:bCs/>
                <w:color w:val="454545"/>
              </w:rPr>
            </w:pPr>
            <w:r w:rsidRPr="00D16FA3">
              <w:rPr>
                <w:rFonts w:cstheme="minorHAnsi"/>
                <w:b/>
                <w:bCs/>
                <w:color w:val="454545"/>
              </w:rPr>
              <w:t>472</w:t>
            </w:r>
          </w:p>
        </w:tc>
        <w:tc>
          <w:tcPr>
            <w:tcW w:w="910" w:type="pct"/>
            <w:tcBorders>
              <w:top w:val="single" w:sz="8" w:space="0" w:color="auto"/>
              <w:left w:val="nil"/>
              <w:bottom w:val="single" w:sz="4" w:space="0" w:color="auto"/>
              <w:right w:val="single" w:sz="4" w:space="0" w:color="auto"/>
            </w:tcBorders>
            <w:shd w:val="clear" w:color="auto" w:fill="auto"/>
            <w:vAlign w:val="center"/>
            <w:hideMark/>
          </w:tcPr>
          <w:p w14:paraId="70E9BC7F" w14:textId="77777777" w:rsidR="006E1E25" w:rsidRPr="00D16FA3" w:rsidRDefault="006E1E25" w:rsidP="00C62F8E">
            <w:pPr>
              <w:spacing w:after="0" w:line="240" w:lineRule="auto"/>
              <w:jc w:val="center"/>
              <w:rPr>
                <w:rFonts w:cstheme="minorHAnsi"/>
                <w:color w:val="454545"/>
              </w:rPr>
            </w:pPr>
            <w:r w:rsidRPr="00D16FA3">
              <w:rPr>
                <w:rFonts w:cstheme="minorHAnsi"/>
                <w:color w:val="454545"/>
              </w:rPr>
              <w:t>24</w:t>
            </w:r>
          </w:p>
        </w:tc>
        <w:tc>
          <w:tcPr>
            <w:tcW w:w="849" w:type="pct"/>
            <w:tcBorders>
              <w:top w:val="single" w:sz="8" w:space="0" w:color="auto"/>
              <w:left w:val="nil"/>
              <w:bottom w:val="single" w:sz="4" w:space="0" w:color="auto"/>
              <w:right w:val="single" w:sz="4" w:space="0" w:color="auto"/>
            </w:tcBorders>
            <w:shd w:val="clear" w:color="auto" w:fill="auto"/>
            <w:vAlign w:val="center"/>
            <w:hideMark/>
          </w:tcPr>
          <w:p w14:paraId="51F14AF9" w14:textId="77777777" w:rsidR="006E1E25" w:rsidRPr="00D16FA3" w:rsidRDefault="006E1E25" w:rsidP="00C62F8E">
            <w:pPr>
              <w:spacing w:after="0" w:line="240" w:lineRule="auto"/>
              <w:jc w:val="center"/>
              <w:rPr>
                <w:rFonts w:cstheme="minorHAnsi"/>
                <w:color w:val="454545"/>
              </w:rPr>
            </w:pPr>
            <w:r w:rsidRPr="00D16FA3">
              <w:rPr>
                <w:rFonts w:cstheme="minorHAnsi"/>
                <w:color w:val="454545"/>
              </w:rPr>
              <w:t>4</w:t>
            </w:r>
          </w:p>
        </w:tc>
        <w:tc>
          <w:tcPr>
            <w:tcW w:w="919" w:type="pct"/>
            <w:tcBorders>
              <w:top w:val="single" w:sz="8" w:space="0" w:color="auto"/>
              <w:left w:val="nil"/>
              <w:bottom w:val="single" w:sz="4" w:space="0" w:color="auto"/>
              <w:right w:val="single" w:sz="8" w:space="0" w:color="auto"/>
            </w:tcBorders>
            <w:shd w:val="clear" w:color="auto" w:fill="auto"/>
            <w:vAlign w:val="center"/>
            <w:hideMark/>
          </w:tcPr>
          <w:p w14:paraId="30D60F98" w14:textId="77777777" w:rsidR="006E1E25" w:rsidRPr="00D16FA3" w:rsidRDefault="006E1E25" w:rsidP="00C62F8E">
            <w:pPr>
              <w:spacing w:after="0" w:line="240" w:lineRule="auto"/>
              <w:jc w:val="center"/>
              <w:rPr>
                <w:rFonts w:cstheme="minorHAnsi"/>
                <w:color w:val="454545"/>
              </w:rPr>
            </w:pPr>
            <w:r w:rsidRPr="00D16FA3">
              <w:rPr>
                <w:rFonts w:cstheme="minorHAnsi"/>
                <w:color w:val="454545"/>
              </w:rPr>
              <w:t>18</w:t>
            </w:r>
          </w:p>
        </w:tc>
      </w:tr>
      <w:tr w:rsidR="006E1E25" w:rsidRPr="00D16FA3" w14:paraId="696C1F53" w14:textId="77777777" w:rsidTr="002B4FD7">
        <w:trPr>
          <w:trHeight w:val="340"/>
        </w:trPr>
        <w:tc>
          <w:tcPr>
            <w:tcW w:w="493"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1C683BC" w14:textId="77777777" w:rsidR="006E1E25" w:rsidRPr="00D16FA3" w:rsidRDefault="006E1E25" w:rsidP="00C62F8E">
            <w:pPr>
              <w:spacing w:after="0" w:line="240" w:lineRule="auto"/>
              <w:jc w:val="center"/>
              <w:rPr>
                <w:rFonts w:cstheme="minorHAnsi"/>
                <w:b/>
                <w:color w:val="000000"/>
              </w:rPr>
            </w:pPr>
          </w:p>
        </w:tc>
        <w:tc>
          <w:tcPr>
            <w:tcW w:w="1181" w:type="pct"/>
            <w:tcBorders>
              <w:top w:val="nil"/>
              <w:left w:val="nil"/>
              <w:bottom w:val="single" w:sz="8" w:space="0" w:color="auto"/>
              <w:right w:val="single" w:sz="4" w:space="0" w:color="auto"/>
            </w:tcBorders>
            <w:shd w:val="clear" w:color="auto" w:fill="auto"/>
            <w:vAlign w:val="center"/>
            <w:hideMark/>
          </w:tcPr>
          <w:p w14:paraId="47B8A202"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z toho ženy</w:t>
            </w:r>
          </w:p>
        </w:tc>
        <w:tc>
          <w:tcPr>
            <w:tcW w:w="648" w:type="pct"/>
            <w:tcBorders>
              <w:top w:val="nil"/>
              <w:left w:val="nil"/>
              <w:bottom w:val="single" w:sz="8" w:space="0" w:color="auto"/>
              <w:right w:val="single" w:sz="4" w:space="0" w:color="auto"/>
            </w:tcBorders>
            <w:shd w:val="clear" w:color="auto" w:fill="auto"/>
            <w:vAlign w:val="center"/>
            <w:hideMark/>
          </w:tcPr>
          <w:p w14:paraId="112BF0FC" w14:textId="77777777" w:rsidR="006E1E25" w:rsidRPr="00D16FA3" w:rsidRDefault="006E1E25" w:rsidP="00C62F8E">
            <w:pPr>
              <w:spacing w:after="0" w:line="240" w:lineRule="auto"/>
              <w:jc w:val="center"/>
              <w:rPr>
                <w:rFonts w:cstheme="minorHAnsi"/>
                <w:b/>
                <w:bCs/>
                <w:color w:val="454545"/>
              </w:rPr>
            </w:pPr>
            <w:r w:rsidRPr="00D16FA3">
              <w:rPr>
                <w:rFonts w:cstheme="minorHAnsi"/>
                <w:b/>
                <w:bCs/>
                <w:color w:val="454545"/>
              </w:rPr>
              <w:t>278</w:t>
            </w:r>
          </w:p>
        </w:tc>
        <w:tc>
          <w:tcPr>
            <w:tcW w:w="910" w:type="pct"/>
            <w:tcBorders>
              <w:top w:val="nil"/>
              <w:left w:val="nil"/>
              <w:bottom w:val="single" w:sz="8" w:space="0" w:color="auto"/>
              <w:right w:val="single" w:sz="4" w:space="0" w:color="auto"/>
            </w:tcBorders>
            <w:shd w:val="clear" w:color="auto" w:fill="auto"/>
            <w:vAlign w:val="center"/>
            <w:hideMark/>
          </w:tcPr>
          <w:p w14:paraId="5DC8A73F" w14:textId="77777777" w:rsidR="006E1E25" w:rsidRPr="00D16FA3" w:rsidRDefault="006E1E25" w:rsidP="00C62F8E">
            <w:pPr>
              <w:spacing w:after="0" w:line="240" w:lineRule="auto"/>
              <w:jc w:val="center"/>
              <w:rPr>
                <w:rFonts w:cstheme="minorHAnsi"/>
                <w:color w:val="454545"/>
              </w:rPr>
            </w:pPr>
            <w:r w:rsidRPr="00D16FA3">
              <w:rPr>
                <w:rFonts w:cstheme="minorHAnsi"/>
                <w:color w:val="454545"/>
              </w:rPr>
              <w:t>12</w:t>
            </w:r>
          </w:p>
        </w:tc>
        <w:tc>
          <w:tcPr>
            <w:tcW w:w="849" w:type="pct"/>
            <w:tcBorders>
              <w:top w:val="nil"/>
              <w:left w:val="nil"/>
              <w:bottom w:val="single" w:sz="8" w:space="0" w:color="auto"/>
              <w:right w:val="single" w:sz="4" w:space="0" w:color="auto"/>
            </w:tcBorders>
            <w:shd w:val="clear" w:color="auto" w:fill="auto"/>
            <w:vAlign w:val="center"/>
            <w:hideMark/>
          </w:tcPr>
          <w:p w14:paraId="75C50276" w14:textId="77777777" w:rsidR="006E1E25" w:rsidRPr="00D16FA3" w:rsidRDefault="006E1E25" w:rsidP="00C62F8E">
            <w:pPr>
              <w:spacing w:after="0" w:line="240" w:lineRule="auto"/>
              <w:jc w:val="center"/>
              <w:rPr>
                <w:rFonts w:cstheme="minorHAnsi"/>
                <w:color w:val="454545"/>
              </w:rPr>
            </w:pPr>
            <w:r w:rsidRPr="00D16FA3">
              <w:rPr>
                <w:rFonts w:cstheme="minorHAnsi"/>
                <w:color w:val="454545"/>
              </w:rPr>
              <w:t>4</w:t>
            </w:r>
          </w:p>
        </w:tc>
        <w:tc>
          <w:tcPr>
            <w:tcW w:w="919" w:type="pct"/>
            <w:tcBorders>
              <w:top w:val="nil"/>
              <w:left w:val="nil"/>
              <w:bottom w:val="single" w:sz="8" w:space="0" w:color="auto"/>
              <w:right w:val="single" w:sz="8" w:space="0" w:color="auto"/>
            </w:tcBorders>
            <w:shd w:val="clear" w:color="auto" w:fill="auto"/>
            <w:vAlign w:val="center"/>
            <w:hideMark/>
          </w:tcPr>
          <w:p w14:paraId="21FC5C42" w14:textId="77777777" w:rsidR="006E1E25" w:rsidRPr="00D16FA3" w:rsidRDefault="006E1E25" w:rsidP="00C62F8E">
            <w:pPr>
              <w:spacing w:after="0" w:line="240" w:lineRule="auto"/>
              <w:jc w:val="center"/>
              <w:rPr>
                <w:rFonts w:cstheme="minorHAnsi"/>
                <w:color w:val="454545"/>
              </w:rPr>
            </w:pPr>
            <w:r w:rsidRPr="00D16FA3">
              <w:rPr>
                <w:rFonts w:cstheme="minorHAnsi"/>
                <w:color w:val="454545"/>
              </w:rPr>
              <w:t>10</w:t>
            </w:r>
          </w:p>
        </w:tc>
      </w:tr>
      <w:tr w:rsidR="006E1E25" w:rsidRPr="00D16FA3" w14:paraId="3F91B0E3" w14:textId="77777777" w:rsidTr="002B4FD7">
        <w:trPr>
          <w:trHeight w:val="340"/>
        </w:trPr>
        <w:tc>
          <w:tcPr>
            <w:tcW w:w="493" w:type="pct"/>
            <w:vMerge w:val="restart"/>
            <w:tcBorders>
              <w:top w:val="nil"/>
              <w:left w:val="single" w:sz="8" w:space="0" w:color="auto"/>
              <w:bottom w:val="single" w:sz="8" w:space="0" w:color="000000"/>
              <w:right w:val="single" w:sz="4" w:space="0" w:color="auto"/>
            </w:tcBorders>
            <w:shd w:val="clear" w:color="auto" w:fill="auto"/>
            <w:vAlign w:val="center"/>
            <w:hideMark/>
          </w:tcPr>
          <w:p w14:paraId="73FA9AB3" w14:textId="77777777" w:rsidR="006E1E25" w:rsidRPr="00D16FA3" w:rsidRDefault="006E1E25" w:rsidP="00C62F8E">
            <w:pPr>
              <w:spacing w:after="0" w:line="240" w:lineRule="auto"/>
              <w:jc w:val="center"/>
              <w:rPr>
                <w:rFonts w:cstheme="minorHAnsi"/>
                <w:b/>
                <w:color w:val="000000"/>
              </w:rPr>
            </w:pPr>
            <w:r w:rsidRPr="00D16FA3">
              <w:rPr>
                <w:rFonts w:cstheme="minorHAnsi"/>
                <w:b/>
                <w:color w:val="000000"/>
              </w:rPr>
              <w:t>2022</w:t>
            </w:r>
          </w:p>
        </w:tc>
        <w:tc>
          <w:tcPr>
            <w:tcW w:w="1181" w:type="pct"/>
            <w:tcBorders>
              <w:top w:val="nil"/>
              <w:left w:val="nil"/>
              <w:bottom w:val="single" w:sz="4" w:space="0" w:color="auto"/>
              <w:right w:val="single" w:sz="4" w:space="0" w:color="auto"/>
            </w:tcBorders>
            <w:shd w:val="clear" w:color="auto" w:fill="auto"/>
            <w:vAlign w:val="center"/>
            <w:hideMark/>
          </w:tcPr>
          <w:p w14:paraId="700DC647"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spolu</w:t>
            </w:r>
          </w:p>
        </w:tc>
        <w:tc>
          <w:tcPr>
            <w:tcW w:w="648" w:type="pct"/>
            <w:tcBorders>
              <w:top w:val="nil"/>
              <w:left w:val="nil"/>
              <w:bottom w:val="single" w:sz="4" w:space="0" w:color="auto"/>
              <w:right w:val="single" w:sz="4" w:space="0" w:color="auto"/>
            </w:tcBorders>
            <w:shd w:val="clear" w:color="auto" w:fill="auto"/>
            <w:vAlign w:val="center"/>
            <w:hideMark/>
          </w:tcPr>
          <w:p w14:paraId="5B7C785E" w14:textId="77777777" w:rsidR="006E1E25" w:rsidRPr="00D16FA3" w:rsidRDefault="006E1E25" w:rsidP="00C62F8E">
            <w:pPr>
              <w:spacing w:after="0" w:line="240" w:lineRule="auto"/>
              <w:jc w:val="center"/>
              <w:rPr>
                <w:rFonts w:cstheme="minorHAnsi"/>
                <w:b/>
                <w:bCs/>
                <w:color w:val="454545"/>
              </w:rPr>
            </w:pPr>
            <w:r w:rsidRPr="00D16FA3">
              <w:rPr>
                <w:rFonts w:cstheme="minorHAnsi"/>
                <w:b/>
                <w:bCs/>
                <w:color w:val="454545"/>
              </w:rPr>
              <w:t>375</w:t>
            </w:r>
          </w:p>
        </w:tc>
        <w:tc>
          <w:tcPr>
            <w:tcW w:w="910" w:type="pct"/>
            <w:tcBorders>
              <w:top w:val="nil"/>
              <w:left w:val="nil"/>
              <w:bottom w:val="single" w:sz="4" w:space="0" w:color="auto"/>
              <w:right w:val="single" w:sz="4" w:space="0" w:color="auto"/>
            </w:tcBorders>
            <w:shd w:val="clear" w:color="auto" w:fill="auto"/>
            <w:vAlign w:val="center"/>
            <w:hideMark/>
          </w:tcPr>
          <w:p w14:paraId="5122A19D" w14:textId="77777777" w:rsidR="006E1E25" w:rsidRPr="00D16FA3" w:rsidRDefault="006E1E25" w:rsidP="00C62F8E">
            <w:pPr>
              <w:spacing w:after="0" w:line="240" w:lineRule="auto"/>
              <w:jc w:val="center"/>
              <w:rPr>
                <w:rFonts w:cstheme="minorHAnsi"/>
                <w:color w:val="454545"/>
              </w:rPr>
            </w:pPr>
            <w:r w:rsidRPr="00D16FA3">
              <w:rPr>
                <w:rFonts w:cstheme="minorHAnsi"/>
                <w:color w:val="454545"/>
              </w:rPr>
              <w:t>14</w:t>
            </w:r>
          </w:p>
        </w:tc>
        <w:tc>
          <w:tcPr>
            <w:tcW w:w="849" w:type="pct"/>
            <w:tcBorders>
              <w:top w:val="nil"/>
              <w:left w:val="nil"/>
              <w:bottom w:val="single" w:sz="4" w:space="0" w:color="auto"/>
              <w:right w:val="single" w:sz="4" w:space="0" w:color="auto"/>
            </w:tcBorders>
            <w:shd w:val="clear" w:color="auto" w:fill="auto"/>
            <w:vAlign w:val="center"/>
            <w:hideMark/>
          </w:tcPr>
          <w:p w14:paraId="389EDA5A" w14:textId="77777777" w:rsidR="006E1E25" w:rsidRPr="00D16FA3" w:rsidRDefault="006E1E25" w:rsidP="00C62F8E">
            <w:pPr>
              <w:spacing w:after="0" w:line="240" w:lineRule="auto"/>
              <w:jc w:val="center"/>
              <w:rPr>
                <w:rFonts w:cstheme="minorHAnsi"/>
                <w:color w:val="454545"/>
              </w:rPr>
            </w:pPr>
            <w:r w:rsidRPr="00D16FA3">
              <w:rPr>
                <w:rFonts w:cstheme="minorHAnsi"/>
                <w:color w:val="454545"/>
              </w:rPr>
              <w:t>3</w:t>
            </w:r>
          </w:p>
        </w:tc>
        <w:tc>
          <w:tcPr>
            <w:tcW w:w="919" w:type="pct"/>
            <w:tcBorders>
              <w:top w:val="nil"/>
              <w:left w:val="nil"/>
              <w:bottom w:val="single" w:sz="4" w:space="0" w:color="auto"/>
              <w:right w:val="single" w:sz="8" w:space="0" w:color="auto"/>
            </w:tcBorders>
            <w:shd w:val="clear" w:color="auto" w:fill="auto"/>
            <w:vAlign w:val="center"/>
            <w:hideMark/>
          </w:tcPr>
          <w:p w14:paraId="412B9220" w14:textId="77777777" w:rsidR="006E1E25" w:rsidRPr="00D16FA3" w:rsidRDefault="006E1E25" w:rsidP="00C62F8E">
            <w:pPr>
              <w:spacing w:after="0" w:line="240" w:lineRule="auto"/>
              <w:jc w:val="center"/>
              <w:rPr>
                <w:rFonts w:cstheme="minorHAnsi"/>
                <w:color w:val="454545"/>
              </w:rPr>
            </w:pPr>
            <w:r w:rsidRPr="00D16FA3">
              <w:rPr>
                <w:rFonts w:cstheme="minorHAnsi"/>
                <w:color w:val="454545"/>
              </w:rPr>
              <w:t>10</w:t>
            </w:r>
          </w:p>
        </w:tc>
      </w:tr>
      <w:tr w:rsidR="006E1E25" w:rsidRPr="00D16FA3" w14:paraId="62B60093" w14:textId="77777777" w:rsidTr="002B4FD7">
        <w:trPr>
          <w:trHeight w:val="340"/>
        </w:trPr>
        <w:tc>
          <w:tcPr>
            <w:tcW w:w="493" w:type="pct"/>
            <w:vMerge/>
            <w:tcBorders>
              <w:top w:val="nil"/>
              <w:left w:val="single" w:sz="8" w:space="0" w:color="auto"/>
              <w:bottom w:val="single" w:sz="8" w:space="0" w:color="000000"/>
              <w:right w:val="single" w:sz="4" w:space="0" w:color="auto"/>
            </w:tcBorders>
            <w:shd w:val="clear" w:color="auto" w:fill="auto"/>
            <w:vAlign w:val="center"/>
            <w:hideMark/>
          </w:tcPr>
          <w:p w14:paraId="533BD772" w14:textId="77777777" w:rsidR="006E1E25" w:rsidRPr="00D16FA3" w:rsidRDefault="006E1E25" w:rsidP="00C62F8E">
            <w:pPr>
              <w:spacing w:after="0" w:line="240" w:lineRule="auto"/>
              <w:jc w:val="center"/>
              <w:rPr>
                <w:rFonts w:cstheme="minorHAnsi"/>
                <w:color w:val="000000"/>
              </w:rPr>
            </w:pPr>
          </w:p>
        </w:tc>
        <w:tc>
          <w:tcPr>
            <w:tcW w:w="1181" w:type="pct"/>
            <w:tcBorders>
              <w:top w:val="nil"/>
              <w:left w:val="nil"/>
              <w:bottom w:val="single" w:sz="8" w:space="0" w:color="auto"/>
              <w:right w:val="single" w:sz="4" w:space="0" w:color="auto"/>
            </w:tcBorders>
            <w:shd w:val="clear" w:color="auto" w:fill="auto"/>
            <w:vAlign w:val="center"/>
            <w:hideMark/>
          </w:tcPr>
          <w:p w14:paraId="39C5083B"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z toho ženy</w:t>
            </w:r>
          </w:p>
        </w:tc>
        <w:tc>
          <w:tcPr>
            <w:tcW w:w="648" w:type="pct"/>
            <w:tcBorders>
              <w:top w:val="nil"/>
              <w:left w:val="nil"/>
              <w:bottom w:val="single" w:sz="8" w:space="0" w:color="auto"/>
              <w:right w:val="single" w:sz="4" w:space="0" w:color="auto"/>
            </w:tcBorders>
            <w:shd w:val="clear" w:color="auto" w:fill="auto"/>
            <w:vAlign w:val="center"/>
            <w:hideMark/>
          </w:tcPr>
          <w:p w14:paraId="56D994C7" w14:textId="77777777" w:rsidR="006E1E25" w:rsidRPr="00D16FA3" w:rsidRDefault="006E1E25" w:rsidP="00C62F8E">
            <w:pPr>
              <w:spacing w:after="0" w:line="240" w:lineRule="auto"/>
              <w:jc w:val="center"/>
              <w:rPr>
                <w:rFonts w:cstheme="minorHAnsi"/>
                <w:b/>
                <w:bCs/>
                <w:color w:val="454545"/>
              </w:rPr>
            </w:pPr>
            <w:r w:rsidRPr="00D16FA3">
              <w:rPr>
                <w:rFonts w:cstheme="minorHAnsi"/>
                <w:b/>
                <w:bCs/>
                <w:color w:val="454545"/>
              </w:rPr>
              <w:t>221</w:t>
            </w:r>
          </w:p>
        </w:tc>
        <w:tc>
          <w:tcPr>
            <w:tcW w:w="910" w:type="pct"/>
            <w:tcBorders>
              <w:top w:val="nil"/>
              <w:left w:val="nil"/>
              <w:bottom w:val="single" w:sz="8" w:space="0" w:color="auto"/>
              <w:right w:val="single" w:sz="4" w:space="0" w:color="auto"/>
            </w:tcBorders>
            <w:shd w:val="clear" w:color="auto" w:fill="auto"/>
            <w:vAlign w:val="center"/>
            <w:hideMark/>
          </w:tcPr>
          <w:p w14:paraId="742D6BDC" w14:textId="77777777" w:rsidR="006E1E25" w:rsidRPr="00D16FA3" w:rsidRDefault="006E1E25" w:rsidP="00C62F8E">
            <w:pPr>
              <w:spacing w:after="0" w:line="240" w:lineRule="auto"/>
              <w:jc w:val="center"/>
              <w:rPr>
                <w:rFonts w:cstheme="minorHAnsi"/>
                <w:color w:val="454545"/>
              </w:rPr>
            </w:pPr>
            <w:r w:rsidRPr="00D16FA3">
              <w:rPr>
                <w:rFonts w:cstheme="minorHAnsi"/>
                <w:color w:val="454545"/>
              </w:rPr>
              <w:t>8</w:t>
            </w:r>
          </w:p>
        </w:tc>
        <w:tc>
          <w:tcPr>
            <w:tcW w:w="849" w:type="pct"/>
            <w:tcBorders>
              <w:top w:val="nil"/>
              <w:left w:val="nil"/>
              <w:bottom w:val="single" w:sz="8" w:space="0" w:color="auto"/>
              <w:right w:val="single" w:sz="4" w:space="0" w:color="auto"/>
            </w:tcBorders>
            <w:shd w:val="clear" w:color="auto" w:fill="auto"/>
            <w:vAlign w:val="center"/>
            <w:hideMark/>
          </w:tcPr>
          <w:p w14:paraId="0D8FC166" w14:textId="77777777" w:rsidR="006E1E25" w:rsidRPr="00D16FA3" w:rsidRDefault="006E1E25" w:rsidP="00C62F8E">
            <w:pPr>
              <w:spacing w:after="0" w:line="240" w:lineRule="auto"/>
              <w:jc w:val="center"/>
              <w:rPr>
                <w:rFonts w:cstheme="minorHAnsi"/>
                <w:color w:val="454545"/>
              </w:rPr>
            </w:pPr>
            <w:r w:rsidRPr="00D16FA3">
              <w:rPr>
                <w:rFonts w:cstheme="minorHAnsi"/>
                <w:color w:val="454545"/>
              </w:rPr>
              <w:t>1</w:t>
            </w:r>
          </w:p>
        </w:tc>
        <w:tc>
          <w:tcPr>
            <w:tcW w:w="919" w:type="pct"/>
            <w:tcBorders>
              <w:top w:val="nil"/>
              <w:left w:val="nil"/>
              <w:bottom w:val="single" w:sz="8" w:space="0" w:color="auto"/>
              <w:right w:val="single" w:sz="8" w:space="0" w:color="auto"/>
            </w:tcBorders>
            <w:shd w:val="clear" w:color="auto" w:fill="auto"/>
            <w:vAlign w:val="center"/>
            <w:hideMark/>
          </w:tcPr>
          <w:p w14:paraId="5EFB1DE0" w14:textId="77777777" w:rsidR="006E1E25" w:rsidRPr="00D16FA3" w:rsidRDefault="006E1E25" w:rsidP="00C62F8E">
            <w:pPr>
              <w:spacing w:after="0" w:line="240" w:lineRule="auto"/>
              <w:jc w:val="center"/>
              <w:rPr>
                <w:rFonts w:cstheme="minorHAnsi"/>
                <w:color w:val="454545"/>
              </w:rPr>
            </w:pPr>
            <w:r w:rsidRPr="00D16FA3">
              <w:rPr>
                <w:rFonts w:cstheme="minorHAnsi"/>
                <w:color w:val="454545"/>
              </w:rPr>
              <w:t>8</w:t>
            </w:r>
          </w:p>
        </w:tc>
      </w:tr>
    </w:tbl>
    <w:p w14:paraId="7B40FE4F" w14:textId="77777777" w:rsidR="006E1E25" w:rsidRPr="00D16FA3" w:rsidRDefault="006E1E25" w:rsidP="00C62F8E">
      <w:pPr>
        <w:spacing w:after="0" w:line="240" w:lineRule="auto"/>
        <w:rPr>
          <w:rStyle w:val="Hypertextovprepojenie"/>
          <w:rFonts w:eastAsia="Arial" w:cstheme="minorHAnsi"/>
          <w:i/>
          <w:iCs/>
        </w:rPr>
      </w:pPr>
      <w:r w:rsidRPr="00D16FA3">
        <w:rPr>
          <w:rFonts w:eastAsia="Arial" w:cstheme="minorHAnsi"/>
          <w:i/>
          <w:iCs/>
          <w:szCs w:val="20"/>
        </w:rPr>
        <w:t xml:space="preserve">Zdroj: </w:t>
      </w:r>
      <w:hyperlink r:id="rId20" w:history="1">
        <w:r w:rsidRPr="00D16FA3">
          <w:rPr>
            <w:rStyle w:val="Hypertextovprepojenie"/>
            <w:rFonts w:eastAsia="Arial" w:cstheme="minorHAnsi"/>
            <w:i/>
            <w:iCs/>
          </w:rPr>
          <w:t>www.upsvr.gov.sk</w:t>
        </w:r>
      </w:hyperlink>
    </w:p>
    <w:p w14:paraId="07692705" w14:textId="77777777" w:rsidR="006E1E25" w:rsidRPr="00D16FA3" w:rsidRDefault="006E1E25" w:rsidP="00C62F8E">
      <w:pPr>
        <w:spacing w:after="0" w:line="240" w:lineRule="auto"/>
        <w:rPr>
          <w:rFonts w:eastAsia="Arial" w:cstheme="minorHAnsi"/>
          <w:i/>
          <w:iCs/>
          <w:sz w:val="20"/>
          <w:szCs w:val="20"/>
          <w:u w:val="single"/>
        </w:rPr>
      </w:pPr>
    </w:p>
    <w:p w14:paraId="59444D61" w14:textId="77777777" w:rsidR="008772DD" w:rsidRDefault="008772DD" w:rsidP="008772DD">
      <w:pPr>
        <w:spacing w:after="0" w:line="240" w:lineRule="auto"/>
        <w:jc w:val="both"/>
        <w:rPr>
          <w:rFonts w:eastAsia="Arial" w:cstheme="minorHAnsi"/>
          <w:iCs/>
        </w:rPr>
      </w:pPr>
      <w:r w:rsidRPr="00A10A3E">
        <w:rPr>
          <w:rFonts w:eastAsia="Arial" w:cstheme="minorHAnsi"/>
          <w:iCs/>
        </w:rPr>
        <w:t xml:space="preserve">Čo sa týka ponuky voľných pracovných miest - z hľadiska </w:t>
      </w:r>
      <w:r w:rsidRPr="00D16FA3">
        <w:rPr>
          <w:rFonts w:eastAsia="Arial" w:cstheme="minorHAnsi"/>
          <w:iCs/>
        </w:rPr>
        <w:t>vzdelania dominujú voľné pracovné miesta vyžadujúce len základné vzdelanie, avšak podiel takýchto voľných pracovných miest sa postupne znižuje na úkor zvyšovania voľných pracovných miest požadujúcich nižšie stredné odborné vzdelanie a stredné odborné vzdelanie. V prípade požadovaných profesii patrí najväčší podiel voľným pracovným miestam vyžadujúcim operátorov a montérov strojov a zariadení, narastá tiež potreba špecialistov.</w:t>
      </w:r>
    </w:p>
    <w:p w14:paraId="2A0E10AE" w14:textId="77777777" w:rsidR="008772DD" w:rsidRPr="00D16FA3" w:rsidRDefault="008772DD" w:rsidP="008772DD">
      <w:pPr>
        <w:spacing w:after="0" w:line="240" w:lineRule="auto"/>
        <w:jc w:val="both"/>
        <w:rPr>
          <w:rFonts w:eastAsia="Arial" w:cstheme="minorHAnsi"/>
          <w:iCs/>
        </w:rPr>
      </w:pPr>
    </w:p>
    <w:p w14:paraId="680AAA47" w14:textId="705A1D2F" w:rsidR="006E1E25" w:rsidRPr="0042317F" w:rsidRDefault="006E1E25" w:rsidP="00C62F8E">
      <w:pPr>
        <w:spacing w:after="0" w:line="240" w:lineRule="auto"/>
        <w:rPr>
          <w:rFonts w:eastAsia="Arial" w:cstheme="minorHAnsi"/>
          <w:b/>
          <w:bCs/>
          <w:iCs/>
          <w:color w:val="FF0000"/>
        </w:rPr>
      </w:pPr>
      <w:r w:rsidRPr="0042317F">
        <w:rPr>
          <w:rFonts w:eastAsia="Arial" w:cstheme="minorHAnsi"/>
          <w:b/>
          <w:bCs/>
          <w:iCs/>
        </w:rPr>
        <w:t>Štruktúra UoZ podľa doby evidencie (v mesiacoch)</w:t>
      </w:r>
      <w:r w:rsidR="0042317F">
        <w:rPr>
          <w:rFonts w:eastAsia="Arial" w:cstheme="minorHAnsi"/>
          <w:b/>
          <w:bCs/>
          <w:iCs/>
        </w:rPr>
        <w:t xml:space="preserve"> </w:t>
      </w:r>
      <w:r w:rsidR="0042317F" w:rsidRPr="00A10A3E">
        <w:rPr>
          <w:rFonts w:eastAsia="Arial" w:cstheme="minorHAnsi"/>
          <w:b/>
          <w:bCs/>
          <w:iCs/>
        </w:rPr>
        <w:t xml:space="preserve">v meste Šaľa </w:t>
      </w:r>
    </w:p>
    <w:tbl>
      <w:tblPr>
        <w:tblStyle w:val="Mriekatabuky"/>
        <w:tblW w:w="0" w:type="auto"/>
        <w:tblLook w:val="04A0" w:firstRow="1" w:lastRow="0" w:firstColumn="1" w:lastColumn="0" w:noHBand="0" w:noVBand="1"/>
      </w:tblPr>
      <w:tblGrid>
        <w:gridCol w:w="914"/>
        <w:gridCol w:w="895"/>
        <w:gridCol w:w="688"/>
        <w:gridCol w:w="759"/>
        <w:gridCol w:w="717"/>
        <w:gridCol w:w="517"/>
        <w:gridCol w:w="555"/>
        <w:gridCol w:w="555"/>
        <w:gridCol w:w="555"/>
        <w:gridCol w:w="555"/>
        <w:gridCol w:w="555"/>
        <w:gridCol w:w="555"/>
        <w:gridCol w:w="555"/>
        <w:gridCol w:w="687"/>
      </w:tblGrid>
      <w:tr w:rsidR="006E1E25" w:rsidRPr="00D16FA3" w14:paraId="721931D6" w14:textId="77777777" w:rsidTr="00BF5F02">
        <w:trPr>
          <w:trHeight w:val="340"/>
        </w:trPr>
        <w:tc>
          <w:tcPr>
            <w:tcW w:w="914" w:type="dxa"/>
            <w:vMerge w:val="restart"/>
            <w:noWrap/>
            <w:vAlign w:val="center"/>
            <w:hideMark/>
          </w:tcPr>
          <w:p w14:paraId="7C336039" w14:textId="77777777" w:rsidR="006E1E25" w:rsidRPr="00D16FA3" w:rsidRDefault="006E1E25" w:rsidP="00C62F8E">
            <w:pPr>
              <w:jc w:val="center"/>
              <w:rPr>
                <w:rFonts w:eastAsia="Arial" w:cstheme="minorHAnsi"/>
                <w:b/>
                <w:iCs/>
                <w:sz w:val="22"/>
              </w:rPr>
            </w:pPr>
            <w:r w:rsidRPr="00D16FA3">
              <w:rPr>
                <w:rFonts w:eastAsia="Arial" w:cstheme="minorHAnsi"/>
                <w:b/>
                <w:iCs/>
                <w:sz w:val="22"/>
              </w:rPr>
              <w:t>rok</w:t>
            </w:r>
          </w:p>
        </w:tc>
        <w:tc>
          <w:tcPr>
            <w:tcW w:w="1583" w:type="dxa"/>
            <w:gridSpan w:val="2"/>
            <w:vMerge w:val="restart"/>
            <w:noWrap/>
            <w:vAlign w:val="center"/>
            <w:hideMark/>
          </w:tcPr>
          <w:p w14:paraId="59FF6344" w14:textId="77777777" w:rsidR="006E1E25" w:rsidRPr="00D16FA3" w:rsidRDefault="006E1E25" w:rsidP="00C62F8E">
            <w:pPr>
              <w:jc w:val="center"/>
              <w:rPr>
                <w:rFonts w:eastAsia="Arial" w:cstheme="minorHAnsi"/>
                <w:b/>
                <w:iCs/>
                <w:sz w:val="22"/>
              </w:rPr>
            </w:pPr>
            <w:r w:rsidRPr="00D16FA3">
              <w:rPr>
                <w:rFonts w:eastAsia="Arial" w:cstheme="minorHAnsi"/>
                <w:b/>
                <w:iCs/>
                <w:sz w:val="22"/>
              </w:rPr>
              <w:t>UoZ spolu</w:t>
            </w:r>
          </w:p>
        </w:tc>
        <w:tc>
          <w:tcPr>
            <w:tcW w:w="6565" w:type="dxa"/>
            <w:gridSpan w:val="11"/>
            <w:noWrap/>
            <w:vAlign w:val="center"/>
            <w:hideMark/>
          </w:tcPr>
          <w:p w14:paraId="35900B95" w14:textId="77777777" w:rsidR="006E1E25" w:rsidRPr="00D16FA3" w:rsidRDefault="006E1E25" w:rsidP="00C62F8E">
            <w:pPr>
              <w:jc w:val="center"/>
              <w:rPr>
                <w:rFonts w:eastAsia="Arial" w:cstheme="minorHAnsi"/>
                <w:b/>
                <w:iCs/>
                <w:sz w:val="22"/>
              </w:rPr>
            </w:pPr>
            <w:r w:rsidRPr="00D16FA3">
              <w:rPr>
                <w:rFonts w:eastAsia="Arial" w:cstheme="minorHAnsi"/>
                <w:b/>
                <w:iCs/>
                <w:sz w:val="22"/>
              </w:rPr>
              <w:t>v tom</w:t>
            </w:r>
          </w:p>
        </w:tc>
      </w:tr>
      <w:tr w:rsidR="006E1E25" w:rsidRPr="00D16FA3" w14:paraId="519951FD" w14:textId="77777777" w:rsidTr="00EA5C7B">
        <w:trPr>
          <w:trHeight w:val="340"/>
        </w:trPr>
        <w:tc>
          <w:tcPr>
            <w:tcW w:w="914" w:type="dxa"/>
            <w:vMerge/>
            <w:noWrap/>
            <w:vAlign w:val="center"/>
            <w:hideMark/>
          </w:tcPr>
          <w:p w14:paraId="4B99CF5C" w14:textId="77777777" w:rsidR="006E1E25" w:rsidRPr="00D16FA3" w:rsidRDefault="006E1E25" w:rsidP="00C62F8E">
            <w:pPr>
              <w:jc w:val="center"/>
              <w:rPr>
                <w:rFonts w:eastAsia="Arial" w:cstheme="minorHAnsi"/>
                <w:b/>
                <w:iCs/>
                <w:sz w:val="22"/>
              </w:rPr>
            </w:pPr>
          </w:p>
        </w:tc>
        <w:tc>
          <w:tcPr>
            <w:tcW w:w="1583" w:type="dxa"/>
            <w:gridSpan w:val="2"/>
            <w:vMerge/>
            <w:noWrap/>
            <w:vAlign w:val="center"/>
            <w:hideMark/>
          </w:tcPr>
          <w:p w14:paraId="66B4D68F" w14:textId="77777777" w:rsidR="006E1E25" w:rsidRPr="00D16FA3" w:rsidRDefault="006E1E25" w:rsidP="00C62F8E">
            <w:pPr>
              <w:jc w:val="center"/>
              <w:rPr>
                <w:rFonts w:eastAsia="Arial" w:cstheme="minorHAnsi"/>
                <w:b/>
                <w:iCs/>
                <w:sz w:val="22"/>
              </w:rPr>
            </w:pPr>
          </w:p>
        </w:tc>
        <w:tc>
          <w:tcPr>
            <w:tcW w:w="759" w:type="dxa"/>
            <w:noWrap/>
            <w:vAlign w:val="center"/>
            <w:hideMark/>
          </w:tcPr>
          <w:p w14:paraId="4298197F" w14:textId="77777777" w:rsidR="006E1E25" w:rsidRPr="00D16FA3" w:rsidRDefault="006E1E25" w:rsidP="00C62F8E">
            <w:pPr>
              <w:jc w:val="center"/>
              <w:rPr>
                <w:rFonts w:eastAsia="Arial" w:cstheme="minorHAnsi"/>
                <w:b/>
                <w:iCs/>
                <w:sz w:val="22"/>
              </w:rPr>
            </w:pPr>
            <w:r w:rsidRPr="00D16FA3">
              <w:rPr>
                <w:rFonts w:eastAsia="Arial" w:cstheme="minorHAnsi"/>
                <w:b/>
                <w:iCs/>
                <w:sz w:val="22"/>
              </w:rPr>
              <w:t>do 3 m.</w:t>
            </w:r>
          </w:p>
        </w:tc>
        <w:tc>
          <w:tcPr>
            <w:tcW w:w="717" w:type="dxa"/>
            <w:noWrap/>
            <w:vAlign w:val="center"/>
            <w:hideMark/>
          </w:tcPr>
          <w:p w14:paraId="6016E60A" w14:textId="77777777" w:rsidR="006E1E25" w:rsidRPr="00D16FA3" w:rsidRDefault="006E1E25" w:rsidP="00C62F8E">
            <w:pPr>
              <w:jc w:val="center"/>
              <w:rPr>
                <w:rFonts w:eastAsia="Arial" w:cstheme="minorHAnsi"/>
                <w:b/>
                <w:iCs/>
                <w:sz w:val="22"/>
              </w:rPr>
            </w:pPr>
            <w:r w:rsidRPr="00D16FA3">
              <w:rPr>
                <w:rFonts w:eastAsia="Arial" w:cstheme="minorHAnsi"/>
                <w:b/>
                <w:iCs/>
                <w:sz w:val="22"/>
              </w:rPr>
              <w:t>4 - 6 m.</w:t>
            </w:r>
          </w:p>
        </w:tc>
        <w:tc>
          <w:tcPr>
            <w:tcW w:w="517" w:type="dxa"/>
            <w:noWrap/>
            <w:vAlign w:val="center"/>
            <w:hideMark/>
          </w:tcPr>
          <w:p w14:paraId="698403B8" w14:textId="77777777" w:rsidR="006E1E25" w:rsidRPr="00D16FA3" w:rsidRDefault="006E1E25" w:rsidP="00C62F8E">
            <w:pPr>
              <w:jc w:val="center"/>
              <w:rPr>
                <w:rFonts w:eastAsia="Arial" w:cstheme="minorHAnsi"/>
                <w:b/>
                <w:iCs/>
                <w:sz w:val="22"/>
              </w:rPr>
            </w:pPr>
            <w:r w:rsidRPr="00D16FA3">
              <w:rPr>
                <w:rFonts w:eastAsia="Arial" w:cstheme="minorHAnsi"/>
                <w:b/>
                <w:iCs/>
                <w:sz w:val="22"/>
              </w:rPr>
              <w:t>7 - 9 m.</w:t>
            </w:r>
          </w:p>
        </w:tc>
        <w:tc>
          <w:tcPr>
            <w:tcW w:w="555" w:type="dxa"/>
            <w:noWrap/>
            <w:vAlign w:val="center"/>
            <w:hideMark/>
          </w:tcPr>
          <w:p w14:paraId="088F8DE0" w14:textId="77777777" w:rsidR="006E1E25" w:rsidRPr="00D16FA3" w:rsidRDefault="006E1E25" w:rsidP="00C62F8E">
            <w:pPr>
              <w:jc w:val="center"/>
              <w:rPr>
                <w:rFonts w:eastAsia="Arial" w:cstheme="minorHAnsi"/>
                <w:b/>
                <w:iCs/>
                <w:sz w:val="22"/>
              </w:rPr>
            </w:pPr>
            <w:r w:rsidRPr="00D16FA3">
              <w:rPr>
                <w:rFonts w:eastAsia="Arial" w:cstheme="minorHAnsi"/>
                <w:b/>
                <w:iCs/>
                <w:sz w:val="22"/>
              </w:rPr>
              <w:t>10 - 12 m.</w:t>
            </w:r>
          </w:p>
        </w:tc>
        <w:tc>
          <w:tcPr>
            <w:tcW w:w="555" w:type="dxa"/>
            <w:noWrap/>
            <w:vAlign w:val="center"/>
            <w:hideMark/>
          </w:tcPr>
          <w:p w14:paraId="064290A9" w14:textId="77777777" w:rsidR="006E1E25" w:rsidRPr="00D16FA3" w:rsidRDefault="006E1E25" w:rsidP="00C62F8E">
            <w:pPr>
              <w:jc w:val="center"/>
              <w:rPr>
                <w:rFonts w:eastAsia="Arial" w:cstheme="minorHAnsi"/>
                <w:b/>
                <w:iCs/>
                <w:sz w:val="22"/>
              </w:rPr>
            </w:pPr>
            <w:r w:rsidRPr="00D16FA3">
              <w:rPr>
                <w:rFonts w:eastAsia="Arial" w:cstheme="minorHAnsi"/>
                <w:b/>
                <w:iCs/>
                <w:sz w:val="22"/>
              </w:rPr>
              <w:t>13 - 18 m.</w:t>
            </w:r>
          </w:p>
        </w:tc>
        <w:tc>
          <w:tcPr>
            <w:tcW w:w="555" w:type="dxa"/>
            <w:noWrap/>
            <w:vAlign w:val="center"/>
            <w:hideMark/>
          </w:tcPr>
          <w:p w14:paraId="42B46568" w14:textId="77777777" w:rsidR="006E1E25" w:rsidRPr="00D16FA3" w:rsidRDefault="006E1E25" w:rsidP="00C62F8E">
            <w:pPr>
              <w:jc w:val="center"/>
              <w:rPr>
                <w:rFonts w:eastAsia="Arial" w:cstheme="minorHAnsi"/>
                <w:b/>
                <w:iCs/>
                <w:sz w:val="22"/>
              </w:rPr>
            </w:pPr>
            <w:r w:rsidRPr="00D16FA3">
              <w:rPr>
                <w:rFonts w:eastAsia="Arial" w:cstheme="minorHAnsi"/>
                <w:b/>
                <w:iCs/>
                <w:sz w:val="22"/>
              </w:rPr>
              <w:t>19 - 24 m.</w:t>
            </w:r>
          </w:p>
        </w:tc>
        <w:tc>
          <w:tcPr>
            <w:tcW w:w="555" w:type="dxa"/>
            <w:noWrap/>
            <w:vAlign w:val="center"/>
            <w:hideMark/>
          </w:tcPr>
          <w:p w14:paraId="1DA32199" w14:textId="77777777" w:rsidR="006E1E25" w:rsidRPr="00D16FA3" w:rsidRDefault="006E1E25" w:rsidP="00C62F8E">
            <w:pPr>
              <w:jc w:val="center"/>
              <w:rPr>
                <w:rFonts w:eastAsia="Arial" w:cstheme="minorHAnsi"/>
                <w:b/>
                <w:iCs/>
                <w:sz w:val="22"/>
              </w:rPr>
            </w:pPr>
            <w:r w:rsidRPr="00D16FA3">
              <w:rPr>
                <w:rFonts w:eastAsia="Arial" w:cstheme="minorHAnsi"/>
                <w:b/>
                <w:iCs/>
                <w:sz w:val="22"/>
              </w:rPr>
              <w:t>25 - 30 m.</w:t>
            </w:r>
          </w:p>
        </w:tc>
        <w:tc>
          <w:tcPr>
            <w:tcW w:w="555" w:type="dxa"/>
            <w:noWrap/>
            <w:vAlign w:val="center"/>
            <w:hideMark/>
          </w:tcPr>
          <w:p w14:paraId="164CA3C1" w14:textId="77777777" w:rsidR="006E1E25" w:rsidRPr="00D16FA3" w:rsidRDefault="006E1E25" w:rsidP="00C62F8E">
            <w:pPr>
              <w:jc w:val="center"/>
              <w:rPr>
                <w:rFonts w:eastAsia="Arial" w:cstheme="minorHAnsi"/>
                <w:b/>
                <w:iCs/>
                <w:sz w:val="22"/>
              </w:rPr>
            </w:pPr>
            <w:r w:rsidRPr="00D16FA3">
              <w:rPr>
                <w:rFonts w:eastAsia="Arial" w:cstheme="minorHAnsi"/>
                <w:b/>
                <w:iCs/>
                <w:sz w:val="22"/>
              </w:rPr>
              <w:t>31 -  36 m.</w:t>
            </w:r>
          </w:p>
        </w:tc>
        <w:tc>
          <w:tcPr>
            <w:tcW w:w="555" w:type="dxa"/>
            <w:noWrap/>
            <w:vAlign w:val="center"/>
            <w:hideMark/>
          </w:tcPr>
          <w:p w14:paraId="1532ED4C" w14:textId="77777777" w:rsidR="006E1E25" w:rsidRPr="00D16FA3" w:rsidRDefault="006E1E25" w:rsidP="00C62F8E">
            <w:pPr>
              <w:jc w:val="center"/>
              <w:rPr>
                <w:rFonts w:eastAsia="Arial" w:cstheme="minorHAnsi"/>
                <w:b/>
                <w:iCs/>
                <w:sz w:val="22"/>
              </w:rPr>
            </w:pPr>
            <w:r w:rsidRPr="00D16FA3">
              <w:rPr>
                <w:rFonts w:eastAsia="Arial" w:cstheme="minorHAnsi"/>
                <w:b/>
                <w:iCs/>
                <w:sz w:val="22"/>
              </w:rPr>
              <w:t>37 - 42  m.</w:t>
            </w:r>
          </w:p>
        </w:tc>
        <w:tc>
          <w:tcPr>
            <w:tcW w:w="555" w:type="dxa"/>
            <w:noWrap/>
            <w:vAlign w:val="center"/>
            <w:hideMark/>
          </w:tcPr>
          <w:p w14:paraId="5DC62957" w14:textId="77777777" w:rsidR="006E1E25" w:rsidRPr="00D16FA3" w:rsidRDefault="006E1E25" w:rsidP="00C62F8E">
            <w:pPr>
              <w:jc w:val="center"/>
              <w:rPr>
                <w:rFonts w:eastAsia="Arial" w:cstheme="minorHAnsi"/>
                <w:b/>
                <w:iCs/>
                <w:sz w:val="22"/>
              </w:rPr>
            </w:pPr>
            <w:r w:rsidRPr="00D16FA3">
              <w:rPr>
                <w:rFonts w:eastAsia="Arial" w:cstheme="minorHAnsi"/>
                <w:b/>
                <w:iCs/>
                <w:sz w:val="22"/>
              </w:rPr>
              <w:t>43 - 48 m.</w:t>
            </w:r>
          </w:p>
        </w:tc>
        <w:tc>
          <w:tcPr>
            <w:tcW w:w="687" w:type="dxa"/>
            <w:noWrap/>
            <w:vAlign w:val="center"/>
            <w:hideMark/>
          </w:tcPr>
          <w:p w14:paraId="162CD94E" w14:textId="77777777" w:rsidR="006E1E25" w:rsidRPr="00D16FA3" w:rsidRDefault="006E1E25" w:rsidP="00C62F8E">
            <w:pPr>
              <w:jc w:val="center"/>
              <w:rPr>
                <w:rFonts w:eastAsia="Arial" w:cstheme="minorHAnsi"/>
                <w:b/>
                <w:iCs/>
                <w:sz w:val="22"/>
              </w:rPr>
            </w:pPr>
            <w:r w:rsidRPr="00D16FA3">
              <w:rPr>
                <w:rFonts w:eastAsia="Arial" w:cstheme="minorHAnsi"/>
                <w:b/>
                <w:iCs/>
                <w:sz w:val="22"/>
              </w:rPr>
              <w:t>nad 48 m.</w:t>
            </w:r>
          </w:p>
        </w:tc>
      </w:tr>
      <w:tr w:rsidR="006E1E25" w:rsidRPr="00D16FA3" w14:paraId="156D852B" w14:textId="77777777" w:rsidTr="00EA5C7B">
        <w:trPr>
          <w:trHeight w:val="340"/>
        </w:trPr>
        <w:tc>
          <w:tcPr>
            <w:tcW w:w="914" w:type="dxa"/>
            <w:noWrap/>
            <w:vAlign w:val="center"/>
            <w:hideMark/>
          </w:tcPr>
          <w:p w14:paraId="01EB29C9" w14:textId="77777777" w:rsidR="006E1E25" w:rsidRPr="00D16FA3" w:rsidRDefault="006E1E25" w:rsidP="00C62F8E">
            <w:pPr>
              <w:jc w:val="center"/>
              <w:rPr>
                <w:rFonts w:eastAsia="Arial" w:cstheme="minorHAnsi"/>
                <w:b/>
                <w:iCs/>
                <w:sz w:val="22"/>
              </w:rPr>
            </w:pPr>
            <w:r w:rsidRPr="00D16FA3">
              <w:rPr>
                <w:rFonts w:eastAsia="Arial" w:cstheme="minorHAnsi"/>
                <w:b/>
                <w:iCs/>
                <w:sz w:val="22"/>
              </w:rPr>
              <w:t>2020</w:t>
            </w:r>
          </w:p>
        </w:tc>
        <w:tc>
          <w:tcPr>
            <w:tcW w:w="895" w:type="dxa"/>
            <w:noWrap/>
            <w:vAlign w:val="center"/>
            <w:hideMark/>
          </w:tcPr>
          <w:p w14:paraId="35AEB373" w14:textId="77777777" w:rsidR="006E1E25" w:rsidRPr="00D16FA3" w:rsidRDefault="006E1E25" w:rsidP="00C62F8E">
            <w:pPr>
              <w:jc w:val="center"/>
              <w:rPr>
                <w:rFonts w:eastAsia="Arial" w:cstheme="minorHAnsi"/>
                <w:iCs/>
                <w:sz w:val="22"/>
              </w:rPr>
            </w:pPr>
            <w:r w:rsidRPr="00D16FA3">
              <w:rPr>
                <w:rFonts w:eastAsia="Arial" w:cstheme="minorHAnsi"/>
                <w:iCs/>
                <w:sz w:val="22"/>
              </w:rPr>
              <w:t>spolu</w:t>
            </w:r>
          </w:p>
        </w:tc>
        <w:tc>
          <w:tcPr>
            <w:tcW w:w="688" w:type="dxa"/>
            <w:noWrap/>
            <w:vAlign w:val="center"/>
            <w:hideMark/>
          </w:tcPr>
          <w:p w14:paraId="0A271BCC" w14:textId="77777777" w:rsidR="006E1E25" w:rsidRPr="00D16FA3" w:rsidRDefault="006E1E25" w:rsidP="00C62F8E">
            <w:pPr>
              <w:jc w:val="center"/>
              <w:rPr>
                <w:rFonts w:eastAsia="Arial" w:cstheme="minorHAnsi"/>
                <w:iCs/>
                <w:sz w:val="22"/>
              </w:rPr>
            </w:pPr>
            <w:r w:rsidRPr="00D16FA3">
              <w:rPr>
                <w:rFonts w:eastAsia="Arial" w:cstheme="minorHAnsi"/>
                <w:iCs/>
                <w:sz w:val="22"/>
              </w:rPr>
              <w:t>576</w:t>
            </w:r>
          </w:p>
        </w:tc>
        <w:tc>
          <w:tcPr>
            <w:tcW w:w="759" w:type="dxa"/>
            <w:noWrap/>
            <w:vAlign w:val="center"/>
            <w:hideMark/>
          </w:tcPr>
          <w:p w14:paraId="19622380" w14:textId="77777777" w:rsidR="006E1E25" w:rsidRPr="00D16FA3" w:rsidRDefault="006E1E25" w:rsidP="00C62F8E">
            <w:pPr>
              <w:jc w:val="center"/>
              <w:rPr>
                <w:rFonts w:eastAsia="Arial" w:cstheme="minorHAnsi"/>
                <w:iCs/>
                <w:sz w:val="22"/>
              </w:rPr>
            </w:pPr>
            <w:r w:rsidRPr="00D16FA3">
              <w:rPr>
                <w:rFonts w:eastAsia="Arial" w:cstheme="minorHAnsi"/>
                <w:iCs/>
                <w:sz w:val="22"/>
              </w:rPr>
              <w:t>168</w:t>
            </w:r>
          </w:p>
        </w:tc>
        <w:tc>
          <w:tcPr>
            <w:tcW w:w="717" w:type="dxa"/>
            <w:noWrap/>
            <w:vAlign w:val="center"/>
            <w:hideMark/>
          </w:tcPr>
          <w:p w14:paraId="64F8966D" w14:textId="77777777" w:rsidR="006E1E25" w:rsidRPr="00D16FA3" w:rsidRDefault="006E1E25" w:rsidP="00C62F8E">
            <w:pPr>
              <w:jc w:val="center"/>
              <w:rPr>
                <w:rFonts w:eastAsia="Arial" w:cstheme="minorHAnsi"/>
                <w:iCs/>
                <w:sz w:val="22"/>
              </w:rPr>
            </w:pPr>
            <w:r w:rsidRPr="00D16FA3">
              <w:rPr>
                <w:rFonts w:eastAsia="Arial" w:cstheme="minorHAnsi"/>
                <w:iCs/>
                <w:sz w:val="22"/>
              </w:rPr>
              <w:t>129</w:t>
            </w:r>
          </w:p>
        </w:tc>
        <w:tc>
          <w:tcPr>
            <w:tcW w:w="517" w:type="dxa"/>
            <w:noWrap/>
            <w:vAlign w:val="center"/>
            <w:hideMark/>
          </w:tcPr>
          <w:p w14:paraId="2FAFC4E4" w14:textId="77777777" w:rsidR="006E1E25" w:rsidRPr="00D16FA3" w:rsidRDefault="006E1E25" w:rsidP="00C62F8E">
            <w:pPr>
              <w:jc w:val="center"/>
              <w:rPr>
                <w:rFonts w:eastAsia="Arial" w:cstheme="minorHAnsi"/>
                <w:iCs/>
                <w:sz w:val="22"/>
              </w:rPr>
            </w:pPr>
            <w:r w:rsidRPr="00D16FA3">
              <w:rPr>
                <w:rFonts w:eastAsia="Arial" w:cstheme="minorHAnsi"/>
                <w:iCs/>
                <w:sz w:val="22"/>
              </w:rPr>
              <w:t>87</w:t>
            </w:r>
          </w:p>
        </w:tc>
        <w:tc>
          <w:tcPr>
            <w:tcW w:w="555" w:type="dxa"/>
            <w:noWrap/>
            <w:vAlign w:val="center"/>
            <w:hideMark/>
          </w:tcPr>
          <w:p w14:paraId="05212AE2" w14:textId="77777777" w:rsidR="006E1E25" w:rsidRPr="00D16FA3" w:rsidRDefault="006E1E25" w:rsidP="00C62F8E">
            <w:pPr>
              <w:jc w:val="center"/>
              <w:rPr>
                <w:rFonts w:eastAsia="Arial" w:cstheme="minorHAnsi"/>
                <w:iCs/>
                <w:sz w:val="22"/>
              </w:rPr>
            </w:pPr>
            <w:r w:rsidRPr="00D16FA3">
              <w:rPr>
                <w:rFonts w:eastAsia="Arial" w:cstheme="minorHAnsi"/>
                <w:iCs/>
                <w:sz w:val="22"/>
              </w:rPr>
              <w:t>52</w:t>
            </w:r>
          </w:p>
        </w:tc>
        <w:tc>
          <w:tcPr>
            <w:tcW w:w="555" w:type="dxa"/>
            <w:noWrap/>
            <w:vAlign w:val="center"/>
            <w:hideMark/>
          </w:tcPr>
          <w:p w14:paraId="6476E196" w14:textId="77777777" w:rsidR="006E1E25" w:rsidRPr="00D16FA3" w:rsidRDefault="006E1E25" w:rsidP="00C62F8E">
            <w:pPr>
              <w:jc w:val="center"/>
              <w:rPr>
                <w:rFonts w:eastAsia="Arial" w:cstheme="minorHAnsi"/>
                <w:iCs/>
                <w:sz w:val="22"/>
              </w:rPr>
            </w:pPr>
            <w:r w:rsidRPr="00D16FA3">
              <w:rPr>
                <w:rFonts w:eastAsia="Arial" w:cstheme="minorHAnsi"/>
                <w:iCs/>
                <w:sz w:val="22"/>
              </w:rPr>
              <w:t>59</w:t>
            </w:r>
          </w:p>
        </w:tc>
        <w:tc>
          <w:tcPr>
            <w:tcW w:w="555" w:type="dxa"/>
            <w:noWrap/>
            <w:vAlign w:val="center"/>
            <w:hideMark/>
          </w:tcPr>
          <w:p w14:paraId="3FB92E41" w14:textId="77777777" w:rsidR="006E1E25" w:rsidRPr="00D16FA3" w:rsidRDefault="006E1E25" w:rsidP="00C62F8E">
            <w:pPr>
              <w:jc w:val="center"/>
              <w:rPr>
                <w:rFonts w:eastAsia="Arial" w:cstheme="minorHAnsi"/>
                <w:iCs/>
                <w:sz w:val="22"/>
              </w:rPr>
            </w:pPr>
            <w:r w:rsidRPr="00D16FA3">
              <w:rPr>
                <w:rFonts w:eastAsia="Arial" w:cstheme="minorHAnsi"/>
                <w:iCs/>
                <w:sz w:val="22"/>
              </w:rPr>
              <w:t>32</w:t>
            </w:r>
          </w:p>
        </w:tc>
        <w:tc>
          <w:tcPr>
            <w:tcW w:w="555" w:type="dxa"/>
            <w:noWrap/>
            <w:vAlign w:val="center"/>
            <w:hideMark/>
          </w:tcPr>
          <w:p w14:paraId="3E3049A2" w14:textId="77777777" w:rsidR="006E1E25" w:rsidRPr="00D16FA3" w:rsidRDefault="006E1E25" w:rsidP="00C62F8E">
            <w:pPr>
              <w:jc w:val="center"/>
              <w:rPr>
                <w:rFonts w:eastAsia="Arial" w:cstheme="minorHAnsi"/>
                <w:iCs/>
                <w:sz w:val="22"/>
              </w:rPr>
            </w:pPr>
            <w:r w:rsidRPr="00D16FA3">
              <w:rPr>
                <w:rFonts w:eastAsia="Arial" w:cstheme="minorHAnsi"/>
                <w:iCs/>
                <w:sz w:val="22"/>
              </w:rPr>
              <w:t>14</w:t>
            </w:r>
          </w:p>
        </w:tc>
        <w:tc>
          <w:tcPr>
            <w:tcW w:w="555" w:type="dxa"/>
            <w:noWrap/>
            <w:vAlign w:val="center"/>
            <w:hideMark/>
          </w:tcPr>
          <w:p w14:paraId="5D859368" w14:textId="77777777" w:rsidR="006E1E25" w:rsidRPr="00D16FA3" w:rsidRDefault="006E1E25" w:rsidP="00C62F8E">
            <w:pPr>
              <w:jc w:val="center"/>
              <w:rPr>
                <w:rFonts w:eastAsia="Arial" w:cstheme="minorHAnsi"/>
                <w:iCs/>
                <w:sz w:val="22"/>
              </w:rPr>
            </w:pPr>
            <w:r w:rsidRPr="00D16FA3">
              <w:rPr>
                <w:rFonts w:eastAsia="Arial" w:cstheme="minorHAnsi"/>
                <w:iCs/>
                <w:sz w:val="22"/>
              </w:rPr>
              <w:t>4</w:t>
            </w:r>
          </w:p>
        </w:tc>
        <w:tc>
          <w:tcPr>
            <w:tcW w:w="555" w:type="dxa"/>
            <w:noWrap/>
            <w:vAlign w:val="center"/>
            <w:hideMark/>
          </w:tcPr>
          <w:p w14:paraId="6874E887" w14:textId="77777777" w:rsidR="006E1E25" w:rsidRPr="00D16FA3" w:rsidRDefault="006E1E25" w:rsidP="00C62F8E">
            <w:pPr>
              <w:jc w:val="center"/>
              <w:rPr>
                <w:rFonts w:eastAsia="Arial" w:cstheme="minorHAnsi"/>
                <w:iCs/>
                <w:sz w:val="22"/>
              </w:rPr>
            </w:pPr>
            <w:r w:rsidRPr="00D16FA3">
              <w:rPr>
                <w:rFonts w:eastAsia="Arial" w:cstheme="minorHAnsi"/>
                <w:iCs/>
                <w:sz w:val="22"/>
              </w:rPr>
              <w:t>7</w:t>
            </w:r>
          </w:p>
        </w:tc>
        <w:tc>
          <w:tcPr>
            <w:tcW w:w="555" w:type="dxa"/>
            <w:noWrap/>
            <w:vAlign w:val="center"/>
            <w:hideMark/>
          </w:tcPr>
          <w:p w14:paraId="68096486" w14:textId="77777777" w:rsidR="006E1E25" w:rsidRPr="00D16FA3" w:rsidRDefault="006E1E25" w:rsidP="00C62F8E">
            <w:pPr>
              <w:jc w:val="center"/>
              <w:rPr>
                <w:rFonts w:eastAsia="Arial" w:cstheme="minorHAnsi"/>
                <w:iCs/>
                <w:sz w:val="22"/>
              </w:rPr>
            </w:pPr>
            <w:r w:rsidRPr="00D16FA3">
              <w:rPr>
                <w:rFonts w:eastAsia="Arial" w:cstheme="minorHAnsi"/>
                <w:iCs/>
                <w:sz w:val="22"/>
              </w:rPr>
              <w:t>5</w:t>
            </w:r>
          </w:p>
        </w:tc>
        <w:tc>
          <w:tcPr>
            <w:tcW w:w="687" w:type="dxa"/>
            <w:noWrap/>
            <w:vAlign w:val="center"/>
            <w:hideMark/>
          </w:tcPr>
          <w:p w14:paraId="4B624E95" w14:textId="77777777" w:rsidR="006E1E25" w:rsidRPr="00D16FA3" w:rsidRDefault="006E1E25" w:rsidP="00C62F8E">
            <w:pPr>
              <w:jc w:val="center"/>
              <w:rPr>
                <w:rFonts w:eastAsia="Arial" w:cstheme="minorHAnsi"/>
                <w:iCs/>
                <w:sz w:val="22"/>
              </w:rPr>
            </w:pPr>
            <w:r w:rsidRPr="00D16FA3">
              <w:rPr>
                <w:rFonts w:eastAsia="Arial" w:cstheme="minorHAnsi"/>
                <w:iCs/>
                <w:sz w:val="22"/>
              </w:rPr>
              <w:t>19</w:t>
            </w:r>
          </w:p>
        </w:tc>
      </w:tr>
      <w:tr w:rsidR="006E1E25" w:rsidRPr="00D16FA3" w14:paraId="2C30A2C4" w14:textId="77777777" w:rsidTr="00EA5C7B">
        <w:trPr>
          <w:trHeight w:val="340"/>
        </w:trPr>
        <w:tc>
          <w:tcPr>
            <w:tcW w:w="914" w:type="dxa"/>
            <w:noWrap/>
            <w:vAlign w:val="center"/>
            <w:hideMark/>
          </w:tcPr>
          <w:p w14:paraId="259A90B3" w14:textId="77777777" w:rsidR="006E1E25" w:rsidRPr="00D16FA3" w:rsidRDefault="006E1E25" w:rsidP="00C62F8E">
            <w:pPr>
              <w:jc w:val="center"/>
              <w:rPr>
                <w:rFonts w:eastAsia="Arial" w:cstheme="minorHAnsi"/>
                <w:b/>
                <w:iCs/>
                <w:sz w:val="22"/>
              </w:rPr>
            </w:pPr>
          </w:p>
        </w:tc>
        <w:tc>
          <w:tcPr>
            <w:tcW w:w="895" w:type="dxa"/>
            <w:noWrap/>
            <w:vAlign w:val="center"/>
            <w:hideMark/>
          </w:tcPr>
          <w:p w14:paraId="35ADE0D8" w14:textId="77777777" w:rsidR="006E1E25" w:rsidRPr="00D16FA3" w:rsidRDefault="006E1E25" w:rsidP="00C62F8E">
            <w:pPr>
              <w:jc w:val="center"/>
              <w:rPr>
                <w:rFonts w:eastAsia="Arial" w:cstheme="minorHAnsi"/>
                <w:iCs/>
                <w:sz w:val="22"/>
              </w:rPr>
            </w:pPr>
            <w:r w:rsidRPr="00D16FA3">
              <w:rPr>
                <w:rFonts w:eastAsia="Arial" w:cstheme="minorHAnsi"/>
                <w:iCs/>
                <w:sz w:val="22"/>
              </w:rPr>
              <w:t>z toho ženy</w:t>
            </w:r>
          </w:p>
        </w:tc>
        <w:tc>
          <w:tcPr>
            <w:tcW w:w="688" w:type="dxa"/>
            <w:noWrap/>
            <w:vAlign w:val="center"/>
            <w:hideMark/>
          </w:tcPr>
          <w:p w14:paraId="6A9792B0" w14:textId="77777777" w:rsidR="006E1E25" w:rsidRPr="00D16FA3" w:rsidRDefault="006E1E25" w:rsidP="00C62F8E">
            <w:pPr>
              <w:jc w:val="center"/>
              <w:rPr>
                <w:rFonts w:eastAsia="Arial" w:cstheme="minorHAnsi"/>
                <w:iCs/>
                <w:sz w:val="22"/>
              </w:rPr>
            </w:pPr>
            <w:r w:rsidRPr="00D16FA3">
              <w:rPr>
                <w:rFonts w:eastAsia="Arial" w:cstheme="minorHAnsi"/>
                <w:iCs/>
                <w:sz w:val="22"/>
              </w:rPr>
              <w:t>352</w:t>
            </w:r>
          </w:p>
        </w:tc>
        <w:tc>
          <w:tcPr>
            <w:tcW w:w="759" w:type="dxa"/>
            <w:noWrap/>
            <w:vAlign w:val="center"/>
            <w:hideMark/>
          </w:tcPr>
          <w:p w14:paraId="53E34A12" w14:textId="77777777" w:rsidR="006E1E25" w:rsidRPr="00D16FA3" w:rsidRDefault="006E1E25" w:rsidP="00C62F8E">
            <w:pPr>
              <w:jc w:val="center"/>
              <w:rPr>
                <w:rFonts w:eastAsia="Arial" w:cstheme="minorHAnsi"/>
                <w:iCs/>
                <w:sz w:val="22"/>
              </w:rPr>
            </w:pPr>
            <w:r w:rsidRPr="00D16FA3">
              <w:rPr>
                <w:rFonts w:eastAsia="Arial" w:cstheme="minorHAnsi"/>
                <w:iCs/>
                <w:sz w:val="22"/>
              </w:rPr>
              <w:t>96</w:t>
            </w:r>
          </w:p>
        </w:tc>
        <w:tc>
          <w:tcPr>
            <w:tcW w:w="717" w:type="dxa"/>
            <w:noWrap/>
            <w:vAlign w:val="center"/>
            <w:hideMark/>
          </w:tcPr>
          <w:p w14:paraId="519D701A" w14:textId="77777777" w:rsidR="006E1E25" w:rsidRPr="00D16FA3" w:rsidRDefault="006E1E25" w:rsidP="00C62F8E">
            <w:pPr>
              <w:jc w:val="center"/>
              <w:rPr>
                <w:rFonts w:eastAsia="Arial" w:cstheme="minorHAnsi"/>
                <w:iCs/>
                <w:sz w:val="22"/>
              </w:rPr>
            </w:pPr>
            <w:r w:rsidRPr="00D16FA3">
              <w:rPr>
                <w:rFonts w:eastAsia="Arial" w:cstheme="minorHAnsi"/>
                <w:iCs/>
                <w:sz w:val="22"/>
              </w:rPr>
              <w:t>82</w:t>
            </w:r>
          </w:p>
        </w:tc>
        <w:tc>
          <w:tcPr>
            <w:tcW w:w="517" w:type="dxa"/>
            <w:noWrap/>
            <w:vAlign w:val="center"/>
            <w:hideMark/>
          </w:tcPr>
          <w:p w14:paraId="1FE26DF0" w14:textId="77777777" w:rsidR="006E1E25" w:rsidRPr="00D16FA3" w:rsidRDefault="006E1E25" w:rsidP="00C62F8E">
            <w:pPr>
              <w:jc w:val="center"/>
              <w:rPr>
                <w:rFonts w:eastAsia="Arial" w:cstheme="minorHAnsi"/>
                <w:iCs/>
                <w:sz w:val="22"/>
              </w:rPr>
            </w:pPr>
            <w:r w:rsidRPr="00D16FA3">
              <w:rPr>
                <w:rFonts w:eastAsia="Arial" w:cstheme="minorHAnsi"/>
                <w:iCs/>
                <w:sz w:val="22"/>
              </w:rPr>
              <w:t>52</w:t>
            </w:r>
          </w:p>
        </w:tc>
        <w:tc>
          <w:tcPr>
            <w:tcW w:w="555" w:type="dxa"/>
            <w:noWrap/>
            <w:vAlign w:val="center"/>
            <w:hideMark/>
          </w:tcPr>
          <w:p w14:paraId="4CA05785" w14:textId="77777777" w:rsidR="006E1E25" w:rsidRPr="00D16FA3" w:rsidRDefault="006E1E25" w:rsidP="00C62F8E">
            <w:pPr>
              <w:jc w:val="center"/>
              <w:rPr>
                <w:rFonts w:eastAsia="Arial" w:cstheme="minorHAnsi"/>
                <w:iCs/>
                <w:sz w:val="22"/>
              </w:rPr>
            </w:pPr>
            <w:r w:rsidRPr="00D16FA3">
              <w:rPr>
                <w:rFonts w:eastAsia="Arial" w:cstheme="minorHAnsi"/>
                <w:iCs/>
                <w:sz w:val="22"/>
              </w:rPr>
              <w:t>24</w:t>
            </w:r>
          </w:p>
        </w:tc>
        <w:tc>
          <w:tcPr>
            <w:tcW w:w="555" w:type="dxa"/>
            <w:noWrap/>
            <w:vAlign w:val="center"/>
            <w:hideMark/>
          </w:tcPr>
          <w:p w14:paraId="3E4A6029" w14:textId="77777777" w:rsidR="006E1E25" w:rsidRPr="00D16FA3" w:rsidRDefault="006E1E25" w:rsidP="00C62F8E">
            <w:pPr>
              <w:jc w:val="center"/>
              <w:rPr>
                <w:rFonts w:eastAsia="Arial" w:cstheme="minorHAnsi"/>
                <w:iCs/>
                <w:sz w:val="22"/>
              </w:rPr>
            </w:pPr>
            <w:r w:rsidRPr="00D16FA3">
              <w:rPr>
                <w:rFonts w:eastAsia="Arial" w:cstheme="minorHAnsi"/>
                <w:iCs/>
                <w:sz w:val="22"/>
              </w:rPr>
              <w:t>39</w:t>
            </w:r>
          </w:p>
        </w:tc>
        <w:tc>
          <w:tcPr>
            <w:tcW w:w="555" w:type="dxa"/>
            <w:noWrap/>
            <w:vAlign w:val="center"/>
            <w:hideMark/>
          </w:tcPr>
          <w:p w14:paraId="4657CC60" w14:textId="77777777" w:rsidR="006E1E25" w:rsidRPr="00D16FA3" w:rsidRDefault="006E1E25" w:rsidP="00C62F8E">
            <w:pPr>
              <w:jc w:val="center"/>
              <w:rPr>
                <w:rFonts w:eastAsia="Arial" w:cstheme="minorHAnsi"/>
                <w:iCs/>
                <w:sz w:val="22"/>
              </w:rPr>
            </w:pPr>
            <w:r w:rsidRPr="00D16FA3">
              <w:rPr>
                <w:rFonts w:eastAsia="Arial" w:cstheme="minorHAnsi"/>
                <w:iCs/>
                <w:sz w:val="22"/>
              </w:rPr>
              <w:t>26</w:t>
            </w:r>
          </w:p>
        </w:tc>
        <w:tc>
          <w:tcPr>
            <w:tcW w:w="555" w:type="dxa"/>
            <w:noWrap/>
            <w:vAlign w:val="center"/>
            <w:hideMark/>
          </w:tcPr>
          <w:p w14:paraId="314863A8" w14:textId="77777777" w:rsidR="006E1E25" w:rsidRPr="00D16FA3" w:rsidRDefault="006E1E25" w:rsidP="00C62F8E">
            <w:pPr>
              <w:jc w:val="center"/>
              <w:rPr>
                <w:rFonts w:eastAsia="Arial" w:cstheme="minorHAnsi"/>
                <w:iCs/>
                <w:sz w:val="22"/>
              </w:rPr>
            </w:pPr>
            <w:r w:rsidRPr="00D16FA3">
              <w:rPr>
                <w:rFonts w:eastAsia="Arial" w:cstheme="minorHAnsi"/>
                <w:iCs/>
                <w:sz w:val="22"/>
              </w:rPr>
              <w:t>7</w:t>
            </w:r>
          </w:p>
        </w:tc>
        <w:tc>
          <w:tcPr>
            <w:tcW w:w="555" w:type="dxa"/>
            <w:noWrap/>
            <w:vAlign w:val="center"/>
            <w:hideMark/>
          </w:tcPr>
          <w:p w14:paraId="4123E345" w14:textId="77777777" w:rsidR="006E1E25" w:rsidRPr="00D16FA3" w:rsidRDefault="006E1E25" w:rsidP="00C62F8E">
            <w:pPr>
              <w:jc w:val="center"/>
              <w:rPr>
                <w:rFonts w:eastAsia="Arial" w:cstheme="minorHAnsi"/>
                <w:iCs/>
                <w:sz w:val="22"/>
              </w:rPr>
            </w:pPr>
            <w:r w:rsidRPr="00D16FA3">
              <w:rPr>
                <w:rFonts w:eastAsia="Arial" w:cstheme="minorHAnsi"/>
                <w:iCs/>
                <w:sz w:val="22"/>
              </w:rPr>
              <w:t>3</w:t>
            </w:r>
          </w:p>
        </w:tc>
        <w:tc>
          <w:tcPr>
            <w:tcW w:w="555" w:type="dxa"/>
            <w:noWrap/>
            <w:vAlign w:val="center"/>
            <w:hideMark/>
          </w:tcPr>
          <w:p w14:paraId="18D2B399" w14:textId="77777777" w:rsidR="006E1E25" w:rsidRPr="00D16FA3" w:rsidRDefault="006E1E25" w:rsidP="00C62F8E">
            <w:pPr>
              <w:jc w:val="center"/>
              <w:rPr>
                <w:rFonts w:eastAsia="Arial" w:cstheme="minorHAnsi"/>
                <w:iCs/>
                <w:sz w:val="22"/>
              </w:rPr>
            </w:pPr>
            <w:r w:rsidRPr="00D16FA3">
              <w:rPr>
                <w:rFonts w:eastAsia="Arial" w:cstheme="minorHAnsi"/>
                <w:iCs/>
                <w:sz w:val="22"/>
              </w:rPr>
              <w:t>4</w:t>
            </w:r>
          </w:p>
        </w:tc>
        <w:tc>
          <w:tcPr>
            <w:tcW w:w="555" w:type="dxa"/>
            <w:noWrap/>
            <w:vAlign w:val="center"/>
            <w:hideMark/>
          </w:tcPr>
          <w:p w14:paraId="6640ACC7" w14:textId="77777777" w:rsidR="006E1E25" w:rsidRPr="00D16FA3" w:rsidRDefault="006E1E25" w:rsidP="00C62F8E">
            <w:pPr>
              <w:jc w:val="center"/>
              <w:rPr>
                <w:rFonts w:eastAsia="Arial" w:cstheme="minorHAnsi"/>
                <w:iCs/>
                <w:sz w:val="22"/>
              </w:rPr>
            </w:pPr>
            <w:r w:rsidRPr="00D16FA3">
              <w:rPr>
                <w:rFonts w:eastAsia="Arial" w:cstheme="minorHAnsi"/>
                <w:iCs/>
                <w:sz w:val="22"/>
              </w:rPr>
              <w:t>3</w:t>
            </w:r>
          </w:p>
        </w:tc>
        <w:tc>
          <w:tcPr>
            <w:tcW w:w="687" w:type="dxa"/>
            <w:noWrap/>
            <w:vAlign w:val="center"/>
            <w:hideMark/>
          </w:tcPr>
          <w:p w14:paraId="5A3130F9" w14:textId="77777777" w:rsidR="006E1E25" w:rsidRPr="00D16FA3" w:rsidRDefault="006E1E25" w:rsidP="00C62F8E">
            <w:pPr>
              <w:jc w:val="center"/>
              <w:rPr>
                <w:rFonts w:eastAsia="Arial" w:cstheme="minorHAnsi"/>
                <w:iCs/>
                <w:sz w:val="22"/>
              </w:rPr>
            </w:pPr>
            <w:r w:rsidRPr="00D16FA3">
              <w:rPr>
                <w:rFonts w:eastAsia="Arial" w:cstheme="minorHAnsi"/>
                <w:iCs/>
                <w:sz w:val="22"/>
              </w:rPr>
              <w:t>16</w:t>
            </w:r>
          </w:p>
        </w:tc>
      </w:tr>
      <w:tr w:rsidR="006E1E25" w:rsidRPr="00D16FA3" w14:paraId="722BCF79" w14:textId="77777777" w:rsidTr="00EA5C7B">
        <w:trPr>
          <w:trHeight w:val="340"/>
        </w:trPr>
        <w:tc>
          <w:tcPr>
            <w:tcW w:w="914" w:type="dxa"/>
            <w:noWrap/>
            <w:vAlign w:val="center"/>
            <w:hideMark/>
          </w:tcPr>
          <w:p w14:paraId="60E0F8AA" w14:textId="77777777" w:rsidR="006E1E25" w:rsidRPr="00D16FA3" w:rsidRDefault="006E1E25" w:rsidP="00C62F8E">
            <w:pPr>
              <w:jc w:val="center"/>
              <w:rPr>
                <w:rFonts w:eastAsia="Arial" w:cstheme="minorHAnsi"/>
                <w:b/>
                <w:iCs/>
                <w:sz w:val="22"/>
              </w:rPr>
            </w:pPr>
            <w:r w:rsidRPr="00D16FA3">
              <w:rPr>
                <w:rFonts w:eastAsia="Arial" w:cstheme="minorHAnsi"/>
                <w:b/>
                <w:iCs/>
                <w:sz w:val="22"/>
              </w:rPr>
              <w:t>2021</w:t>
            </w:r>
          </w:p>
        </w:tc>
        <w:tc>
          <w:tcPr>
            <w:tcW w:w="895" w:type="dxa"/>
            <w:noWrap/>
            <w:vAlign w:val="center"/>
            <w:hideMark/>
          </w:tcPr>
          <w:p w14:paraId="31B08C31" w14:textId="77777777" w:rsidR="006E1E25" w:rsidRPr="00D16FA3" w:rsidRDefault="006E1E25" w:rsidP="00C62F8E">
            <w:pPr>
              <w:jc w:val="center"/>
              <w:rPr>
                <w:rFonts w:eastAsia="Arial" w:cstheme="minorHAnsi"/>
                <w:iCs/>
                <w:sz w:val="22"/>
              </w:rPr>
            </w:pPr>
            <w:r w:rsidRPr="00D16FA3">
              <w:rPr>
                <w:rFonts w:eastAsia="Arial" w:cstheme="minorHAnsi"/>
                <w:iCs/>
                <w:sz w:val="22"/>
              </w:rPr>
              <w:t>spolu</w:t>
            </w:r>
          </w:p>
        </w:tc>
        <w:tc>
          <w:tcPr>
            <w:tcW w:w="688" w:type="dxa"/>
            <w:noWrap/>
            <w:vAlign w:val="center"/>
            <w:hideMark/>
          </w:tcPr>
          <w:p w14:paraId="5CFF05FF" w14:textId="77777777" w:rsidR="006E1E25" w:rsidRPr="00D16FA3" w:rsidRDefault="006E1E25" w:rsidP="00C62F8E">
            <w:pPr>
              <w:jc w:val="center"/>
              <w:rPr>
                <w:rFonts w:eastAsia="Arial" w:cstheme="minorHAnsi"/>
                <w:iCs/>
                <w:sz w:val="22"/>
              </w:rPr>
            </w:pPr>
            <w:r w:rsidRPr="00D16FA3">
              <w:rPr>
                <w:rFonts w:eastAsia="Arial" w:cstheme="minorHAnsi"/>
                <w:iCs/>
                <w:sz w:val="22"/>
              </w:rPr>
              <w:t>472</w:t>
            </w:r>
          </w:p>
        </w:tc>
        <w:tc>
          <w:tcPr>
            <w:tcW w:w="759" w:type="dxa"/>
            <w:noWrap/>
            <w:vAlign w:val="center"/>
            <w:hideMark/>
          </w:tcPr>
          <w:p w14:paraId="3E95EB71" w14:textId="77777777" w:rsidR="006E1E25" w:rsidRPr="00D16FA3" w:rsidRDefault="006E1E25" w:rsidP="00C62F8E">
            <w:pPr>
              <w:jc w:val="center"/>
              <w:rPr>
                <w:rFonts w:eastAsia="Arial" w:cstheme="minorHAnsi"/>
                <w:iCs/>
                <w:sz w:val="22"/>
              </w:rPr>
            </w:pPr>
            <w:r w:rsidRPr="00D16FA3">
              <w:rPr>
                <w:rFonts w:eastAsia="Arial" w:cstheme="minorHAnsi"/>
                <w:iCs/>
                <w:sz w:val="22"/>
              </w:rPr>
              <w:t>124</w:t>
            </w:r>
          </w:p>
        </w:tc>
        <w:tc>
          <w:tcPr>
            <w:tcW w:w="717" w:type="dxa"/>
            <w:noWrap/>
            <w:vAlign w:val="center"/>
            <w:hideMark/>
          </w:tcPr>
          <w:p w14:paraId="187625CB" w14:textId="77777777" w:rsidR="006E1E25" w:rsidRPr="00D16FA3" w:rsidRDefault="006E1E25" w:rsidP="00C62F8E">
            <w:pPr>
              <w:jc w:val="center"/>
              <w:rPr>
                <w:rFonts w:eastAsia="Arial" w:cstheme="minorHAnsi"/>
                <w:iCs/>
                <w:sz w:val="22"/>
              </w:rPr>
            </w:pPr>
            <w:r w:rsidRPr="00D16FA3">
              <w:rPr>
                <w:rFonts w:eastAsia="Arial" w:cstheme="minorHAnsi"/>
                <w:iCs/>
                <w:sz w:val="22"/>
              </w:rPr>
              <w:t>96</w:t>
            </w:r>
          </w:p>
        </w:tc>
        <w:tc>
          <w:tcPr>
            <w:tcW w:w="517" w:type="dxa"/>
            <w:noWrap/>
            <w:vAlign w:val="center"/>
            <w:hideMark/>
          </w:tcPr>
          <w:p w14:paraId="0794AB20" w14:textId="77777777" w:rsidR="006E1E25" w:rsidRPr="00D16FA3" w:rsidRDefault="006E1E25" w:rsidP="00C62F8E">
            <w:pPr>
              <w:jc w:val="center"/>
              <w:rPr>
                <w:rFonts w:eastAsia="Arial" w:cstheme="minorHAnsi"/>
                <w:iCs/>
                <w:sz w:val="22"/>
              </w:rPr>
            </w:pPr>
            <w:r w:rsidRPr="00D16FA3">
              <w:rPr>
                <w:rFonts w:eastAsia="Arial" w:cstheme="minorHAnsi"/>
                <w:iCs/>
                <w:sz w:val="22"/>
              </w:rPr>
              <w:t>62</w:t>
            </w:r>
          </w:p>
        </w:tc>
        <w:tc>
          <w:tcPr>
            <w:tcW w:w="555" w:type="dxa"/>
            <w:noWrap/>
            <w:vAlign w:val="center"/>
            <w:hideMark/>
          </w:tcPr>
          <w:p w14:paraId="6D759DF3" w14:textId="77777777" w:rsidR="006E1E25" w:rsidRPr="00D16FA3" w:rsidRDefault="006E1E25" w:rsidP="00C62F8E">
            <w:pPr>
              <w:jc w:val="center"/>
              <w:rPr>
                <w:rFonts w:eastAsia="Arial" w:cstheme="minorHAnsi"/>
                <w:iCs/>
                <w:sz w:val="22"/>
              </w:rPr>
            </w:pPr>
            <w:r w:rsidRPr="00D16FA3">
              <w:rPr>
                <w:rFonts w:eastAsia="Arial" w:cstheme="minorHAnsi"/>
                <w:iCs/>
                <w:sz w:val="22"/>
              </w:rPr>
              <w:t>33</w:t>
            </w:r>
          </w:p>
        </w:tc>
        <w:tc>
          <w:tcPr>
            <w:tcW w:w="555" w:type="dxa"/>
            <w:noWrap/>
            <w:vAlign w:val="center"/>
            <w:hideMark/>
          </w:tcPr>
          <w:p w14:paraId="54395D60" w14:textId="77777777" w:rsidR="006E1E25" w:rsidRPr="00D16FA3" w:rsidRDefault="006E1E25" w:rsidP="00C62F8E">
            <w:pPr>
              <w:jc w:val="center"/>
              <w:rPr>
                <w:rFonts w:eastAsia="Arial" w:cstheme="minorHAnsi"/>
                <w:iCs/>
                <w:sz w:val="22"/>
              </w:rPr>
            </w:pPr>
            <w:r w:rsidRPr="00D16FA3">
              <w:rPr>
                <w:rFonts w:eastAsia="Arial" w:cstheme="minorHAnsi"/>
                <w:iCs/>
                <w:sz w:val="22"/>
              </w:rPr>
              <w:t>40</w:t>
            </w:r>
          </w:p>
        </w:tc>
        <w:tc>
          <w:tcPr>
            <w:tcW w:w="555" w:type="dxa"/>
            <w:noWrap/>
            <w:vAlign w:val="center"/>
            <w:hideMark/>
          </w:tcPr>
          <w:p w14:paraId="37C00D82" w14:textId="77777777" w:rsidR="006E1E25" w:rsidRPr="00D16FA3" w:rsidRDefault="006E1E25" w:rsidP="00C62F8E">
            <w:pPr>
              <w:jc w:val="center"/>
              <w:rPr>
                <w:rFonts w:eastAsia="Arial" w:cstheme="minorHAnsi"/>
                <w:iCs/>
                <w:sz w:val="22"/>
              </w:rPr>
            </w:pPr>
            <w:r w:rsidRPr="00D16FA3">
              <w:rPr>
                <w:rFonts w:eastAsia="Arial" w:cstheme="minorHAnsi"/>
                <w:iCs/>
                <w:sz w:val="22"/>
              </w:rPr>
              <w:t>38</w:t>
            </w:r>
          </w:p>
        </w:tc>
        <w:tc>
          <w:tcPr>
            <w:tcW w:w="555" w:type="dxa"/>
            <w:noWrap/>
            <w:vAlign w:val="center"/>
            <w:hideMark/>
          </w:tcPr>
          <w:p w14:paraId="5DD301B3" w14:textId="77777777" w:rsidR="006E1E25" w:rsidRPr="00D16FA3" w:rsidRDefault="006E1E25" w:rsidP="00C62F8E">
            <w:pPr>
              <w:jc w:val="center"/>
              <w:rPr>
                <w:rFonts w:eastAsia="Arial" w:cstheme="minorHAnsi"/>
                <w:iCs/>
                <w:sz w:val="22"/>
              </w:rPr>
            </w:pPr>
            <w:r w:rsidRPr="00D16FA3">
              <w:rPr>
                <w:rFonts w:eastAsia="Arial" w:cstheme="minorHAnsi"/>
                <w:iCs/>
                <w:sz w:val="22"/>
              </w:rPr>
              <w:t>25</w:t>
            </w:r>
          </w:p>
        </w:tc>
        <w:tc>
          <w:tcPr>
            <w:tcW w:w="555" w:type="dxa"/>
            <w:noWrap/>
            <w:vAlign w:val="center"/>
            <w:hideMark/>
          </w:tcPr>
          <w:p w14:paraId="02F52931" w14:textId="77777777" w:rsidR="006E1E25" w:rsidRPr="00D16FA3" w:rsidRDefault="006E1E25" w:rsidP="00C62F8E">
            <w:pPr>
              <w:jc w:val="center"/>
              <w:rPr>
                <w:rFonts w:eastAsia="Arial" w:cstheme="minorHAnsi"/>
                <w:iCs/>
                <w:sz w:val="22"/>
              </w:rPr>
            </w:pPr>
            <w:r w:rsidRPr="00D16FA3">
              <w:rPr>
                <w:rFonts w:eastAsia="Arial" w:cstheme="minorHAnsi"/>
                <w:iCs/>
                <w:sz w:val="22"/>
              </w:rPr>
              <w:t>17</w:t>
            </w:r>
          </w:p>
        </w:tc>
        <w:tc>
          <w:tcPr>
            <w:tcW w:w="555" w:type="dxa"/>
            <w:noWrap/>
            <w:vAlign w:val="center"/>
            <w:hideMark/>
          </w:tcPr>
          <w:p w14:paraId="1239E544" w14:textId="77777777" w:rsidR="006E1E25" w:rsidRPr="00D16FA3" w:rsidRDefault="006E1E25" w:rsidP="00C62F8E">
            <w:pPr>
              <w:jc w:val="center"/>
              <w:rPr>
                <w:rFonts w:eastAsia="Arial" w:cstheme="minorHAnsi"/>
                <w:iCs/>
                <w:sz w:val="22"/>
              </w:rPr>
            </w:pPr>
            <w:r w:rsidRPr="00D16FA3">
              <w:rPr>
                <w:rFonts w:eastAsia="Arial" w:cstheme="minorHAnsi"/>
                <w:iCs/>
                <w:sz w:val="22"/>
              </w:rPr>
              <w:t>11</w:t>
            </w:r>
          </w:p>
        </w:tc>
        <w:tc>
          <w:tcPr>
            <w:tcW w:w="555" w:type="dxa"/>
            <w:noWrap/>
            <w:vAlign w:val="center"/>
            <w:hideMark/>
          </w:tcPr>
          <w:p w14:paraId="521D187A" w14:textId="77777777" w:rsidR="006E1E25" w:rsidRPr="00D16FA3" w:rsidRDefault="006E1E25" w:rsidP="00C62F8E">
            <w:pPr>
              <w:jc w:val="center"/>
              <w:rPr>
                <w:rFonts w:eastAsia="Arial" w:cstheme="minorHAnsi"/>
                <w:iCs/>
                <w:sz w:val="22"/>
              </w:rPr>
            </w:pPr>
            <w:r w:rsidRPr="00D16FA3">
              <w:rPr>
                <w:rFonts w:eastAsia="Arial" w:cstheme="minorHAnsi"/>
                <w:iCs/>
                <w:sz w:val="22"/>
              </w:rPr>
              <w:t>4</w:t>
            </w:r>
          </w:p>
        </w:tc>
        <w:tc>
          <w:tcPr>
            <w:tcW w:w="687" w:type="dxa"/>
            <w:noWrap/>
            <w:vAlign w:val="center"/>
            <w:hideMark/>
          </w:tcPr>
          <w:p w14:paraId="4140E8B2" w14:textId="77777777" w:rsidR="006E1E25" w:rsidRPr="00D16FA3" w:rsidRDefault="006E1E25" w:rsidP="00C62F8E">
            <w:pPr>
              <w:jc w:val="center"/>
              <w:rPr>
                <w:rFonts w:eastAsia="Arial" w:cstheme="minorHAnsi"/>
                <w:iCs/>
                <w:sz w:val="22"/>
              </w:rPr>
            </w:pPr>
            <w:r w:rsidRPr="00D16FA3">
              <w:rPr>
                <w:rFonts w:eastAsia="Arial" w:cstheme="minorHAnsi"/>
                <w:iCs/>
                <w:sz w:val="22"/>
              </w:rPr>
              <w:t>22</w:t>
            </w:r>
          </w:p>
        </w:tc>
      </w:tr>
      <w:tr w:rsidR="006E1E25" w:rsidRPr="00D16FA3" w14:paraId="7454CAEE" w14:textId="77777777" w:rsidTr="00EA5C7B">
        <w:trPr>
          <w:trHeight w:val="340"/>
        </w:trPr>
        <w:tc>
          <w:tcPr>
            <w:tcW w:w="914" w:type="dxa"/>
            <w:noWrap/>
            <w:vAlign w:val="center"/>
            <w:hideMark/>
          </w:tcPr>
          <w:p w14:paraId="15C35ADB" w14:textId="77777777" w:rsidR="006E1E25" w:rsidRPr="00D16FA3" w:rsidRDefault="006E1E25" w:rsidP="00C62F8E">
            <w:pPr>
              <w:jc w:val="center"/>
              <w:rPr>
                <w:rFonts w:eastAsia="Arial" w:cstheme="minorHAnsi"/>
                <w:b/>
                <w:iCs/>
                <w:sz w:val="22"/>
              </w:rPr>
            </w:pPr>
          </w:p>
        </w:tc>
        <w:tc>
          <w:tcPr>
            <w:tcW w:w="895" w:type="dxa"/>
            <w:noWrap/>
            <w:vAlign w:val="center"/>
            <w:hideMark/>
          </w:tcPr>
          <w:p w14:paraId="02814DD1" w14:textId="77777777" w:rsidR="006E1E25" w:rsidRPr="00D16FA3" w:rsidRDefault="006E1E25" w:rsidP="00C62F8E">
            <w:pPr>
              <w:jc w:val="center"/>
              <w:rPr>
                <w:rFonts w:eastAsia="Arial" w:cstheme="minorHAnsi"/>
                <w:iCs/>
                <w:sz w:val="22"/>
              </w:rPr>
            </w:pPr>
            <w:r w:rsidRPr="00D16FA3">
              <w:rPr>
                <w:rFonts w:eastAsia="Arial" w:cstheme="minorHAnsi"/>
                <w:iCs/>
                <w:sz w:val="22"/>
              </w:rPr>
              <w:t>z toho ženy</w:t>
            </w:r>
          </w:p>
        </w:tc>
        <w:tc>
          <w:tcPr>
            <w:tcW w:w="688" w:type="dxa"/>
            <w:noWrap/>
            <w:vAlign w:val="center"/>
            <w:hideMark/>
          </w:tcPr>
          <w:p w14:paraId="3592FEA1" w14:textId="77777777" w:rsidR="006E1E25" w:rsidRPr="00D16FA3" w:rsidRDefault="006E1E25" w:rsidP="00C62F8E">
            <w:pPr>
              <w:jc w:val="center"/>
              <w:rPr>
                <w:rFonts w:eastAsia="Arial" w:cstheme="minorHAnsi"/>
                <w:iCs/>
                <w:sz w:val="22"/>
              </w:rPr>
            </w:pPr>
            <w:r w:rsidRPr="00D16FA3">
              <w:rPr>
                <w:rFonts w:eastAsia="Arial" w:cstheme="minorHAnsi"/>
                <w:iCs/>
                <w:sz w:val="22"/>
              </w:rPr>
              <w:t>278</w:t>
            </w:r>
          </w:p>
        </w:tc>
        <w:tc>
          <w:tcPr>
            <w:tcW w:w="759" w:type="dxa"/>
            <w:noWrap/>
            <w:vAlign w:val="center"/>
            <w:hideMark/>
          </w:tcPr>
          <w:p w14:paraId="633F26B4" w14:textId="77777777" w:rsidR="006E1E25" w:rsidRPr="00D16FA3" w:rsidRDefault="006E1E25" w:rsidP="00C62F8E">
            <w:pPr>
              <w:jc w:val="center"/>
              <w:rPr>
                <w:rFonts w:eastAsia="Arial" w:cstheme="minorHAnsi"/>
                <w:iCs/>
                <w:sz w:val="22"/>
              </w:rPr>
            </w:pPr>
            <w:r w:rsidRPr="00D16FA3">
              <w:rPr>
                <w:rFonts w:eastAsia="Arial" w:cstheme="minorHAnsi"/>
                <w:iCs/>
                <w:sz w:val="22"/>
              </w:rPr>
              <w:t>59</w:t>
            </w:r>
          </w:p>
        </w:tc>
        <w:tc>
          <w:tcPr>
            <w:tcW w:w="717" w:type="dxa"/>
            <w:noWrap/>
            <w:vAlign w:val="center"/>
            <w:hideMark/>
          </w:tcPr>
          <w:p w14:paraId="08BCAB6C" w14:textId="77777777" w:rsidR="006E1E25" w:rsidRPr="00D16FA3" w:rsidRDefault="006E1E25" w:rsidP="00C62F8E">
            <w:pPr>
              <w:jc w:val="center"/>
              <w:rPr>
                <w:rFonts w:eastAsia="Arial" w:cstheme="minorHAnsi"/>
                <w:iCs/>
                <w:sz w:val="22"/>
              </w:rPr>
            </w:pPr>
            <w:r w:rsidRPr="00D16FA3">
              <w:rPr>
                <w:rFonts w:eastAsia="Arial" w:cstheme="minorHAnsi"/>
                <w:iCs/>
                <w:sz w:val="22"/>
              </w:rPr>
              <w:t>54</w:t>
            </w:r>
          </w:p>
        </w:tc>
        <w:tc>
          <w:tcPr>
            <w:tcW w:w="517" w:type="dxa"/>
            <w:noWrap/>
            <w:vAlign w:val="center"/>
            <w:hideMark/>
          </w:tcPr>
          <w:p w14:paraId="49091484" w14:textId="77777777" w:rsidR="006E1E25" w:rsidRPr="00D16FA3" w:rsidRDefault="006E1E25" w:rsidP="00C62F8E">
            <w:pPr>
              <w:jc w:val="center"/>
              <w:rPr>
                <w:rFonts w:eastAsia="Arial" w:cstheme="minorHAnsi"/>
                <w:iCs/>
                <w:sz w:val="22"/>
              </w:rPr>
            </w:pPr>
            <w:r w:rsidRPr="00D16FA3">
              <w:rPr>
                <w:rFonts w:eastAsia="Arial" w:cstheme="minorHAnsi"/>
                <w:iCs/>
                <w:sz w:val="22"/>
              </w:rPr>
              <w:t>35</w:t>
            </w:r>
          </w:p>
        </w:tc>
        <w:tc>
          <w:tcPr>
            <w:tcW w:w="555" w:type="dxa"/>
            <w:noWrap/>
            <w:vAlign w:val="center"/>
            <w:hideMark/>
          </w:tcPr>
          <w:p w14:paraId="7C64F453" w14:textId="77777777" w:rsidR="006E1E25" w:rsidRPr="00D16FA3" w:rsidRDefault="006E1E25" w:rsidP="00C62F8E">
            <w:pPr>
              <w:jc w:val="center"/>
              <w:rPr>
                <w:rFonts w:eastAsia="Arial" w:cstheme="minorHAnsi"/>
                <w:iCs/>
                <w:sz w:val="22"/>
              </w:rPr>
            </w:pPr>
            <w:r w:rsidRPr="00D16FA3">
              <w:rPr>
                <w:rFonts w:eastAsia="Arial" w:cstheme="minorHAnsi"/>
                <w:iCs/>
                <w:sz w:val="22"/>
              </w:rPr>
              <w:t>23</w:t>
            </w:r>
          </w:p>
        </w:tc>
        <w:tc>
          <w:tcPr>
            <w:tcW w:w="555" w:type="dxa"/>
            <w:noWrap/>
            <w:vAlign w:val="center"/>
            <w:hideMark/>
          </w:tcPr>
          <w:p w14:paraId="47FE1554" w14:textId="77777777" w:rsidR="006E1E25" w:rsidRPr="00D16FA3" w:rsidRDefault="006E1E25" w:rsidP="00C62F8E">
            <w:pPr>
              <w:jc w:val="center"/>
              <w:rPr>
                <w:rFonts w:eastAsia="Arial" w:cstheme="minorHAnsi"/>
                <w:iCs/>
                <w:sz w:val="22"/>
              </w:rPr>
            </w:pPr>
            <w:r w:rsidRPr="00D16FA3">
              <w:rPr>
                <w:rFonts w:eastAsia="Arial" w:cstheme="minorHAnsi"/>
                <w:iCs/>
                <w:sz w:val="22"/>
              </w:rPr>
              <w:t>29</w:t>
            </w:r>
          </w:p>
        </w:tc>
        <w:tc>
          <w:tcPr>
            <w:tcW w:w="555" w:type="dxa"/>
            <w:noWrap/>
            <w:vAlign w:val="center"/>
            <w:hideMark/>
          </w:tcPr>
          <w:p w14:paraId="7985170C" w14:textId="77777777" w:rsidR="006E1E25" w:rsidRPr="00D16FA3" w:rsidRDefault="006E1E25" w:rsidP="00C62F8E">
            <w:pPr>
              <w:jc w:val="center"/>
              <w:rPr>
                <w:rFonts w:eastAsia="Arial" w:cstheme="minorHAnsi"/>
                <w:iCs/>
                <w:sz w:val="22"/>
              </w:rPr>
            </w:pPr>
            <w:r w:rsidRPr="00D16FA3">
              <w:rPr>
                <w:rFonts w:eastAsia="Arial" w:cstheme="minorHAnsi"/>
                <w:iCs/>
                <w:sz w:val="22"/>
              </w:rPr>
              <w:t>20</w:t>
            </w:r>
          </w:p>
        </w:tc>
        <w:tc>
          <w:tcPr>
            <w:tcW w:w="555" w:type="dxa"/>
            <w:noWrap/>
            <w:vAlign w:val="center"/>
            <w:hideMark/>
          </w:tcPr>
          <w:p w14:paraId="01D217E8" w14:textId="77777777" w:rsidR="006E1E25" w:rsidRPr="00D16FA3" w:rsidRDefault="006E1E25" w:rsidP="00C62F8E">
            <w:pPr>
              <w:jc w:val="center"/>
              <w:rPr>
                <w:rFonts w:eastAsia="Arial" w:cstheme="minorHAnsi"/>
                <w:iCs/>
                <w:sz w:val="22"/>
              </w:rPr>
            </w:pPr>
            <w:r w:rsidRPr="00D16FA3">
              <w:rPr>
                <w:rFonts w:eastAsia="Arial" w:cstheme="minorHAnsi"/>
                <w:iCs/>
                <w:sz w:val="22"/>
              </w:rPr>
              <w:t>18</w:t>
            </w:r>
          </w:p>
        </w:tc>
        <w:tc>
          <w:tcPr>
            <w:tcW w:w="555" w:type="dxa"/>
            <w:noWrap/>
            <w:vAlign w:val="center"/>
            <w:hideMark/>
          </w:tcPr>
          <w:p w14:paraId="73EBCC29" w14:textId="77777777" w:rsidR="006E1E25" w:rsidRPr="00D16FA3" w:rsidRDefault="006E1E25" w:rsidP="00C62F8E">
            <w:pPr>
              <w:jc w:val="center"/>
              <w:rPr>
                <w:rFonts w:eastAsia="Arial" w:cstheme="minorHAnsi"/>
                <w:iCs/>
                <w:sz w:val="22"/>
              </w:rPr>
            </w:pPr>
            <w:r w:rsidRPr="00D16FA3">
              <w:rPr>
                <w:rFonts w:eastAsia="Arial" w:cstheme="minorHAnsi"/>
                <w:iCs/>
                <w:sz w:val="22"/>
              </w:rPr>
              <w:t>15</w:t>
            </w:r>
          </w:p>
        </w:tc>
        <w:tc>
          <w:tcPr>
            <w:tcW w:w="555" w:type="dxa"/>
            <w:noWrap/>
            <w:vAlign w:val="center"/>
            <w:hideMark/>
          </w:tcPr>
          <w:p w14:paraId="38043988" w14:textId="77777777" w:rsidR="006E1E25" w:rsidRPr="00D16FA3" w:rsidRDefault="006E1E25" w:rsidP="00C62F8E">
            <w:pPr>
              <w:jc w:val="center"/>
              <w:rPr>
                <w:rFonts w:eastAsia="Arial" w:cstheme="minorHAnsi"/>
                <w:iCs/>
                <w:sz w:val="22"/>
              </w:rPr>
            </w:pPr>
            <w:r w:rsidRPr="00D16FA3">
              <w:rPr>
                <w:rFonts w:eastAsia="Arial" w:cstheme="minorHAnsi"/>
                <w:iCs/>
                <w:sz w:val="22"/>
              </w:rPr>
              <w:t>5</w:t>
            </w:r>
          </w:p>
        </w:tc>
        <w:tc>
          <w:tcPr>
            <w:tcW w:w="555" w:type="dxa"/>
            <w:noWrap/>
            <w:vAlign w:val="center"/>
            <w:hideMark/>
          </w:tcPr>
          <w:p w14:paraId="151FF1E6" w14:textId="77777777" w:rsidR="006E1E25" w:rsidRPr="00D16FA3" w:rsidRDefault="006E1E25" w:rsidP="00C62F8E">
            <w:pPr>
              <w:jc w:val="center"/>
              <w:rPr>
                <w:rFonts w:eastAsia="Arial" w:cstheme="minorHAnsi"/>
                <w:iCs/>
                <w:sz w:val="22"/>
              </w:rPr>
            </w:pPr>
            <w:r w:rsidRPr="00D16FA3">
              <w:rPr>
                <w:rFonts w:eastAsia="Arial" w:cstheme="minorHAnsi"/>
                <w:iCs/>
                <w:sz w:val="22"/>
              </w:rPr>
              <w:t>3</w:t>
            </w:r>
          </w:p>
        </w:tc>
        <w:tc>
          <w:tcPr>
            <w:tcW w:w="687" w:type="dxa"/>
            <w:noWrap/>
            <w:vAlign w:val="center"/>
            <w:hideMark/>
          </w:tcPr>
          <w:p w14:paraId="058FAFB8" w14:textId="77777777" w:rsidR="006E1E25" w:rsidRPr="00D16FA3" w:rsidRDefault="006E1E25" w:rsidP="00C62F8E">
            <w:pPr>
              <w:jc w:val="center"/>
              <w:rPr>
                <w:rFonts w:eastAsia="Arial" w:cstheme="minorHAnsi"/>
                <w:iCs/>
                <w:sz w:val="22"/>
              </w:rPr>
            </w:pPr>
            <w:r w:rsidRPr="00D16FA3">
              <w:rPr>
                <w:rFonts w:eastAsia="Arial" w:cstheme="minorHAnsi"/>
                <w:iCs/>
                <w:sz w:val="22"/>
              </w:rPr>
              <w:t>17</w:t>
            </w:r>
          </w:p>
        </w:tc>
      </w:tr>
      <w:tr w:rsidR="006E1E25" w:rsidRPr="00D16FA3" w14:paraId="4FD6319E" w14:textId="77777777" w:rsidTr="00EA5C7B">
        <w:trPr>
          <w:trHeight w:val="340"/>
        </w:trPr>
        <w:tc>
          <w:tcPr>
            <w:tcW w:w="914" w:type="dxa"/>
            <w:noWrap/>
            <w:vAlign w:val="center"/>
            <w:hideMark/>
          </w:tcPr>
          <w:p w14:paraId="73FA094A" w14:textId="77777777" w:rsidR="006E1E25" w:rsidRPr="00D16FA3" w:rsidRDefault="006E1E25" w:rsidP="00C62F8E">
            <w:pPr>
              <w:jc w:val="center"/>
              <w:rPr>
                <w:rFonts w:eastAsia="Arial" w:cstheme="minorHAnsi"/>
                <w:b/>
                <w:iCs/>
                <w:sz w:val="22"/>
              </w:rPr>
            </w:pPr>
            <w:r w:rsidRPr="00D16FA3">
              <w:rPr>
                <w:rFonts w:eastAsia="Arial" w:cstheme="minorHAnsi"/>
                <w:b/>
                <w:iCs/>
                <w:sz w:val="22"/>
              </w:rPr>
              <w:t>2022</w:t>
            </w:r>
          </w:p>
        </w:tc>
        <w:tc>
          <w:tcPr>
            <w:tcW w:w="895" w:type="dxa"/>
            <w:noWrap/>
            <w:vAlign w:val="center"/>
            <w:hideMark/>
          </w:tcPr>
          <w:p w14:paraId="5A434D66" w14:textId="77777777" w:rsidR="006E1E25" w:rsidRPr="00D16FA3" w:rsidRDefault="006E1E25" w:rsidP="00C62F8E">
            <w:pPr>
              <w:jc w:val="center"/>
              <w:rPr>
                <w:rFonts w:eastAsia="Arial" w:cstheme="minorHAnsi"/>
                <w:iCs/>
                <w:sz w:val="22"/>
              </w:rPr>
            </w:pPr>
            <w:r w:rsidRPr="00D16FA3">
              <w:rPr>
                <w:rFonts w:eastAsia="Arial" w:cstheme="minorHAnsi"/>
                <w:iCs/>
                <w:sz w:val="22"/>
              </w:rPr>
              <w:t>spolu</w:t>
            </w:r>
          </w:p>
        </w:tc>
        <w:tc>
          <w:tcPr>
            <w:tcW w:w="688" w:type="dxa"/>
            <w:noWrap/>
            <w:vAlign w:val="center"/>
            <w:hideMark/>
          </w:tcPr>
          <w:p w14:paraId="62FD2316" w14:textId="77777777" w:rsidR="006E1E25" w:rsidRPr="00D16FA3" w:rsidRDefault="006E1E25" w:rsidP="00C62F8E">
            <w:pPr>
              <w:jc w:val="center"/>
              <w:rPr>
                <w:rFonts w:eastAsia="Arial" w:cstheme="minorHAnsi"/>
                <w:iCs/>
                <w:sz w:val="22"/>
              </w:rPr>
            </w:pPr>
            <w:r w:rsidRPr="00D16FA3">
              <w:rPr>
                <w:rFonts w:eastAsia="Arial" w:cstheme="minorHAnsi"/>
                <w:iCs/>
                <w:sz w:val="22"/>
              </w:rPr>
              <w:t>375</w:t>
            </w:r>
          </w:p>
        </w:tc>
        <w:tc>
          <w:tcPr>
            <w:tcW w:w="759" w:type="dxa"/>
            <w:noWrap/>
            <w:vAlign w:val="center"/>
            <w:hideMark/>
          </w:tcPr>
          <w:p w14:paraId="2437E573" w14:textId="77777777" w:rsidR="006E1E25" w:rsidRPr="00D16FA3" w:rsidRDefault="006E1E25" w:rsidP="00C62F8E">
            <w:pPr>
              <w:jc w:val="center"/>
              <w:rPr>
                <w:rFonts w:eastAsia="Arial" w:cstheme="minorHAnsi"/>
                <w:iCs/>
                <w:sz w:val="22"/>
              </w:rPr>
            </w:pPr>
            <w:r w:rsidRPr="00D16FA3">
              <w:rPr>
                <w:rFonts w:eastAsia="Arial" w:cstheme="minorHAnsi"/>
                <w:iCs/>
                <w:sz w:val="22"/>
              </w:rPr>
              <w:t>97</w:t>
            </w:r>
          </w:p>
        </w:tc>
        <w:tc>
          <w:tcPr>
            <w:tcW w:w="717" w:type="dxa"/>
            <w:noWrap/>
            <w:vAlign w:val="center"/>
            <w:hideMark/>
          </w:tcPr>
          <w:p w14:paraId="0F6A3A2E" w14:textId="77777777" w:rsidR="006E1E25" w:rsidRPr="00D16FA3" w:rsidRDefault="006E1E25" w:rsidP="00C62F8E">
            <w:pPr>
              <w:jc w:val="center"/>
              <w:rPr>
                <w:rFonts w:eastAsia="Arial" w:cstheme="minorHAnsi"/>
                <w:iCs/>
                <w:sz w:val="22"/>
              </w:rPr>
            </w:pPr>
            <w:r w:rsidRPr="00D16FA3">
              <w:rPr>
                <w:rFonts w:eastAsia="Arial" w:cstheme="minorHAnsi"/>
                <w:iCs/>
                <w:sz w:val="22"/>
              </w:rPr>
              <w:t>98</w:t>
            </w:r>
          </w:p>
        </w:tc>
        <w:tc>
          <w:tcPr>
            <w:tcW w:w="517" w:type="dxa"/>
            <w:noWrap/>
            <w:vAlign w:val="center"/>
            <w:hideMark/>
          </w:tcPr>
          <w:p w14:paraId="7946C289" w14:textId="77777777" w:rsidR="006E1E25" w:rsidRPr="00D16FA3" w:rsidRDefault="006E1E25" w:rsidP="00C62F8E">
            <w:pPr>
              <w:jc w:val="center"/>
              <w:rPr>
                <w:rFonts w:eastAsia="Arial" w:cstheme="minorHAnsi"/>
                <w:iCs/>
                <w:sz w:val="22"/>
              </w:rPr>
            </w:pPr>
            <w:r w:rsidRPr="00D16FA3">
              <w:rPr>
                <w:rFonts w:eastAsia="Arial" w:cstheme="minorHAnsi"/>
                <w:iCs/>
                <w:sz w:val="22"/>
              </w:rPr>
              <w:t>60</w:t>
            </w:r>
          </w:p>
        </w:tc>
        <w:tc>
          <w:tcPr>
            <w:tcW w:w="555" w:type="dxa"/>
            <w:noWrap/>
            <w:vAlign w:val="center"/>
            <w:hideMark/>
          </w:tcPr>
          <w:p w14:paraId="2AA1FB14" w14:textId="77777777" w:rsidR="006E1E25" w:rsidRPr="00D16FA3" w:rsidRDefault="006E1E25" w:rsidP="00C62F8E">
            <w:pPr>
              <w:jc w:val="center"/>
              <w:rPr>
                <w:rFonts w:eastAsia="Arial" w:cstheme="minorHAnsi"/>
                <w:iCs/>
                <w:sz w:val="22"/>
              </w:rPr>
            </w:pPr>
            <w:r w:rsidRPr="00D16FA3">
              <w:rPr>
                <w:rFonts w:eastAsia="Arial" w:cstheme="minorHAnsi"/>
                <w:iCs/>
                <w:sz w:val="22"/>
              </w:rPr>
              <w:t>22</w:t>
            </w:r>
          </w:p>
        </w:tc>
        <w:tc>
          <w:tcPr>
            <w:tcW w:w="555" w:type="dxa"/>
            <w:noWrap/>
            <w:vAlign w:val="center"/>
            <w:hideMark/>
          </w:tcPr>
          <w:p w14:paraId="232A0B1B" w14:textId="77777777" w:rsidR="006E1E25" w:rsidRPr="00D16FA3" w:rsidRDefault="006E1E25" w:rsidP="00C62F8E">
            <w:pPr>
              <w:jc w:val="center"/>
              <w:rPr>
                <w:rFonts w:eastAsia="Arial" w:cstheme="minorHAnsi"/>
                <w:iCs/>
                <w:sz w:val="22"/>
              </w:rPr>
            </w:pPr>
            <w:r w:rsidRPr="00D16FA3">
              <w:rPr>
                <w:rFonts w:eastAsia="Arial" w:cstheme="minorHAnsi"/>
                <w:iCs/>
                <w:sz w:val="22"/>
              </w:rPr>
              <w:t>15</w:t>
            </w:r>
          </w:p>
        </w:tc>
        <w:tc>
          <w:tcPr>
            <w:tcW w:w="555" w:type="dxa"/>
            <w:noWrap/>
            <w:vAlign w:val="center"/>
            <w:hideMark/>
          </w:tcPr>
          <w:p w14:paraId="1EF8C04F" w14:textId="77777777" w:rsidR="006E1E25" w:rsidRPr="00D16FA3" w:rsidRDefault="006E1E25" w:rsidP="00C62F8E">
            <w:pPr>
              <w:jc w:val="center"/>
              <w:rPr>
                <w:rFonts w:eastAsia="Arial" w:cstheme="minorHAnsi"/>
                <w:iCs/>
                <w:sz w:val="22"/>
              </w:rPr>
            </w:pPr>
            <w:r w:rsidRPr="00D16FA3">
              <w:rPr>
                <w:rFonts w:eastAsia="Arial" w:cstheme="minorHAnsi"/>
                <w:iCs/>
                <w:sz w:val="22"/>
              </w:rPr>
              <w:t>19</w:t>
            </w:r>
          </w:p>
        </w:tc>
        <w:tc>
          <w:tcPr>
            <w:tcW w:w="555" w:type="dxa"/>
            <w:noWrap/>
            <w:vAlign w:val="center"/>
            <w:hideMark/>
          </w:tcPr>
          <w:p w14:paraId="47F664B3" w14:textId="77777777" w:rsidR="006E1E25" w:rsidRPr="00D16FA3" w:rsidRDefault="006E1E25" w:rsidP="00C62F8E">
            <w:pPr>
              <w:jc w:val="center"/>
              <w:rPr>
                <w:rFonts w:eastAsia="Arial" w:cstheme="minorHAnsi"/>
                <w:iCs/>
                <w:sz w:val="22"/>
              </w:rPr>
            </w:pPr>
            <w:r w:rsidRPr="00D16FA3">
              <w:rPr>
                <w:rFonts w:eastAsia="Arial" w:cstheme="minorHAnsi"/>
                <w:iCs/>
                <w:sz w:val="22"/>
              </w:rPr>
              <w:t>7</w:t>
            </w:r>
          </w:p>
        </w:tc>
        <w:tc>
          <w:tcPr>
            <w:tcW w:w="555" w:type="dxa"/>
            <w:noWrap/>
            <w:vAlign w:val="center"/>
            <w:hideMark/>
          </w:tcPr>
          <w:p w14:paraId="5282043D" w14:textId="77777777" w:rsidR="006E1E25" w:rsidRPr="00D16FA3" w:rsidRDefault="006E1E25" w:rsidP="00C62F8E">
            <w:pPr>
              <w:jc w:val="center"/>
              <w:rPr>
                <w:rFonts w:eastAsia="Arial" w:cstheme="minorHAnsi"/>
                <w:iCs/>
                <w:sz w:val="22"/>
              </w:rPr>
            </w:pPr>
            <w:r w:rsidRPr="00D16FA3">
              <w:rPr>
                <w:rFonts w:eastAsia="Arial" w:cstheme="minorHAnsi"/>
                <w:iCs/>
                <w:sz w:val="22"/>
              </w:rPr>
              <w:t>13</w:t>
            </w:r>
          </w:p>
        </w:tc>
        <w:tc>
          <w:tcPr>
            <w:tcW w:w="555" w:type="dxa"/>
            <w:noWrap/>
            <w:vAlign w:val="center"/>
            <w:hideMark/>
          </w:tcPr>
          <w:p w14:paraId="60E97080" w14:textId="77777777" w:rsidR="006E1E25" w:rsidRPr="00D16FA3" w:rsidRDefault="006E1E25" w:rsidP="00C62F8E">
            <w:pPr>
              <w:jc w:val="center"/>
              <w:rPr>
                <w:rFonts w:eastAsia="Arial" w:cstheme="minorHAnsi"/>
                <w:iCs/>
                <w:sz w:val="22"/>
              </w:rPr>
            </w:pPr>
            <w:r w:rsidRPr="00D16FA3">
              <w:rPr>
                <w:rFonts w:eastAsia="Arial" w:cstheme="minorHAnsi"/>
                <w:iCs/>
                <w:sz w:val="22"/>
              </w:rPr>
              <w:t>9</w:t>
            </w:r>
          </w:p>
        </w:tc>
        <w:tc>
          <w:tcPr>
            <w:tcW w:w="555" w:type="dxa"/>
            <w:noWrap/>
            <w:vAlign w:val="center"/>
            <w:hideMark/>
          </w:tcPr>
          <w:p w14:paraId="768DBE41" w14:textId="77777777" w:rsidR="006E1E25" w:rsidRPr="00D16FA3" w:rsidRDefault="006E1E25" w:rsidP="00C62F8E">
            <w:pPr>
              <w:jc w:val="center"/>
              <w:rPr>
                <w:rFonts w:eastAsia="Arial" w:cstheme="minorHAnsi"/>
                <w:iCs/>
                <w:sz w:val="22"/>
              </w:rPr>
            </w:pPr>
            <w:r w:rsidRPr="00D16FA3">
              <w:rPr>
                <w:rFonts w:eastAsia="Arial" w:cstheme="minorHAnsi"/>
                <w:iCs/>
                <w:sz w:val="22"/>
              </w:rPr>
              <w:t>11</w:t>
            </w:r>
          </w:p>
        </w:tc>
        <w:tc>
          <w:tcPr>
            <w:tcW w:w="687" w:type="dxa"/>
            <w:noWrap/>
            <w:vAlign w:val="center"/>
            <w:hideMark/>
          </w:tcPr>
          <w:p w14:paraId="36C8C910" w14:textId="77777777" w:rsidR="006E1E25" w:rsidRPr="00D16FA3" w:rsidRDefault="006E1E25" w:rsidP="00C62F8E">
            <w:pPr>
              <w:jc w:val="center"/>
              <w:rPr>
                <w:rFonts w:eastAsia="Arial" w:cstheme="minorHAnsi"/>
                <w:iCs/>
                <w:sz w:val="22"/>
              </w:rPr>
            </w:pPr>
            <w:r w:rsidRPr="00D16FA3">
              <w:rPr>
                <w:rFonts w:eastAsia="Arial" w:cstheme="minorHAnsi"/>
                <w:iCs/>
                <w:sz w:val="22"/>
              </w:rPr>
              <w:t>24</w:t>
            </w:r>
          </w:p>
        </w:tc>
      </w:tr>
      <w:tr w:rsidR="006E1E25" w:rsidRPr="00D16FA3" w14:paraId="20BAA9DD" w14:textId="77777777" w:rsidTr="00EA5C7B">
        <w:trPr>
          <w:trHeight w:val="340"/>
        </w:trPr>
        <w:tc>
          <w:tcPr>
            <w:tcW w:w="914" w:type="dxa"/>
            <w:noWrap/>
            <w:vAlign w:val="center"/>
            <w:hideMark/>
          </w:tcPr>
          <w:p w14:paraId="673A6D30" w14:textId="77777777" w:rsidR="006E1E25" w:rsidRPr="00D16FA3" w:rsidRDefault="006E1E25" w:rsidP="00C62F8E">
            <w:pPr>
              <w:jc w:val="center"/>
              <w:rPr>
                <w:rFonts w:eastAsia="Arial" w:cstheme="minorHAnsi"/>
                <w:b/>
                <w:iCs/>
                <w:sz w:val="22"/>
              </w:rPr>
            </w:pPr>
          </w:p>
        </w:tc>
        <w:tc>
          <w:tcPr>
            <w:tcW w:w="895" w:type="dxa"/>
            <w:noWrap/>
            <w:vAlign w:val="center"/>
            <w:hideMark/>
          </w:tcPr>
          <w:p w14:paraId="477BAEC4" w14:textId="77777777" w:rsidR="006E1E25" w:rsidRPr="00D16FA3" w:rsidRDefault="006E1E25" w:rsidP="00C62F8E">
            <w:pPr>
              <w:jc w:val="center"/>
              <w:rPr>
                <w:rFonts w:eastAsia="Arial" w:cstheme="minorHAnsi"/>
                <w:iCs/>
                <w:sz w:val="22"/>
              </w:rPr>
            </w:pPr>
            <w:r w:rsidRPr="00D16FA3">
              <w:rPr>
                <w:rFonts w:eastAsia="Arial" w:cstheme="minorHAnsi"/>
                <w:iCs/>
                <w:sz w:val="22"/>
              </w:rPr>
              <w:t>z toho ženy</w:t>
            </w:r>
          </w:p>
        </w:tc>
        <w:tc>
          <w:tcPr>
            <w:tcW w:w="688" w:type="dxa"/>
            <w:noWrap/>
            <w:vAlign w:val="center"/>
            <w:hideMark/>
          </w:tcPr>
          <w:p w14:paraId="6EEC775B" w14:textId="77777777" w:rsidR="006E1E25" w:rsidRPr="00D16FA3" w:rsidRDefault="006E1E25" w:rsidP="00C62F8E">
            <w:pPr>
              <w:jc w:val="center"/>
              <w:rPr>
                <w:rFonts w:eastAsia="Arial" w:cstheme="minorHAnsi"/>
                <w:iCs/>
                <w:sz w:val="22"/>
              </w:rPr>
            </w:pPr>
            <w:r w:rsidRPr="00D16FA3">
              <w:rPr>
                <w:rFonts w:eastAsia="Arial" w:cstheme="minorHAnsi"/>
                <w:iCs/>
                <w:sz w:val="22"/>
              </w:rPr>
              <w:t>221</w:t>
            </w:r>
          </w:p>
        </w:tc>
        <w:tc>
          <w:tcPr>
            <w:tcW w:w="759" w:type="dxa"/>
            <w:noWrap/>
            <w:vAlign w:val="center"/>
            <w:hideMark/>
          </w:tcPr>
          <w:p w14:paraId="00ABDC51" w14:textId="77777777" w:rsidR="006E1E25" w:rsidRPr="00D16FA3" w:rsidRDefault="006E1E25" w:rsidP="00C62F8E">
            <w:pPr>
              <w:jc w:val="center"/>
              <w:rPr>
                <w:rFonts w:eastAsia="Arial" w:cstheme="minorHAnsi"/>
                <w:iCs/>
                <w:sz w:val="22"/>
              </w:rPr>
            </w:pPr>
            <w:r w:rsidRPr="00D16FA3">
              <w:rPr>
                <w:rFonts w:eastAsia="Arial" w:cstheme="minorHAnsi"/>
                <w:iCs/>
                <w:sz w:val="22"/>
              </w:rPr>
              <w:t>48</w:t>
            </w:r>
          </w:p>
        </w:tc>
        <w:tc>
          <w:tcPr>
            <w:tcW w:w="717" w:type="dxa"/>
            <w:noWrap/>
            <w:vAlign w:val="center"/>
            <w:hideMark/>
          </w:tcPr>
          <w:p w14:paraId="5C2FC573" w14:textId="77777777" w:rsidR="006E1E25" w:rsidRPr="00D16FA3" w:rsidRDefault="006E1E25" w:rsidP="00C62F8E">
            <w:pPr>
              <w:jc w:val="center"/>
              <w:rPr>
                <w:rFonts w:eastAsia="Arial" w:cstheme="minorHAnsi"/>
                <w:iCs/>
                <w:sz w:val="22"/>
              </w:rPr>
            </w:pPr>
            <w:r w:rsidRPr="00D16FA3">
              <w:rPr>
                <w:rFonts w:eastAsia="Arial" w:cstheme="minorHAnsi"/>
                <w:iCs/>
                <w:sz w:val="22"/>
              </w:rPr>
              <w:t>53</w:t>
            </w:r>
          </w:p>
        </w:tc>
        <w:tc>
          <w:tcPr>
            <w:tcW w:w="517" w:type="dxa"/>
            <w:noWrap/>
            <w:vAlign w:val="center"/>
            <w:hideMark/>
          </w:tcPr>
          <w:p w14:paraId="2FB6A532" w14:textId="77777777" w:rsidR="006E1E25" w:rsidRPr="00D16FA3" w:rsidRDefault="006E1E25" w:rsidP="00C62F8E">
            <w:pPr>
              <w:jc w:val="center"/>
              <w:rPr>
                <w:rFonts w:eastAsia="Arial" w:cstheme="minorHAnsi"/>
                <w:iCs/>
                <w:sz w:val="22"/>
              </w:rPr>
            </w:pPr>
            <w:r w:rsidRPr="00D16FA3">
              <w:rPr>
                <w:rFonts w:eastAsia="Arial" w:cstheme="minorHAnsi"/>
                <w:iCs/>
                <w:sz w:val="22"/>
              </w:rPr>
              <w:t>34</w:t>
            </w:r>
          </w:p>
        </w:tc>
        <w:tc>
          <w:tcPr>
            <w:tcW w:w="555" w:type="dxa"/>
            <w:noWrap/>
            <w:vAlign w:val="center"/>
            <w:hideMark/>
          </w:tcPr>
          <w:p w14:paraId="0CEC3AFF" w14:textId="77777777" w:rsidR="006E1E25" w:rsidRPr="00D16FA3" w:rsidRDefault="006E1E25" w:rsidP="00C62F8E">
            <w:pPr>
              <w:jc w:val="center"/>
              <w:rPr>
                <w:rFonts w:eastAsia="Arial" w:cstheme="minorHAnsi"/>
                <w:iCs/>
                <w:sz w:val="22"/>
              </w:rPr>
            </w:pPr>
            <w:r w:rsidRPr="00D16FA3">
              <w:rPr>
                <w:rFonts w:eastAsia="Arial" w:cstheme="minorHAnsi"/>
                <w:iCs/>
                <w:sz w:val="22"/>
              </w:rPr>
              <w:t>17</w:t>
            </w:r>
          </w:p>
        </w:tc>
        <w:tc>
          <w:tcPr>
            <w:tcW w:w="555" w:type="dxa"/>
            <w:noWrap/>
            <w:vAlign w:val="center"/>
            <w:hideMark/>
          </w:tcPr>
          <w:p w14:paraId="5D9FF538" w14:textId="77777777" w:rsidR="006E1E25" w:rsidRPr="00D16FA3" w:rsidRDefault="006E1E25" w:rsidP="00C62F8E">
            <w:pPr>
              <w:jc w:val="center"/>
              <w:rPr>
                <w:rFonts w:eastAsia="Arial" w:cstheme="minorHAnsi"/>
                <w:iCs/>
                <w:sz w:val="22"/>
              </w:rPr>
            </w:pPr>
            <w:r w:rsidRPr="00D16FA3">
              <w:rPr>
                <w:rFonts w:eastAsia="Arial" w:cstheme="minorHAnsi"/>
                <w:iCs/>
                <w:sz w:val="22"/>
              </w:rPr>
              <w:t>12</w:t>
            </w:r>
          </w:p>
        </w:tc>
        <w:tc>
          <w:tcPr>
            <w:tcW w:w="555" w:type="dxa"/>
            <w:noWrap/>
            <w:vAlign w:val="center"/>
            <w:hideMark/>
          </w:tcPr>
          <w:p w14:paraId="5C8F421B" w14:textId="77777777" w:rsidR="006E1E25" w:rsidRPr="00D16FA3" w:rsidRDefault="006E1E25" w:rsidP="00C62F8E">
            <w:pPr>
              <w:jc w:val="center"/>
              <w:rPr>
                <w:rFonts w:eastAsia="Arial" w:cstheme="minorHAnsi"/>
                <w:iCs/>
                <w:sz w:val="22"/>
              </w:rPr>
            </w:pPr>
            <w:r w:rsidRPr="00D16FA3">
              <w:rPr>
                <w:rFonts w:eastAsia="Arial" w:cstheme="minorHAnsi"/>
                <w:iCs/>
                <w:sz w:val="22"/>
              </w:rPr>
              <w:t>13</w:t>
            </w:r>
          </w:p>
        </w:tc>
        <w:tc>
          <w:tcPr>
            <w:tcW w:w="555" w:type="dxa"/>
            <w:noWrap/>
            <w:vAlign w:val="center"/>
            <w:hideMark/>
          </w:tcPr>
          <w:p w14:paraId="7EE7DAB3" w14:textId="77777777" w:rsidR="006E1E25" w:rsidRPr="00D16FA3" w:rsidRDefault="006E1E25" w:rsidP="00C62F8E">
            <w:pPr>
              <w:jc w:val="center"/>
              <w:rPr>
                <w:rFonts w:eastAsia="Arial" w:cstheme="minorHAnsi"/>
                <w:iCs/>
                <w:sz w:val="22"/>
              </w:rPr>
            </w:pPr>
            <w:r w:rsidRPr="00D16FA3">
              <w:rPr>
                <w:rFonts w:eastAsia="Arial" w:cstheme="minorHAnsi"/>
                <w:iCs/>
                <w:sz w:val="22"/>
              </w:rPr>
              <w:t>6</w:t>
            </w:r>
          </w:p>
        </w:tc>
        <w:tc>
          <w:tcPr>
            <w:tcW w:w="555" w:type="dxa"/>
            <w:noWrap/>
            <w:vAlign w:val="center"/>
            <w:hideMark/>
          </w:tcPr>
          <w:p w14:paraId="1FBDFD84" w14:textId="77777777" w:rsidR="006E1E25" w:rsidRPr="00D16FA3" w:rsidRDefault="006E1E25" w:rsidP="00C62F8E">
            <w:pPr>
              <w:jc w:val="center"/>
              <w:rPr>
                <w:rFonts w:eastAsia="Arial" w:cstheme="minorHAnsi"/>
                <w:iCs/>
                <w:sz w:val="22"/>
              </w:rPr>
            </w:pPr>
            <w:r w:rsidRPr="00D16FA3">
              <w:rPr>
                <w:rFonts w:eastAsia="Arial" w:cstheme="minorHAnsi"/>
                <w:iCs/>
                <w:sz w:val="22"/>
              </w:rPr>
              <w:t>6</w:t>
            </w:r>
          </w:p>
        </w:tc>
        <w:tc>
          <w:tcPr>
            <w:tcW w:w="555" w:type="dxa"/>
            <w:noWrap/>
            <w:vAlign w:val="center"/>
            <w:hideMark/>
          </w:tcPr>
          <w:p w14:paraId="56B3676D" w14:textId="77777777" w:rsidR="006E1E25" w:rsidRPr="00D16FA3" w:rsidRDefault="006E1E25" w:rsidP="00C62F8E">
            <w:pPr>
              <w:jc w:val="center"/>
              <w:rPr>
                <w:rFonts w:eastAsia="Arial" w:cstheme="minorHAnsi"/>
                <w:iCs/>
                <w:sz w:val="22"/>
              </w:rPr>
            </w:pPr>
            <w:r w:rsidRPr="00D16FA3">
              <w:rPr>
                <w:rFonts w:eastAsia="Arial" w:cstheme="minorHAnsi"/>
                <w:iCs/>
                <w:sz w:val="22"/>
              </w:rPr>
              <w:t>7</w:t>
            </w:r>
          </w:p>
        </w:tc>
        <w:tc>
          <w:tcPr>
            <w:tcW w:w="555" w:type="dxa"/>
            <w:noWrap/>
            <w:vAlign w:val="center"/>
            <w:hideMark/>
          </w:tcPr>
          <w:p w14:paraId="3B939C76" w14:textId="77777777" w:rsidR="006E1E25" w:rsidRPr="00D16FA3" w:rsidRDefault="006E1E25" w:rsidP="00C62F8E">
            <w:pPr>
              <w:jc w:val="center"/>
              <w:rPr>
                <w:rFonts w:eastAsia="Arial" w:cstheme="minorHAnsi"/>
                <w:iCs/>
                <w:sz w:val="22"/>
              </w:rPr>
            </w:pPr>
            <w:r w:rsidRPr="00D16FA3">
              <w:rPr>
                <w:rFonts w:eastAsia="Arial" w:cstheme="minorHAnsi"/>
                <w:iCs/>
                <w:sz w:val="22"/>
              </w:rPr>
              <w:t>10</w:t>
            </w:r>
          </w:p>
        </w:tc>
        <w:tc>
          <w:tcPr>
            <w:tcW w:w="687" w:type="dxa"/>
            <w:noWrap/>
            <w:vAlign w:val="center"/>
            <w:hideMark/>
          </w:tcPr>
          <w:p w14:paraId="28E628DF" w14:textId="77777777" w:rsidR="006E1E25" w:rsidRPr="00D16FA3" w:rsidRDefault="006E1E25" w:rsidP="00C62F8E">
            <w:pPr>
              <w:jc w:val="center"/>
              <w:rPr>
                <w:rFonts w:eastAsia="Arial" w:cstheme="minorHAnsi"/>
                <w:iCs/>
                <w:sz w:val="22"/>
              </w:rPr>
            </w:pPr>
            <w:r w:rsidRPr="00D16FA3">
              <w:rPr>
                <w:rFonts w:eastAsia="Arial" w:cstheme="minorHAnsi"/>
                <w:iCs/>
                <w:sz w:val="22"/>
              </w:rPr>
              <w:t>15</w:t>
            </w:r>
          </w:p>
        </w:tc>
      </w:tr>
    </w:tbl>
    <w:p w14:paraId="34133543" w14:textId="0531C0EB" w:rsidR="006E1E25" w:rsidRPr="00D16FA3" w:rsidRDefault="006E1E25" w:rsidP="00C62F8E">
      <w:pPr>
        <w:spacing w:after="0" w:line="240" w:lineRule="auto"/>
        <w:rPr>
          <w:rFonts w:eastAsia="Arial" w:cstheme="minorHAnsi"/>
          <w:iCs/>
        </w:rPr>
      </w:pPr>
      <w:r w:rsidRPr="00D16FA3">
        <w:rPr>
          <w:rFonts w:eastAsia="Arial" w:cstheme="minorHAnsi"/>
          <w:i/>
          <w:iCs/>
        </w:rPr>
        <w:t xml:space="preserve">Zdroj: </w:t>
      </w:r>
      <w:r w:rsidR="00EA5C7B" w:rsidRPr="00A10A3E">
        <w:rPr>
          <w:rFonts w:eastAsia="Arial" w:cstheme="minorHAnsi"/>
          <w:i/>
          <w:szCs w:val="24"/>
        </w:rPr>
        <w:t>ÚPSVaR SR</w:t>
      </w:r>
    </w:p>
    <w:p w14:paraId="75A7C71B" w14:textId="77777777" w:rsidR="0042317F" w:rsidRDefault="0042317F" w:rsidP="00C62F8E">
      <w:pPr>
        <w:spacing w:after="0" w:line="240" w:lineRule="auto"/>
        <w:jc w:val="both"/>
        <w:rPr>
          <w:rFonts w:eastAsia="Arial" w:cstheme="minorHAnsi"/>
          <w:iCs/>
        </w:rPr>
      </w:pPr>
    </w:p>
    <w:p w14:paraId="75553D2A" w14:textId="45170057" w:rsidR="00D81168" w:rsidRPr="00A10A3E" w:rsidRDefault="0050727D" w:rsidP="00C62F8E">
      <w:pPr>
        <w:spacing w:after="0" w:line="240" w:lineRule="auto"/>
        <w:jc w:val="both"/>
        <w:rPr>
          <w:rFonts w:eastAsia="Arial" w:cstheme="minorHAnsi"/>
          <w:b/>
          <w:bCs/>
          <w:iCs/>
          <w:szCs w:val="24"/>
        </w:rPr>
      </w:pPr>
      <w:r w:rsidRPr="00A10A3E">
        <w:rPr>
          <w:rFonts w:eastAsia="Arial" w:cstheme="minorHAnsi"/>
          <w:b/>
          <w:bCs/>
          <w:iCs/>
          <w:szCs w:val="24"/>
        </w:rPr>
        <w:t>Zamestnávanie cudzincov - Okres Šaľa</w:t>
      </w:r>
    </w:p>
    <w:tbl>
      <w:tblPr>
        <w:tblStyle w:val="Mriekatabuky"/>
        <w:tblW w:w="0" w:type="auto"/>
        <w:tblLook w:val="04A0" w:firstRow="1" w:lastRow="0" w:firstColumn="1" w:lastColumn="0" w:noHBand="0" w:noVBand="1"/>
      </w:tblPr>
      <w:tblGrid>
        <w:gridCol w:w="5524"/>
        <w:gridCol w:w="980"/>
        <w:gridCol w:w="1151"/>
        <w:gridCol w:w="707"/>
        <w:gridCol w:w="700"/>
      </w:tblGrid>
      <w:tr w:rsidR="00A10A3E" w:rsidRPr="00A10A3E" w14:paraId="2F33926C" w14:textId="77777777" w:rsidTr="00A10A3E">
        <w:tc>
          <w:tcPr>
            <w:tcW w:w="5524" w:type="dxa"/>
            <w:vAlign w:val="center"/>
          </w:tcPr>
          <w:p w14:paraId="67F1EC77" w14:textId="12D3B840" w:rsidR="0050727D" w:rsidRPr="00A10A3E" w:rsidRDefault="0050727D" w:rsidP="00A10A3E">
            <w:pPr>
              <w:jc w:val="center"/>
              <w:rPr>
                <w:rFonts w:eastAsia="Arial" w:cstheme="minorHAnsi"/>
                <w:iCs/>
                <w:sz w:val="22"/>
                <w:szCs w:val="24"/>
              </w:rPr>
            </w:pPr>
            <w:r w:rsidRPr="00A10A3E">
              <w:rPr>
                <w:rFonts w:eastAsia="Arial" w:cstheme="minorHAnsi"/>
                <w:iCs/>
                <w:sz w:val="22"/>
                <w:szCs w:val="24"/>
              </w:rPr>
              <w:t>Stav apríl 2023</w:t>
            </w:r>
          </w:p>
        </w:tc>
        <w:tc>
          <w:tcPr>
            <w:tcW w:w="980" w:type="dxa"/>
            <w:vAlign w:val="center"/>
          </w:tcPr>
          <w:p w14:paraId="470989F1" w14:textId="47EC8C1E" w:rsidR="0050727D" w:rsidRPr="00A10A3E" w:rsidRDefault="0050727D" w:rsidP="00A10A3E">
            <w:pPr>
              <w:jc w:val="center"/>
              <w:rPr>
                <w:rFonts w:eastAsia="Arial" w:cstheme="minorHAnsi"/>
                <w:iCs/>
                <w:sz w:val="22"/>
                <w:szCs w:val="24"/>
              </w:rPr>
            </w:pPr>
            <w:r w:rsidRPr="00A10A3E">
              <w:rPr>
                <w:rFonts w:eastAsia="Arial" w:cstheme="minorHAnsi"/>
                <w:iCs/>
                <w:sz w:val="22"/>
                <w:szCs w:val="24"/>
              </w:rPr>
              <w:t>spolu</w:t>
            </w:r>
          </w:p>
        </w:tc>
        <w:tc>
          <w:tcPr>
            <w:tcW w:w="1151" w:type="dxa"/>
            <w:vAlign w:val="center"/>
          </w:tcPr>
          <w:p w14:paraId="53FDADEE" w14:textId="173A272B" w:rsidR="0050727D" w:rsidRPr="00A10A3E" w:rsidRDefault="0050727D" w:rsidP="00A10A3E">
            <w:pPr>
              <w:jc w:val="center"/>
              <w:rPr>
                <w:rFonts w:eastAsia="Arial" w:cstheme="minorHAnsi"/>
                <w:iCs/>
                <w:sz w:val="22"/>
                <w:szCs w:val="24"/>
              </w:rPr>
            </w:pPr>
            <w:r w:rsidRPr="00A10A3E">
              <w:rPr>
                <w:rFonts w:eastAsia="Arial" w:cstheme="minorHAnsi"/>
                <w:iCs/>
                <w:sz w:val="22"/>
                <w:szCs w:val="24"/>
              </w:rPr>
              <w:t>nezistené</w:t>
            </w:r>
          </w:p>
        </w:tc>
        <w:tc>
          <w:tcPr>
            <w:tcW w:w="707" w:type="dxa"/>
            <w:vAlign w:val="center"/>
          </w:tcPr>
          <w:p w14:paraId="460652F6" w14:textId="411D1347" w:rsidR="0050727D" w:rsidRPr="00A10A3E" w:rsidRDefault="0050727D" w:rsidP="00A10A3E">
            <w:pPr>
              <w:jc w:val="center"/>
              <w:rPr>
                <w:rFonts w:eastAsia="Arial" w:cstheme="minorHAnsi"/>
                <w:iCs/>
                <w:sz w:val="22"/>
                <w:szCs w:val="24"/>
              </w:rPr>
            </w:pPr>
            <w:r w:rsidRPr="00A10A3E">
              <w:rPr>
                <w:rFonts w:eastAsia="Arial" w:cstheme="minorHAnsi"/>
                <w:iCs/>
                <w:sz w:val="22"/>
                <w:szCs w:val="24"/>
              </w:rPr>
              <w:t>muži</w:t>
            </w:r>
          </w:p>
        </w:tc>
        <w:tc>
          <w:tcPr>
            <w:tcW w:w="700" w:type="dxa"/>
            <w:vAlign w:val="center"/>
          </w:tcPr>
          <w:p w14:paraId="7BA9767D" w14:textId="17B0C2C4" w:rsidR="0050727D" w:rsidRPr="00A10A3E" w:rsidRDefault="0050727D" w:rsidP="00A10A3E">
            <w:pPr>
              <w:jc w:val="center"/>
              <w:rPr>
                <w:rFonts w:eastAsia="Arial" w:cstheme="minorHAnsi"/>
                <w:iCs/>
                <w:sz w:val="22"/>
                <w:szCs w:val="24"/>
              </w:rPr>
            </w:pPr>
            <w:r w:rsidRPr="00A10A3E">
              <w:rPr>
                <w:rFonts w:eastAsia="Arial" w:cstheme="minorHAnsi"/>
                <w:iCs/>
                <w:sz w:val="22"/>
                <w:szCs w:val="24"/>
              </w:rPr>
              <w:t>ženy</w:t>
            </w:r>
          </w:p>
        </w:tc>
      </w:tr>
      <w:tr w:rsidR="00A10A3E" w:rsidRPr="00A10A3E" w14:paraId="3FDBCCA8" w14:textId="77777777" w:rsidTr="00A10A3E">
        <w:tc>
          <w:tcPr>
            <w:tcW w:w="5524" w:type="dxa"/>
            <w:vAlign w:val="center"/>
          </w:tcPr>
          <w:p w14:paraId="6884FA32" w14:textId="4C1E8A03" w:rsidR="0050727D" w:rsidRPr="00A10A3E" w:rsidRDefault="0050727D" w:rsidP="00A10A3E">
            <w:pPr>
              <w:jc w:val="both"/>
              <w:rPr>
                <w:rFonts w:eastAsia="Arial" w:cstheme="minorHAnsi"/>
                <w:iCs/>
                <w:sz w:val="22"/>
                <w:szCs w:val="24"/>
              </w:rPr>
            </w:pPr>
            <w:r w:rsidRPr="00A10A3E">
              <w:rPr>
                <w:rFonts w:eastAsia="Arial" w:cstheme="minorHAnsi"/>
                <w:iCs/>
                <w:sz w:val="22"/>
                <w:szCs w:val="24"/>
              </w:rPr>
              <w:t>Zamestnávanie štátnych príslušníkov tretích krajín s platným povolením na zamestnanie na území Slovenskej republiky</w:t>
            </w:r>
          </w:p>
        </w:tc>
        <w:tc>
          <w:tcPr>
            <w:tcW w:w="980" w:type="dxa"/>
            <w:vAlign w:val="center"/>
          </w:tcPr>
          <w:p w14:paraId="507F3C82" w14:textId="14D970D1" w:rsidR="0050727D" w:rsidRPr="00A10A3E" w:rsidRDefault="0050727D" w:rsidP="00A10A3E">
            <w:pPr>
              <w:jc w:val="center"/>
              <w:rPr>
                <w:rFonts w:eastAsia="Arial" w:cstheme="minorHAnsi"/>
                <w:iCs/>
                <w:sz w:val="22"/>
                <w:szCs w:val="24"/>
              </w:rPr>
            </w:pPr>
            <w:r w:rsidRPr="00A10A3E">
              <w:rPr>
                <w:rFonts w:eastAsia="Arial" w:cstheme="minorHAnsi"/>
                <w:iCs/>
                <w:sz w:val="22"/>
                <w:szCs w:val="24"/>
              </w:rPr>
              <w:t>195</w:t>
            </w:r>
          </w:p>
        </w:tc>
        <w:tc>
          <w:tcPr>
            <w:tcW w:w="1151" w:type="dxa"/>
            <w:vAlign w:val="center"/>
          </w:tcPr>
          <w:p w14:paraId="3C413A18" w14:textId="74C9BD57" w:rsidR="0050727D" w:rsidRPr="00A10A3E" w:rsidRDefault="0050727D" w:rsidP="00A10A3E">
            <w:pPr>
              <w:jc w:val="center"/>
              <w:rPr>
                <w:rFonts w:eastAsia="Arial" w:cstheme="minorHAnsi"/>
                <w:iCs/>
                <w:sz w:val="22"/>
                <w:szCs w:val="24"/>
              </w:rPr>
            </w:pPr>
            <w:r w:rsidRPr="00A10A3E">
              <w:rPr>
                <w:rFonts w:eastAsia="Arial" w:cstheme="minorHAnsi"/>
                <w:iCs/>
                <w:sz w:val="22"/>
                <w:szCs w:val="24"/>
              </w:rPr>
              <w:t>0</w:t>
            </w:r>
          </w:p>
        </w:tc>
        <w:tc>
          <w:tcPr>
            <w:tcW w:w="707" w:type="dxa"/>
            <w:vAlign w:val="center"/>
          </w:tcPr>
          <w:p w14:paraId="2D5E6FA7" w14:textId="6954742E" w:rsidR="0050727D" w:rsidRPr="00A10A3E" w:rsidRDefault="0050727D" w:rsidP="00A10A3E">
            <w:pPr>
              <w:jc w:val="center"/>
              <w:rPr>
                <w:rFonts w:eastAsia="Arial" w:cstheme="minorHAnsi"/>
                <w:iCs/>
                <w:sz w:val="22"/>
                <w:szCs w:val="24"/>
              </w:rPr>
            </w:pPr>
            <w:r w:rsidRPr="00A10A3E">
              <w:rPr>
                <w:rFonts w:eastAsia="Arial" w:cstheme="minorHAnsi"/>
                <w:iCs/>
                <w:sz w:val="22"/>
                <w:szCs w:val="24"/>
              </w:rPr>
              <w:t>179</w:t>
            </w:r>
          </w:p>
        </w:tc>
        <w:tc>
          <w:tcPr>
            <w:tcW w:w="700" w:type="dxa"/>
            <w:vAlign w:val="center"/>
          </w:tcPr>
          <w:p w14:paraId="1AEE37B5" w14:textId="78F38733" w:rsidR="0050727D" w:rsidRPr="00A10A3E" w:rsidRDefault="0050727D" w:rsidP="00A10A3E">
            <w:pPr>
              <w:jc w:val="center"/>
              <w:rPr>
                <w:rFonts w:eastAsia="Arial" w:cstheme="minorHAnsi"/>
                <w:iCs/>
                <w:sz w:val="22"/>
                <w:szCs w:val="24"/>
              </w:rPr>
            </w:pPr>
            <w:r w:rsidRPr="00A10A3E">
              <w:rPr>
                <w:rFonts w:eastAsia="Arial" w:cstheme="minorHAnsi"/>
                <w:iCs/>
                <w:sz w:val="22"/>
                <w:szCs w:val="24"/>
              </w:rPr>
              <w:t>16</w:t>
            </w:r>
          </w:p>
        </w:tc>
      </w:tr>
      <w:tr w:rsidR="00A10A3E" w:rsidRPr="00A10A3E" w14:paraId="0FCD58C4" w14:textId="77777777" w:rsidTr="00A10A3E">
        <w:tc>
          <w:tcPr>
            <w:tcW w:w="5524" w:type="dxa"/>
            <w:vAlign w:val="center"/>
          </w:tcPr>
          <w:p w14:paraId="6E4721D2" w14:textId="4AA16B55" w:rsidR="0050727D" w:rsidRPr="00A10A3E" w:rsidRDefault="0050727D" w:rsidP="00A10A3E">
            <w:pPr>
              <w:jc w:val="both"/>
              <w:rPr>
                <w:rFonts w:eastAsia="Arial" w:cstheme="minorHAnsi"/>
                <w:iCs/>
                <w:sz w:val="22"/>
                <w:szCs w:val="24"/>
              </w:rPr>
            </w:pPr>
            <w:r w:rsidRPr="00A10A3E">
              <w:rPr>
                <w:rFonts w:eastAsia="Arial" w:cstheme="minorHAnsi"/>
                <w:iCs/>
                <w:sz w:val="22"/>
                <w:szCs w:val="24"/>
              </w:rPr>
              <w:t>Zamestnávanie občanov krajín EÚ/EHP s informačnou kartou na území Slovenskej republiky</w:t>
            </w:r>
          </w:p>
        </w:tc>
        <w:tc>
          <w:tcPr>
            <w:tcW w:w="980" w:type="dxa"/>
            <w:vAlign w:val="center"/>
          </w:tcPr>
          <w:p w14:paraId="39E9587F" w14:textId="26713ED2" w:rsidR="0050727D" w:rsidRPr="00A10A3E" w:rsidRDefault="0050727D" w:rsidP="00A10A3E">
            <w:pPr>
              <w:jc w:val="center"/>
              <w:rPr>
                <w:rFonts w:eastAsia="Arial" w:cstheme="minorHAnsi"/>
                <w:iCs/>
                <w:sz w:val="22"/>
                <w:szCs w:val="24"/>
              </w:rPr>
            </w:pPr>
            <w:r w:rsidRPr="00A10A3E">
              <w:rPr>
                <w:rFonts w:cstheme="minorHAnsi"/>
                <w:sz w:val="22"/>
                <w:szCs w:val="24"/>
              </w:rPr>
              <w:t>505</w:t>
            </w:r>
          </w:p>
        </w:tc>
        <w:tc>
          <w:tcPr>
            <w:tcW w:w="1151" w:type="dxa"/>
            <w:vAlign w:val="center"/>
          </w:tcPr>
          <w:p w14:paraId="47F4C67F" w14:textId="6183C3BF" w:rsidR="0050727D" w:rsidRPr="00A10A3E" w:rsidRDefault="0050727D" w:rsidP="00A10A3E">
            <w:pPr>
              <w:jc w:val="center"/>
              <w:rPr>
                <w:rFonts w:eastAsia="Arial" w:cstheme="minorHAnsi"/>
                <w:iCs/>
                <w:sz w:val="22"/>
                <w:szCs w:val="24"/>
              </w:rPr>
            </w:pPr>
            <w:r w:rsidRPr="00A10A3E">
              <w:rPr>
                <w:rFonts w:cstheme="minorHAnsi"/>
                <w:sz w:val="22"/>
                <w:szCs w:val="24"/>
              </w:rPr>
              <w:t>5</w:t>
            </w:r>
          </w:p>
        </w:tc>
        <w:tc>
          <w:tcPr>
            <w:tcW w:w="707" w:type="dxa"/>
            <w:vAlign w:val="center"/>
          </w:tcPr>
          <w:p w14:paraId="146FBF1F" w14:textId="16F95ED7" w:rsidR="0050727D" w:rsidRPr="00A10A3E" w:rsidRDefault="0050727D" w:rsidP="00A10A3E">
            <w:pPr>
              <w:jc w:val="center"/>
              <w:rPr>
                <w:rFonts w:eastAsia="Arial" w:cstheme="minorHAnsi"/>
                <w:iCs/>
                <w:sz w:val="22"/>
                <w:szCs w:val="24"/>
              </w:rPr>
            </w:pPr>
            <w:r w:rsidRPr="00A10A3E">
              <w:rPr>
                <w:rFonts w:cstheme="minorHAnsi"/>
                <w:sz w:val="22"/>
                <w:szCs w:val="24"/>
              </w:rPr>
              <w:t>419</w:t>
            </w:r>
          </w:p>
        </w:tc>
        <w:tc>
          <w:tcPr>
            <w:tcW w:w="700" w:type="dxa"/>
            <w:vAlign w:val="center"/>
          </w:tcPr>
          <w:p w14:paraId="1E03B898" w14:textId="77B81985" w:rsidR="0050727D" w:rsidRPr="00A10A3E" w:rsidRDefault="0050727D" w:rsidP="00A10A3E">
            <w:pPr>
              <w:jc w:val="center"/>
              <w:rPr>
                <w:rFonts w:eastAsia="Arial" w:cstheme="minorHAnsi"/>
                <w:iCs/>
                <w:sz w:val="22"/>
                <w:szCs w:val="24"/>
              </w:rPr>
            </w:pPr>
            <w:r w:rsidRPr="00A10A3E">
              <w:rPr>
                <w:rFonts w:cstheme="minorHAnsi"/>
                <w:sz w:val="22"/>
                <w:szCs w:val="24"/>
              </w:rPr>
              <w:t>81</w:t>
            </w:r>
          </w:p>
        </w:tc>
      </w:tr>
      <w:tr w:rsidR="00A10A3E" w:rsidRPr="00A10A3E" w14:paraId="4A1B8824" w14:textId="77777777" w:rsidTr="00A10A3E">
        <w:tc>
          <w:tcPr>
            <w:tcW w:w="5524" w:type="dxa"/>
            <w:vAlign w:val="center"/>
          </w:tcPr>
          <w:p w14:paraId="53D31DDC" w14:textId="2D9F7858" w:rsidR="0050727D" w:rsidRPr="00A10A3E" w:rsidRDefault="0050727D" w:rsidP="00A10A3E">
            <w:pPr>
              <w:jc w:val="both"/>
              <w:rPr>
                <w:rFonts w:eastAsia="Arial" w:cstheme="minorHAnsi"/>
                <w:iCs/>
                <w:sz w:val="22"/>
                <w:szCs w:val="24"/>
              </w:rPr>
            </w:pPr>
            <w:r w:rsidRPr="00A10A3E">
              <w:rPr>
                <w:rFonts w:eastAsia="Arial" w:cstheme="minorHAnsi"/>
                <w:iCs/>
                <w:sz w:val="22"/>
                <w:szCs w:val="24"/>
              </w:rPr>
              <w:lastRenderedPageBreak/>
              <w:t>Zamestnávanie občanov tretích krajín s informačnou kartou (bez povolenia na zamestnanie) na území Slovenskej republiky</w:t>
            </w:r>
          </w:p>
        </w:tc>
        <w:tc>
          <w:tcPr>
            <w:tcW w:w="980" w:type="dxa"/>
            <w:vAlign w:val="center"/>
          </w:tcPr>
          <w:p w14:paraId="652D65C6" w14:textId="2781B518" w:rsidR="0050727D" w:rsidRPr="00A10A3E" w:rsidRDefault="0050727D" w:rsidP="00A10A3E">
            <w:pPr>
              <w:jc w:val="center"/>
              <w:rPr>
                <w:rFonts w:eastAsia="Arial" w:cstheme="minorHAnsi"/>
                <w:iCs/>
                <w:sz w:val="22"/>
                <w:szCs w:val="24"/>
              </w:rPr>
            </w:pPr>
            <w:r w:rsidRPr="00A10A3E">
              <w:rPr>
                <w:rFonts w:cstheme="minorHAnsi"/>
                <w:sz w:val="22"/>
                <w:szCs w:val="24"/>
              </w:rPr>
              <w:t>187</w:t>
            </w:r>
          </w:p>
        </w:tc>
        <w:tc>
          <w:tcPr>
            <w:tcW w:w="1151" w:type="dxa"/>
            <w:vAlign w:val="center"/>
          </w:tcPr>
          <w:p w14:paraId="19A64981" w14:textId="360D25C6" w:rsidR="0050727D" w:rsidRPr="00A10A3E" w:rsidRDefault="0050727D" w:rsidP="00A10A3E">
            <w:pPr>
              <w:jc w:val="center"/>
              <w:rPr>
                <w:rFonts w:eastAsia="Arial" w:cstheme="minorHAnsi"/>
                <w:iCs/>
                <w:sz w:val="22"/>
                <w:szCs w:val="24"/>
              </w:rPr>
            </w:pPr>
            <w:r w:rsidRPr="00A10A3E">
              <w:rPr>
                <w:rFonts w:cstheme="minorHAnsi"/>
                <w:sz w:val="22"/>
                <w:szCs w:val="24"/>
              </w:rPr>
              <w:t>0</w:t>
            </w:r>
          </w:p>
        </w:tc>
        <w:tc>
          <w:tcPr>
            <w:tcW w:w="707" w:type="dxa"/>
            <w:vAlign w:val="center"/>
          </w:tcPr>
          <w:p w14:paraId="1B5E94E9" w14:textId="316EDE6B" w:rsidR="0050727D" w:rsidRPr="00A10A3E" w:rsidRDefault="0050727D" w:rsidP="00A10A3E">
            <w:pPr>
              <w:jc w:val="center"/>
              <w:rPr>
                <w:rFonts w:eastAsia="Arial" w:cstheme="minorHAnsi"/>
                <w:iCs/>
                <w:sz w:val="22"/>
                <w:szCs w:val="24"/>
              </w:rPr>
            </w:pPr>
            <w:r w:rsidRPr="00A10A3E">
              <w:rPr>
                <w:rFonts w:cstheme="minorHAnsi"/>
                <w:sz w:val="22"/>
                <w:szCs w:val="24"/>
              </w:rPr>
              <w:t>88</w:t>
            </w:r>
          </w:p>
        </w:tc>
        <w:tc>
          <w:tcPr>
            <w:tcW w:w="700" w:type="dxa"/>
            <w:vAlign w:val="center"/>
          </w:tcPr>
          <w:p w14:paraId="16836738" w14:textId="05577F46" w:rsidR="0050727D" w:rsidRPr="00A10A3E" w:rsidRDefault="0050727D" w:rsidP="00A10A3E">
            <w:pPr>
              <w:jc w:val="center"/>
              <w:rPr>
                <w:rFonts w:eastAsia="Arial" w:cstheme="minorHAnsi"/>
                <w:iCs/>
                <w:sz w:val="22"/>
                <w:szCs w:val="24"/>
              </w:rPr>
            </w:pPr>
            <w:r w:rsidRPr="00A10A3E">
              <w:rPr>
                <w:rFonts w:cstheme="minorHAnsi"/>
                <w:sz w:val="22"/>
                <w:szCs w:val="24"/>
              </w:rPr>
              <w:t>99</w:t>
            </w:r>
          </w:p>
        </w:tc>
      </w:tr>
    </w:tbl>
    <w:p w14:paraId="6218615A" w14:textId="34F1C39D" w:rsidR="0043526E" w:rsidRPr="00A10A3E" w:rsidRDefault="0050727D" w:rsidP="00C62F8E">
      <w:pPr>
        <w:spacing w:after="0" w:line="240" w:lineRule="auto"/>
        <w:jc w:val="both"/>
        <w:rPr>
          <w:rFonts w:eastAsia="Arial" w:cstheme="minorHAnsi"/>
          <w:i/>
          <w:szCs w:val="24"/>
        </w:rPr>
      </w:pPr>
      <w:r w:rsidRPr="00A10A3E">
        <w:rPr>
          <w:rFonts w:eastAsia="Arial" w:cstheme="minorHAnsi"/>
          <w:i/>
          <w:szCs w:val="24"/>
        </w:rPr>
        <w:t>Zdroj: ÚPSVaR SR</w:t>
      </w:r>
    </w:p>
    <w:p w14:paraId="1E71B3C7" w14:textId="77777777" w:rsidR="0050727D" w:rsidRDefault="0050727D" w:rsidP="00C62F8E">
      <w:pPr>
        <w:spacing w:after="0" w:line="240" w:lineRule="auto"/>
        <w:jc w:val="both"/>
        <w:rPr>
          <w:rFonts w:eastAsia="Arial" w:cstheme="minorHAnsi"/>
          <w:iCs/>
        </w:rPr>
      </w:pPr>
    </w:p>
    <w:p w14:paraId="14FE21F3" w14:textId="77777777" w:rsidR="00A10A3E" w:rsidRPr="00D16FA3" w:rsidRDefault="00A10A3E" w:rsidP="00C62F8E">
      <w:pPr>
        <w:spacing w:after="0" w:line="240" w:lineRule="auto"/>
        <w:jc w:val="both"/>
        <w:rPr>
          <w:rFonts w:eastAsia="Arial" w:cstheme="minorHAnsi"/>
          <w:iCs/>
        </w:rPr>
      </w:pPr>
    </w:p>
    <w:p w14:paraId="17E1CE34" w14:textId="77777777" w:rsidR="006E1E25" w:rsidRDefault="006E1E25" w:rsidP="008518DF">
      <w:pPr>
        <w:pStyle w:val="Nadpis2"/>
        <w:spacing w:before="0" w:line="240" w:lineRule="auto"/>
        <w:ind w:left="578" w:hanging="578"/>
        <w:rPr>
          <w:rFonts w:asciiTheme="minorHAnsi" w:hAnsiTheme="minorHAnsi" w:cstheme="minorHAnsi"/>
        </w:rPr>
      </w:pPr>
      <w:bookmarkStart w:id="11" w:name="_Toc144293936"/>
      <w:r w:rsidRPr="00D16FA3">
        <w:rPr>
          <w:rFonts w:asciiTheme="minorHAnsi" w:hAnsiTheme="minorHAnsi" w:cstheme="minorHAnsi"/>
        </w:rPr>
        <w:t xml:space="preserve">Analýza poskytovateľov sociálnych služieb v územnom obvode </w:t>
      </w:r>
      <w:bookmarkStart w:id="12" w:name="_Toc135806111"/>
      <w:r w:rsidRPr="00D16FA3">
        <w:rPr>
          <w:rFonts w:asciiTheme="minorHAnsi" w:hAnsiTheme="minorHAnsi" w:cstheme="minorHAnsi"/>
        </w:rPr>
        <w:t>mesta Šaľa</w:t>
      </w:r>
      <w:bookmarkEnd w:id="11"/>
      <w:bookmarkEnd w:id="12"/>
    </w:p>
    <w:p w14:paraId="41D50046" w14:textId="77777777" w:rsidR="00373B45" w:rsidRPr="00373B45" w:rsidRDefault="00373B45" w:rsidP="00373B45"/>
    <w:p w14:paraId="4CB055F0" w14:textId="0C235176" w:rsidR="006E1E25" w:rsidRPr="00A10A3E" w:rsidRDefault="0001010B" w:rsidP="00C62F8E">
      <w:pPr>
        <w:pStyle w:val="Nadpis3"/>
        <w:spacing w:before="0" w:line="240" w:lineRule="auto"/>
        <w:rPr>
          <w:rFonts w:asciiTheme="minorHAnsi" w:hAnsiTheme="minorHAnsi" w:cstheme="minorHAnsi"/>
          <w:b/>
          <w:color w:val="auto"/>
          <w:u w:val="single"/>
        </w:rPr>
      </w:pPr>
      <w:bookmarkStart w:id="13" w:name="_Toc144293937"/>
      <w:r w:rsidRPr="00A10A3E">
        <w:rPr>
          <w:rFonts w:asciiTheme="minorHAnsi" w:hAnsiTheme="minorHAnsi" w:cstheme="minorHAnsi"/>
          <w:b/>
          <w:color w:val="auto"/>
          <w:u w:val="single"/>
        </w:rPr>
        <w:t>Právna úprava</w:t>
      </w:r>
      <w:r w:rsidR="00456352" w:rsidRPr="00A10A3E">
        <w:rPr>
          <w:rFonts w:asciiTheme="minorHAnsi" w:hAnsiTheme="minorHAnsi" w:cstheme="minorHAnsi"/>
          <w:b/>
          <w:color w:val="auto"/>
          <w:u w:val="single"/>
        </w:rPr>
        <w:t xml:space="preserve"> poskytovania sociálnych služieb</w:t>
      </w:r>
      <w:bookmarkEnd w:id="13"/>
    </w:p>
    <w:p w14:paraId="23DDC91B" w14:textId="77777777" w:rsidR="0001010B" w:rsidRPr="00D16FA3" w:rsidRDefault="0001010B" w:rsidP="00C62F8E">
      <w:pPr>
        <w:spacing w:after="0" w:line="240" w:lineRule="auto"/>
        <w:rPr>
          <w:rFonts w:cstheme="minorHAnsi"/>
        </w:rPr>
      </w:pPr>
    </w:p>
    <w:p w14:paraId="0E78E063" w14:textId="039E7B4D" w:rsidR="006E1E25" w:rsidRPr="00D16FA3" w:rsidRDefault="00FE5364" w:rsidP="00C62F8E">
      <w:pPr>
        <w:spacing w:after="0" w:line="240" w:lineRule="auto"/>
        <w:jc w:val="both"/>
        <w:rPr>
          <w:rFonts w:cstheme="minorHAnsi"/>
        </w:rPr>
      </w:pPr>
      <w:r>
        <w:rPr>
          <w:rFonts w:cstheme="minorHAnsi"/>
        </w:rPr>
        <w:t>P</w:t>
      </w:r>
      <w:r w:rsidR="00C6714C" w:rsidRPr="00D16FA3">
        <w:rPr>
          <w:rFonts w:cstheme="minorHAnsi"/>
        </w:rPr>
        <w:t xml:space="preserve">rávna úprava zákona </w:t>
      </w:r>
      <w:r>
        <w:rPr>
          <w:rFonts w:cstheme="minorHAnsi"/>
        </w:rPr>
        <w:t xml:space="preserve">č. 448/2008 Z.z.  znení neskorších noviel </w:t>
      </w:r>
      <w:r w:rsidR="006E1E25" w:rsidRPr="00D16FA3">
        <w:rPr>
          <w:rFonts w:cstheme="minorHAnsi"/>
        </w:rPr>
        <w:t>uprav</w:t>
      </w:r>
      <w:r w:rsidR="00C6714C" w:rsidRPr="00D16FA3">
        <w:rPr>
          <w:rFonts w:cstheme="minorHAnsi"/>
        </w:rPr>
        <w:t xml:space="preserve">uje </w:t>
      </w:r>
      <w:r w:rsidR="006E1E25" w:rsidRPr="00D16FA3">
        <w:rPr>
          <w:rFonts w:cstheme="minorHAnsi"/>
        </w:rPr>
        <w:t xml:space="preserve">právne vzťahy a podmienky poskytovania sociálnych služieb, ktorých cieľom je podporovať sociálne začlenenie občanov a uspokojovať sociálne potreby ľudí v nepriaznivej sociálnej situácii. </w:t>
      </w:r>
    </w:p>
    <w:p w14:paraId="4E44E5B2" w14:textId="46E30288" w:rsidR="006E1E25" w:rsidRPr="00D16FA3" w:rsidRDefault="006E1E25" w:rsidP="00C62F8E">
      <w:pPr>
        <w:spacing w:after="0" w:line="240" w:lineRule="auto"/>
        <w:jc w:val="both"/>
        <w:rPr>
          <w:rFonts w:cstheme="minorHAnsi"/>
        </w:rPr>
      </w:pPr>
      <w:r w:rsidRPr="00D16FA3">
        <w:rPr>
          <w:rFonts w:cstheme="minorHAnsi"/>
        </w:rPr>
        <w:t xml:space="preserve">Za nepriaznivú sociálnu situáciu sa považuje ohrozenie fyzickej osoby fyzickým vylúčením alebo obmedzenie jej schopnosti sa spoločensky začleniť a samostatne riešiť svoje problémy </w:t>
      </w:r>
      <w:r w:rsidR="00227892">
        <w:rPr>
          <w:rFonts w:cstheme="minorHAnsi"/>
        </w:rPr>
        <w:br/>
      </w:r>
      <w:r w:rsidRPr="00D16FA3">
        <w:rPr>
          <w:rFonts w:cstheme="minorHAnsi"/>
        </w:rPr>
        <w:t>z dôvodu, že nemá zabezpečené základné životné potreby, pre svoje životné návyky, pre spôsob života, pre ťažké zdravotné postihnutie alebo nepriaznivý zdravotný stav, pre dovŕšenie dôchodkového veku, pre výkon opatrovania fyzickej osoby s ťažkým zdravotným postihnutím, pre ohrozenie správaním iných fyzických osôb alebo z dôvodu, že sa stala obeťou obchodovania s ľuďmi.</w:t>
      </w:r>
    </w:p>
    <w:p w14:paraId="442CAC30" w14:textId="0DE500CA" w:rsidR="006E1E25" w:rsidRPr="00D16FA3" w:rsidRDefault="006E1E25" w:rsidP="00C62F8E">
      <w:pPr>
        <w:spacing w:after="0" w:line="240" w:lineRule="auto"/>
        <w:jc w:val="both"/>
        <w:rPr>
          <w:rFonts w:cstheme="minorHAnsi"/>
        </w:rPr>
      </w:pPr>
      <w:r w:rsidRPr="00D16FA3">
        <w:rPr>
          <w:rFonts w:cstheme="minorHAnsi"/>
        </w:rPr>
        <w:t>Zákon o sociálnych službách zaručuje právo fyzickej osoby na poskytnutie sociálnej služby alebo zabezpečenie jej poskytnutia a právo výberu poskytovateľa, za splnenia podmienok ustanovených týmto zákonom a ďalšie práva pri poskytovaní sociálnych služieb.</w:t>
      </w:r>
    </w:p>
    <w:p w14:paraId="00D69511" w14:textId="18A75445" w:rsidR="006E1E25" w:rsidRPr="00D16FA3" w:rsidRDefault="006E1E25" w:rsidP="00C62F8E">
      <w:pPr>
        <w:spacing w:after="0" w:line="240" w:lineRule="auto"/>
        <w:jc w:val="both"/>
        <w:rPr>
          <w:rFonts w:cstheme="minorHAnsi"/>
        </w:rPr>
      </w:pPr>
      <w:r w:rsidRPr="00D16FA3">
        <w:rPr>
          <w:rFonts w:cstheme="minorHAnsi"/>
        </w:rPr>
        <w:t xml:space="preserve">V zákone o sociálnych službách sú podrobne upravené povinnosti poskytovateľa sociálnej služby. Ide napríklad o povinnosť poskytovateľa sociálnych služieb zabezpečiť dodržiavanie základných ľudských práv a slobôd a dodržiavať procedurálne, personálne a prevádzkové podmienky poskytovania sociálnej služby (tzv. štandardy kvality). Poskytovateľ je ďalej povinný napríklad vypracovať individuálny plán </w:t>
      </w:r>
      <w:r w:rsidR="00EB2654">
        <w:rPr>
          <w:rFonts w:cstheme="minorHAnsi"/>
        </w:rPr>
        <w:t>prijímateľa</w:t>
      </w:r>
      <w:r w:rsidRPr="00D16FA3">
        <w:rPr>
          <w:rFonts w:cstheme="minorHAnsi"/>
        </w:rPr>
        <w:t xml:space="preserve">, dodržiavať maximálny počet </w:t>
      </w:r>
      <w:r w:rsidR="00EB2654">
        <w:rPr>
          <w:rFonts w:cstheme="minorHAnsi"/>
        </w:rPr>
        <w:t>prijímateľ</w:t>
      </w:r>
      <w:r w:rsidRPr="00D16FA3">
        <w:rPr>
          <w:rFonts w:cstheme="minorHAnsi"/>
        </w:rPr>
        <w:t>ov na jedného zamestnanca a za účelom zvýšenia profesionality práce vypracovať a uskutočňovať program supervízie. Osobitne je upravená povinnosť zariadenia pri ochrane života a zdravia prijímateľa sociálnej služby, t.</w:t>
      </w:r>
      <w:r w:rsidR="00227892">
        <w:rPr>
          <w:rFonts w:cstheme="minorHAnsi"/>
        </w:rPr>
        <w:t xml:space="preserve"> </w:t>
      </w:r>
      <w:r w:rsidRPr="00D16FA3">
        <w:rPr>
          <w:rFonts w:cstheme="minorHAnsi"/>
        </w:rPr>
        <w:t xml:space="preserve">j. vymedzuje situácie a podmienky, pri ktorých je možné použiť prostriedky netelesného/telesného obmedzenia </w:t>
      </w:r>
      <w:r w:rsidR="00EB2654">
        <w:rPr>
          <w:rFonts w:cstheme="minorHAnsi"/>
        </w:rPr>
        <w:t>prijímateľa</w:t>
      </w:r>
      <w:r w:rsidRPr="00D16FA3">
        <w:rPr>
          <w:rFonts w:cstheme="minorHAnsi"/>
        </w:rPr>
        <w:t>, ako aj postup pri jeho použití.</w:t>
      </w:r>
    </w:p>
    <w:p w14:paraId="432168AB" w14:textId="77777777" w:rsidR="006E1E25" w:rsidRPr="00D16FA3" w:rsidRDefault="006E1E25" w:rsidP="00C62F8E">
      <w:pPr>
        <w:spacing w:after="0" w:line="240" w:lineRule="auto"/>
        <w:jc w:val="both"/>
        <w:rPr>
          <w:rFonts w:cstheme="minorHAnsi"/>
        </w:rPr>
      </w:pPr>
      <w:r w:rsidRPr="00D16FA3">
        <w:rPr>
          <w:rFonts w:cstheme="minorHAnsi"/>
        </w:rPr>
        <w:t>Sociálne služby podľa tohto zákona sa poskytujú prostredníctvom odborných, obslužných a ďalších činností, ktoré je poskytovateľ povinný poskytnúť alebo zabezpečiť v prípade, že sú tieto činnosti taxatívne pri týchto službách vymedzené. Odborné činnosti, ktorými sú sociálne poradenstvo a sociálna rehabilitácia je možné za podmienok ustanovených týmto zákonom poskytovať aj samostatne. Zároveň poskytovateľ môže vykonávať aj iné činnosti ako upravuje tento zákon, ktoré zvýšia kvalitu sociálnej služby. Sociálne služby sú službami verejného záujmu a sú poskytované bez dosiahnutia zisku, avšak zákon umožňuje aj poskytovanie sociálnych služieb v rámci živnosti alebo podnikania, t. j. na báze zisku.  Zákon o sociálnych službách rozdeľuje sociálne služby do niekoľkých skupín, v závislosti od povahy nepriaznivej sociálnej situácie alebo od cieľovej skupiny, ktorej sú určené.</w:t>
      </w:r>
    </w:p>
    <w:p w14:paraId="73B94A80" w14:textId="77777777" w:rsidR="006E1E25" w:rsidRPr="00D16FA3" w:rsidRDefault="006E1E25" w:rsidP="00C62F8E">
      <w:pPr>
        <w:spacing w:after="0" w:line="240" w:lineRule="auto"/>
        <w:jc w:val="both"/>
        <w:rPr>
          <w:rFonts w:cstheme="minorHAnsi"/>
        </w:rPr>
      </w:pPr>
      <w:r w:rsidRPr="00D16FA3">
        <w:rPr>
          <w:rFonts w:cstheme="minorHAnsi"/>
        </w:rPr>
        <w:t>V súlade s ustanovením § 12 definujeme sociálne služby podľa druhu :</w:t>
      </w:r>
    </w:p>
    <w:p w14:paraId="266C08C3" w14:textId="77777777" w:rsidR="006E1E25" w:rsidRPr="00D16FA3" w:rsidRDefault="006E1E25" w:rsidP="00C62F8E">
      <w:pPr>
        <w:spacing w:after="0" w:line="240" w:lineRule="auto"/>
        <w:jc w:val="both"/>
        <w:rPr>
          <w:rFonts w:cstheme="minorHAnsi"/>
        </w:rPr>
      </w:pPr>
      <w:r w:rsidRPr="00D16FA3">
        <w:rPr>
          <w:rFonts w:cstheme="minorHAnsi"/>
        </w:rPr>
        <w:t xml:space="preserve">a) </w:t>
      </w:r>
      <w:r w:rsidRPr="00D16FA3">
        <w:rPr>
          <w:rFonts w:cstheme="minorHAnsi"/>
          <w:b/>
          <w:i/>
        </w:rPr>
        <w:t>sociálne služby krízovej intervencie</w:t>
      </w:r>
      <w:r w:rsidRPr="00D16FA3">
        <w:rPr>
          <w:rFonts w:cstheme="minorHAnsi"/>
        </w:rPr>
        <w:t>, ktorými sú:</w:t>
      </w:r>
    </w:p>
    <w:p w14:paraId="1998E8D9" w14:textId="77777777" w:rsidR="006E1E25" w:rsidRPr="00D16FA3" w:rsidRDefault="006E1E25" w:rsidP="007F7F05">
      <w:pPr>
        <w:spacing w:after="0" w:line="240" w:lineRule="auto"/>
        <w:ind w:left="708"/>
        <w:jc w:val="both"/>
        <w:rPr>
          <w:rFonts w:cstheme="minorHAnsi"/>
        </w:rPr>
      </w:pPr>
      <w:r w:rsidRPr="00D16FA3">
        <w:rPr>
          <w:rFonts w:cstheme="minorHAnsi"/>
        </w:rPr>
        <w:t>1. terénna sociálna služba krízovej intervencie,</w:t>
      </w:r>
    </w:p>
    <w:p w14:paraId="1A2995AA" w14:textId="77777777" w:rsidR="006E1E25" w:rsidRPr="00D16FA3" w:rsidRDefault="006E1E25" w:rsidP="007F7F05">
      <w:pPr>
        <w:spacing w:after="0" w:line="240" w:lineRule="auto"/>
        <w:ind w:left="708"/>
        <w:jc w:val="both"/>
        <w:rPr>
          <w:rFonts w:cstheme="minorHAnsi"/>
        </w:rPr>
      </w:pPr>
      <w:r w:rsidRPr="00D16FA3">
        <w:rPr>
          <w:rFonts w:cstheme="minorHAnsi"/>
        </w:rPr>
        <w:t>2. poskytovanie sociálnej služby v zariadeniach, ktorými sú:</w:t>
      </w:r>
    </w:p>
    <w:p w14:paraId="485F6383" w14:textId="77777777" w:rsidR="006E1E25" w:rsidRPr="00D16FA3" w:rsidRDefault="006E1E25" w:rsidP="007F7F05">
      <w:pPr>
        <w:spacing w:after="0" w:line="240" w:lineRule="auto"/>
        <w:ind w:left="1416"/>
        <w:jc w:val="both"/>
        <w:rPr>
          <w:rFonts w:cstheme="minorHAnsi"/>
        </w:rPr>
      </w:pPr>
      <w:r w:rsidRPr="00D16FA3">
        <w:rPr>
          <w:rFonts w:cstheme="minorHAnsi"/>
        </w:rPr>
        <w:lastRenderedPageBreak/>
        <w:t>2.1. nízkoprahové denné centrum,</w:t>
      </w:r>
    </w:p>
    <w:p w14:paraId="0E7980BE" w14:textId="77777777" w:rsidR="006E1E25" w:rsidRPr="00D16FA3" w:rsidRDefault="006E1E25" w:rsidP="007F7F05">
      <w:pPr>
        <w:spacing w:after="0" w:line="240" w:lineRule="auto"/>
        <w:ind w:left="1416"/>
        <w:jc w:val="both"/>
        <w:rPr>
          <w:rFonts w:cstheme="minorHAnsi"/>
        </w:rPr>
      </w:pPr>
      <w:r w:rsidRPr="00D16FA3">
        <w:rPr>
          <w:rFonts w:cstheme="minorHAnsi"/>
        </w:rPr>
        <w:t>2.2. integračné centrum,</w:t>
      </w:r>
    </w:p>
    <w:p w14:paraId="664CBEEE" w14:textId="77777777" w:rsidR="006E1E25" w:rsidRPr="00D16FA3" w:rsidRDefault="006E1E25" w:rsidP="007F7F05">
      <w:pPr>
        <w:spacing w:after="0" w:line="240" w:lineRule="auto"/>
        <w:ind w:left="1416"/>
        <w:jc w:val="both"/>
        <w:rPr>
          <w:rFonts w:cstheme="minorHAnsi"/>
        </w:rPr>
      </w:pPr>
      <w:r w:rsidRPr="00D16FA3">
        <w:rPr>
          <w:rFonts w:cstheme="minorHAnsi"/>
        </w:rPr>
        <w:t>2.3. komunitné centrum,</w:t>
      </w:r>
    </w:p>
    <w:p w14:paraId="29459C5C" w14:textId="77777777" w:rsidR="006E1E25" w:rsidRPr="00D16FA3" w:rsidRDefault="006E1E25" w:rsidP="007F7F05">
      <w:pPr>
        <w:spacing w:after="0" w:line="240" w:lineRule="auto"/>
        <w:ind w:left="1416"/>
        <w:jc w:val="both"/>
        <w:rPr>
          <w:rFonts w:cstheme="minorHAnsi"/>
        </w:rPr>
      </w:pPr>
      <w:r w:rsidRPr="00D16FA3">
        <w:rPr>
          <w:rFonts w:cstheme="minorHAnsi"/>
        </w:rPr>
        <w:t>2.4. nocľaháreň,</w:t>
      </w:r>
    </w:p>
    <w:p w14:paraId="6E8C3E79" w14:textId="77777777" w:rsidR="006E1E25" w:rsidRPr="00D16FA3" w:rsidRDefault="006E1E25" w:rsidP="007F7F05">
      <w:pPr>
        <w:spacing w:after="0" w:line="240" w:lineRule="auto"/>
        <w:ind w:left="1416"/>
        <w:jc w:val="both"/>
        <w:rPr>
          <w:rFonts w:cstheme="minorHAnsi"/>
        </w:rPr>
      </w:pPr>
      <w:r w:rsidRPr="00D16FA3">
        <w:rPr>
          <w:rFonts w:cstheme="minorHAnsi"/>
        </w:rPr>
        <w:t>2.5. útulok,</w:t>
      </w:r>
    </w:p>
    <w:p w14:paraId="1545ABFC" w14:textId="77777777" w:rsidR="006E1E25" w:rsidRPr="00D16FA3" w:rsidRDefault="006E1E25" w:rsidP="007F7F05">
      <w:pPr>
        <w:spacing w:after="0" w:line="240" w:lineRule="auto"/>
        <w:ind w:left="1416"/>
        <w:jc w:val="both"/>
        <w:rPr>
          <w:rFonts w:cstheme="minorHAnsi"/>
        </w:rPr>
      </w:pPr>
      <w:r w:rsidRPr="00D16FA3">
        <w:rPr>
          <w:rFonts w:cstheme="minorHAnsi"/>
        </w:rPr>
        <w:t>2.6. domov na polceste,</w:t>
      </w:r>
    </w:p>
    <w:p w14:paraId="2CE3981F" w14:textId="77777777" w:rsidR="006E1E25" w:rsidRPr="00D16FA3" w:rsidRDefault="006E1E25" w:rsidP="007F7F05">
      <w:pPr>
        <w:spacing w:after="0" w:line="240" w:lineRule="auto"/>
        <w:ind w:left="1416"/>
        <w:jc w:val="both"/>
        <w:rPr>
          <w:rFonts w:cstheme="minorHAnsi"/>
        </w:rPr>
      </w:pPr>
      <w:r w:rsidRPr="00D16FA3">
        <w:rPr>
          <w:rFonts w:cstheme="minorHAnsi"/>
        </w:rPr>
        <w:t>2.7. zariadenie núdzového bývania,</w:t>
      </w:r>
    </w:p>
    <w:p w14:paraId="324FB23B" w14:textId="77777777" w:rsidR="006E1E25" w:rsidRPr="00D16FA3" w:rsidRDefault="006E1E25" w:rsidP="007F7F05">
      <w:pPr>
        <w:spacing w:after="0" w:line="240" w:lineRule="auto"/>
        <w:ind w:left="708"/>
        <w:jc w:val="both"/>
        <w:rPr>
          <w:rFonts w:cstheme="minorHAnsi"/>
        </w:rPr>
      </w:pPr>
      <w:r w:rsidRPr="00D16FA3">
        <w:rPr>
          <w:rFonts w:cstheme="minorHAnsi"/>
        </w:rPr>
        <w:t>3. nízkoprahová sociálna služba pre deti a rodinu,</w:t>
      </w:r>
    </w:p>
    <w:p w14:paraId="36755A86" w14:textId="77777777" w:rsidR="006E1E25" w:rsidRPr="00D16FA3" w:rsidRDefault="006E1E25" w:rsidP="00C62F8E">
      <w:pPr>
        <w:spacing w:after="0" w:line="240" w:lineRule="auto"/>
        <w:jc w:val="both"/>
        <w:rPr>
          <w:rFonts w:cstheme="minorHAnsi"/>
        </w:rPr>
      </w:pPr>
    </w:p>
    <w:p w14:paraId="4F1E9F65" w14:textId="77777777" w:rsidR="006E1E25" w:rsidRPr="00D16FA3" w:rsidRDefault="006E1E25" w:rsidP="00C62F8E">
      <w:pPr>
        <w:spacing w:after="0" w:line="240" w:lineRule="auto"/>
        <w:jc w:val="both"/>
        <w:rPr>
          <w:rFonts w:cstheme="minorHAnsi"/>
        </w:rPr>
      </w:pPr>
      <w:r w:rsidRPr="00D16FA3">
        <w:rPr>
          <w:rFonts w:cstheme="minorHAnsi"/>
        </w:rPr>
        <w:t xml:space="preserve">b) </w:t>
      </w:r>
      <w:r w:rsidRPr="00D16FA3">
        <w:rPr>
          <w:rFonts w:cstheme="minorHAnsi"/>
          <w:b/>
          <w:i/>
        </w:rPr>
        <w:t>sociálne služby na podporu rodiny s deťmi</w:t>
      </w:r>
      <w:r w:rsidRPr="00D16FA3">
        <w:rPr>
          <w:rFonts w:cstheme="minorHAnsi"/>
        </w:rPr>
        <w:t>, ktorými sú:</w:t>
      </w:r>
    </w:p>
    <w:p w14:paraId="64D5C1ED" w14:textId="77777777" w:rsidR="006E1E25" w:rsidRPr="00D16FA3" w:rsidRDefault="006E1E25" w:rsidP="007F7F05">
      <w:pPr>
        <w:spacing w:after="0" w:line="240" w:lineRule="auto"/>
        <w:ind w:left="708"/>
        <w:jc w:val="both"/>
        <w:rPr>
          <w:rFonts w:cstheme="minorHAnsi"/>
        </w:rPr>
      </w:pPr>
      <w:r w:rsidRPr="00D16FA3">
        <w:rPr>
          <w:rFonts w:cstheme="minorHAnsi"/>
        </w:rPr>
        <w:t>1. pomoc pri osobnej starostlivosti o dieťa,</w:t>
      </w:r>
    </w:p>
    <w:p w14:paraId="777D91F0" w14:textId="77777777" w:rsidR="006E1E25" w:rsidRPr="00D16FA3" w:rsidRDefault="006E1E25" w:rsidP="007F7F05">
      <w:pPr>
        <w:spacing w:after="0" w:line="240" w:lineRule="auto"/>
        <w:ind w:left="708"/>
        <w:jc w:val="both"/>
        <w:rPr>
          <w:rFonts w:cstheme="minorHAnsi"/>
        </w:rPr>
      </w:pPr>
      <w:r w:rsidRPr="00D16FA3">
        <w:rPr>
          <w:rFonts w:cstheme="minorHAnsi"/>
        </w:rPr>
        <w:t>2. pomoc pri osobnej starostlivosti o dieťa v zariadení dočasnej starostlivosti o deti,</w:t>
      </w:r>
    </w:p>
    <w:p w14:paraId="27549328" w14:textId="77777777" w:rsidR="006E1E25" w:rsidRPr="00D16FA3" w:rsidRDefault="006E1E25" w:rsidP="007F7F05">
      <w:pPr>
        <w:spacing w:after="0" w:line="240" w:lineRule="auto"/>
        <w:ind w:left="708"/>
        <w:jc w:val="both"/>
        <w:rPr>
          <w:rFonts w:cstheme="minorHAnsi"/>
        </w:rPr>
      </w:pPr>
      <w:r w:rsidRPr="00D16FA3">
        <w:rPr>
          <w:rFonts w:cstheme="minorHAnsi"/>
        </w:rPr>
        <w:t>3. služba na podporu zosúlaďovania rodinného života a pracovného života,</w:t>
      </w:r>
    </w:p>
    <w:p w14:paraId="729E3FD1" w14:textId="77777777" w:rsidR="006E1E25" w:rsidRPr="00D16FA3" w:rsidRDefault="006E1E25" w:rsidP="007F7F05">
      <w:pPr>
        <w:spacing w:after="0" w:line="240" w:lineRule="auto"/>
        <w:ind w:left="708"/>
        <w:jc w:val="both"/>
        <w:rPr>
          <w:rFonts w:cstheme="minorHAnsi"/>
        </w:rPr>
      </w:pPr>
      <w:r w:rsidRPr="00D16FA3">
        <w:rPr>
          <w:rFonts w:cstheme="minorHAnsi"/>
        </w:rPr>
        <w:t>4. služba na podporu zosúlaďovania rodinného života a pracovného života v zariadení starostlivosti o deti do troch rokov veku dieťaťa,</w:t>
      </w:r>
    </w:p>
    <w:p w14:paraId="3C033068" w14:textId="77777777" w:rsidR="006E1E25" w:rsidRPr="00D16FA3" w:rsidRDefault="006E1E25" w:rsidP="007F7F05">
      <w:pPr>
        <w:spacing w:after="0" w:line="240" w:lineRule="auto"/>
        <w:ind w:left="708"/>
        <w:jc w:val="both"/>
        <w:rPr>
          <w:rFonts w:cstheme="minorHAnsi"/>
        </w:rPr>
      </w:pPr>
      <w:r w:rsidRPr="00D16FA3">
        <w:rPr>
          <w:rFonts w:cstheme="minorHAnsi"/>
        </w:rPr>
        <w:t>5. služba včasnej intervencie,</w:t>
      </w:r>
    </w:p>
    <w:p w14:paraId="6164ECCE" w14:textId="77777777" w:rsidR="006E1E25" w:rsidRPr="00D16FA3" w:rsidRDefault="006E1E25" w:rsidP="00C62F8E">
      <w:pPr>
        <w:spacing w:after="0" w:line="240" w:lineRule="auto"/>
        <w:jc w:val="both"/>
        <w:rPr>
          <w:rFonts w:cstheme="minorHAnsi"/>
        </w:rPr>
      </w:pPr>
    </w:p>
    <w:p w14:paraId="77DD91AB" w14:textId="77777777" w:rsidR="006E1E25" w:rsidRPr="00D16FA3" w:rsidRDefault="006E1E25" w:rsidP="00C62F8E">
      <w:pPr>
        <w:spacing w:after="0" w:line="240" w:lineRule="auto"/>
        <w:jc w:val="both"/>
        <w:rPr>
          <w:rFonts w:cstheme="minorHAnsi"/>
        </w:rPr>
      </w:pPr>
      <w:r w:rsidRPr="00D16FA3">
        <w:rPr>
          <w:rFonts w:cstheme="minorHAnsi"/>
        </w:rPr>
        <w:t xml:space="preserve">c) </w:t>
      </w:r>
      <w:r w:rsidRPr="00D16FA3">
        <w:rPr>
          <w:rFonts w:cstheme="minorHAnsi"/>
          <w:b/>
          <w:i/>
        </w:rPr>
        <w:t>sociálne služby na riešenie nepriaznivej sociálnej situácie z dôvodu ťažkého zdravotného postihnutia, nepriaznivého zdravotného stavu alebo z dôvodu dovŕšenia dôchodkového veku</w:t>
      </w:r>
      <w:r w:rsidRPr="00D16FA3">
        <w:rPr>
          <w:rFonts w:cstheme="minorHAnsi"/>
        </w:rPr>
        <w:t>, ktorými sú</w:t>
      </w:r>
    </w:p>
    <w:p w14:paraId="0A2A5079" w14:textId="77777777" w:rsidR="006E1E25" w:rsidRPr="00D16FA3" w:rsidRDefault="006E1E25" w:rsidP="007F7F05">
      <w:pPr>
        <w:spacing w:after="0" w:line="240" w:lineRule="auto"/>
        <w:ind w:left="708"/>
        <w:jc w:val="both"/>
        <w:rPr>
          <w:rFonts w:cstheme="minorHAnsi"/>
        </w:rPr>
      </w:pPr>
      <w:r w:rsidRPr="00D16FA3">
        <w:rPr>
          <w:rFonts w:cstheme="minorHAnsi"/>
        </w:rPr>
        <w:t>1. poskytovanie sociálnej služby v zariadeniach pre fyzické osoby, ktoré sú odkázané na pomoc inej fyzickej osoby, a pre fyzické osoby, ktoré dovŕšili dôchodkový vek, ktorými sú:</w:t>
      </w:r>
    </w:p>
    <w:p w14:paraId="145DF578" w14:textId="77777777" w:rsidR="006E1E25" w:rsidRPr="00D16FA3" w:rsidRDefault="006E1E25" w:rsidP="007F7F05">
      <w:pPr>
        <w:spacing w:after="0" w:line="240" w:lineRule="auto"/>
        <w:ind w:left="1416"/>
        <w:jc w:val="both"/>
        <w:rPr>
          <w:rFonts w:cstheme="minorHAnsi"/>
        </w:rPr>
      </w:pPr>
      <w:r w:rsidRPr="00D16FA3">
        <w:rPr>
          <w:rFonts w:cstheme="minorHAnsi"/>
        </w:rPr>
        <w:t>1.1. zariadenie podporovaného bývania,</w:t>
      </w:r>
    </w:p>
    <w:p w14:paraId="739EC951" w14:textId="77777777" w:rsidR="006E1E25" w:rsidRPr="00D16FA3" w:rsidRDefault="006E1E25" w:rsidP="007F7F05">
      <w:pPr>
        <w:spacing w:after="0" w:line="240" w:lineRule="auto"/>
        <w:ind w:left="1416"/>
        <w:jc w:val="both"/>
        <w:rPr>
          <w:rFonts w:cstheme="minorHAnsi"/>
        </w:rPr>
      </w:pPr>
      <w:r w:rsidRPr="00D16FA3">
        <w:rPr>
          <w:rFonts w:cstheme="minorHAnsi"/>
        </w:rPr>
        <w:t>1.2. zariadenie pre seniorov,</w:t>
      </w:r>
    </w:p>
    <w:p w14:paraId="2D9E28A1" w14:textId="77777777" w:rsidR="006E1E25" w:rsidRPr="00D16FA3" w:rsidRDefault="006E1E25" w:rsidP="007F7F05">
      <w:pPr>
        <w:spacing w:after="0" w:line="240" w:lineRule="auto"/>
        <w:ind w:left="1416"/>
        <w:jc w:val="both"/>
        <w:rPr>
          <w:rFonts w:cstheme="minorHAnsi"/>
        </w:rPr>
      </w:pPr>
      <w:r w:rsidRPr="00D16FA3">
        <w:rPr>
          <w:rFonts w:cstheme="minorHAnsi"/>
        </w:rPr>
        <w:t>1.3. zariadenie opatrovateľskej služby,</w:t>
      </w:r>
    </w:p>
    <w:p w14:paraId="27897A3D" w14:textId="77777777" w:rsidR="006E1E25" w:rsidRPr="00D16FA3" w:rsidRDefault="006E1E25" w:rsidP="007F7F05">
      <w:pPr>
        <w:spacing w:after="0" w:line="240" w:lineRule="auto"/>
        <w:ind w:left="1416"/>
        <w:jc w:val="both"/>
        <w:rPr>
          <w:rFonts w:cstheme="minorHAnsi"/>
        </w:rPr>
      </w:pPr>
      <w:r w:rsidRPr="00D16FA3">
        <w:rPr>
          <w:rFonts w:cstheme="minorHAnsi"/>
        </w:rPr>
        <w:t>1.4. rehabilitačné stredisko,</w:t>
      </w:r>
    </w:p>
    <w:p w14:paraId="60233027" w14:textId="77777777" w:rsidR="006E1E25" w:rsidRPr="00D16FA3" w:rsidRDefault="006E1E25" w:rsidP="007F7F05">
      <w:pPr>
        <w:spacing w:after="0" w:line="240" w:lineRule="auto"/>
        <w:ind w:left="1416"/>
        <w:jc w:val="both"/>
        <w:rPr>
          <w:rFonts w:cstheme="minorHAnsi"/>
        </w:rPr>
      </w:pPr>
      <w:r w:rsidRPr="00D16FA3">
        <w:rPr>
          <w:rFonts w:cstheme="minorHAnsi"/>
        </w:rPr>
        <w:t>1.5. domov sociálnych služieb,</w:t>
      </w:r>
    </w:p>
    <w:p w14:paraId="40FB38A3" w14:textId="77777777" w:rsidR="006E1E25" w:rsidRPr="00D16FA3" w:rsidRDefault="006E1E25" w:rsidP="007F7F05">
      <w:pPr>
        <w:spacing w:after="0" w:line="240" w:lineRule="auto"/>
        <w:ind w:left="1416"/>
        <w:jc w:val="both"/>
        <w:rPr>
          <w:rFonts w:cstheme="minorHAnsi"/>
        </w:rPr>
      </w:pPr>
      <w:r w:rsidRPr="00D16FA3">
        <w:rPr>
          <w:rFonts w:cstheme="minorHAnsi"/>
        </w:rPr>
        <w:t>1.6. špecializované zariadenie,</w:t>
      </w:r>
    </w:p>
    <w:p w14:paraId="00B89159" w14:textId="77777777" w:rsidR="006E1E25" w:rsidRPr="00D16FA3" w:rsidRDefault="006E1E25" w:rsidP="007F7F05">
      <w:pPr>
        <w:spacing w:after="0" w:line="240" w:lineRule="auto"/>
        <w:ind w:left="1416"/>
        <w:jc w:val="both"/>
        <w:rPr>
          <w:rFonts w:cstheme="minorHAnsi"/>
        </w:rPr>
      </w:pPr>
      <w:r w:rsidRPr="00D16FA3">
        <w:rPr>
          <w:rFonts w:cstheme="minorHAnsi"/>
        </w:rPr>
        <w:t>1.7. denný stacionár,</w:t>
      </w:r>
    </w:p>
    <w:p w14:paraId="43ACA56D" w14:textId="77777777" w:rsidR="006E1E25" w:rsidRPr="00D16FA3" w:rsidRDefault="006E1E25" w:rsidP="007F7F05">
      <w:pPr>
        <w:spacing w:after="0" w:line="240" w:lineRule="auto"/>
        <w:ind w:left="708"/>
        <w:jc w:val="both"/>
        <w:rPr>
          <w:rFonts w:cstheme="minorHAnsi"/>
        </w:rPr>
      </w:pPr>
      <w:r w:rsidRPr="00D16FA3">
        <w:rPr>
          <w:rFonts w:cstheme="minorHAnsi"/>
        </w:rPr>
        <w:t>2. domáca opatrovateľská služba (ďalej len „opatrovateľská služba“),</w:t>
      </w:r>
    </w:p>
    <w:p w14:paraId="515312E0" w14:textId="77777777" w:rsidR="006E1E25" w:rsidRPr="00D16FA3" w:rsidRDefault="006E1E25" w:rsidP="007F7F05">
      <w:pPr>
        <w:spacing w:after="0" w:line="240" w:lineRule="auto"/>
        <w:ind w:left="708"/>
        <w:jc w:val="both"/>
        <w:rPr>
          <w:rFonts w:cstheme="minorHAnsi"/>
        </w:rPr>
      </w:pPr>
      <w:r w:rsidRPr="00D16FA3">
        <w:rPr>
          <w:rFonts w:cstheme="minorHAnsi"/>
        </w:rPr>
        <w:t>3. prepravná služba,</w:t>
      </w:r>
    </w:p>
    <w:p w14:paraId="7B07FD3A" w14:textId="77777777" w:rsidR="006E1E25" w:rsidRPr="00D16FA3" w:rsidRDefault="006E1E25" w:rsidP="007F7F05">
      <w:pPr>
        <w:spacing w:after="0" w:line="240" w:lineRule="auto"/>
        <w:ind w:left="708"/>
        <w:jc w:val="both"/>
        <w:rPr>
          <w:rFonts w:cstheme="minorHAnsi"/>
        </w:rPr>
      </w:pPr>
      <w:r w:rsidRPr="00D16FA3">
        <w:rPr>
          <w:rFonts w:cstheme="minorHAnsi"/>
        </w:rPr>
        <w:t>4. sprievodcovská služba a predčitateľská služba,</w:t>
      </w:r>
    </w:p>
    <w:p w14:paraId="7C8AA2D0" w14:textId="77777777" w:rsidR="006E1E25" w:rsidRPr="00D16FA3" w:rsidRDefault="006E1E25" w:rsidP="007F7F05">
      <w:pPr>
        <w:spacing w:after="0" w:line="240" w:lineRule="auto"/>
        <w:ind w:left="708"/>
        <w:jc w:val="both"/>
        <w:rPr>
          <w:rFonts w:cstheme="minorHAnsi"/>
        </w:rPr>
      </w:pPr>
      <w:r w:rsidRPr="00D16FA3">
        <w:rPr>
          <w:rFonts w:cstheme="minorHAnsi"/>
        </w:rPr>
        <w:t>5. tlmočnícka služba,</w:t>
      </w:r>
    </w:p>
    <w:p w14:paraId="6D94F26E" w14:textId="77777777" w:rsidR="006E1E25" w:rsidRPr="00D16FA3" w:rsidRDefault="006E1E25" w:rsidP="007F7F05">
      <w:pPr>
        <w:spacing w:after="0" w:line="240" w:lineRule="auto"/>
        <w:ind w:left="708"/>
        <w:jc w:val="both"/>
        <w:rPr>
          <w:rFonts w:cstheme="minorHAnsi"/>
        </w:rPr>
      </w:pPr>
      <w:r w:rsidRPr="00D16FA3">
        <w:rPr>
          <w:rFonts w:cstheme="minorHAnsi"/>
        </w:rPr>
        <w:t>6. sprostredkovanie tlmočníckej služby,</w:t>
      </w:r>
    </w:p>
    <w:p w14:paraId="06256352" w14:textId="77777777" w:rsidR="006E1E25" w:rsidRPr="00D16FA3" w:rsidRDefault="006E1E25" w:rsidP="007F7F05">
      <w:pPr>
        <w:spacing w:after="0" w:line="240" w:lineRule="auto"/>
        <w:ind w:left="708"/>
        <w:jc w:val="both"/>
        <w:rPr>
          <w:rFonts w:cstheme="minorHAnsi"/>
        </w:rPr>
      </w:pPr>
      <w:r w:rsidRPr="00D16FA3">
        <w:rPr>
          <w:rFonts w:cstheme="minorHAnsi"/>
        </w:rPr>
        <w:t>7. sprostredkovanie osobnej asistencie,</w:t>
      </w:r>
    </w:p>
    <w:p w14:paraId="635FEFEB" w14:textId="77777777" w:rsidR="006E1E25" w:rsidRPr="00D16FA3" w:rsidRDefault="006E1E25" w:rsidP="007F7F05">
      <w:pPr>
        <w:spacing w:after="0" w:line="240" w:lineRule="auto"/>
        <w:ind w:left="708"/>
        <w:jc w:val="both"/>
        <w:rPr>
          <w:rFonts w:cstheme="minorHAnsi"/>
        </w:rPr>
      </w:pPr>
      <w:r w:rsidRPr="00D16FA3">
        <w:rPr>
          <w:rFonts w:cstheme="minorHAnsi"/>
        </w:rPr>
        <w:t>8. požičiavanie pomôcok,</w:t>
      </w:r>
    </w:p>
    <w:p w14:paraId="7283EDE0" w14:textId="77777777" w:rsidR="006E1E25" w:rsidRPr="00D16FA3" w:rsidRDefault="006E1E25" w:rsidP="00C62F8E">
      <w:pPr>
        <w:spacing w:after="0" w:line="240" w:lineRule="auto"/>
        <w:jc w:val="both"/>
        <w:rPr>
          <w:rFonts w:cstheme="minorHAnsi"/>
        </w:rPr>
      </w:pPr>
    </w:p>
    <w:p w14:paraId="4A498C9B" w14:textId="77777777" w:rsidR="006E1E25" w:rsidRPr="00D16FA3" w:rsidRDefault="006E1E25" w:rsidP="00C62F8E">
      <w:pPr>
        <w:spacing w:after="0" w:line="240" w:lineRule="auto"/>
        <w:jc w:val="both"/>
        <w:rPr>
          <w:rFonts w:cstheme="minorHAnsi"/>
        </w:rPr>
      </w:pPr>
      <w:r w:rsidRPr="00D16FA3">
        <w:rPr>
          <w:rFonts w:cstheme="minorHAnsi"/>
        </w:rPr>
        <w:t xml:space="preserve">d) </w:t>
      </w:r>
      <w:r w:rsidRPr="00D16FA3">
        <w:rPr>
          <w:rFonts w:cstheme="minorHAnsi"/>
          <w:b/>
          <w:i/>
        </w:rPr>
        <w:t>sociálne služby s použitím telekomunikačných technológií</w:t>
      </w:r>
      <w:r w:rsidRPr="00D16FA3">
        <w:rPr>
          <w:rFonts w:cstheme="minorHAnsi"/>
        </w:rPr>
        <w:t>, ktorými sú</w:t>
      </w:r>
    </w:p>
    <w:p w14:paraId="02A3F53F" w14:textId="77777777" w:rsidR="006E1E25" w:rsidRPr="00D16FA3" w:rsidRDefault="006E1E25" w:rsidP="007F7F05">
      <w:pPr>
        <w:spacing w:after="0" w:line="240" w:lineRule="auto"/>
        <w:ind w:left="708"/>
        <w:jc w:val="both"/>
        <w:rPr>
          <w:rFonts w:cstheme="minorHAnsi"/>
        </w:rPr>
      </w:pPr>
      <w:r w:rsidRPr="00D16FA3">
        <w:rPr>
          <w:rFonts w:cstheme="minorHAnsi"/>
        </w:rPr>
        <w:t>1. monitorovanie a signalizácia potreby pomoci,</w:t>
      </w:r>
    </w:p>
    <w:p w14:paraId="67042AAE" w14:textId="77777777" w:rsidR="006E1E25" w:rsidRPr="00D16FA3" w:rsidRDefault="006E1E25" w:rsidP="007F7F05">
      <w:pPr>
        <w:spacing w:after="0" w:line="240" w:lineRule="auto"/>
        <w:ind w:left="708"/>
        <w:jc w:val="both"/>
        <w:rPr>
          <w:rFonts w:cstheme="minorHAnsi"/>
        </w:rPr>
      </w:pPr>
      <w:r w:rsidRPr="00D16FA3">
        <w:rPr>
          <w:rFonts w:cstheme="minorHAnsi"/>
        </w:rPr>
        <w:t>2. krízová pomoc poskytovaná prostredníctvom telekomunikačných technológií,</w:t>
      </w:r>
    </w:p>
    <w:p w14:paraId="25E64947" w14:textId="77777777" w:rsidR="006E1E25" w:rsidRPr="00D16FA3" w:rsidRDefault="006E1E25" w:rsidP="00C62F8E">
      <w:pPr>
        <w:spacing w:after="0" w:line="240" w:lineRule="auto"/>
        <w:jc w:val="both"/>
        <w:rPr>
          <w:rFonts w:cstheme="minorHAnsi"/>
        </w:rPr>
      </w:pPr>
    </w:p>
    <w:p w14:paraId="0E960123" w14:textId="77777777" w:rsidR="006E1E25" w:rsidRPr="00D16FA3" w:rsidRDefault="006E1E25" w:rsidP="00C62F8E">
      <w:pPr>
        <w:spacing w:after="0" w:line="240" w:lineRule="auto"/>
        <w:jc w:val="both"/>
        <w:rPr>
          <w:rFonts w:cstheme="minorHAnsi"/>
        </w:rPr>
      </w:pPr>
      <w:r w:rsidRPr="00D16FA3">
        <w:rPr>
          <w:rFonts w:cstheme="minorHAnsi"/>
        </w:rPr>
        <w:t xml:space="preserve">e) </w:t>
      </w:r>
      <w:r w:rsidRPr="00D16FA3">
        <w:rPr>
          <w:rFonts w:cstheme="minorHAnsi"/>
          <w:b/>
          <w:i/>
        </w:rPr>
        <w:t>podporné služby</w:t>
      </w:r>
      <w:r w:rsidRPr="00D16FA3">
        <w:rPr>
          <w:rFonts w:cstheme="minorHAnsi"/>
        </w:rPr>
        <w:t>, ktorými sú</w:t>
      </w:r>
    </w:p>
    <w:p w14:paraId="2BB6551D" w14:textId="77777777" w:rsidR="006E1E25" w:rsidRPr="00D16FA3" w:rsidRDefault="006E1E25" w:rsidP="007F7F05">
      <w:pPr>
        <w:spacing w:after="0" w:line="240" w:lineRule="auto"/>
        <w:ind w:left="708"/>
        <w:jc w:val="both"/>
        <w:rPr>
          <w:rFonts w:cstheme="minorHAnsi"/>
        </w:rPr>
      </w:pPr>
      <w:r w:rsidRPr="00D16FA3">
        <w:rPr>
          <w:rFonts w:cstheme="minorHAnsi"/>
        </w:rPr>
        <w:t>1. odľahčovacia služba,</w:t>
      </w:r>
    </w:p>
    <w:p w14:paraId="0CEBF242" w14:textId="77777777" w:rsidR="006E1E25" w:rsidRPr="00D16FA3" w:rsidRDefault="006E1E25" w:rsidP="007F7F05">
      <w:pPr>
        <w:spacing w:after="0" w:line="240" w:lineRule="auto"/>
        <w:ind w:left="708"/>
        <w:jc w:val="both"/>
        <w:rPr>
          <w:rFonts w:cstheme="minorHAnsi"/>
        </w:rPr>
      </w:pPr>
      <w:r w:rsidRPr="00D16FA3">
        <w:rPr>
          <w:rFonts w:cstheme="minorHAnsi"/>
        </w:rPr>
        <w:t>2. pomoc pri zabezpečení opatrovníckych práv a povinností,</w:t>
      </w:r>
    </w:p>
    <w:p w14:paraId="52B994B5" w14:textId="77777777" w:rsidR="006E1E25" w:rsidRPr="00D16FA3" w:rsidRDefault="006E1E25" w:rsidP="007F7F05">
      <w:pPr>
        <w:spacing w:after="0" w:line="240" w:lineRule="auto"/>
        <w:ind w:left="708"/>
        <w:jc w:val="both"/>
        <w:rPr>
          <w:rFonts w:cstheme="minorHAnsi"/>
        </w:rPr>
      </w:pPr>
      <w:r w:rsidRPr="00D16FA3">
        <w:rPr>
          <w:rFonts w:cstheme="minorHAnsi"/>
        </w:rPr>
        <w:t>3. poskytovanie sociálnej služby v dennom centre,</w:t>
      </w:r>
    </w:p>
    <w:p w14:paraId="348ACF94" w14:textId="77777777" w:rsidR="006E1E25" w:rsidRPr="00D16FA3" w:rsidRDefault="006E1E25" w:rsidP="007F7F05">
      <w:pPr>
        <w:spacing w:after="0" w:line="240" w:lineRule="auto"/>
        <w:ind w:left="708"/>
        <w:jc w:val="both"/>
        <w:rPr>
          <w:rFonts w:cstheme="minorHAnsi"/>
        </w:rPr>
      </w:pPr>
      <w:r w:rsidRPr="00D16FA3">
        <w:rPr>
          <w:rFonts w:cstheme="minorHAnsi"/>
        </w:rPr>
        <w:t>4. podpora samostatného bývania,</w:t>
      </w:r>
    </w:p>
    <w:p w14:paraId="4C4A22DA" w14:textId="77777777" w:rsidR="006E1E25" w:rsidRPr="00D16FA3" w:rsidRDefault="006E1E25" w:rsidP="007F7F05">
      <w:pPr>
        <w:spacing w:after="0" w:line="240" w:lineRule="auto"/>
        <w:ind w:left="708"/>
        <w:jc w:val="both"/>
        <w:rPr>
          <w:rFonts w:cstheme="minorHAnsi"/>
        </w:rPr>
      </w:pPr>
      <w:r w:rsidRPr="00D16FA3">
        <w:rPr>
          <w:rFonts w:cstheme="minorHAnsi"/>
        </w:rPr>
        <w:lastRenderedPageBreak/>
        <w:t>5. poskytovanie sociálnej služby v jedálni,</w:t>
      </w:r>
    </w:p>
    <w:p w14:paraId="5327E6FA" w14:textId="77777777" w:rsidR="006E1E25" w:rsidRPr="00D16FA3" w:rsidRDefault="006E1E25" w:rsidP="007F7F05">
      <w:pPr>
        <w:spacing w:after="0" w:line="240" w:lineRule="auto"/>
        <w:ind w:left="708"/>
        <w:jc w:val="both"/>
        <w:rPr>
          <w:rFonts w:cstheme="minorHAnsi"/>
        </w:rPr>
      </w:pPr>
      <w:r w:rsidRPr="00D16FA3">
        <w:rPr>
          <w:rFonts w:cstheme="minorHAnsi"/>
        </w:rPr>
        <w:t>6. poskytovanie sociálnej služby v práčovni,</w:t>
      </w:r>
    </w:p>
    <w:p w14:paraId="3CD4E03C" w14:textId="77777777" w:rsidR="006E1E25" w:rsidRPr="00D16FA3" w:rsidRDefault="006E1E25" w:rsidP="007F7F05">
      <w:pPr>
        <w:spacing w:after="0" w:line="240" w:lineRule="auto"/>
        <w:ind w:left="708"/>
        <w:jc w:val="both"/>
        <w:rPr>
          <w:rFonts w:cstheme="minorHAnsi"/>
        </w:rPr>
      </w:pPr>
      <w:r w:rsidRPr="00D16FA3">
        <w:rPr>
          <w:rFonts w:cstheme="minorHAnsi"/>
        </w:rPr>
        <w:t>7. poskytovanie sociálnej služby v stredisku osobnej hygieny.</w:t>
      </w:r>
    </w:p>
    <w:p w14:paraId="4DAB285A" w14:textId="77777777" w:rsidR="006E1E25" w:rsidRPr="00D16FA3" w:rsidRDefault="006E1E25" w:rsidP="007F7F05">
      <w:pPr>
        <w:spacing w:after="0" w:line="240" w:lineRule="auto"/>
        <w:ind w:left="708"/>
        <w:jc w:val="both"/>
        <w:rPr>
          <w:rFonts w:cstheme="minorHAnsi"/>
        </w:rPr>
      </w:pPr>
    </w:p>
    <w:p w14:paraId="3A37D445" w14:textId="4CD4939A" w:rsidR="006E1E25" w:rsidRPr="00D16FA3" w:rsidRDefault="006E1E25" w:rsidP="00C62F8E">
      <w:pPr>
        <w:spacing w:after="0" w:line="240" w:lineRule="auto"/>
        <w:jc w:val="both"/>
        <w:rPr>
          <w:rFonts w:cstheme="minorHAnsi"/>
        </w:rPr>
      </w:pPr>
      <w:r w:rsidRPr="00D16FA3">
        <w:rPr>
          <w:rFonts w:cstheme="minorHAnsi"/>
        </w:rPr>
        <w:t>Podľa formy poskytovanej sociálnej služby definujeme (§13)  sociálnu službu, ktorá sa poskytuje ambulantnou formou, terénnou formou, pobytovou formou alebo inou formou podľa nepriaznivej sociálnej situácie a prostredia, v ktorom sa fyzická osoba zdržiava.</w:t>
      </w:r>
    </w:p>
    <w:p w14:paraId="0AD7312A" w14:textId="77777777" w:rsidR="0001010B" w:rsidRPr="00D16FA3" w:rsidRDefault="0001010B" w:rsidP="00C62F8E">
      <w:pPr>
        <w:spacing w:after="0" w:line="240" w:lineRule="auto"/>
        <w:jc w:val="both"/>
        <w:rPr>
          <w:rFonts w:cstheme="minorHAnsi"/>
        </w:rPr>
      </w:pPr>
    </w:p>
    <w:p w14:paraId="7C85C06A" w14:textId="77777777" w:rsidR="0001010B" w:rsidRPr="00D16FA3" w:rsidRDefault="0001010B" w:rsidP="00C62F8E">
      <w:pPr>
        <w:pStyle w:val="Nadpis3"/>
        <w:spacing w:before="0" w:line="240" w:lineRule="auto"/>
        <w:rPr>
          <w:rFonts w:asciiTheme="minorHAnsi" w:hAnsiTheme="minorHAnsi" w:cstheme="minorHAnsi"/>
          <w:b/>
          <w:color w:val="auto"/>
          <w:u w:val="single"/>
        </w:rPr>
      </w:pPr>
      <w:bookmarkStart w:id="14" w:name="_Toc144293938"/>
      <w:r w:rsidRPr="00D16FA3">
        <w:rPr>
          <w:rFonts w:asciiTheme="minorHAnsi" w:hAnsiTheme="minorHAnsi" w:cstheme="minorHAnsi"/>
          <w:b/>
          <w:color w:val="auto"/>
          <w:u w:val="single"/>
        </w:rPr>
        <w:t>Poskytovatelia sociálnej služby</w:t>
      </w:r>
      <w:bookmarkEnd w:id="14"/>
    </w:p>
    <w:p w14:paraId="3233B080" w14:textId="77777777" w:rsidR="006E1E25" w:rsidRPr="00D16FA3" w:rsidRDefault="006E1E25" w:rsidP="00C62F8E">
      <w:pPr>
        <w:spacing w:after="0" w:line="240" w:lineRule="auto"/>
        <w:jc w:val="both"/>
        <w:rPr>
          <w:rFonts w:cstheme="minorHAnsi"/>
        </w:rPr>
      </w:pPr>
    </w:p>
    <w:p w14:paraId="0406DA12" w14:textId="122F48A6" w:rsidR="0001010B" w:rsidRDefault="00563654" w:rsidP="00C62F8E">
      <w:pPr>
        <w:spacing w:after="0" w:line="240" w:lineRule="auto"/>
        <w:jc w:val="both"/>
        <w:rPr>
          <w:rFonts w:cstheme="minorHAnsi"/>
        </w:rPr>
      </w:pPr>
      <w:r w:rsidRPr="00D16FA3">
        <w:rPr>
          <w:rFonts w:cstheme="minorHAnsi"/>
        </w:rPr>
        <w:t xml:space="preserve">Poskytovateľom sociálnej služby je v zmysle ustanovenia § 3, ods. 3) zákona č. 448/2008 Z. z. o sociálnych službách za podmienok ustanovených týmto zákonom obec, právnická osoba zriadená obcou alebo založená obcou, právnická osoba zriadená vyšším územným celkom alebo založená vyšším územným celkom (ďalej len „verejný poskytovateľ sociálnej služby“) </w:t>
      </w:r>
      <w:r w:rsidR="007F7F05">
        <w:rPr>
          <w:rFonts w:cstheme="minorHAnsi"/>
        </w:rPr>
        <w:br/>
      </w:r>
      <w:r w:rsidRPr="00D16FA3">
        <w:rPr>
          <w:rFonts w:cstheme="minorHAnsi"/>
        </w:rPr>
        <w:t xml:space="preserve">a iná osoba (ďalej len „neverejný poskytovateľ sociálnej služby“). Register poskytovateľov sociálnych služieb vo svojom územnom obvode vedie samosprávny kraj. </w:t>
      </w:r>
    </w:p>
    <w:p w14:paraId="05DAAB27" w14:textId="39F5BA38" w:rsidR="00C33919" w:rsidRPr="00D16FA3" w:rsidRDefault="00BC5ADE" w:rsidP="00C62F8E">
      <w:pPr>
        <w:spacing w:after="0" w:line="240" w:lineRule="auto"/>
        <w:jc w:val="both"/>
        <w:rPr>
          <w:rFonts w:cstheme="minorHAnsi"/>
        </w:rPr>
      </w:pPr>
      <w:r>
        <w:rPr>
          <w:rFonts w:cstheme="minorHAnsi"/>
        </w:rPr>
        <w:t>Celkom k 31.3.2023 poskytuje</w:t>
      </w:r>
      <w:r w:rsidR="00C33919">
        <w:rPr>
          <w:rFonts w:cstheme="minorHAnsi"/>
        </w:rPr>
        <w:t xml:space="preserve"> na území okresu Šaľa sociálne služby</w:t>
      </w:r>
      <w:r>
        <w:rPr>
          <w:rFonts w:cstheme="minorHAnsi"/>
        </w:rPr>
        <w:t xml:space="preserve"> 1 verejný poskytovateľ zriadený Nitrianskym samosprávnym krajom, 14 verejných poskytovateľov zriadených obcou a mestom  ako aj 11 neverejných poskytovateľov.</w:t>
      </w:r>
    </w:p>
    <w:p w14:paraId="15E8A787" w14:textId="77777777" w:rsidR="00563654" w:rsidRPr="00D16FA3" w:rsidRDefault="00563654" w:rsidP="00C62F8E">
      <w:pPr>
        <w:spacing w:after="0" w:line="240" w:lineRule="auto"/>
        <w:jc w:val="both"/>
        <w:rPr>
          <w:rFonts w:cstheme="minorHAnsi"/>
        </w:rPr>
      </w:pPr>
    </w:p>
    <w:p w14:paraId="62B72AAD" w14:textId="77777777" w:rsidR="007F7F05" w:rsidRDefault="00037FB6" w:rsidP="00C62F8E">
      <w:pPr>
        <w:spacing w:after="0" w:line="240" w:lineRule="auto"/>
        <w:jc w:val="both"/>
        <w:rPr>
          <w:rFonts w:cstheme="minorHAnsi"/>
          <w:b/>
        </w:rPr>
      </w:pPr>
      <w:r w:rsidRPr="00D16FA3">
        <w:rPr>
          <w:rFonts w:cstheme="minorHAnsi"/>
          <w:b/>
        </w:rPr>
        <w:t>V</w:t>
      </w:r>
      <w:r w:rsidR="006E1E25" w:rsidRPr="00D16FA3">
        <w:rPr>
          <w:rFonts w:cstheme="minorHAnsi"/>
          <w:b/>
        </w:rPr>
        <w:t>erejní poskytovatelia</w:t>
      </w:r>
      <w:r w:rsidRPr="00D16FA3">
        <w:rPr>
          <w:rFonts w:cstheme="minorHAnsi"/>
          <w:b/>
        </w:rPr>
        <w:t xml:space="preserve"> sociálnych služieb v okrese Šaľa</w:t>
      </w:r>
    </w:p>
    <w:p w14:paraId="196FA85B" w14:textId="76FDF440" w:rsidR="006E1E25" w:rsidRPr="00D16FA3" w:rsidRDefault="00037FB6" w:rsidP="00C62F8E">
      <w:pPr>
        <w:spacing w:after="0" w:line="240" w:lineRule="auto"/>
        <w:jc w:val="both"/>
        <w:rPr>
          <w:rFonts w:cstheme="minorHAnsi"/>
        </w:rPr>
      </w:pPr>
      <w:r w:rsidRPr="00D16FA3">
        <w:rPr>
          <w:rFonts w:cstheme="minorHAnsi"/>
        </w:rPr>
        <w:t xml:space="preserve"> (podľa registra vedeného Úradom NSK</w:t>
      </w:r>
      <w:r w:rsidR="00BD3FA7">
        <w:rPr>
          <w:rFonts w:cstheme="minorHAnsi"/>
        </w:rPr>
        <w:t>)</w:t>
      </w:r>
      <w:r w:rsidR="006E1E25" w:rsidRPr="00D16FA3">
        <w:rPr>
          <w:rFonts w:cstheme="minorHAnsi"/>
        </w:rPr>
        <w:t xml:space="preserve"> </w:t>
      </w:r>
    </w:p>
    <w:tbl>
      <w:tblPr>
        <w:tblStyle w:val="Mriekatabuky"/>
        <w:tblW w:w="5000" w:type="pct"/>
        <w:tblLook w:val="04A0" w:firstRow="1" w:lastRow="0" w:firstColumn="1" w:lastColumn="0" w:noHBand="0" w:noVBand="1"/>
      </w:tblPr>
      <w:tblGrid>
        <w:gridCol w:w="4107"/>
        <w:gridCol w:w="4955"/>
      </w:tblGrid>
      <w:tr w:rsidR="00BF5F02" w:rsidRPr="00D16FA3" w14:paraId="56F02B6B" w14:textId="77777777" w:rsidTr="005A6F8B">
        <w:trPr>
          <w:trHeight w:val="340"/>
        </w:trPr>
        <w:tc>
          <w:tcPr>
            <w:tcW w:w="2266" w:type="pct"/>
            <w:vAlign w:val="center"/>
          </w:tcPr>
          <w:p w14:paraId="6B9A7B61" w14:textId="77777777" w:rsidR="00BF5F02" w:rsidRPr="00C1223C" w:rsidRDefault="00037FB6" w:rsidP="00C62F8E">
            <w:pPr>
              <w:rPr>
                <w:rFonts w:cstheme="minorHAnsi"/>
                <w:b/>
                <w:szCs w:val="24"/>
              </w:rPr>
            </w:pPr>
            <w:r w:rsidRPr="00C1223C">
              <w:rPr>
                <w:rFonts w:cstheme="minorHAnsi"/>
                <w:b/>
                <w:szCs w:val="24"/>
              </w:rPr>
              <w:t>Poskytovateľ</w:t>
            </w:r>
          </w:p>
        </w:tc>
        <w:tc>
          <w:tcPr>
            <w:tcW w:w="2734" w:type="pct"/>
            <w:vAlign w:val="center"/>
          </w:tcPr>
          <w:p w14:paraId="207C2DA7" w14:textId="77777777" w:rsidR="00BF5F02" w:rsidRPr="00C1223C" w:rsidRDefault="00BF5F02" w:rsidP="00C62F8E">
            <w:pPr>
              <w:rPr>
                <w:rFonts w:cstheme="minorHAnsi"/>
                <w:szCs w:val="24"/>
              </w:rPr>
            </w:pPr>
            <w:r w:rsidRPr="00C1223C">
              <w:rPr>
                <w:rFonts w:cstheme="minorHAnsi"/>
                <w:szCs w:val="24"/>
              </w:rPr>
              <w:t>Poskytované služby</w:t>
            </w:r>
          </w:p>
        </w:tc>
      </w:tr>
      <w:tr w:rsidR="00BF5F02" w:rsidRPr="00D16FA3" w14:paraId="47E70505" w14:textId="77777777" w:rsidTr="00A10A3E">
        <w:trPr>
          <w:trHeight w:val="340"/>
        </w:trPr>
        <w:tc>
          <w:tcPr>
            <w:tcW w:w="2266" w:type="pct"/>
            <w:vAlign w:val="center"/>
          </w:tcPr>
          <w:p w14:paraId="56BE9A36" w14:textId="77777777" w:rsidR="00BF5F02" w:rsidRPr="00C1223C" w:rsidRDefault="00BF5F02" w:rsidP="00C62F8E">
            <w:pPr>
              <w:rPr>
                <w:rFonts w:cstheme="minorHAnsi"/>
                <w:b/>
                <w:szCs w:val="24"/>
              </w:rPr>
            </w:pPr>
            <w:r w:rsidRPr="00C1223C">
              <w:rPr>
                <w:rFonts w:cstheme="minorHAnsi"/>
                <w:b/>
                <w:szCs w:val="24"/>
              </w:rPr>
              <w:t>Organizácia sociálnej starostlivosti mesta Šaľa</w:t>
            </w:r>
          </w:p>
        </w:tc>
        <w:tc>
          <w:tcPr>
            <w:tcW w:w="2734" w:type="pct"/>
            <w:shd w:val="clear" w:color="auto" w:fill="auto"/>
            <w:vAlign w:val="center"/>
          </w:tcPr>
          <w:p w14:paraId="692EEA7F" w14:textId="58A320C6" w:rsidR="00BF5F02" w:rsidRPr="00D33EC4" w:rsidRDefault="00D33EC4" w:rsidP="00A10A3E">
            <w:pPr>
              <w:jc w:val="both"/>
              <w:rPr>
                <w:rFonts w:cstheme="minorHAnsi"/>
                <w:strike/>
                <w:szCs w:val="24"/>
              </w:rPr>
            </w:pPr>
            <w:r w:rsidRPr="00A10A3E">
              <w:rPr>
                <w:sz w:val="22"/>
              </w:rPr>
              <w:t>domov sociálnych služieb, zariadenie pre seniorov, opatrovateľská služba, dom s opatrovateľskou službou, denné centrum 1,2,3 a pre osoby so zdravotným postihnutím, jedáleň, útulok, nízkoprahové denné centrum, nocľaháreň, zariadenie starostlivosti o deti do 3 rokov (detské jasle</w:t>
            </w:r>
            <w:r w:rsidR="00A10A3E" w:rsidRPr="00A10A3E">
              <w:rPr>
                <w:sz w:val="22"/>
              </w:rPr>
              <w:t>)</w:t>
            </w:r>
          </w:p>
        </w:tc>
      </w:tr>
      <w:tr w:rsidR="00BF5F02" w:rsidRPr="00D16FA3" w14:paraId="6D4F28E7" w14:textId="77777777" w:rsidTr="005A6F8B">
        <w:trPr>
          <w:trHeight w:val="340"/>
        </w:trPr>
        <w:tc>
          <w:tcPr>
            <w:tcW w:w="2266" w:type="pct"/>
            <w:vAlign w:val="center"/>
          </w:tcPr>
          <w:p w14:paraId="04B86677" w14:textId="77777777" w:rsidR="00BF5F02" w:rsidRPr="00C1223C" w:rsidRDefault="004C6BA8" w:rsidP="00C62F8E">
            <w:pPr>
              <w:rPr>
                <w:rFonts w:cstheme="minorHAnsi"/>
                <w:b/>
                <w:szCs w:val="24"/>
              </w:rPr>
            </w:pPr>
            <w:r w:rsidRPr="00C1223C">
              <w:rPr>
                <w:rFonts w:cstheme="minorHAnsi"/>
                <w:b/>
                <w:szCs w:val="24"/>
              </w:rPr>
              <w:t>Domov dôchodcov Šaľa</w:t>
            </w:r>
          </w:p>
        </w:tc>
        <w:tc>
          <w:tcPr>
            <w:tcW w:w="2734" w:type="pct"/>
            <w:vAlign w:val="center"/>
          </w:tcPr>
          <w:p w14:paraId="313F87F2" w14:textId="491BFD3B" w:rsidR="00BF5F02" w:rsidRPr="00C1223C" w:rsidRDefault="004C6BA8" w:rsidP="00C62F8E">
            <w:pPr>
              <w:rPr>
                <w:rFonts w:cstheme="minorHAnsi"/>
                <w:szCs w:val="24"/>
              </w:rPr>
            </w:pPr>
            <w:r w:rsidRPr="00A10A3E">
              <w:rPr>
                <w:rFonts w:cstheme="minorHAnsi"/>
                <w:szCs w:val="24"/>
              </w:rPr>
              <w:t>zariadenie pre seniorov, zariadenie opatrovateľskej služby</w:t>
            </w:r>
            <w:r w:rsidR="00D33EC4" w:rsidRPr="00A10A3E">
              <w:rPr>
                <w:rFonts w:cstheme="minorHAnsi"/>
                <w:szCs w:val="24"/>
              </w:rPr>
              <w:t xml:space="preserve">, </w:t>
            </w:r>
            <w:r w:rsidR="00D33EC4" w:rsidRPr="00A10A3E">
              <w:rPr>
                <w:sz w:val="22"/>
              </w:rPr>
              <w:t>jedáleň</w:t>
            </w:r>
          </w:p>
        </w:tc>
      </w:tr>
      <w:tr w:rsidR="00BF5F02" w:rsidRPr="00D16FA3" w14:paraId="7A3B6FC6" w14:textId="77777777" w:rsidTr="005A6F8B">
        <w:trPr>
          <w:trHeight w:val="340"/>
        </w:trPr>
        <w:tc>
          <w:tcPr>
            <w:tcW w:w="2266" w:type="pct"/>
            <w:vAlign w:val="center"/>
          </w:tcPr>
          <w:p w14:paraId="10E10588" w14:textId="77777777" w:rsidR="00BF5F02" w:rsidRPr="00C1223C" w:rsidRDefault="004C6BA8" w:rsidP="00C62F8E">
            <w:pPr>
              <w:rPr>
                <w:rFonts w:cstheme="minorHAnsi"/>
                <w:b/>
                <w:szCs w:val="24"/>
              </w:rPr>
            </w:pPr>
            <w:r w:rsidRPr="00C1223C">
              <w:rPr>
                <w:rFonts w:cstheme="minorHAnsi"/>
                <w:b/>
                <w:szCs w:val="24"/>
              </w:rPr>
              <w:t>Obec Diakovce</w:t>
            </w:r>
          </w:p>
        </w:tc>
        <w:tc>
          <w:tcPr>
            <w:tcW w:w="2734" w:type="pct"/>
            <w:vAlign w:val="center"/>
          </w:tcPr>
          <w:p w14:paraId="239DDD31" w14:textId="77777777" w:rsidR="00BF5F02" w:rsidRPr="00C1223C" w:rsidRDefault="004C6BA8" w:rsidP="00C62F8E">
            <w:pPr>
              <w:rPr>
                <w:rFonts w:cstheme="minorHAnsi"/>
                <w:szCs w:val="24"/>
              </w:rPr>
            </w:pPr>
            <w:r w:rsidRPr="00C1223C">
              <w:rPr>
                <w:rFonts w:cstheme="minorHAnsi"/>
                <w:szCs w:val="24"/>
              </w:rPr>
              <w:t>jedáleň</w:t>
            </w:r>
          </w:p>
        </w:tc>
      </w:tr>
      <w:tr w:rsidR="00BF5F02" w:rsidRPr="00D16FA3" w14:paraId="181C3347" w14:textId="77777777" w:rsidTr="005A6F8B">
        <w:trPr>
          <w:trHeight w:val="340"/>
        </w:trPr>
        <w:tc>
          <w:tcPr>
            <w:tcW w:w="2266" w:type="pct"/>
            <w:vAlign w:val="center"/>
          </w:tcPr>
          <w:p w14:paraId="553BEA00" w14:textId="77777777" w:rsidR="00BF5F02" w:rsidRPr="00C1223C" w:rsidRDefault="004C6BA8" w:rsidP="00C62F8E">
            <w:pPr>
              <w:rPr>
                <w:rFonts w:cstheme="minorHAnsi"/>
                <w:b/>
                <w:szCs w:val="24"/>
              </w:rPr>
            </w:pPr>
            <w:r w:rsidRPr="00C1223C">
              <w:rPr>
                <w:rFonts w:cstheme="minorHAnsi"/>
                <w:b/>
                <w:szCs w:val="24"/>
              </w:rPr>
              <w:t>Obec Hájske</w:t>
            </w:r>
          </w:p>
        </w:tc>
        <w:tc>
          <w:tcPr>
            <w:tcW w:w="2734" w:type="pct"/>
            <w:vAlign w:val="center"/>
          </w:tcPr>
          <w:p w14:paraId="768CF191" w14:textId="77777777" w:rsidR="00BF5F02" w:rsidRPr="00C1223C" w:rsidRDefault="004C6BA8" w:rsidP="00C62F8E">
            <w:pPr>
              <w:rPr>
                <w:rFonts w:cstheme="minorHAnsi"/>
                <w:szCs w:val="24"/>
              </w:rPr>
            </w:pPr>
            <w:r w:rsidRPr="00C1223C">
              <w:rPr>
                <w:rFonts w:cstheme="minorHAnsi"/>
                <w:szCs w:val="24"/>
              </w:rPr>
              <w:t>opatrovateľská služba</w:t>
            </w:r>
          </w:p>
        </w:tc>
      </w:tr>
      <w:tr w:rsidR="00BF5F02" w:rsidRPr="00D16FA3" w14:paraId="265B433C" w14:textId="77777777" w:rsidTr="005A6F8B">
        <w:trPr>
          <w:trHeight w:val="340"/>
        </w:trPr>
        <w:tc>
          <w:tcPr>
            <w:tcW w:w="2266" w:type="pct"/>
            <w:vAlign w:val="center"/>
          </w:tcPr>
          <w:p w14:paraId="0CE7D7FA" w14:textId="77777777" w:rsidR="00BF5F02" w:rsidRPr="00C1223C" w:rsidRDefault="004C6BA8" w:rsidP="00C62F8E">
            <w:pPr>
              <w:rPr>
                <w:rFonts w:cstheme="minorHAnsi"/>
                <w:b/>
                <w:szCs w:val="24"/>
              </w:rPr>
            </w:pPr>
            <w:r w:rsidRPr="00C1223C">
              <w:rPr>
                <w:rFonts w:cstheme="minorHAnsi"/>
                <w:b/>
                <w:szCs w:val="24"/>
              </w:rPr>
              <w:t>Obec Kráľová nad Váhom</w:t>
            </w:r>
          </w:p>
        </w:tc>
        <w:tc>
          <w:tcPr>
            <w:tcW w:w="2734" w:type="pct"/>
            <w:vAlign w:val="center"/>
          </w:tcPr>
          <w:p w14:paraId="3555599A" w14:textId="77777777" w:rsidR="00BF5F02" w:rsidRPr="00C1223C" w:rsidRDefault="004C6BA8" w:rsidP="00C62F8E">
            <w:pPr>
              <w:rPr>
                <w:rFonts w:cstheme="minorHAnsi"/>
                <w:szCs w:val="24"/>
              </w:rPr>
            </w:pPr>
            <w:r w:rsidRPr="00C1223C">
              <w:rPr>
                <w:rFonts w:cstheme="minorHAnsi"/>
                <w:szCs w:val="24"/>
              </w:rPr>
              <w:t>opatrovateľská služba</w:t>
            </w:r>
          </w:p>
        </w:tc>
      </w:tr>
      <w:tr w:rsidR="00BF5F02" w:rsidRPr="00D16FA3" w14:paraId="6D9772BD" w14:textId="77777777" w:rsidTr="005A6F8B">
        <w:trPr>
          <w:trHeight w:val="340"/>
        </w:trPr>
        <w:tc>
          <w:tcPr>
            <w:tcW w:w="2266" w:type="pct"/>
            <w:vAlign w:val="center"/>
          </w:tcPr>
          <w:p w14:paraId="162F29EB" w14:textId="77777777" w:rsidR="00BF5F02" w:rsidRPr="00C1223C" w:rsidRDefault="004C6BA8" w:rsidP="00C62F8E">
            <w:pPr>
              <w:rPr>
                <w:rFonts w:cstheme="minorHAnsi"/>
                <w:b/>
                <w:szCs w:val="24"/>
              </w:rPr>
            </w:pPr>
            <w:r w:rsidRPr="00C1223C">
              <w:rPr>
                <w:rFonts w:cstheme="minorHAnsi"/>
                <w:b/>
                <w:szCs w:val="24"/>
              </w:rPr>
              <w:t>Obec Močenok</w:t>
            </w:r>
          </w:p>
        </w:tc>
        <w:tc>
          <w:tcPr>
            <w:tcW w:w="2734" w:type="pct"/>
            <w:vAlign w:val="center"/>
          </w:tcPr>
          <w:p w14:paraId="2A67DD09" w14:textId="77777777" w:rsidR="00BF5F02" w:rsidRPr="00C1223C" w:rsidRDefault="004C6BA8" w:rsidP="00C62F8E">
            <w:pPr>
              <w:rPr>
                <w:rFonts w:cstheme="minorHAnsi"/>
                <w:szCs w:val="24"/>
              </w:rPr>
            </w:pPr>
            <w:r w:rsidRPr="00C1223C">
              <w:rPr>
                <w:rFonts w:cstheme="minorHAnsi"/>
                <w:szCs w:val="24"/>
              </w:rPr>
              <w:t>opatrovateľská služba, práčovňa</w:t>
            </w:r>
          </w:p>
        </w:tc>
      </w:tr>
      <w:tr w:rsidR="00BF5F02" w:rsidRPr="00D16FA3" w14:paraId="51EC3EAC" w14:textId="77777777" w:rsidTr="005A6F8B">
        <w:trPr>
          <w:trHeight w:val="340"/>
        </w:trPr>
        <w:tc>
          <w:tcPr>
            <w:tcW w:w="2266" w:type="pct"/>
            <w:vAlign w:val="center"/>
          </w:tcPr>
          <w:p w14:paraId="6619C002" w14:textId="77777777" w:rsidR="00BF5F02" w:rsidRPr="00C1223C" w:rsidRDefault="004C6BA8" w:rsidP="00C62F8E">
            <w:pPr>
              <w:rPr>
                <w:rFonts w:cstheme="minorHAnsi"/>
                <w:b/>
                <w:szCs w:val="24"/>
              </w:rPr>
            </w:pPr>
            <w:r w:rsidRPr="00C1223C">
              <w:rPr>
                <w:rFonts w:cstheme="minorHAnsi"/>
                <w:b/>
                <w:szCs w:val="24"/>
              </w:rPr>
              <w:t>Domov dôchodcov Močenok</w:t>
            </w:r>
          </w:p>
        </w:tc>
        <w:tc>
          <w:tcPr>
            <w:tcW w:w="2734" w:type="pct"/>
            <w:vAlign w:val="center"/>
          </w:tcPr>
          <w:p w14:paraId="04E7F69B" w14:textId="77777777" w:rsidR="00BF5F02" w:rsidRPr="00C1223C" w:rsidRDefault="004C6BA8" w:rsidP="00C62F8E">
            <w:pPr>
              <w:rPr>
                <w:rFonts w:cstheme="minorHAnsi"/>
                <w:szCs w:val="24"/>
              </w:rPr>
            </w:pPr>
            <w:r w:rsidRPr="00C1223C">
              <w:rPr>
                <w:rFonts w:cstheme="minorHAnsi"/>
                <w:szCs w:val="24"/>
              </w:rPr>
              <w:t>zariadenie pre seniorov</w:t>
            </w:r>
          </w:p>
        </w:tc>
      </w:tr>
      <w:tr w:rsidR="004C6BA8" w:rsidRPr="00D16FA3" w14:paraId="2C7FEB31" w14:textId="77777777" w:rsidTr="005A6F8B">
        <w:trPr>
          <w:trHeight w:val="340"/>
        </w:trPr>
        <w:tc>
          <w:tcPr>
            <w:tcW w:w="2266" w:type="pct"/>
            <w:vAlign w:val="center"/>
          </w:tcPr>
          <w:p w14:paraId="6F2D2652" w14:textId="77777777" w:rsidR="004C6BA8" w:rsidRPr="00C1223C" w:rsidRDefault="004C6BA8" w:rsidP="00C62F8E">
            <w:pPr>
              <w:rPr>
                <w:rFonts w:cstheme="minorHAnsi"/>
                <w:b/>
                <w:szCs w:val="24"/>
              </w:rPr>
            </w:pPr>
            <w:r w:rsidRPr="00C1223C">
              <w:rPr>
                <w:rFonts w:cstheme="minorHAnsi"/>
                <w:b/>
                <w:szCs w:val="24"/>
              </w:rPr>
              <w:t>Obec Selice</w:t>
            </w:r>
          </w:p>
        </w:tc>
        <w:tc>
          <w:tcPr>
            <w:tcW w:w="2734" w:type="pct"/>
            <w:vAlign w:val="center"/>
          </w:tcPr>
          <w:p w14:paraId="32240FD3" w14:textId="77777777" w:rsidR="004C6BA8" w:rsidRPr="00C1223C" w:rsidRDefault="004C6BA8" w:rsidP="00C62F8E">
            <w:pPr>
              <w:rPr>
                <w:rFonts w:cstheme="minorHAnsi"/>
                <w:szCs w:val="24"/>
              </w:rPr>
            </w:pPr>
            <w:r w:rsidRPr="00C1223C">
              <w:rPr>
                <w:rFonts w:cstheme="minorHAnsi"/>
                <w:szCs w:val="24"/>
              </w:rPr>
              <w:t>opatrovateľská služba</w:t>
            </w:r>
          </w:p>
        </w:tc>
      </w:tr>
      <w:tr w:rsidR="004C6BA8" w:rsidRPr="00D16FA3" w14:paraId="18500441" w14:textId="77777777" w:rsidTr="005A6F8B">
        <w:trPr>
          <w:trHeight w:val="340"/>
        </w:trPr>
        <w:tc>
          <w:tcPr>
            <w:tcW w:w="2266" w:type="pct"/>
            <w:vAlign w:val="center"/>
          </w:tcPr>
          <w:p w14:paraId="426E92F6" w14:textId="77777777" w:rsidR="004C6BA8" w:rsidRPr="00C1223C" w:rsidRDefault="00037FB6" w:rsidP="00C62F8E">
            <w:pPr>
              <w:rPr>
                <w:rFonts w:cstheme="minorHAnsi"/>
                <w:b/>
                <w:szCs w:val="24"/>
              </w:rPr>
            </w:pPr>
            <w:r w:rsidRPr="00C1223C">
              <w:rPr>
                <w:rFonts w:cstheme="minorHAnsi"/>
                <w:b/>
                <w:szCs w:val="24"/>
              </w:rPr>
              <w:t>Obec Tešedíkovo</w:t>
            </w:r>
          </w:p>
        </w:tc>
        <w:tc>
          <w:tcPr>
            <w:tcW w:w="2734" w:type="pct"/>
            <w:vAlign w:val="center"/>
          </w:tcPr>
          <w:p w14:paraId="2708D13E" w14:textId="77777777" w:rsidR="004C6BA8" w:rsidRPr="00C1223C" w:rsidRDefault="00037FB6" w:rsidP="00C62F8E">
            <w:pPr>
              <w:rPr>
                <w:rFonts w:cstheme="minorHAnsi"/>
                <w:szCs w:val="24"/>
              </w:rPr>
            </w:pPr>
            <w:r w:rsidRPr="00C1223C">
              <w:rPr>
                <w:rFonts w:cstheme="minorHAnsi"/>
                <w:szCs w:val="24"/>
              </w:rPr>
              <w:t>domov sociálnych služieb, zariadenie pre seniorov, opatrovateľská služba, jedáleň</w:t>
            </w:r>
          </w:p>
        </w:tc>
      </w:tr>
      <w:tr w:rsidR="00037FB6" w:rsidRPr="00D16FA3" w14:paraId="47CA66EF" w14:textId="77777777" w:rsidTr="005A6F8B">
        <w:trPr>
          <w:trHeight w:val="340"/>
        </w:trPr>
        <w:tc>
          <w:tcPr>
            <w:tcW w:w="2266" w:type="pct"/>
            <w:vAlign w:val="center"/>
          </w:tcPr>
          <w:p w14:paraId="50BFE517" w14:textId="77777777" w:rsidR="00037FB6" w:rsidRPr="00C1223C" w:rsidRDefault="00037FB6" w:rsidP="00C62F8E">
            <w:pPr>
              <w:rPr>
                <w:rFonts w:cstheme="minorHAnsi"/>
                <w:b/>
                <w:szCs w:val="24"/>
              </w:rPr>
            </w:pPr>
            <w:r w:rsidRPr="00C1223C">
              <w:rPr>
                <w:rFonts w:cstheme="minorHAnsi"/>
                <w:b/>
                <w:szCs w:val="24"/>
              </w:rPr>
              <w:t>Obec Trnovec nad Váhom</w:t>
            </w:r>
          </w:p>
        </w:tc>
        <w:tc>
          <w:tcPr>
            <w:tcW w:w="2734" w:type="pct"/>
            <w:vAlign w:val="center"/>
          </w:tcPr>
          <w:p w14:paraId="6CC47506" w14:textId="77777777" w:rsidR="00037FB6" w:rsidRPr="00C1223C" w:rsidRDefault="00037FB6" w:rsidP="00C62F8E">
            <w:pPr>
              <w:rPr>
                <w:rFonts w:cstheme="minorHAnsi"/>
                <w:szCs w:val="24"/>
              </w:rPr>
            </w:pPr>
            <w:r w:rsidRPr="00C1223C">
              <w:rPr>
                <w:rFonts w:cstheme="minorHAnsi"/>
                <w:szCs w:val="24"/>
              </w:rPr>
              <w:t>Opatrovateľská služba, zariadenie opatrovateľskej služby</w:t>
            </w:r>
          </w:p>
        </w:tc>
      </w:tr>
      <w:tr w:rsidR="00037FB6" w:rsidRPr="00D16FA3" w14:paraId="06285931" w14:textId="77777777" w:rsidTr="005A6F8B">
        <w:trPr>
          <w:trHeight w:val="340"/>
        </w:trPr>
        <w:tc>
          <w:tcPr>
            <w:tcW w:w="2266" w:type="pct"/>
            <w:vAlign w:val="center"/>
          </w:tcPr>
          <w:p w14:paraId="3ADBAD20" w14:textId="77777777" w:rsidR="00037FB6" w:rsidRPr="00C1223C" w:rsidRDefault="00037FB6" w:rsidP="00C62F8E">
            <w:pPr>
              <w:rPr>
                <w:rFonts w:cstheme="minorHAnsi"/>
                <w:b/>
                <w:szCs w:val="24"/>
              </w:rPr>
            </w:pPr>
            <w:r w:rsidRPr="00C1223C">
              <w:rPr>
                <w:rFonts w:cstheme="minorHAnsi"/>
                <w:b/>
                <w:szCs w:val="24"/>
              </w:rPr>
              <w:t>Obec Vlčany</w:t>
            </w:r>
          </w:p>
        </w:tc>
        <w:tc>
          <w:tcPr>
            <w:tcW w:w="2734" w:type="pct"/>
            <w:vAlign w:val="center"/>
          </w:tcPr>
          <w:p w14:paraId="188D7759" w14:textId="77777777" w:rsidR="00037FB6" w:rsidRPr="00C1223C" w:rsidRDefault="00037FB6" w:rsidP="00C62F8E">
            <w:pPr>
              <w:rPr>
                <w:rFonts w:cstheme="minorHAnsi"/>
                <w:szCs w:val="24"/>
              </w:rPr>
            </w:pPr>
            <w:r w:rsidRPr="00C1223C">
              <w:rPr>
                <w:rFonts w:cstheme="minorHAnsi"/>
                <w:szCs w:val="24"/>
              </w:rPr>
              <w:t>opatrovateľská služba</w:t>
            </w:r>
          </w:p>
        </w:tc>
      </w:tr>
      <w:tr w:rsidR="00037FB6" w:rsidRPr="00D16FA3" w14:paraId="566A82CB" w14:textId="77777777" w:rsidTr="005A6F8B">
        <w:trPr>
          <w:trHeight w:val="340"/>
        </w:trPr>
        <w:tc>
          <w:tcPr>
            <w:tcW w:w="2266" w:type="pct"/>
            <w:vAlign w:val="center"/>
          </w:tcPr>
          <w:p w14:paraId="54F267B2" w14:textId="77777777" w:rsidR="00037FB6" w:rsidRPr="00C1223C" w:rsidRDefault="00037FB6" w:rsidP="00C62F8E">
            <w:pPr>
              <w:rPr>
                <w:rFonts w:cstheme="minorHAnsi"/>
                <w:b/>
                <w:szCs w:val="24"/>
              </w:rPr>
            </w:pPr>
            <w:r w:rsidRPr="00C1223C">
              <w:rPr>
                <w:rFonts w:cstheme="minorHAnsi"/>
                <w:b/>
                <w:szCs w:val="24"/>
              </w:rPr>
              <w:t>Obec Žihárec</w:t>
            </w:r>
          </w:p>
        </w:tc>
        <w:tc>
          <w:tcPr>
            <w:tcW w:w="2734" w:type="pct"/>
            <w:vAlign w:val="center"/>
          </w:tcPr>
          <w:p w14:paraId="7280E8A9" w14:textId="77777777" w:rsidR="00037FB6" w:rsidRPr="00C1223C" w:rsidRDefault="00037FB6" w:rsidP="00C62F8E">
            <w:pPr>
              <w:rPr>
                <w:rFonts w:cstheme="minorHAnsi"/>
                <w:szCs w:val="24"/>
              </w:rPr>
            </w:pPr>
            <w:r w:rsidRPr="00C1223C">
              <w:rPr>
                <w:rFonts w:cstheme="minorHAnsi"/>
                <w:szCs w:val="24"/>
              </w:rPr>
              <w:t>opatrovateľská služba</w:t>
            </w:r>
          </w:p>
        </w:tc>
      </w:tr>
      <w:tr w:rsidR="00037FB6" w:rsidRPr="00D16FA3" w14:paraId="77411A78" w14:textId="77777777" w:rsidTr="005A6F8B">
        <w:trPr>
          <w:trHeight w:val="340"/>
        </w:trPr>
        <w:tc>
          <w:tcPr>
            <w:tcW w:w="2266" w:type="pct"/>
            <w:vAlign w:val="center"/>
          </w:tcPr>
          <w:p w14:paraId="4F28990F" w14:textId="77777777" w:rsidR="00037FB6" w:rsidRPr="00C1223C" w:rsidRDefault="00037FB6" w:rsidP="00C62F8E">
            <w:pPr>
              <w:rPr>
                <w:rFonts w:cstheme="minorHAnsi"/>
                <w:b/>
                <w:szCs w:val="24"/>
              </w:rPr>
            </w:pPr>
            <w:r w:rsidRPr="00C1223C">
              <w:rPr>
                <w:rFonts w:cstheme="minorHAnsi"/>
                <w:b/>
                <w:szCs w:val="24"/>
              </w:rPr>
              <w:t>Obec Horná Kráľová</w:t>
            </w:r>
          </w:p>
        </w:tc>
        <w:tc>
          <w:tcPr>
            <w:tcW w:w="2734" w:type="pct"/>
            <w:vAlign w:val="center"/>
          </w:tcPr>
          <w:p w14:paraId="6384C331" w14:textId="77777777" w:rsidR="00037FB6" w:rsidRPr="00C1223C" w:rsidRDefault="00037FB6" w:rsidP="00C62F8E">
            <w:pPr>
              <w:rPr>
                <w:rFonts w:cstheme="minorHAnsi"/>
                <w:szCs w:val="24"/>
              </w:rPr>
            </w:pPr>
            <w:r w:rsidRPr="00C1223C">
              <w:rPr>
                <w:rFonts w:cstheme="minorHAnsi"/>
                <w:szCs w:val="24"/>
              </w:rPr>
              <w:t>opatrovateľská služba</w:t>
            </w:r>
          </w:p>
        </w:tc>
      </w:tr>
      <w:tr w:rsidR="00037FB6" w:rsidRPr="00D16FA3" w14:paraId="5951170F" w14:textId="77777777" w:rsidTr="005A6F8B">
        <w:trPr>
          <w:trHeight w:val="340"/>
        </w:trPr>
        <w:tc>
          <w:tcPr>
            <w:tcW w:w="2266" w:type="pct"/>
            <w:vAlign w:val="center"/>
          </w:tcPr>
          <w:p w14:paraId="17A16E79" w14:textId="77777777" w:rsidR="00037FB6" w:rsidRPr="00C1223C" w:rsidRDefault="00037FB6" w:rsidP="00C62F8E">
            <w:pPr>
              <w:rPr>
                <w:rFonts w:cstheme="minorHAnsi"/>
                <w:b/>
                <w:szCs w:val="24"/>
              </w:rPr>
            </w:pPr>
            <w:r w:rsidRPr="00C1223C">
              <w:rPr>
                <w:rFonts w:cstheme="minorHAnsi"/>
                <w:b/>
                <w:szCs w:val="24"/>
              </w:rPr>
              <w:t>Obec Dlhá nad Váhom</w:t>
            </w:r>
          </w:p>
        </w:tc>
        <w:tc>
          <w:tcPr>
            <w:tcW w:w="2734" w:type="pct"/>
            <w:vAlign w:val="center"/>
          </w:tcPr>
          <w:p w14:paraId="2717DB9E" w14:textId="77777777" w:rsidR="00037FB6" w:rsidRPr="00C1223C" w:rsidRDefault="00037FB6" w:rsidP="00C62F8E">
            <w:pPr>
              <w:rPr>
                <w:rFonts w:cstheme="minorHAnsi"/>
                <w:szCs w:val="24"/>
              </w:rPr>
            </w:pPr>
            <w:r w:rsidRPr="00C1223C">
              <w:rPr>
                <w:rFonts w:cstheme="minorHAnsi"/>
                <w:szCs w:val="24"/>
              </w:rPr>
              <w:t>opatrovateľská služba</w:t>
            </w:r>
          </w:p>
        </w:tc>
      </w:tr>
      <w:tr w:rsidR="00037FB6" w:rsidRPr="00D16FA3" w14:paraId="42B0C506" w14:textId="77777777" w:rsidTr="005A6F8B">
        <w:trPr>
          <w:trHeight w:val="340"/>
        </w:trPr>
        <w:tc>
          <w:tcPr>
            <w:tcW w:w="2266" w:type="pct"/>
            <w:vAlign w:val="center"/>
          </w:tcPr>
          <w:p w14:paraId="16EE926A" w14:textId="77777777" w:rsidR="00037FB6" w:rsidRPr="00C1223C" w:rsidRDefault="00037FB6" w:rsidP="00C62F8E">
            <w:pPr>
              <w:rPr>
                <w:rFonts w:cstheme="minorHAnsi"/>
                <w:b/>
                <w:szCs w:val="24"/>
              </w:rPr>
            </w:pPr>
            <w:r w:rsidRPr="00C1223C">
              <w:rPr>
                <w:rFonts w:cstheme="minorHAnsi"/>
                <w:b/>
                <w:szCs w:val="24"/>
              </w:rPr>
              <w:lastRenderedPageBreak/>
              <w:t>Nitriansky samosprávny kraj</w:t>
            </w:r>
          </w:p>
        </w:tc>
        <w:tc>
          <w:tcPr>
            <w:tcW w:w="2734" w:type="pct"/>
            <w:vAlign w:val="center"/>
          </w:tcPr>
          <w:p w14:paraId="59739890" w14:textId="77777777" w:rsidR="00037FB6" w:rsidRPr="00C1223C" w:rsidRDefault="00037FB6" w:rsidP="00C62F8E">
            <w:pPr>
              <w:rPr>
                <w:rFonts w:cstheme="minorHAnsi"/>
                <w:szCs w:val="24"/>
              </w:rPr>
            </w:pPr>
            <w:r w:rsidRPr="00C1223C">
              <w:rPr>
                <w:rFonts w:cstheme="minorHAnsi"/>
                <w:szCs w:val="24"/>
              </w:rPr>
              <w:t>služba včasnej intervencie  ako pracovisko Zariadenia sociálnych služieb Nitra  „VINIČKY“. Sídlo služby – Nemocničná 833/1, 927 01 Šaľa</w:t>
            </w:r>
          </w:p>
        </w:tc>
      </w:tr>
    </w:tbl>
    <w:p w14:paraId="12834290" w14:textId="77777777" w:rsidR="006E1E25" w:rsidRPr="00D16FA3" w:rsidRDefault="00037FB6" w:rsidP="00C62F8E">
      <w:pPr>
        <w:spacing w:after="0" w:line="240" w:lineRule="auto"/>
        <w:rPr>
          <w:rFonts w:cstheme="minorHAnsi"/>
          <w:i/>
        </w:rPr>
      </w:pPr>
      <w:r w:rsidRPr="00D16FA3">
        <w:rPr>
          <w:rFonts w:cstheme="minorHAnsi"/>
          <w:i/>
        </w:rPr>
        <w:t xml:space="preserve">Zdroj: </w:t>
      </w:r>
      <w:hyperlink r:id="rId21" w:history="1">
        <w:r w:rsidRPr="00D16FA3">
          <w:rPr>
            <w:rStyle w:val="Hypertextovprepojenie"/>
            <w:rFonts w:cstheme="minorHAnsi"/>
            <w:i/>
          </w:rPr>
          <w:t>www.unsk.sk</w:t>
        </w:r>
      </w:hyperlink>
    </w:p>
    <w:p w14:paraId="509D3773" w14:textId="77777777" w:rsidR="00037FB6" w:rsidRDefault="00037FB6" w:rsidP="00C62F8E">
      <w:pPr>
        <w:spacing w:after="0" w:line="240" w:lineRule="auto"/>
        <w:rPr>
          <w:rFonts w:cstheme="minorHAnsi"/>
        </w:rPr>
      </w:pPr>
    </w:p>
    <w:p w14:paraId="3A6505E7" w14:textId="72E01190" w:rsidR="006E1E25" w:rsidRPr="00D16FA3" w:rsidRDefault="006E1E25" w:rsidP="009B6D00">
      <w:pPr>
        <w:spacing w:after="0" w:line="240" w:lineRule="auto"/>
        <w:jc w:val="both"/>
        <w:rPr>
          <w:rFonts w:cstheme="minorHAnsi"/>
        </w:rPr>
      </w:pPr>
      <w:r w:rsidRPr="00D16FA3">
        <w:rPr>
          <w:rFonts w:cstheme="minorHAnsi"/>
          <w:b/>
        </w:rPr>
        <w:t xml:space="preserve">Mesto Šaľa </w:t>
      </w:r>
      <w:r w:rsidR="00EB2654">
        <w:rPr>
          <w:rFonts w:cstheme="minorHAnsi"/>
        </w:rPr>
        <w:t>vo</w:t>
      </w:r>
      <w:r w:rsidRPr="00D16FA3">
        <w:rPr>
          <w:rFonts w:cstheme="minorHAnsi"/>
        </w:rPr>
        <w:t xml:space="preserve"> svojom územnom obvode</w:t>
      </w:r>
      <w:r w:rsidRPr="00D16FA3">
        <w:rPr>
          <w:rFonts w:cstheme="minorHAnsi"/>
          <w:b/>
        </w:rPr>
        <w:t xml:space="preserve"> </w:t>
      </w:r>
      <w:r w:rsidRPr="00D16FA3">
        <w:rPr>
          <w:rFonts w:cstheme="minorHAnsi"/>
        </w:rPr>
        <w:t>poskytuje</w:t>
      </w:r>
      <w:r w:rsidRPr="00D16FA3">
        <w:rPr>
          <w:rFonts w:cstheme="minorHAnsi"/>
          <w:b/>
        </w:rPr>
        <w:t xml:space="preserve"> </w:t>
      </w:r>
      <w:r w:rsidRPr="00D16FA3">
        <w:rPr>
          <w:rFonts w:cstheme="minorHAnsi"/>
        </w:rPr>
        <w:t xml:space="preserve">sociálne služby prostredníctvom </w:t>
      </w:r>
      <w:r w:rsidR="00EB2654">
        <w:rPr>
          <w:rFonts w:cstheme="minorHAnsi"/>
        </w:rPr>
        <w:t xml:space="preserve">dvoch </w:t>
      </w:r>
      <w:r w:rsidR="00EB2654" w:rsidRPr="00D16FA3">
        <w:rPr>
          <w:rFonts w:cstheme="minorHAnsi"/>
        </w:rPr>
        <w:t>svojich organizácií</w:t>
      </w:r>
      <w:r w:rsidR="00EB2654">
        <w:rPr>
          <w:rFonts w:cstheme="minorHAnsi"/>
        </w:rPr>
        <w:t xml:space="preserve"> vedených v registri poskytovateľov sociálnych služieb</w:t>
      </w:r>
      <w:r w:rsidRPr="00D16FA3">
        <w:rPr>
          <w:rFonts w:cstheme="minorHAnsi"/>
        </w:rPr>
        <w:t>:</w:t>
      </w:r>
      <w:r w:rsidR="00EB2654">
        <w:rPr>
          <w:rFonts w:cstheme="minorHAnsi"/>
        </w:rPr>
        <w:t xml:space="preserve"> </w:t>
      </w:r>
    </w:p>
    <w:p w14:paraId="50A04190" w14:textId="69BC75F7" w:rsidR="006E1E25" w:rsidRPr="00D16FA3" w:rsidRDefault="006E1E25" w:rsidP="009B6D00">
      <w:pPr>
        <w:pStyle w:val="Odsekzoznamu"/>
        <w:numPr>
          <w:ilvl w:val="0"/>
          <w:numId w:val="2"/>
        </w:numPr>
        <w:spacing w:after="0" w:line="240" w:lineRule="auto"/>
        <w:ind w:left="357" w:hanging="357"/>
        <w:jc w:val="both"/>
        <w:rPr>
          <w:rFonts w:cstheme="minorHAnsi"/>
        </w:rPr>
      </w:pPr>
      <w:r w:rsidRPr="00D16FA3">
        <w:rPr>
          <w:rFonts w:cstheme="minorHAnsi"/>
        </w:rPr>
        <w:t>Organizácia sociálnej starostlivosti mesta Šaľa</w:t>
      </w:r>
      <w:r w:rsidR="007F7F05">
        <w:rPr>
          <w:rFonts w:cstheme="minorHAnsi"/>
        </w:rPr>
        <w:t xml:space="preserve"> </w:t>
      </w:r>
      <w:r w:rsidR="007F7F05" w:rsidRPr="00A10A3E">
        <w:rPr>
          <w:rFonts w:cstheme="minorHAnsi"/>
        </w:rPr>
        <w:t>(príspevková organizácia)</w:t>
      </w:r>
      <w:r w:rsidRPr="00A10A3E">
        <w:rPr>
          <w:rFonts w:cstheme="minorHAnsi"/>
        </w:rPr>
        <w:t xml:space="preserve">, </w:t>
      </w:r>
      <w:r w:rsidR="00116326" w:rsidRPr="00D16FA3">
        <w:rPr>
          <w:rFonts w:cstheme="minorHAnsi"/>
        </w:rPr>
        <w:t xml:space="preserve">so sídlom: </w:t>
      </w:r>
      <w:r w:rsidR="00F13DEF" w:rsidRPr="00A10A3E">
        <w:t>Horná 1952/11</w:t>
      </w:r>
      <w:r w:rsidRPr="00A10A3E">
        <w:rPr>
          <w:rFonts w:cstheme="minorHAnsi"/>
        </w:rPr>
        <w:t>, 927 01 Šaľa</w:t>
      </w:r>
      <w:r w:rsidR="00116326" w:rsidRPr="00A10A3E">
        <w:rPr>
          <w:rFonts w:cstheme="minorHAnsi"/>
        </w:rPr>
        <w:t xml:space="preserve">, poskytuje </w:t>
      </w:r>
      <w:r w:rsidR="00116326" w:rsidRPr="00A10A3E">
        <w:rPr>
          <w:rFonts w:eastAsia="Arial" w:cstheme="minorHAnsi"/>
          <w:iCs/>
        </w:rPr>
        <w:t>9 druhov sociálnych služieb v 14 zariaden</w:t>
      </w:r>
      <w:r w:rsidR="00116326" w:rsidRPr="00D16FA3">
        <w:rPr>
          <w:rFonts w:eastAsia="Arial" w:cstheme="minorHAnsi"/>
          <w:iCs/>
        </w:rPr>
        <w:t xml:space="preserve">iach pre rôznorodé skupiny </w:t>
      </w:r>
      <w:r w:rsidR="00EB2654">
        <w:rPr>
          <w:rFonts w:eastAsia="Arial" w:cstheme="minorHAnsi"/>
          <w:iCs/>
        </w:rPr>
        <w:t>prijímateľ</w:t>
      </w:r>
      <w:r w:rsidR="00116326" w:rsidRPr="00D16FA3">
        <w:rPr>
          <w:rFonts w:eastAsia="Arial" w:cstheme="minorHAnsi"/>
          <w:iCs/>
        </w:rPr>
        <w:t xml:space="preserve">ov. </w:t>
      </w:r>
    </w:p>
    <w:p w14:paraId="2F001891" w14:textId="7ACE7FC8" w:rsidR="006E1E25" w:rsidRPr="009B6D00" w:rsidRDefault="006E1E25" w:rsidP="009B6D00">
      <w:pPr>
        <w:pStyle w:val="Odsekzoznamu"/>
        <w:widowControl w:val="0"/>
        <w:numPr>
          <w:ilvl w:val="0"/>
          <w:numId w:val="2"/>
        </w:numPr>
        <w:spacing w:after="0" w:line="240" w:lineRule="auto"/>
        <w:ind w:left="357" w:hanging="357"/>
        <w:jc w:val="both"/>
        <w:rPr>
          <w:rFonts w:cstheme="minorHAnsi"/>
        </w:rPr>
      </w:pPr>
      <w:r w:rsidRPr="00D16FA3">
        <w:rPr>
          <w:rFonts w:cstheme="minorHAnsi"/>
        </w:rPr>
        <w:t xml:space="preserve">Domov dôchodcov Šaľa, </w:t>
      </w:r>
      <w:r w:rsidR="007F7F05" w:rsidRPr="00A10A3E">
        <w:rPr>
          <w:rFonts w:cstheme="minorHAnsi"/>
        </w:rPr>
        <w:t xml:space="preserve">(rozpočtová organizácia) </w:t>
      </w:r>
      <w:r w:rsidR="00116326" w:rsidRPr="00D16FA3">
        <w:rPr>
          <w:rFonts w:cstheme="minorHAnsi"/>
        </w:rPr>
        <w:t xml:space="preserve">so sídlom: </w:t>
      </w:r>
      <w:r w:rsidRPr="00D16FA3">
        <w:rPr>
          <w:rFonts w:cstheme="minorHAnsi"/>
          <w:color w:val="202124"/>
          <w:szCs w:val="21"/>
          <w:shd w:val="clear" w:color="auto" w:fill="FFFFFF"/>
        </w:rPr>
        <w:t>Nešporova 1010/19, 927 01 Šaľa</w:t>
      </w:r>
      <w:r w:rsidR="00116326" w:rsidRPr="00D16FA3">
        <w:rPr>
          <w:rFonts w:cstheme="minorHAnsi"/>
          <w:sz w:val="32"/>
        </w:rPr>
        <w:t xml:space="preserve">, </w:t>
      </w:r>
      <w:r w:rsidR="00116326" w:rsidRPr="00D16FA3">
        <w:rPr>
          <w:rFonts w:cstheme="minorHAnsi"/>
        </w:rPr>
        <w:t xml:space="preserve">poskytuje </w:t>
      </w:r>
      <w:r w:rsidR="00116326" w:rsidRPr="00D16FA3">
        <w:rPr>
          <w:rFonts w:eastAsia="Arial" w:cstheme="minorHAnsi"/>
          <w:iCs/>
        </w:rPr>
        <w:t>dva druhy sociálnej služby  -  Zariadenie pre seniorov (ZPS) a Zariadenie opatrovateľskej služby (</w:t>
      </w:r>
      <w:r w:rsidR="00116326" w:rsidRPr="009B6D00">
        <w:rPr>
          <w:rFonts w:eastAsia="Arial" w:cstheme="minorHAnsi"/>
          <w:iCs/>
        </w:rPr>
        <w:t>ZOS)</w:t>
      </w:r>
      <w:r w:rsidR="009B6D00" w:rsidRPr="009B6D00">
        <w:rPr>
          <w:rFonts w:eastAsia="Arial" w:cstheme="minorHAnsi"/>
          <w:iCs/>
        </w:rPr>
        <w:t>.</w:t>
      </w:r>
    </w:p>
    <w:p w14:paraId="31BB31B1" w14:textId="77777777" w:rsidR="006E1E25" w:rsidRPr="00D16FA3" w:rsidRDefault="006E1E25" w:rsidP="009B6D00">
      <w:pPr>
        <w:spacing w:after="0" w:line="240" w:lineRule="auto"/>
        <w:ind w:left="357" w:hanging="357"/>
        <w:jc w:val="both"/>
        <w:rPr>
          <w:rFonts w:cstheme="minorHAnsi"/>
        </w:rPr>
      </w:pPr>
    </w:p>
    <w:p w14:paraId="6EDB61F0" w14:textId="77777777" w:rsidR="005A6F8B" w:rsidRDefault="00B42582" w:rsidP="00C62F8E">
      <w:pPr>
        <w:spacing w:after="0" w:line="240" w:lineRule="auto"/>
        <w:jc w:val="both"/>
        <w:rPr>
          <w:rFonts w:cstheme="minorHAnsi"/>
        </w:rPr>
      </w:pPr>
      <w:r w:rsidRPr="00D16FA3">
        <w:rPr>
          <w:rFonts w:cstheme="minorHAnsi"/>
          <w:b/>
        </w:rPr>
        <w:t>Neverejní poskytovatelia sociálnych služieb v okrese Šaľa</w:t>
      </w:r>
      <w:r w:rsidRPr="00D16FA3">
        <w:rPr>
          <w:rFonts w:cstheme="minorHAnsi"/>
        </w:rPr>
        <w:t xml:space="preserve"> </w:t>
      </w:r>
    </w:p>
    <w:p w14:paraId="756E23EC" w14:textId="4F8CAC40" w:rsidR="00B42582" w:rsidRPr="00D16FA3" w:rsidRDefault="00B42582" w:rsidP="00C62F8E">
      <w:pPr>
        <w:spacing w:after="0" w:line="240" w:lineRule="auto"/>
        <w:jc w:val="both"/>
        <w:rPr>
          <w:rFonts w:cstheme="minorHAnsi"/>
        </w:rPr>
      </w:pPr>
      <w:r w:rsidRPr="00D16FA3">
        <w:rPr>
          <w:rFonts w:cstheme="minorHAnsi"/>
        </w:rPr>
        <w:t>(podľ</w:t>
      </w:r>
      <w:r w:rsidR="00BD3FA7">
        <w:rPr>
          <w:rFonts w:cstheme="minorHAnsi"/>
        </w:rPr>
        <w:t>a registra vedeného Úradom NSK)</w:t>
      </w:r>
      <w:r w:rsidRPr="00D16FA3">
        <w:rPr>
          <w:rFonts w:cstheme="minorHAnsi"/>
        </w:rPr>
        <w:t xml:space="preserve"> </w:t>
      </w:r>
    </w:p>
    <w:tbl>
      <w:tblPr>
        <w:tblStyle w:val="Mriekatabuky"/>
        <w:tblW w:w="5000" w:type="pct"/>
        <w:jc w:val="center"/>
        <w:tblLook w:val="04A0" w:firstRow="1" w:lastRow="0" w:firstColumn="1" w:lastColumn="0" w:noHBand="0" w:noVBand="1"/>
      </w:tblPr>
      <w:tblGrid>
        <w:gridCol w:w="2122"/>
        <w:gridCol w:w="1985"/>
        <w:gridCol w:w="4955"/>
      </w:tblGrid>
      <w:tr w:rsidR="00B42582" w:rsidRPr="00D16FA3" w14:paraId="28EF9498" w14:textId="77777777" w:rsidTr="005A6F8B">
        <w:trPr>
          <w:jc w:val="center"/>
        </w:trPr>
        <w:tc>
          <w:tcPr>
            <w:tcW w:w="1171" w:type="pct"/>
            <w:vAlign w:val="center"/>
          </w:tcPr>
          <w:p w14:paraId="1D64FFA9" w14:textId="77777777" w:rsidR="00B42582" w:rsidRPr="00D16FA3" w:rsidRDefault="00B42582" w:rsidP="00C62F8E">
            <w:pPr>
              <w:rPr>
                <w:rFonts w:cstheme="minorHAnsi"/>
                <w:b/>
                <w:sz w:val="22"/>
              </w:rPr>
            </w:pPr>
            <w:r w:rsidRPr="00D16FA3">
              <w:rPr>
                <w:rFonts w:cstheme="minorHAnsi"/>
                <w:b/>
                <w:sz w:val="22"/>
              </w:rPr>
              <w:t>Organizácia</w:t>
            </w:r>
          </w:p>
        </w:tc>
        <w:tc>
          <w:tcPr>
            <w:tcW w:w="1095" w:type="pct"/>
            <w:vAlign w:val="center"/>
          </w:tcPr>
          <w:p w14:paraId="46B0B1AA" w14:textId="77777777" w:rsidR="00B42582" w:rsidRPr="00D16FA3" w:rsidRDefault="00B42582" w:rsidP="00C62F8E">
            <w:pPr>
              <w:rPr>
                <w:rFonts w:cstheme="minorHAnsi"/>
                <w:b/>
                <w:sz w:val="22"/>
              </w:rPr>
            </w:pPr>
            <w:r w:rsidRPr="00D16FA3">
              <w:rPr>
                <w:rFonts w:cstheme="minorHAnsi"/>
                <w:b/>
                <w:sz w:val="22"/>
              </w:rPr>
              <w:t>Adresa</w:t>
            </w:r>
          </w:p>
        </w:tc>
        <w:tc>
          <w:tcPr>
            <w:tcW w:w="2734" w:type="pct"/>
            <w:vAlign w:val="center"/>
          </w:tcPr>
          <w:p w14:paraId="039C943D" w14:textId="77777777" w:rsidR="00B42582" w:rsidRPr="00D16FA3" w:rsidRDefault="00B42582" w:rsidP="00C62F8E">
            <w:pPr>
              <w:jc w:val="both"/>
              <w:rPr>
                <w:rFonts w:cstheme="minorHAnsi"/>
                <w:b/>
                <w:sz w:val="22"/>
              </w:rPr>
            </w:pPr>
            <w:r w:rsidRPr="00D16FA3">
              <w:rPr>
                <w:rFonts w:cstheme="minorHAnsi"/>
                <w:b/>
                <w:sz w:val="22"/>
              </w:rPr>
              <w:t>Popis</w:t>
            </w:r>
          </w:p>
        </w:tc>
      </w:tr>
      <w:tr w:rsidR="00B42582" w:rsidRPr="00D16FA3" w14:paraId="1261DF17" w14:textId="77777777" w:rsidTr="005A6F8B">
        <w:trPr>
          <w:jc w:val="center"/>
        </w:trPr>
        <w:tc>
          <w:tcPr>
            <w:tcW w:w="1171" w:type="pct"/>
            <w:vAlign w:val="center"/>
          </w:tcPr>
          <w:p w14:paraId="0A245A0C" w14:textId="2BC31F09" w:rsidR="00B42582" w:rsidRPr="00D16FA3" w:rsidRDefault="00B42582" w:rsidP="00C62F8E">
            <w:pPr>
              <w:rPr>
                <w:rFonts w:cstheme="minorHAnsi"/>
                <w:b/>
                <w:sz w:val="22"/>
              </w:rPr>
            </w:pPr>
            <w:r w:rsidRPr="00D16FA3">
              <w:rPr>
                <w:rFonts w:cstheme="minorHAnsi"/>
                <w:b/>
                <w:sz w:val="22"/>
              </w:rPr>
              <w:t>ADVENTUS, n.</w:t>
            </w:r>
            <w:r w:rsidR="00C1223C">
              <w:rPr>
                <w:rFonts w:cstheme="minorHAnsi"/>
                <w:b/>
                <w:sz w:val="22"/>
              </w:rPr>
              <w:t xml:space="preserve"> </w:t>
            </w:r>
            <w:r w:rsidRPr="00D16FA3">
              <w:rPr>
                <w:rFonts w:cstheme="minorHAnsi"/>
                <w:b/>
                <w:sz w:val="22"/>
              </w:rPr>
              <w:t>o</w:t>
            </w:r>
            <w:r w:rsidR="00C1223C">
              <w:rPr>
                <w:rFonts w:cstheme="minorHAnsi"/>
                <w:b/>
                <w:sz w:val="22"/>
              </w:rPr>
              <w:t>.</w:t>
            </w:r>
            <w:r w:rsidRPr="00D16FA3">
              <w:rPr>
                <w:rFonts w:cstheme="minorHAnsi"/>
                <w:b/>
                <w:sz w:val="22"/>
              </w:rPr>
              <w:t>, Nitra - miesto poskytovania Močenok</w:t>
            </w:r>
          </w:p>
        </w:tc>
        <w:tc>
          <w:tcPr>
            <w:tcW w:w="1095" w:type="pct"/>
            <w:vAlign w:val="center"/>
          </w:tcPr>
          <w:p w14:paraId="2F9F3522" w14:textId="77777777" w:rsidR="00B42582" w:rsidRPr="00D16FA3" w:rsidRDefault="00B42582" w:rsidP="00C62F8E">
            <w:pPr>
              <w:rPr>
                <w:rFonts w:cstheme="minorHAnsi"/>
                <w:sz w:val="22"/>
              </w:rPr>
            </w:pPr>
            <w:r w:rsidRPr="00D16FA3">
              <w:rPr>
                <w:rFonts w:cstheme="minorHAnsi"/>
                <w:sz w:val="22"/>
              </w:rPr>
              <w:t>Ul. Dekana Sčasného 1826/1, 951 31  Močenok</w:t>
            </w:r>
          </w:p>
        </w:tc>
        <w:tc>
          <w:tcPr>
            <w:tcW w:w="2734" w:type="pct"/>
            <w:vAlign w:val="center"/>
          </w:tcPr>
          <w:p w14:paraId="09C62ABA" w14:textId="77777777" w:rsidR="00B42582" w:rsidRPr="00D16FA3" w:rsidRDefault="00B42582" w:rsidP="00C62F8E">
            <w:pPr>
              <w:jc w:val="both"/>
              <w:rPr>
                <w:rFonts w:cstheme="minorHAnsi"/>
                <w:sz w:val="22"/>
              </w:rPr>
            </w:pPr>
            <w:r w:rsidRPr="00D16FA3">
              <w:rPr>
                <w:rFonts w:cstheme="minorHAnsi"/>
                <w:sz w:val="22"/>
              </w:rPr>
              <w:t>Domov sociálnych služieb</w:t>
            </w:r>
          </w:p>
        </w:tc>
      </w:tr>
      <w:tr w:rsidR="00B42582" w:rsidRPr="00D16FA3" w14:paraId="3E9BCCF1" w14:textId="77777777" w:rsidTr="005A6F8B">
        <w:trPr>
          <w:jc w:val="center"/>
        </w:trPr>
        <w:tc>
          <w:tcPr>
            <w:tcW w:w="1171" w:type="pct"/>
            <w:vAlign w:val="center"/>
          </w:tcPr>
          <w:p w14:paraId="4FB82DB3" w14:textId="12CB6569" w:rsidR="00B42582" w:rsidRPr="00D16FA3" w:rsidRDefault="00B42582" w:rsidP="00C62F8E">
            <w:pPr>
              <w:rPr>
                <w:rFonts w:cstheme="minorHAnsi"/>
                <w:b/>
                <w:sz w:val="22"/>
              </w:rPr>
            </w:pPr>
            <w:r w:rsidRPr="00D16FA3">
              <w:rPr>
                <w:rFonts w:cstheme="minorHAnsi"/>
                <w:b/>
                <w:sz w:val="22"/>
              </w:rPr>
              <w:t>ADVENTUS, n.</w:t>
            </w:r>
            <w:r w:rsidR="00C1223C">
              <w:rPr>
                <w:rFonts w:cstheme="minorHAnsi"/>
                <w:b/>
                <w:sz w:val="22"/>
              </w:rPr>
              <w:t xml:space="preserve"> </w:t>
            </w:r>
            <w:r w:rsidRPr="00D16FA3">
              <w:rPr>
                <w:rFonts w:cstheme="minorHAnsi"/>
                <w:b/>
                <w:sz w:val="22"/>
              </w:rPr>
              <w:t>o</w:t>
            </w:r>
            <w:r w:rsidR="00C1223C">
              <w:rPr>
                <w:rFonts w:cstheme="minorHAnsi"/>
                <w:b/>
                <w:sz w:val="22"/>
              </w:rPr>
              <w:t>.</w:t>
            </w:r>
            <w:r w:rsidRPr="00D16FA3">
              <w:rPr>
                <w:rFonts w:cstheme="minorHAnsi"/>
                <w:b/>
                <w:sz w:val="22"/>
              </w:rPr>
              <w:t>, Nitra - miesto poskytovania Vlčany</w:t>
            </w:r>
          </w:p>
        </w:tc>
        <w:tc>
          <w:tcPr>
            <w:tcW w:w="1095" w:type="pct"/>
            <w:vAlign w:val="center"/>
          </w:tcPr>
          <w:p w14:paraId="67BE1CA4" w14:textId="77777777" w:rsidR="00B42582" w:rsidRPr="00D16FA3" w:rsidRDefault="00B42582" w:rsidP="00C62F8E">
            <w:pPr>
              <w:rPr>
                <w:rFonts w:cstheme="minorHAnsi"/>
                <w:sz w:val="22"/>
              </w:rPr>
            </w:pPr>
            <w:r w:rsidRPr="00D16FA3">
              <w:rPr>
                <w:rFonts w:cstheme="minorHAnsi"/>
                <w:sz w:val="22"/>
              </w:rPr>
              <w:t>Ul. Dekana Sčasného 1826/1, 951 31  Močenok</w:t>
            </w:r>
          </w:p>
        </w:tc>
        <w:tc>
          <w:tcPr>
            <w:tcW w:w="2734" w:type="pct"/>
            <w:vAlign w:val="center"/>
          </w:tcPr>
          <w:p w14:paraId="035DC002" w14:textId="77777777" w:rsidR="00B42582" w:rsidRPr="00D16FA3" w:rsidRDefault="00B42582" w:rsidP="00C62F8E">
            <w:pPr>
              <w:jc w:val="both"/>
              <w:rPr>
                <w:rFonts w:cstheme="minorHAnsi"/>
                <w:sz w:val="22"/>
              </w:rPr>
            </w:pPr>
            <w:r w:rsidRPr="00D16FA3">
              <w:rPr>
                <w:rFonts w:cstheme="minorHAnsi"/>
                <w:sz w:val="22"/>
              </w:rPr>
              <w:t>Domov sociálnych služieb a Špecializované zariadenie</w:t>
            </w:r>
          </w:p>
        </w:tc>
      </w:tr>
      <w:tr w:rsidR="00B42582" w:rsidRPr="00D16FA3" w14:paraId="0E39ED22" w14:textId="77777777" w:rsidTr="005A6F8B">
        <w:trPr>
          <w:jc w:val="center"/>
        </w:trPr>
        <w:tc>
          <w:tcPr>
            <w:tcW w:w="1171" w:type="pct"/>
            <w:vAlign w:val="center"/>
          </w:tcPr>
          <w:p w14:paraId="7A120693" w14:textId="77777777" w:rsidR="00B42582" w:rsidRPr="00D16FA3" w:rsidRDefault="00B42582" w:rsidP="00C62F8E">
            <w:pPr>
              <w:rPr>
                <w:rFonts w:cstheme="minorHAnsi"/>
                <w:b/>
                <w:sz w:val="22"/>
              </w:rPr>
            </w:pPr>
            <w:r w:rsidRPr="00D16FA3">
              <w:rPr>
                <w:rFonts w:cstheme="minorHAnsi"/>
                <w:b/>
                <w:sz w:val="22"/>
              </w:rPr>
              <w:t>SATIUS, o. z.</w:t>
            </w:r>
          </w:p>
        </w:tc>
        <w:tc>
          <w:tcPr>
            <w:tcW w:w="1095" w:type="pct"/>
            <w:vAlign w:val="center"/>
          </w:tcPr>
          <w:p w14:paraId="20932B1E" w14:textId="77777777" w:rsidR="00B42582" w:rsidRPr="00D16FA3" w:rsidRDefault="00B42582" w:rsidP="00C62F8E">
            <w:pPr>
              <w:rPr>
                <w:rFonts w:cstheme="minorHAnsi"/>
                <w:sz w:val="22"/>
              </w:rPr>
            </w:pPr>
            <w:r w:rsidRPr="00D16FA3">
              <w:rPr>
                <w:rFonts w:cstheme="minorHAnsi"/>
                <w:sz w:val="22"/>
              </w:rPr>
              <w:t>Trnovec nad Váhom 950</w:t>
            </w:r>
          </w:p>
        </w:tc>
        <w:tc>
          <w:tcPr>
            <w:tcW w:w="2734" w:type="pct"/>
            <w:vAlign w:val="center"/>
          </w:tcPr>
          <w:p w14:paraId="49D782F4" w14:textId="00E08549" w:rsidR="00C33919" w:rsidRDefault="00C33919" w:rsidP="000D69DF">
            <w:pPr>
              <w:pStyle w:val="Odsekzoznamu"/>
              <w:numPr>
                <w:ilvl w:val="0"/>
                <w:numId w:val="2"/>
              </w:numPr>
              <w:ind w:left="181" w:hanging="181"/>
              <w:jc w:val="both"/>
              <w:rPr>
                <w:rFonts w:cstheme="minorHAnsi"/>
                <w:sz w:val="22"/>
              </w:rPr>
            </w:pPr>
            <w:r>
              <w:rPr>
                <w:rFonts w:cstheme="minorHAnsi"/>
                <w:sz w:val="22"/>
              </w:rPr>
              <w:t>opatrovateľská služba</w:t>
            </w:r>
          </w:p>
          <w:p w14:paraId="48E9DF29" w14:textId="4F494B38" w:rsidR="00B42582" w:rsidRPr="00D16FA3" w:rsidRDefault="00B42582" w:rsidP="000D69DF">
            <w:pPr>
              <w:pStyle w:val="Odsekzoznamu"/>
              <w:numPr>
                <w:ilvl w:val="0"/>
                <w:numId w:val="2"/>
              </w:numPr>
              <w:ind w:left="181" w:hanging="181"/>
              <w:jc w:val="both"/>
              <w:rPr>
                <w:rFonts w:cstheme="minorHAnsi"/>
                <w:sz w:val="22"/>
              </w:rPr>
            </w:pPr>
            <w:r w:rsidRPr="00D16FA3">
              <w:rPr>
                <w:rFonts w:cstheme="minorHAnsi"/>
                <w:sz w:val="22"/>
              </w:rPr>
              <w:t xml:space="preserve">sociálna starostlivosť pre občanov v nepriaznivej sociálnej alebo rodinnej situácii, pre občanov so zdravotným postihnutím a pre občanov na dôchodku, </w:t>
            </w:r>
          </w:p>
          <w:p w14:paraId="4F2309C0" w14:textId="77777777" w:rsidR="00B42582" w:rsidRPr="00D16FA3" w:rsidRDefault="00B42582" w:rsidP="000D69DF">
            <w:pPr>
              <w:pStyle w:val="Odsekzoznamu"/>
              <w:numPr>
                <w:ilvl w:val="0"/>
                <w:numId w:val="2"/>
              </w:numPr>
              <w:ind w:left="181" w:hanging="181"/>
              <w:jc w:val="both"/>
              <w:rPr>
                <w:rFonts w:cstheme="minorHAnsi"/>
                <w:sz w:val="22"/>
              </w:rPr>
            </w:pPr>
            <w:r w:rsidRPr="00D16FA3">
              <w:rPr>
                <w:rFonts w:cstheme="minorHAnsi"/>
                <w:sz w:val="22"/>
              </w:rPr>
              <w:t>poskytovanie sociálnych služieb</w:t>
            </w:r>
          </w:p>
        </w:tc>
      </w:tr>
      <w:tr w:rsidR="00C33919" w:rsidRPr="00D16FA3" w14:paraId="4479ABF5" w14:textId="77777777" w:rsidTr="005A6F8B">
        <w:trPr>
          <w:jc w:val="center"/>
        </w:trPr>
        <w:tc>
          <w:tcPr>
            <w:tcW w:w="1171" w:type="pct"/>
            <w:vAlign w:val="center"/>
          </w:tcPr>
          <w:p w14:paraId="2F93028B" w14:textId="6BC79BC9" w:rsidR="00C33919" w:rsidRPr="00D16FA3" w:rsidRDefault="00C33919" w:rsidP="00C62F8E">
            <w:pPr>
              <w:rPr>
                <w:rFonts w:cstheme="minorHAnsi"/>
                <w:b/>
                <w:sz w:val="22"/>
              </w:rPr>
            </w:pPr>
            <w:r>
              <w:rPr>
                <w:rFonts w:cstheme="minorHAnsi"/>
                <w:b/>
                <w:sz w:val="22"/>
              </w:rPr>
              <w:t xml:space="preserve">Monika </w:t>
            </w:r>
          </w:p>
        </w:tc>
        <w:tc>
          <w:tcPr>
            <w:tcW w:w="1095" w:type="pct"/>
            <w:vAlign w:val="center"/>
          </w:tcPr>
          <w:p w14:paraId="35D55F0C" w14:textId="6CA1C247" w:rsidR="00C33919" w:rsidRPr="00D16FA3" w:rsidRDefault="00C33919" w:rsidP="00C62F8E">
            <w:pPr>
              <w:rPr>
                <w:rFonts w:cstheme="minorHAnsi"/>
                <w:sz w:val="22"/>
              </w:rPr>
            </w:pPr>
            <w:r>
              <w:t>Družstevná 1518/25, 951 31 Močenok</w:t>
            </w:r>
          </w:p>
        </w:tc>
        <w:tc>
          <w:tcPr>
            <w:tcW w:w="2734" w:type="pct"/>
            <w:vAlign w:val="center"/>
          </w:tcPr>
          <w:p w14:paraId="11BFB27A" w14:textId="39F1E080" w:rsidR="00C33919" w:rsidRPr="00C33919" w:rsidRDefault="00C33919" w:rsidP="000D69DF">
            <w:pPr>
              <w:pStyle w:val="Odsekzoznamu"/>
              <w:numPr>
                <w:ilvl w:val="0"/>
                <w:numId w:val="2"/>
              </w:numPr>
              <w:ind w:left="181" w:hanging="181"/>
              <w:jc w:val="both"/>
              <w:rPr>
                <w:rFonts w:cstheme="minorHAnsi"/>
                <w:sz w:val="22"/>
              </w:rPr>
            </w:pPr>
            <w:r>
              <w:t xml:space="preserve">zariadenie pre seniorov - ambulantná forma </w:t>
            </w:r>
          </w:p>
          <w:p w14:paraId="55AC0CF3" w14:textId="37DD256F" w:rsidR="00C33919" w:rsidRPr="00D16FA3" w:rsidRDefault="00C33919" w:rsidP="000D69DF">
            <w:pPr>
              <w:pStyle w:val="Odsekzoznamu"/>
              <w:numPr>
                <w:ilvl w:val="0"/>
                <w:numId w:val="2"/>
              </w:numPr>
              <w:ind w:left="181" w:hanging="181"/>
              <w:jc w:val="both"/>
              <w:rPr>
                <w:rFonts w:cstheme="minorHAnsi"/>
                <w:sz w:val="22"/>
              </w:rPr>
            </w:pPr>
            <w:r>
              <w:t xml:space="preserve"> opatrovateľská služba</w:t>
            </w:r>
          </w:p>
        </w:tc>
      </w:tr>
      <w:tr w:rsidR="00B42582" w:rsidRPr="00D16FA3" w14:paraId="7EE59C99" w14:textId="77777777" w:rsidTr="005A6F8B">
        <w:trPr>
          <w:jc w:val="center"/>
        </w:trPr>
        <w:tc>
          <w:tcPr>
            <w:tcW w:w="1171" w:type="pct"/>
            <w:vAlign w:val="center"/>
          </w:tcPr>
          <w:p w14:paraId="5F4AF7C8" w14:textId="77777777" w:rsidR="00B42582" w:rsidRPr="00D16FA3" w:rsidRDefault="00B42582" w:rsidP="00C62F8E">
            <w:pPr>
              <w:rPr>
                <w:rFonts w:cstheme="minorHAnsi"/>
                <w:b/>
                <w:sz w:val="22"/>
              </w:rPr>
            </w:pPr>
            <w:r w:rsidRPr="00D16FA3">
              <w:rPr>
                <w:rFonts w:cstheme="minorHAnsi"/>
                <w:b/>
                <w:sz w:val="22"/>
              </w:rPr>
              <w:t>ORLÍK, o.z.</w:t>
            </w:r>
          </w:p>
        </w:tc>
        <w:tc>
          <w:tcPr>
            <w:tcW w:w="1095" w:type="pct"/>
            <w:vAlign w:val="center"/>
          </w:tcPr>
          <w:p w14:paraId="5A10A9F7" w14:textId="77777777" w:rsidR="00B42582" w:rsidRPr="00D16FA3" w:rsidRDefault="00B42582" w:rsidP="00C62F8E">
            <w:pPr>
              <w:rPr>
                <w:rFonts w:cstheme="minorHAnsi"/>
                <w:sz w:val="22"/>
              </w:rPr>
            </w:pPr>
            <w:r w:rsidRPr="00D16FA3">
              <w:rPr>
                <w:rFonts w:cstheme="minorHAnsi"/>
                <w:sz w:val="22"/>
              </w:rPr>
              <w:t xml:space="preserve">Ul. Pri kúpalisku 1422, </w:t>
            </w:r>
          </w:p>
          <w:p w14:paraId="4C5561AA" w14:textId="77777777" w:rsidR="00B42582" w:rsidRPr="00D16FA3" w:rsidRDefault="00B42582" w:rsidP="00C62F8E">
            <w:pPr>
              <w:rPr>
                <w:rFonts w:cstheme="minorHAnsi"/>
                <w:sz w:val="22"/>
              </w:rPr>
            </w:pPr>
            <w:r w:rsidRPr="00D16FA3">
              <w:rPr>
                <w:rFonts w:cstheme="minorHAnsi"/>
                <w:sz w:val="22"/>
              </w:rPr>
              <w:t>951 31 Močenok</w:t>
            </w:r>
          </w:p>
        </w:tc>
        <w:tc>
          <w:tcPr>
            <w:tcW w:w="2734" w:type="pct"/>
            <w:vAlign w:val="center"/>
          </w:tcPr>
          <w:p w14:paraId="7FFF4421" w14:textId="59F8C413" w:rsidR="00B42582" w:rsidRPr="00D16FA3" w:rsidRDefault="00B42582" w:rsidP="005A6F8B">
            <w:pPr>
              <w:jc w:val="both"/>
              <w:rPr>
                <w:rFonts w:cstheme="minorHAnsi"/>
                <w:sz w:val="22"/>
              </w:rPr>
            </w:pPr>
            <w:r w:rsidRPr="00D16FA3">
              <w:rPr>
                <w:rFonts w:cstheme="minorHAnsi"/>
                <w:sz w:val="22"/>
              </w:rPr>
              <w:t xml:space="preserve">Penzión seniorov ORLÍK, o. z. poskytuje sociálne služby v Zariadení pre seniorov (slúži na riešenie nepriaznivej sociálnej situácie prijímateľov, ktorí dovŕšili dôchodkový vek, sú odkázaní na pomoc inej fyzickej osoby alebo poskytovanie sociálnych služieb z iných vážnych dôvodov ) a v  Špecializovanom zariadení (je určené fyzickým osobám, </w:t>
            </w:r>
            <w:r w:rsidR="00EB2654">
              <w:rPr>
                <w:rFonts w:cstheme="minorHAnsi"/>
                <w:sz w:val="22"/>
              </w:rPr>
              <w:t>prijímateľ</w:t>
            </w:r>
            <w:r w:rsidRPr="00D16FA3">
              <w:rPr>
                <w:rFonts w:cstheme="minorHAnsi"/>
                <w:sz w:val="22"/>
              </w:rPr>
              <w:t>om, ktorí sú odkázaní na pomoc inej fyzickej osoby , ich stupeň odkázanosti je najmenej V. podľa prílohy č.3 Zákona č.448/2008 Z.</w:t>
            </w:r>
            <w:r w:rsidR="005A6F8B">
              <w:rPr>
                <w:rFonts w:cstheme="minorHAnsi"/>
                <w:sz w:val="22"/>
              </w:rPr>
              <w:t xml:space="preserve"> </w:t>
            </w:r>
            <w:r w:rsidRPr="00D16FA3">
              <w:rPr>
                <w:rFonts w:cstheme="minorHAnsi"/>
                <w:sz w:val="22"/>
              </w:rPr>
              <w:t>z. o sociálnych službách a majú zdravotné postihnutie, ktorým je Parkinsonova choroba, Alzheimerova choroba, pervazívna vývinová porucha, Sclerosis multiplex, schizofrénia, demencia rôzneho typu etiológie, organický psychosyndróm stredne ťažkého až ťažkého stupňa)</w:t>
            </w:r>
          </w:p>
        </w:tc>
      </w:tr>
      <w:tr w:rsidR="00B42582" w:rsidRPr="00D16FA3" w14:paraId="275DEED4" w14:textId="77777777" w:rsidTr="005A6F8B">
        <w:trPr>
          <w:jc w:val="center"/>
        </w:trPr>
        <w:tc>
          <w:tcPr>
            <w:tcW w:w="1171" w:type="pct"/>
            <w:vAlign w:val="center"/>
          </w:tcPr>
          <w:p w14:paraId="49B59F07" w14:textId="77777777" w:rsidR="00B42582" w:rsidRPr="00D16FA3" w:rsidRDefault="00B42582" w:rsidP="00C62F8E">
            <w:pPr>
              <w:rPr>
                <w:rFonts w:cstheme="minorHAnsi"/>
                <w:b/>
                <w:sz w:val="22"/>
              </w:rPr>
            </w:pPr>
            <w:r w:rsidRPr="00D16FA3">
              <w:rPr>
                <w:rFonts w:cstheme="minorHAnsi"/>
                <w:b/>
                <w:sz w:val="22"/>
              </w:rPr>
              <w:lastRenderedPageBreak/>
              <w:t xml:space="preserve">VIKTÓRIA CENTRUM ŠALA </w:t>
            </w:r>
          </w:p>
        </w:tc>
        <w:tc>
          <w:tcPr>
            <w:tcW w:w="1095" w:type="pct"/>
            <w:vAlign w:val="center"/>
          </w:tcPr>
          <w:p w14:paraId="57A2BCB6" w14:textId="77777777" w:rsidR="00B42582" w:rsidRPr="00D16FA3" w:rsidRDefault="00B42582" w:rsidP="00C62F8E">
            <w:pPr>
              <w:rPr>
                <w:rFonts w:cstheme="minorHAnsi"/>
                <w:sz w:val="22"/>
              </w:rPr>
            </w:pPr>
            <w:r w:rsidRPr="00D16FA3">
              <w:rPr>
                <w:rFonts w:cstheme="minorHAnsi"/>
                <w:sz w:val="22"/>
              </w:rPr>
              <w:t xml:space="preserve">Dolná 524/1,  </w:t>
            </w:r>
          </w:p>
          <w:p w14:paraId="192E84E9" w14:textId="77777777" w:rsidR="00B42582" w:rsidRPr="00D16FA3" w:rsidRDefault="00B42582" w:rsidP="00C62F8E">
            <w:pPr>
              <w:rPr>
                <w:rFonts w:cstheme="minorHAnsi"/>
                <w:sz w:val="22"/>
              </w:rPr>
            </w:pPr>
            <w:r w:rsidRPr="00D16FA3">
              <w:rPr>
                <w:rFonts w:cstheme="minorHAnsi"/>
                <w:sz w:val="22"/>
              </w:rPr>
              <w:t>927 01 Šaľa</w:t>
            </w:r>
          </w:p>
        </w:tc>
        <w:tc>
          <w:tcPr>
            <w:tcW w:w="2734" w:type="pct"/>
            <w:vAlign w:val="center"/>
          </w:tcPr>
          <w:p w14:paraId="28AD9C9D" w14:textId="77777777" w:rsidR="00B42582" w:rsidRPr="00D16FA3" w:rsidRDefault="00B42582" w:rsidP="00C62F8E">
            <w:pPr>
              <w:jc w:val="both"/>
              <w:rPr>
                <w:rFonts w:cstheme="minorHAnsi"/>
                <w:sz w:val="22"/>
              </w:rPr>
            </w:pPr>
            <w:r w:rsidRPr="00D16FA3">
              <w:rPr>
                <w:rFonts w:cstheme="minorHAnsi"/>
                <w:sz w:val="22"/>
              </w:rPr>
              <w:t>Denný stacionár v budove Tropicany v Šali poskytuje odkázaným rodinným príslušníkom dennú pohodu v príjemnom prostredí v kruhu svojich rovesníkov pod dohľadom odborného personálu</w:t>
            </w:r>
          </w:p>
        </w:tc>
      </w:tr>
      <w:tr w:rsidR="00B42582" w:rsidRPr="00D16FA3" w14:paraId="18F672C5" w14:textId="77777777" w:rsidTr="005A6F8B">
        <w:trPr>
          <w:jc w:val="center"/>
        </w:trPr>
        <w:tc>
          <w:tcPr>
            <w:tcW w:w="1171" w:type="pct"/>
            <w:vAlign w:val="center"/>
          </w:tcPr>
          <w:p w14:paraId="59A012E8" w14:textId="3F28EEAC" w:rsidR="00B42582" w:rsidRPr="00D16FA3" w:rsidRDefault="00B42582" w:rsidP="00C62F8E">
            <w:pPr>
              <w:rPr>
                <w:rFonts w:cstheme="minorHAnsi"/>
                <w:b/>
                <w:sz w:val="22"/>
              </w:rPr>
            </w:pPr>
            <w:r w:rsidRPr="00D16FA3">
              <w:rPr>
                <w:rFonts w:cstheme="minorHAnsi"/>
                <w:b/>
                <w:sz w:val="22"/>
              </w:rPr>
              <w:t>SOLIDARITAS n.</w:t>
            </w:r>
            <w:r w:rsidR="005A6F8B">
              <w:rPr>
                <w:rFonts w:cstheme="minorHAnsi"/>
                <w:b/>
                <w:sz w:val="22"/>
              </w:rPr>
              <w:t xml:space="preserve"> </w:t>
            </w:r>
            <w:r w:rsidRPr="00D16FA3">
              <w:rPr>
                <w:rFonts w:cstheme="minorHAnsi"/>
                <w:b/>
                <w:sz w:val="22"/>
              </w:rPr>
              <w:t>o</w:t>
            </w:r>
            <w:r w:rsidR="005A6F8B" w:rsidRPr="005A6F8B">
              <w:rPr>
                <w:rFonts w:cstheme="minorHAnsi"/>
                <w:b/>
                <w:color w:val="FF0000"/>
                <w:sz w:val="22"/>
              </w:rPr>
              <w:t>.</w:t>
            </w:r>
            <w:r w:rsidRPr="00D16FA3">
              <w:rPr>
                <w:rFonts w:cstheme="minorHAnsi"/>
                <w:b/>
                <w:sz w:val="22"/>
              </w:rPr>
              <w:t>, Trstice</w:t>
            </w:r>
          </w:p>
        </w:tc>
        <w:tc>
          <w:tcPr>
            <w:tcW w:w="1095" w:type="pct"/>
            <w:vAlign w:val="center"/>
          </w:tcPr>
          <w:p w14:paraId="6D022A97" w14:textId="77777777" w:rsidR="00B42582" w:rsidRPr="00D16FA3" w:rsidRDefault="00B42582" w:rsidP="00C62F8E">
            <w:pPr>
              <w:rPr>
                <w:rFonts w:cstheme="minorHAnsi"/>
                <w:sz w:val="22"/>
              </w:rPr>
            </w:pPr>
            <w:r w:rsidRPr="00D16FA3">
              <w:rPr>
                <w:rFonts w:cstheme="minorHAnsi"/>
                <w:sz w:val="22"/>
              </w:rPr>
              <w:t>Nemocničná 6669/1A</w:t>
            </w:r>
          </w:p>
          <w:p w14:paraId="0728DAAB" w14:textId="77777777" w:rsidR="00B42582" w:rsidRPr="00D16FA3" w:rsidRDefault="00B42582" w:rsidP="00C62F8E">
            <w:pPr>
              <w:rPr>
                <w:rFonts w:cstheme="minorHAnsi"/>
                <w:sz w:val="22"/>
              </w:rPr>
            </w:pPr>
            <w:r w:rsidRPr="00D16FA3">
              <w:rPr>
                <w:rFonts w:cstheme="minorHAnsi"/>
                <w:sz w:val="22"/>
              </w:rPr>
              <w:t xml:space="preserve">927 01 Šaľa </w:t>
            </w:r>
          </w:p>
        </w:tc>
        <w:tc>
          <w:tcPr>
            <w:tcW w:w="2734" w:type="pct"/>
            <w:vAlign w:val="center"/>
          </w:tcPr>
          <w:p w14:paraId="455996AE" w14:textId="61BFED49" w:rsidR="00B42582" w:rsidRPr="00D16FA3" w:rsidRDefault="00B42582" w:rsidP="00C62F8E">
            <w:pPr>
              <w:jc w:val="both"/>
              <w:rPr>
                <w:rFonts w:cstheme="minorHAnsi"/>
                <w:sz w:val="22"/>
              </w:rPr>
            </w:pPr>
            <w:r w:rsidRPr="00D16FA3">
              <w:rPr>
                <w:rFonts w:cstheme="minorHAnsi"/>
                <w:sz w:val="22"/>
              </w:rPr>
              <w:t>V Zariadení pre seniorov sa poskytuje sociálna služba fyzickej osobe, ktorá dovŕšila dôchodkový vek a je odkázaná na pomoc inej fyzickej osoby, alebo poskytovanie sociálnej služby v zariadení potrebuje z iných vážnych dôvodov.</w:t>
            </w:r>
            <w:r w:rsidR="00806CEA">
              <w:rPr>
                <w:rFonts w:cstheme="minorHAnsi"/>
                <w:sz w:val="22"/>
              </w:rPr>
              <w:t xml:space="preserve"> </w:t>
            </w:r>
            <w:r w:rsidR="00806CEA" w:rsidRPr="00A10A3E">
              <w:rPr>
                <w:rFonts w:cstheme="minorHAnsi"/>
                <w:sz w:val="22"/>
              </w:rPr>
              <w:t>Od 01. 01. 2023 Solidaritas n.o. rozšíril poskytovanie svojich služieb o špecializované zariadenie s kapacitou 20 miest a svoje vlastné zariadenie pre seniorov zredukoval na 20 miest.</w:t>
            </w:r>
          </w:p>
        </w:tc>
      </w:tr>
      <w:tr w:rsidR="00B42582" w:rsidRPr="00D16FA3" w14:paraId="21158768" w14:textId="77777777" w:rsidTr="005A6F8B">
        <w:trPr>
          <w:jc w:val="center"/>
        </w:trPr>
        <w:tc>
          <w:tcPr>
            <w:tcW w:w="1171" w:type="pct"/>
            <w:vAlign w:val="center"/>
          </w:tcPr>
          <w:p w14:paraId="419DB613" w14:textId="77777777" w:rsidR="00B42582" w:rsidRPr="00D16FA3" w:rsidRDefault="00B42582" w:rsidP="00C62F8E">
            <w:pPr>
              <w:rPr>
                <w:rFonts w:cstheme="minorHAnsi"/>
                <w:b/>
                <w:sz w:val="22"/>
              </w:rPr>
            </w:pPr>
            <w:r w:rsidRPr="00D16FA3">
              <w:rPr>
                <w:rFonts w:cstheme="minorHAnsi"/>
                <w:b/>
                <w:sz w:val="22"/>
              </w:rPr>
              <w:t>Detské jasle - Anjelik s.r.o.</w:t>
            </w:r>
          </w:p>
        </w:tc>
        <w:tc>
          <w:tcPr>
            <w:tcW w:w="1095" w:type="pct"/>
            <w:vAlign w:val="center"/>
          </w:tcPr>
          <w:p w14:paraId="5A5ECDD1" w14:textId="77777777" w:rsidR="00B42582" w:rsidRPr="00D16FA3" w:rsidRDefault="00B42582" w:rsidP="00C62F8E">
            <w:pPr>
              <w:rPr>
                <w:rFonts w:cstheme="minorHAnsi"/>
                <w:color w:val="202124"/>
                <w:sz w:val="22"/>
                <w:shd w:val="clear" w:color="auto" w:fill="FFFFFF"/>
              </w:rPr>
            </w:pPr>
            <w:r w:rsidRPr="00D16FA3">
              <w:rPr>
                <w:rFonts w:cstheme="minorHAnsi"/>
                <w:color w:val="202124"/>
                <w:sz w:val="22"/>
                <w:shd w:val="clear" w:color="auto" w:fill="FFFFFF"/>
              </w:rPr>
              <w:t xml:space="preserve">Hlboká 16, </w:t>
            </w:r>
          </w:p>
          <w:p w14:paraId="020ABFBE" w14:textId="77777777" w:rsidR="00B42582" w:rsidRPr="00D16FA3" w:rsidRDefault="00B42582" w:rsidP="00C62F8E">
            <w:pPr>
              <w:rPr>
                <w:rFonts w:cstheme="minorHAnsi"/>
                <w:sz w:val="22"/>
              </w:rPr>
            </w:pPr>
            <w:r w:rsidRPr="00D16FA3">
              <w:rPr>
                <w:rFonts w:cstheme="minorHAnsi"/>
                <w:color w:val="202124"/>
                <w:sz w:val="22"/>
                <w:shd w:val="clear" w:color="auto" w:fill="FFFFFF"/>
              </w:rPr>
              <w:t>927 01 Šaľa</w:t>
            </w:r>
          </w:p>
        </w:tc>
        <w:tc>
          <w:tcPr>
            <w:tcW w:w="2734" w:type="pct"/>
            <w:vAlign w:val="center"/>
          </w:tcPr>
          <w:p w14:paraId="716A9651" w14:textId="30EEEC32" w:rsidR="00B42582" w:rsidRPr="00D16FA3" w:rsidRDefault="00B42582" w:rsidP="00A10A3E">
            <w:pPr>
              <w:jc w:val="both"/>
              <w:rPr>
                <w:rFonts w:cstheme="minorHAnsi"/>
                <w:sz w:val="22"/>
              </w:rPr>
            </w:pPr>
            <w:r w:rsidRPr="00D16FA3">
              <w:rPr>
                <w:rFonts w:cstheme="minorHAnsi"/>
                <w:sz w:val="22"/>
              </w:rPr>
              <w:t xml:space="preserve">Súkromné detské jasle, sídliace v novopostavenom modernom priestore na Hlbokej ulici v Šali. Priestor je so záhradkou vybavenou detským ihriskom.               Deťom od 6 mesiacov do 3 rokov poskytuje odbornú starostlivosť, bezpečie a pohodlie. </w:t>
            </w:r>
          </w:p>
        </w:tc>
      </w:tr>
      <w:tr w:rsidR="00B42582" w:rsidRPr="00D16FA3" w14:paraId="518B22F2" w14:textId="77777777" w:rsidTr="005A6F8B">
        <w:trPr>
          <w:jc w:val="center"/>
        </w:trPr>
        <w:tc>
          <w:tcPr>
            <w:tcW w:w="1171" w:type="pct"/>
            <w:vAlign w:val="center"/>
          </w:tcPr>
          <w:p w14:paraId="51F8736D" w14:textId="4825DAAB" w:rsidR="00B42582" w:rsidRPr="00D16FA3" w:rsidRDefault="00B42582" w:rsidP="00C62F8E">
            <w:pPr>
              <w:rPr>
                <w:rFonts w:cstheme="minorHAnsi"/>
                <w:b/>
                <w:sz w:val="22"/>
              </w:rPr>
            </w:pPr>
            <w:r w:rsidRPr="00D16FA3">
              <w:rPr>
                <w:rFonts w:cstheme="minorHAnsi"/>
                <w:b/>
                <w:sz w:val="22"/>
              </w:rPr>
              <w:t>Srdiečko, n.</w:t>
            </w:r>
            <w:r w:rsidR="005A6F8B">
              <w:rPr>
                <w:rFonts w:cstheme="minorHAnsi"/>
                <w:b/>
                <w:sz w:val="22"/>
              </w:rPr>
              <w:t xml:space="preserve"> </w:t>
            </w:r>
            <w:r w:rsidRPr="00D16FA3">
              <w:rPr>
                <w:rFonts w:cstheme="minorHAnsi"/>
                <w:b/>
                <w:sz w:val="22"/>
              </w:rPr>
              <w:t>o.</w:t>
            </w:r>
          </w:p>
        </w:tc>
        <w:tc>
          <w:tcPr>
            <w:tcW w:w="1095" w:type="pct"/>
            <w:vAlign w:val="center"/>
          </w:tcPr>
          <w:p w14:paraId="437103D9" w14:textId="77777777" w:rsidR="00B42582" w:rsidRPr="00D16FA3" w:rsidRDefault="00B42582" w:rsidP="00C62F8E">
            <w:pPr>
              <w:rPr>
                <w:rFonts w:cstheme="minorHAnsi"/>
                <w:sz w:val="22"/>
              </w:rPr>
            </w:pPr>
            <w:r w:rsidRPr="00D16FA3">
              <w:rPr>
                <w:rFonts w:cstheme="minorHAnsi"/>
                <w:sz w:val="22"/>
              </w:rPr>
              <w:t>J. Palárika 3</w:t>
            </w:r>
          </w:p>
          <w:p w14:paraId="61AD8135" w14:textId="77777777" w:rsidR="00B42582" w:rsidRPr="00D16FA3" w:rsidRDefault="00B42582" w:rsidP="00C62F8E">
            <w:pPr>
              <w:rPr>
                <w:rFonts w:cstheme="minorHAnsi"/>
                <w:sz w:val="22"/>
              </w:rPr>
            </w:pPr>
            <w:r w:rsidRPr="00D16FA3">
              <w:rPr>
                <w:rFonts w:cstheme="minorHAnsi"/>
                <w:sz w:val="22"/>
              </w:rPr>
              <w:t>927 01, Šaľa</w:t>
            </w:r>
          </w:p>
        </w:tc>
        <w:tc>
          <w:tcPr>
            <w:tcW w:w="2734" w:type="pct"/>
            <w:vAlign w:val="center"/>
          </w:tcPr>
          <w:p w14:paraId="4B2B272F" w14:textId="27F2B3C0" w:rsidR="00B42582" w:rsidRPr="00A10A3E" w:rsidRDefault="00B42582" w:rsidP="00C62F8E">
            <w:pPr>
              <w:jc w:val="both"/>
              <w:rPr>
                <w:rFonts w:cstheme="minorHAnsi"/>
                <w:sz w:val="22"/>
              </w:rPr>
            </w:pPr>
            <w:r w:rsidRPr="00D16FA3">
              <w:rPr>
                <w:rFonts w:cstheme="minorHAnsi"/>
                <w:sz w:val="22"/>
              </w:rPr>
              <w:t>Poskytuje nadštandardnú a komplexnú starostlivosť prednostne o detičky vo veku od 1 do 3 rokov. Dbá na citlivý adaptačný program a prístup je založený na rešpektovaní individuality každého dieťatka. Snaží sa vytvárať dôveru, rodinné prostredie a priateľskú atmosfér</w:t>
            </w:r>
            <w:r w:rsidR="00A10A3E">
              <w:rPr>
                <w:rFonts w:cstheme="minorHAnsi"/>
                <w:sz w:val="22"/>
              </w:rPr>
              <w:t>u v úzkej spolupráci s rodičmi.</w:t>
            </w:r>
          </w:p>
        </w:tc>
      </w:tr>
      <w:tr w:rsidR="00B42582" w:rsidRPr="00D16FA3" w14:paraId="1C192277" w14:textId="77777777" w:rsidTr="005A6F8B">
        <w:trPr>
          <w:jc w:val="center"/>
        </w:trPr>
        <w:tc>
          <w:tcPr>
            <w:tcW w:w="1171" w:type="pct"/>
            <w:vAlign w:val="center"/>
          </w:tcPr>
          <w:p w14:paraId="61C874D4" w14:textId="77777777" w:rsidR="00B42582" w:rsidRPr="00D16FA3" w:rsidRDefault="00B42582" w:rsidP="00C62F8E">
            <w:pPr>
              <w:rPr>
                <w:rFonts w:cstheme="minorHAnsi"/>
                <w:b/>
                <w:sz w:val="22"/>
              </w:rPr>
            </w:pPr>
            <w:r w:rsidRPr="00D16FA3">
              <w:rPr>
                <w:rFonts w:cstheme="minorHAnsi"/>
                <w:b/>
                <w:sz w:val="22"/>
              </w:rPr>
              <w:t>Komunita Kráľovnej pokoja</w:t>
            </w:r>
          </w:p>
        </w:tc>
        <w:tc>
          <w:tcPr>
            <w:tcW w:w="1095" w:type="pct"/>
            <w:vAlign w:val="center"/>
          </w:tcPr>
          <w:p w14:paraId="6236DDD4" w14:textId="77777777" w:rsidR="00B42582" w:rsidRPr="00D16FA3" w:rsidRDefault="00B42582" w:rsidP="00C62F8E">
            <w:pPr>
              <w:rPr>
                <w:rFonts w:cstheme="minorHAnsi"/>
                <w:sz w:val="22"/>
              </w:rPr>
            </w:pPr>
            <w:r w:rsidRPr="00D16FA3">
              <w:rPr>
                <w:rFonts w:cstheme="minorHAnsi"/>
                <w:sz w:val="22"/>
              </w:rPr>
              <w:t>Sv. Gorazda 569, 951 31 Močenok</w:t>
            </w:r>
          </w:p>
        </w:tc>
        <w:tc>
          <w:tcPr>
            <w:tcW w:w="2734" w:type="pct"/>
            <w:vAlign w:val="center"/>
          </w:tcPr>
          <w:p w14:paraId="6DE8EEAC" w14:textId="77777777" w:rsidR="00B42582" w:rsidRPr="00D16FA3" w:rsidRDefault="00B42582" w:rsidP="00C62F8E">
            <w:pPr>
              <w:jc w:val="both"/>
              <w:rPr>
                <w:rFonts w:cstheme="minorHAnsi"/>
                <w:sz w:val="22"/>
              </w:rPr>
            </w:pPr>
            <w:r w:rsidRPr="00D16FA3">
              <w:rPr>
                <w:rFonts w:cstheme="minorHAnsi"/>
                <w:sz w:val="22"/>
              </w:rPr>
              <w:t>DSS v Močenku poskytuje ubytovacou formou služby: pomoc pri odkázanosti na pomoc inej fyzickej osoby, sociálne poradenstvo, sociálnu rehabilitácia, ošetrovateľskú starostlivosť, ubytovanie, stravovanie, upratovanie, pranie, žehlenie a údržbu bielizne a šatstva, osobné vybavenie, úschovu cenných veci. Zabezpečujeme tiež: pracovnú terapiu, záujmovú činnosť, utvárame podmienky na vzdelávanie a pod.</w:t>
            </w:r>
          </w:p>
        </w:tc>
      </w:tr>
      <w:tr w:rsidR="00B42582" w:rsidRPr="00D16FA3" w14:paraId="58AF1D1D" w14:textId="77777777" w:rsidTr="005A6F8B">
        <w:trPr>
          <w:jc w:val="center"/>
        </w:trPr>
        <w:tc>
          <w:tcPr>
            <w:tcW w:w="1171" w:type="pct"/>
            <w:vAlign w:val="center"/>
          </w:tcPr>
          <w:p w14:paraId="0B4BEAF4" w14:textId="77777777" w:rsidR="00B42582" w:rsidRPr="00D16FA3" w:rsidRDefault="00B42582" w:rsidP="00C62F8E">
            <w:pPr>
              <w:rPr>
                <w:rFonts w:cstheme="minorHAnsi"/>
                <w:b/>
                <w:sz w:val="22"/>
              </w:rPr>
            </w:pPr>
            <w:r w:rsidRPr="00D16FA3">
              <w:rPr>
                <w:rFonts w:cstheme="minorHAnsi"/>
                <w:b/>
                <w:sz w:val="22"/>
              </w:rPr>
              <w:t>Optima Status, Šaľa</w:t>
            </w:r>
          </w:p>
        </w:tc>
        <w:tc>
          <w:tcPr>
            <w:tcW w:w="1095" w:type="pct"/>
            <w:vAlign w:val="center"/>
          </w:tcPr>
          <w:p w14:paraId="7E770623" w14:textId="77777777" w:rsidR="00C33919" w:rsidRPr="00C33919" w:rsidRDefault="00C33919" w:rsidP="00C33919">
            <w:pPr>
              <w:rPr>
                <w:rFonts w:cstheme="minorHAnsi"/>
                <w:sz w:val="22"/>
              </w:rPr>
            </w:pPr>
            <w:r w:rsidRPr="00C33919">
              <w:rPr>
                <w:rFonts w:cstheme="minorHAnsi"/>
                <w:sz w:val="22"/>
              </w:rPr>
              <w:t>Slnečná 1940/12, 927 05</w:t>
            </w:r>
          </w:p>
          <w:p w14:paraId="7A813D32" w14:textId="373362F4" w:rsidR="00B42582" w:rsidRPr="00D16FA3" w:rsidRDefault="00C33919" w:rsidP="00C33919">
            <w:pPr>
              <w:rPr>
                <w:rFonts w:cstheme="minorHAnsi"/>
                <w:sz w:val="22"/>
              </w:rPr>
            </w:pPr>
            <w:r w:rsidRPr="00C33919">
              <w:rPr>
                <w:rFonts w:cstheme="minorHAnsi"/>
                <w:sz w:val="22"/>
              </w:rPr>
              <w:t>Šaľa</w:t>
            </w:r>
          </w:p>
        </w:tc>
        <w:tc>
          <w:tcPr>
            <w:tcW w:w="2734" w:type="pct"/>
            <w:vAlign w:val="center"/>
          </w:tcPr>
          <w:p w14:paraId="4B15ADF6" w14:textId="120B83E3" w:rsidR="00B42582" w:rsidRPr="00D16FA3" w:rsidRDefault="00B42582" w:rsidP="00C62F8E">
            <w:pPr>
              <w:jc w:val="both"/>
              <w:rPr>
                <w:rFonts w:cstheme="minorHAnsi"/>
                <w:sz w:val="22"/>
              </w:rPr>
            </w:pPr>
            <w:r w:rsidRPr="00D16FA3">
              <w:rPr>
                <w:rFonts w:cstheme="minorHAnsi"/>
                <w:sz w:val="22"/>
              </w:rPr>
              <w:t>Komunitné centrum</w:t>
            </w:r>
            <w:r w:rsidR="00C33919">
              <w:rPr>
                <w:rFonts w:cstheme="minorHAnsi"/>
                <w:sz w:val="22"/>
              </w:rPr>
              <w:t xml:space="preserve"> – terénna forma,</w:t>
            </w:r>
            <w:r w:rsidRPr="00D16FA3">
              <w:rPr>
                <w:rFonts w:cstheme="minorHAnsi"/>
                <w:sz w:val="22"/>
              </w:rPr>
              <w:t xml:space="preserve"> zamerané na vytváranie a podporu aktivít zameraných na rozvoj a prepájanie kultúry miestnej komunity, podporu aktivít členov miestnej komunity zameraných na rozvoj potenciálov obyvateľov a ich prostredia na miestnej úrovni.</w:t>
            </w:r>
          </w:p>
          <w:p w14:paraId="19BF8784" w14:textId="77777777" w:rsidR="00B42582" w:rsidRPr="00D16FA3" w:rsidRDefault="00B42582" w:rsidP="00C62F8E">
            <w:pPr>
              <w:jc w:val="both"/>
              <w:rPr>
                <w:rFonts w:cstheme="minorHAnsi"/>
                <w:sz w:val="22"/>
              </w:rPr>
            </w:pPr>
            <w:r w:rsidRPr="00D16FA3">
              <w:rPr>
                <w:rFonts w:cstheme="minorHAnsi"/>
                <w:sz w:val="22"/>
              </w:rPr>
              <w:t>Poskytovanie sociálnej pomoci, sociálneho poradenstva a sprevádzanie v nepriaznivých</w:t>
            </w:r>
          </w:p>
          <w:p w14:paraId="2356EC2C" w14:textId="6BC04E8E" w:rsidR="00B42582" w:rsidRPr="00D16FA3" w:rsidRDefault="00B42582" w:rsidP="005A6F8B">
            <w:pPr>
              <w:jc w:val="both"/>
              <w:rPr>
                <w:rFonts w:cstheme="minorHAnsi"/>
                <w:sz w:val="22"/>
              </w:rPr>
            </w:pPr>
            <w:r w:rsidRPr="00D16FA3">
              <w:rPr>
                <w:rFonts w:cstheme="minorHAnsi"/>
                <w:sz w:val="22"/>
              </w:rPr>
              <w:t>sociálnych situáciách.</w:t>
            </w:r>
            <w:r w:rsidR="005A6F8B">
              <w:rPr>
                <w:rFonts w:cstheme="minorHAnsi"/>
                <w:sz w:val="22"/>
              </w:rPr>
              <w:t xml:space="preserve"> </w:t>
            </w:r>
            <w:r w:rsidRPr="00D16FA3">
              <w:rPr>
                <w:rFonts w:cstheme="minorHAnsi"/>
                <w:sz w:val="22"/>
              </w:rPr>
              <w:t>Podpora vzdelávania jednotlivcov a skupín.</w:t>
            </w:r>
          </w:p>
        </w:tc>
      </w:tr>
      <w:tr w:rsidR="00B42582" w:rsidRPr="00D16FA3" w14:paraId="288D01AD" w14:textId="77777777" w:rsidTr="005A6F8B">
        <w:trPr>
          <w:jc w:val="center"/>
        </w:trPr>
        <w:tc>
          <w:tcPr>
            <w:tcW w:w="1171" w:type="pct"/>
            <w:vAlign w:val="center"/>
          </w:tcPr>
          <w:p w14:paraId="50FCC62A" w14:textId="77777777" w:rsidR="00B42582" w:rsidRPr="00D16FA3" w:rsidRDefault="00B42582" w:rsidP="00C62F8E">
            <w:pPr>
              <w:rPr>
                <w:rFonts w:cstheme="minorHAnsi"/>
                <w:b/>
                <w:sz w:val="22"/>
              </w:rPr>
            </w:pPr>
            <w:r w:rsidRPr="00D16FA3">
              <w:rPr>
                <w:rFonts w:cstheme="minorHAnsi"/>
                <w:b/>
                <w:sz w:val="22"/>
              </w:rPr>
              <w:t>Účelové zariadenie ŽIVÝ PRAMEŇ – ÉLŐ FORRÁS</w:t>
            </w:r>
          </w:p>
        </w:tc>
        <w:tc>
          <w:tcPr>
            <w:tcW w:w="1095" w:type="pct"/>
            <w:vAlign w:val="center"/>
          </w:tcPr>
          <w:p w14:paraId="0C4B10ED" w14:textId="77777777" w:rsidR="00B42582" w:rsidRPr="00D16FA3" w:rsidRDefault="00B42582" w:rsidP="00C62F8E">
            <w:pPr>
              <w:rPr>
                <w:rFonts w:cstheme="minorHAnsi"/>
                <w:sz w:val="22"/>
              </w:rPr>
            </w:pPr>
            <w:r w:rsidRPr="00D16FA3">
              <w:rPr>
                <w:rFonts w:cstheme="minorHAnsi"/>
                <w:sz w:val="22"/>
              </w:rPr>
              <w:t>Žihárec 573, 92583 Žihárec</w:t>
            </w:r>
          </w:p>
        </w:tc>
        <w:tc>
          <w:tcPr>
            <w:tcW w:w="2734" w:type="pct"/>
            <w:vAlign w:val="center"/>
          </w:tcPr>
          <w:p w14:paraId="36D51B81" w14:textId="77777777" w:rsidR="00B42582" w:rsidRPr="00D16FA3" w:rsidRDefault="00B42582" w:rsidP="00C62F8E">
            <w:pPr>
              <w:jc w:val="both"/>
              <w:rPr>
                <w:rFonts w:cstheme="minorHAnsi"/>
                <w:sz w:val="22"/>
              </w:rPr>
            </w:pPr>
            <w:r w:rsidRPr="00D16FA3">
              <w:rPr>
                <w:rFonts w:cstheme="minorHAnsi"/>
                <w:sz w:val="22"/>
              </w:rPr>
              <w:t>Cirkevná organizácia</w:t>
            </w:r>
          </w:p>
        </w:tc>
      </w:tr>
    </w:tbl>
    <w:p w14:paraId="44860D35" w14:textId="77777777" w:rsidR="00B42582" w:rsidRPr="00D16FA3" w:rsidRDefault="00B42582" w:rsidP="00C62F8E">
      <w:pPr>
        <w:spacing w:after="0" w:line="240" w:lineRule="auto"/>
        <w:rPr>
          <w:rFonts w:cstheme="minorHAnsi"/>
          <w:i/>
        </w:rPr>
      </w:pPr>
      <w:r w:rsidRPr="00D16FA3">
        <w:rPr>
          <w:rFonts w:cstheme="minorHAnsi"/>
          <w:i/>
        </w:rPr>
        <w:t xml:space="preserve">Zdroj: </w:t>
      </w:r>
      <w:hyperlink r:id="rId22" w:history="1">
        <w:r w:rsidRPr="00D16FA3">
          <w:rPr>
            <w:rStyle w:val="Hypertextovprepojenie"/>
            <w:rFonts w:cstheme="minorHAnsi"/>
            <w:i/>
          </w:rPr>
          <w:t>www.unsk.sk</w:t>
        </w:r>
      </w:hyperlink>
      <w:r w:rsidRPr="00D16FA3">
        <w:rPr>
          <w:rFonts w:cstheme="minorHAnsi"/>
          <w:i/>
        </w:rPr>
        <w:t xml:space="preserve"> </w:t>
      </w:r>
    </w:p>
    <w:p w14:paraId="65B58F68" w14:textId="77777777" w:rsidR="00B42582" w:rsidRDefault="00B42582" w:rsidP="00C62F8E">
      <w:pPr>
        <w:spacing w:after="0" w:line="240" w:lineRule="auto"/>
        <w:rPr>
          <w:rFonts w:eastAsia="Arial" w:cstheme="minorHAnsi"/>
          <w:i/>
          <w:iCs/>
        </w:rPr>
      </w:pPr>
    </w:p>
    <w:p w14:paraId="22F5CFE3" w14:textId="00E28AF9" w:rsidR="00BC5ADE" w:rsidRPr="00F679F5" w:rsidRDefault="00BC5ADE" w:rsidP="00901608">
      <w:pPr>
        <w:spacing w:after="0" w:line="240" w:lineRule="auto"/>
        <w:jc w:val="both"/>
        <w:rPr>
          <w:rFonts w:eastAsia="Arial" w:cstheme="minorHAnsi"/>
          <w:iCs/>
        </w:rPr>
      </w:pPr>
      <w:r w:rsidRPr="00F679F5">
        <w:rPr>
          <w:rFonts w:eastAsia="Arial" w:cstheme="minorHAnsi"/>
          <w:iCs/>
        </w:rPr>
        <w:t>Okrem uvedených registrovaných poskytovateľov sociálnych služieb podobnú</w:t>
      </w:r>
      <w:r w:rsidR="00172CCC" w:rsidRPr="00F679F5">
        <w:rPr>
          <w:rFonts w:eastAsia="Arial" w:cstheme="minorHAnsi"/>
          <w:iCs/>
        </w:rPr>
        <w:t xml:space="preserve"> činnosť vykonávajú občianske združenia a iné organizácie </w:t>
      </w:r>
      <w:r w:rsidRPr="00F679F5">
        <w:rPr>
          <w:rFonts w:eastAsia="Arial" w:cstheme="minorHAnsi"/>
          <w:iCs/>
        </w:rPr>
        <w:t>:</w:t>
      </w:r>
    </w:p>
    <w:p w14:paraId="06982BAA" w14:textId="77777777" w:rsidR="00F679F5" w:rsidRDefault="00F679F5" w:rsidP="00901608">
      <w:pPr>
        <w:spacing w:after="0" w:line="240" w:lineRule="auto"/>
        <w:jc w:val="both"/>
        <w:rPr>
          <w:rFonts w:ascii="Calibri" w:hAnsi="Calibri" w:cs="Calibri"/>
          <w:b/>
          <w:color w:val="212529"/>
        </w:rPr>
      </w:pPr>
    </w:p>
    <w:p w14:paraId="1CEC4E8E" w14:textId="606C5665" w:rsidR="00BC5ADE" w:rsidRPr="00F679F5" w:rsidRDefault="00BC5ADE" w:rsidP="00901608">
      <w:pPr>
        <w:spacing w:after="0" w:line="240" w:lineRule="auto"/>
        <w:jc w:val="both"/>
        <w:rPr>
          <w:rFonts w:ascii="Calibri" w:hAnsi="Calibri" w:cs="Calibri"/>
          <w:color w:val="212529"/>
        </w:rPr>
      </w:pPr>
      <w:r w:rsidRPr="00F679F5">
        <w:rPr>
          <w:rFonts w:ascii="Calibri" w:hAnsi="Calibri" w:cs="Calibri"/>
          <w:b/>
          <w:color w:val="212529"/>
        </w:rPr>
        <w:lastRenderedPageBreak/>
        <w:t>miniBODKA o.z.</w:t>
      </w:r>
      <w:r w:rsidR="00901608" w:rsidRPr="00F679F5">
        <w:rPr>
          <w:rFonts w:ascii="Calibri" w:hAnsi="Calibri" w:cs="Calibri"/>
          <w:b/>
          <w:color w:val="212529"/>
        </w:rPr>
        <w:t>,</w:t>
      </w:r>
      <w:r w:rsidR="00901608" w:rsidRPr="00F679F5">
        <w:rPr>
          <w:rFonts w:ascii="Calibri" w:hAnsi="Calibri" w:cs="Calibri"/>
          <w:color w:val="212529"/>
        </w:rPr>
        <w:t xml:space="preserve"> </w:t>
      </w:r>
      <w:r w:rsidRPr="00F679F5">
        <w:rPr>
          <w:rFonts w:ascii="Calibri" w:hAnsi="Calibri" w:cs="Calibri"/>
          <w:color w:val="212529"/>
        </w:rPr>
        <w:t>Cintorínska 2, Šaľa 927 05</w:t>
      </w:r>
      <w:r w:rsidR="00901608" w:rsidRPr="00F679F5">
        <w:rPr>
          <w:rFonts w:ascii="Calibri" w:hAnsi="Calibri" w:cs="Calibri"/>
          <w:color w:val="212529"/>
        </w:rPr>
        <w:t xml:space="preserve"> – poskytuje priamu pomoc a podporu deťom a rodinám, ktoré sa ocitli v krízovej situácii</w:t>
      </w:r>
    </w:p>
    <w:p w14:paraId="11442887" w14:textId="2EA1045F" w:rsidR="00901608" w:rsidRPr="00F679F5" w:rsidRDefault="00901608" w:rsidP="00901608">
      <w:pPr>
        <w:spacing w:after="0" w:line="240" w:lineRule="auto"/>
        <w:jc w:val="both"/>
        <w:rPr>
          <w:rFonts w:ascii="Calibri" w:hAnsi="Calibri" w:cs="Calibri"/>
          <w:color w:val="212529"/>
        </w:rPr>
      </w:pPr>
      <w:r w:rsidRPr="00F679F5">
        <w:rPr>
          <w:rFonts w:ascii="Calibri" w:hAnsi="Calibri" w:cs="Calibri"/>
          <w:b/>
          <w:color w:val="212529"/>
        </w:rPr>
        <w:t>OZ Palma</w:t>
      </w:r>
      <w:r w:rsidRPr="00F679F5">
        <w:rPr>
          <w:rFonts w:ascii="Calibri" w:hAnsi="Calibri" w:cs="Calibri"/>
          <w:color w:val="212529"/>
        </w:rPr>
        <w:t xml:space="preserve">, 925 91 Kráľová nad Váhom 220 – poskytuje služby osobám  ťažkým zdravotným a telesným postihnutím  za účelom rozvoja ich sociálnych, hmotných, zdravotných, emocionálnych a rozumových potrieb </w:t>
      </w:r>
    </w:p>
    <w:p w14:paraId="373B43AC" w14:textId="1208883A" w:rsidR="00901608" w:rsidRPr="00F679F5" w:rsidRDefault="00901608" w:rsidP="00901608">
      <w:pPr>
        <w:spacing w:after="0" w:line="240" w:lineRule="auto"/>
        <w:jc w:val="both"/>
        <w:rPr>
          <w:rFonts w:ascii="Calibri" w:hAnsi="Calibri" w:cs="Calibri"/>
          <w:color w:val="212529"/>
        </w:rPr>
      </w:pPr>
      <w:r w:rsidRPr="00F679F5">
        <w:rPr>
          <w:rFonts w:ascii="Calibri" w:hAnsi="Calibri" w:cs="Calibri"/>
          <w:b/>
          <w:color w:val="212529"/>
        </w:rPr>
        <w:t>VYP-centrum, o.z.</w:t>
      </w:r>
      <w:r w:rsidRPr="00F679F5">
        <w:rPr>
          <w:rFonts w:ascii="Calibri" w:hAnsi="Calibri" w:cs="Calibri"/>
          <w:color w:val="212529"/>
        </w:rPr>
        <w:t xml:space="preserve"> , Železničná 494/21, 927 01 Šaľa – </w:t>
      </w:r>
      <w:r w:rsidR="00100B31" w:rsidRPr="00F679F5">
        <w:rPr>
          <w:rFonts w:ascii="Calibri" w:hAnsi="Calibri" w:cs="Calibri"/>
          <w:color w:val="212529"/>
        </w:rPr>
        <w:t xml:space="preserve">zámerom činnosti je </w:t>
      </w:r>
      <w:r w:rsidRPr="00F679F5">
        <w:rPr>
          <w:rFonts w:ascii="Calibri" w:hAnsi="Calibri" w:cs="Calibri"/>
          <w:color w:val="212529"/>
        </w:rPr>
        <w:t>poskytovanie sociálnej pomoci rodičom a ich deťom s vývinovými poruchami, napomáhanie ich osobnému rastu</w:t>
      </w:r>
    </w:p>
    <w:p w14:paraId="2F157C61" w14:textId="2D946819" w:rsidR="00515D55" w:rsidRPr="00F679F5" w:rsidRDefault="00515D55" w:rsidP="00901608">
      <w:pPr>
        <w:spacing w:after="0" w:line="240" w:lineRule="auto"/>
        <w:jc w:val="both"/>
      </w:pPr>
      <w:r w:rsidRPr="00F679F5">
        <w:rPr>
          <w:b/>
        </w:rPr>
        <w:t xml:space="preserve">Náruč </w:t>
      </w:r>
      <w:r w:rsidR="006F3EEA" w:rsidRPr="00F679F5">
        <w:rPr>
          <w:b/>
        </w:rPr>
        <w:t>pre Vás</w:t>
      </w:r>
      <w:r w:rsidRPr="00F679F5">
        <w:t xml:space="preserve">, </w:t>
      </w:r>
      <w:r w:rsidR="00DC0AD3" w:rsidRPr="00F679F5">
        <w:t xml:space="preserve">o.z., </w:t>
      </w:r>
      <w:r w:rsidR="006F3EEA" w:rsidRPr="00F679F5">
        <w:t xml:space="preserve">Šaľa, 0918 259 935  - poskytuje služby seniorom formou výpomoci v domácnosti, sprevádzanie k lekárovi, nákupy, </w:t>
      </w:r>
      <w:r w:rsidRPr="00F679F5">
        <w:t xml:space="preserve">opatrovateľskú službu pre </w:t>
      </w:r>
      <w:r w:rsidR="006F3EEA" w:rsidRPr="00F679F5">
        <w:t>seniorov</w:t>
      </w:r>
    </w:p>
    <w:p w14:paraId="39E7FAB4" w14:textId="57F24CC0" w:rsidR="00515D55" w:rsidRPr="00F679F5" w:rsidRDefault="00515D55" w:rsidP="00F82C20">
      <w:pPr>
        <w:spacing w:after="0" w:line="240" w:lineRule="auto"/>
        <w:jc w:val="both"/>
        <w:rPr>
          <w:rFonts w:ascii="Calibri" w:hAnsi="Calibri" w:cs="Calibri"/>
        </w:rPr>
      </w:pPr>
      <w:r w:rsidRPr="00F679F5">
        <w:rPr>
          <w:b/>
        </w:rPr>
        <w:t xml:space="preserve">Láska v nás, </w:t>
      </w:r>
      <w:r w:rsidRPr="00F679F5">
        <w:t xml:space="preserve">o.z. </w:t>
      </w:r>
      <w:r w:rsidR="00F82C20" w:rsidRPr="00F679F5">
        <w:t>, Jazerná 3, Šaľa – predmetom činnosti je pomoc matkám v núdzi, sociálne znevýhodneným rodinám a osamelým osobám</w:t>
      </w:r>
    </w:p>
    <w:p w14:paraId="0DFA117B" w14:textId="3E7E004E" w:rsidR="00172CCC" w:rsidRPr="00F679F5" w:rsidRDefault="00172CCC" w:rsidP="00100B31">
      <w:pPr>
        <w:spacing w:after="0" w:line="240" w:lineRule="auto"/>
        <w:jc w:val="both"/>
        <w:rPr>
          <w:rFonts w:ascii="Calibri" w:hAnsi="Calibri" w:cs="Calibri"/>
          <w:color w:val="212529"/>
        </w:rPr>
      </w:pPr>
      <w:r w:rsidRPr="00F679F5">
        <w:rPr>
          <w:rFonts w:ascii="Calibri" w:hAnsi="Calibri" w:cs="Calibri"/>
          <w:b/>
          <w:color w:val="212529"/>
        </w:rPr>
        <w:t>Katolícka charita</w:t>
      </w:r>
      <w:r w:rsidR="00100B31" w:rsidRPr="00F679F5">
        <w:rPr>
          <w:rFonts w:ascii="Calibri" w:hAnsi="Calibri" w:cs="Calibri"/>
          <w:color w:val="212529"/>
        </w:rPr>
        <w:t xml:space="preserve">, Diecézna charita Nitra, </w:t>
      </w:r>
      <w:r w:rsidRPr="00F679F5">
        <w:rPr>
          <w:rFonts w:ascii="Calibri" w:hAnsi="Calibri" w:cs="Calibri"/>
          <w:color w:val="212529"/>
        </w:rPr>
        <w:t>farská charita Š</w:t>
      </w:r>
      <w:r w:rsidR="00100B31" w:rsidRPr="00F679F5">
        <w:rPr>
          <w:rFonts w:ascii="Calibri" w:hAnsi="Calibri" w:cs="Calibri"/>
          <w:color w:val="212529"/>
        </w:rPr>
        <w:t xml:space="preserve">aľa  - </w:t>
      </w:r>
      <w:r w:rsidRPr="00F679F5">
        <w:rPr>
          <w:rFonts w:ascii="Calibri" w:hAnsi="Calibri" w:cs="Calibri"/>
          <w:color w:val="212529"/>
        </w:rPr>
        <w:t xml:space="preserve"> združuje dobrovoľníkov, ktorí v rámci svojej farnosti pomá</w:t>
      </w:r>
      <w:r w:rsidR="00100B31" w:rsidRPr="00F679F5">
        <w:rPr>
          <w:rFonts w:ascii="Calibri" w:hAnsi="Calibri" w:cs="Calibri"/>
          <w:color w:val="212529"/>
        </w:rPr>
        <w:t xml:space="preserve">hajú </w:t>
      </w:r>
      <w:r w:rsidRPr="00F679F5">
        <w:rPr>
          <w:rFonts w:ascii="Calibri" w:hAnsi="Calibri" w:cs="Calibri"/>
          <w:color w:val="212529"/>
        </w:rPr>
        <w:t>núdznym</w:t>
      </w:r>
      <w:r w:rsidR="00100B31" w:rsidRPr="00F679F5">
        <w:rPr>
          <w:rFonts w:ascii="Calibri" w:hAnsi="Calibri" w:cs="Calibri"/>
          <w:color w:val="212529"/>
        </w:rPr>
        <w:t xml:space="preserve"> (starí, chorí ľudia a so zdravotným postihnutím, ľudia bez domova, utečenci, po výkone trestu, mnohodetné rodiny, deti a mládež, závislí (drogy, alkohol a i.), osamotení, nezamestnaní, krízové situácie (povodne a i.), misie)</w:t>
      </w:r>
    </w:p>
    <w:p w14:paraId="5C77E7E0" w14:textId="3CED1FF6" w:rsidR="00172CCC" w:rsidRDefault="00172CCC" w:rsidP="00172CCC">
      <w:pPr>
        <w:spacing w:after="0" w:line="240" w:lineRule="auto"/>
        <w:jc w:val="both"/>
        <w:rPr>
          <w:rFonts w:ascii="Calibri" w:hAnsi="Calibri" w:cs="Calibri"/>
          <w:color w:val="212529"/>
        </w:rPr>
      </w:pPr>
      <w:r w:rsidRPr="00F679F5">
        <w:rPr>
          <w:rFonts w:ascii="Calibri" w:hAnsi="Calibri" w:cs="Calibri"/>
          <w:b/>
          <w:color w:val="212529"/>
        </w:rPr>
        <w:t>Slovenský červený kríž</w:t>
      </w:r>
      <w:r w:rsidRPr="00F679F5">
        <w:rPr>
          <w:rFonts w:ascii="Calibri" w:hAnsi="Calibri" w:cs="Calibri"/>
          <w:color w:val="212529"/>
        </w:rPr>
        <w:t>, územný spolok Galanta, miestn</w:t>
      </w:r>
      <w:r w:rsidR="00EB2654">
        <w:rPr>
          <w:rFonts w:ascii="Calibri" w:hAnsi="Calibri" w:cs="Calibri"/>
          <w:color w:val="212529"/>
        </w:rPr>
        <w:t>y</w:t>
      </w:r>
      <w:r w:rsidRPr="00F679F5">
        <w:rPr>
          <w:rFonts w:ascii="Calibri" w:hAnsi="Calibri" w:cs="Calibri"/>
          <w:color w:val="212529"/>
        </w:rPr>
        <w:t xml:space="preserve"> spol</w:t>
      </w:r>
      <w:r w:rsidR="00EB2654">
        <w:rPr>
          <w:rFonts w:ascii="Calibri" w:hAnsi="Calibri" w:cs="Calibri"/>
          <w:color w:val="212529"/>
        </w:rPr>
        <w:t>ok</w:t>
      </w:r>
      <w:r w:rsidRPr="00F679F5">
        <w:rPr>
          <w:rFonts w:ascii="Calibri" w:hAnsi="Calibri" w:cs="Calibri"/>
          <w:color w:val="212529"/>
        </w:rPr>
        <w:t xml:space="preserve"> Šaľa 4</w:t>
      </w:r>
      <w:r w:rsidR="00EB2654">
        <w:rPr>
          <w:rFonts w:ascii="Calibri" w:hAnsi="Calibri" w:cs="Calibri"/>
          <w:color w:val="212529"/>
        </w:rPr>
        <w:t xml:space="preserve"> </w:t>
      </w:r>
      <w:r w:rsidRPr="00F679F5">
        <w:rPr>
          <w:rFonts w:ascii="Calibri" w:hAnsi="Calibri" w:cs="Calibri"/>
          <w:color w:val="212529"/>
        </w:rPr>
        <w:t xml:space="preserve"> – základným poslaním </w:t>
      </w:r>
      <w:r w:rsidR="00100B31" w:rsidRPr="00F679F5">
        <w:rPr>
          <w:rFonts w:ascii="Calibri" w:hAnsi="Calibri" w:cs="Calibri"/>
          <w:color w:val="212529"/>
        </w:rPr>
        <w:t xml:space="preserve">organizácie </w:t>
      </w:r>
      <w:r w:rsidRPr="00F679F5">
        <w:rPr>
          <w:rFonts w:ascii="Calibri" w:hAnsi="Calibri" w:cs="Calibri"/>
          <w:color w:val="212529"/>
        </w:rPr>
        <w:t>je predchádzať utrpeniu všetkých ľudí bez ohľadu na pohlavie, národnosť, rasu, náboženstvo, politické presvedčenie a zmierňovať ho</w:t>
      </w:r>
    </w:p>
    <w:p w14:paraId="320CF6FD" w14:textId="3BEEE038" w:rsidR="00433C7C" w:rsidRPr="00F679F5" w:rsidRDefault="00433C7C" w:rsidP="00DE625F">
      <w:pPr>
        <w:spacing w:after="0" w:line="240" w:lineRule="auto"/>
        <w:jc w:val="both"/>
        <w:rPr>
          <w:rFonts w:ascii="Calibri" w:hAnsi="Calibri" w:cs="Calibri"/>
          <w:color w:val="212529"/>
        </w:rPr>
      </w:pPr>
      <w:r w:rsidRPr="00433C7C">
        <w:rPr>
          <w:rFonts w:ascii="Calibri" w:hAnsi="Calibri" w:cs="Calibri"/>
          <w:b/>
          <w:color w:val="212529"/>
        </w:rPr>
        <w:t>Materské centrum Mamy mamám</w:t>
      </w:r>
      <w:r>
        <w:rPr>
          <w:rFonts w:ascii="Calibri" w:hAnsi="Calibri" w:cs="Calibri"/>
          <w:color w:val="212529"/>
        </w:rPr>
        <w:t xml:space="preserve">, o.z., </w:t>
      </w:r>
      <w:r w:rsidRPr="00433C7C">
        <w:rPr>
          <w:rFonts w:ascii="Calibri" w:hAnsi="Calibri" w:cs="Calibri"/>
          <w:color w:val="212529"/>
        </w:rPr>
        <w:t>Družstevná 384/3, 927 01 Šaľa</w:t>
      </w:r>
      <w:r>
        <w:rPr>
          <w:rFonts w:ascii="Calibri" w:hAnsi="Calibri" w:cs="Calibri"/>
          <w:color w:val="212529"/>
        </w:rPr>
        <w:t xml:space="preserve"> – cieľom združenia je pomoc </w:t>
      </w:r>
      <w:r w:rsidR="00DE625F">
        <w:rPr>
          <w:rFonts w:ascii="Calibri" w:hAnsi="Calibri" w:cs="Calibri"/>
          <w:color w:val="212529"/>
        </w:rPr>
        <w:t>pri</w:t>
      </w:r>
      <w:r w:rsidR="00DE625F" w:rsidRPr="00DE625F">
        <w:rPr>
          <w:rFonts w:ascii="Calibri" w:hAnsi="Calibri" w:cs="Calibri"/>
          <w:color w:val="212529"/>
        </w:rPr>
        <w:t xml:space="preserve"> socializácii rodičov a detí, ktorí nástupom na MD a RD čelia novej situácii a musia sa s ňou vysporiadať</w:t>
      </w:r>
      <w:r w:rsidR="00DE625F">
        <w:rPr>
          <w:rFonts w:ascii="Calibri" w:hAnsi="Calibri" w:cs="Calibri"/>
          <w:color w:val="212529"/>
        </w:rPr>
        <w:t xml:space="preserve">, pomoc </w:t>
      </w:r>
      <w:r w:rsidR="00DE625F" w:rsidRPr="00DE625F">
        <w:rPr>
          <w:rFonts w:ascii="Calibri" w:hAnsi="Calibri" w:cs="Calibri"/>
          <w:color w:val="212529"/>
        </w:rPr>
        <w:t>jednorodičom, rodičom v rozvodovom konaní, rodičom s</w:t>
      </w:r>
      <w:r w:rsidR="00DE625F">
        <w:rPr>
          <w:rFonts w:ascii="Calibri" w:hAnsi="Calibri" w:cs="Calibri"/>
          <w:color w:val="212529"/>
        </w:rPr>
        <w:t> </w:t>
      </w:r>
      <w:r w:rsidR="00DE625F" w:rsidRPr="00DE625F">
        <w:rPr>
          <w:rFonts w:ascii="Calibri" w:hAnsi="Calibri" w:cs="Calibri"/>
          <w:color w:val="212529"/>
        </w:rPr>
        <w:t>deťmi</w:t>
      </w:r>
      <w:r w:rsidR="00DE625F">
        <w:rPr>
          <w:rFonts w:ascii="Calibri" w:hAnsi="Calibri" w:cs="Calibri"/>
          <w:color w:val="212529"/>
        </w:rPr>
        <w:t xml:space="preserve"> so zdravotným znevýhodnením, vy</w:t>
      </w:r>
      <w:r w:rsidR="00DE625F" w:rsidRPr="00DE625F">
        <w:rPr>
          <w:rFonts w:ascii="Calibri" w:hAnsi="Calibri" w:cs="Calibri"/>
          <w:color w:val="212529"/>
        </w:rPr>
        <w:t>tváranie komunity</w:t>
      </w:r>
      <w:r w:rsidR="00DE625F">
        <w:rPr>
          <w:rFonts w:ascii="Calibri" w:hAnsi="Calibri" w:cs="Calibri"/>
          <w:color w:val="212529"/>
        </w:rPr>
        <w:t xml:space="preserve">, </w:t>
      </w:r>
      <w:r w:rsidR="00DE625F" w:rsidRPr="00DE625F">
        <w:rPr>
          <w:rFonts w:ascii="Calibri" w:hAnsi="Calibri" w:cs="Calibri"/>
          <w:color w:val="212529"/>
        </w:rPr>
        <w:t>ktorá pomáha materiálne (matkám v zlej soc</w:t>
      </w:r>
      <w:r w:rsidR="00DE625F">
        <w:rPr>
          <w:rFonts w:ascii="Calibri" w:hAnsi="Calibri" w:cs="Calibri"/>
          <w:color w:val="212529"/>
        </w:rPr>
        <w:t>iálnej situácii</w:t>
      </w:r>
      <w:r w:rsidR="00DE625F" w:rsidRPr="00DE625F">
        <w:rPr>
          <w:rFonts w:ascii="Calibri" w:hAnsi="Calibri" w:cs="Calibri"/>
          <w:color w:val="212529"/>
        </w:rPr>
        <w:t>), zdieľaním vlastných príbehov (rozvodové konania,</w:t>
      </w:r>
      <w:r w:rsidR="00DE625F">
        <w:rPr>
          <w:rFonts w:ascii="Calibri" w:hAnsi="Calibri" w:cs="Calibri"/>
          <w:color w:val="212529"/>
        </w:rPr>
        <w:t xml:space="preserve"> samoživitelia</w:t>
      </w:r>
      <w:r w:rsidR="00DE625F" w:rsidRPr="00DE625F">
        <w:rPr>
          <w:rFonts w:ascii="Calibri" w:hAnsi="Calibri" w:cs="Calibri"/>
          <w:color w:val="212529"/>
        </w:rPr>
        <w:t>, ťažké životné situácie...)</w:t>
      </w:r>
      <w:r w:rsidR="00DE625F">
        <w:rPr>
          <w:rFonts w:ascii="Calibri" w:hAnsi="Calibri" w:cs="Calibri"/>
          <w:color w:val="212529"/>
        </w:rPr>
        <w:t xml:space="preserve">, </w:t>
      </w:r>
      <w:r w:rsidR="00DE625F" w:rsidRPr="00DE625F">
        <w:rPr>
          <w:rFonts w:ascii="Calibri" w:hAnsi="Calibri" w:cs="Calibri"/>
          <w:color w:val="212529"/>
        </w:rPr>
        <w:t>vzdelávanie v oblasti starostlivosti o dieťa, vzdelávanie v oblasti vývinu a rozvoja detí, vzdelávanie v oblasti zdravia a psychickej pohody matky/rodičov</w:t>
      </w:r>
      <w:r w:rsidR="00DE625F">
        <w:rPr>
          <w:rFonts w:ascii="Calibri" w:hAnsi="Calibri" w:cs="Calibri"/>
          <w:color w:val="212529"/>
        </w:rPr>
        <w:t xml:space="preserve"> a v neposlednom rade vy</w:t>
      </w:r>
      <w:r w:rsidR="00DE625F" w:rsidRPr="00DE625F">
        <w:rPr>
          <w:rFonts w:ascii="Calibri" w:hAnsi="Calibri" w:cs="Calibri"/>
          <w:color w:val="212529"/>
        </w:rPr>
        <w:t>tváran</w:t>
      </w:r>
      <w:r w:rsidR="00DE625F">
        <w:rPr>
          <w:rFonts w:ascii="Calibri" w:hAnsi="Calibri" w:cs="Calibri"/>
          <w:color w:val="212529"/>
        </w:rPr>
        <w:t>ie</w:t>
      </w:r>
      <w:r w:rsidR="00DE625F" w:rsidRPr="00DE625F">
        <w:rPr>
          <w:rFonts w:ascii="Calibri" w:hAnsi="Calibri" w:cs="Calibri"/>
          <w:color w:val="212529"/>
        </w:rPr>
        <w:t xml:space="preserve"> dobrovoľníckych príležitostí, kedy si matky môžu zachovávať pracovné návyky, pocit byť užitočné pre spoločnosť (starostlivosť o chod centra, vytváraním </w:t>
      </w:r>
      <w:r w:rsidR="00DE625F">
        <w:rPr>
          <w:rFonts w:ascii="Calibri" w:hAnsi="Calibri" w:cs="Calibri"/>
          <w:color w:val="212529"/>
        </w:rPr>
        <w:t>krúžkov pre iné mamičky a deti), sebarealizácia</w:t>
      </w:r>
      <w:r>
        <w:rPr>
          <w:rFonts w:ascii="Calibri" w:hAnsi="Calibri" w:cs="Calibri"/>
          <w:color w:val="212529"/>
        </w:rPr>
        <w:t>.</w:t>
      </w:r>
      <w:r w:rsidR="00DE625F">
        <w:rPr>
          <w:rFonts w:ascii="Calibri" w:hAnsi="Calibri" w:cs="Calibri"/>
          <w:color w:val="212529"/>
        </w:rPr>
        <w:t xml:space="preserve"> </w:t>
      </w:r>
      <w:r>
        <w:rPr>
          <w:rFonts w:ascii="Calibri" w:hAnsi="Calibri" w:cs="Calibri"/>
          <w:color w:val="212529"/>
        </w:rPr>
        <w:t xml:space="preserve"> Združenie je otvorené aj pre oteckov a starých rodičov, čím vytvára priestor pre viacgeneračnú komunikáciu </w:t>
      </w:r>
    </w:p>
    <w:p w14:paraId="47502010" w14:textId="331ED5C7" w:rsidR="00172CCC" w:rsidRDefault="00172CCC" w:rsidP="00901608">
      <w:pPr>
        <w:spacing w:after="0" w:line="240" w:lineRule="auto"/>
        <w:jc w:val="both"/>
        <w:rPr>
          <w:rFonts w:ascii="Calibri" w:hAnsi="Calibri" w:cs="Calibri"/>
          <w:color w:val="212529"/>
        </w:rPr>
      </w:pPr>
      <w:r w:rsidRPr="00F679F5">
        <w:rPr>
          <w:rFonts w:ascii="Calibri" w:hAnsi="Calibri" w:cs="Calibri"/>
          <w:color w:val="212529"/>
        </w:rPr>
        <w:t>a</w:t>
      </w:r>
      <w:r w:rsidR="00F82C20" w:rsidRPr="00F679F5">
        <w:rPr>
          <w:rFonts w:ascii="Calibri" w:hAnsi="Calibri" w:cs="Calibri"/>
          <w:color w:val="212529"/>
        </w:rPr>
        <w:t> </w:t>
      </w:r>
      <w:r w:rsidRPr="00F679F5">
        <w:rPr>
          <w:rFonts w:ascii="Calibri" w:hAnsi="Calibri" w:cs="Calibri"/>
          <w:color w:val="212529"/>
        </w:rPr>
        <w:t>ďalšie</w:t>
      </w:r>
      <w:r w:rsidR="00F82C20" w:rsidRPr="00F679F5">
        <w:rPr>
          <w:rFonts w:ascii="Calibri" w:hAnsi="Calibri" w:cs="Calibri"/>
          <w:color w:val="212529"/>
        </w:rPr>
        <w:t xml:space="preserve"> občianske združenia, organizácie a fyzické osoby, ktoré poskytujú pomoc núdznym.</w:t>
      </w:r>
    </w:p>
    <w:p w14:paraId="78866D6B" w14:textId="77777777" w:rsidR="00901608" w:rsidRPr="00901608" w:rsidRDefault="00901608" w:rsidP="00C62F8E">
      <w:pPr>
        <w:spacing w:after="0" w:line="240" w:lineRule="auto"/>
        <w:rPr>
          <w:rFonts w:ascii="Calibri" w:eastAsia="Arial" w:hAnsi="Calibri" w:cs="Calibri"/>
          <w:iCs/>
        </w:rPr>
      </w:pPr>
    </w:p>
    <w:p w14:paraId="014B6ADE" w14:textId="77777777" w:rsidR="006E1E25" w:rsidRPr="00D16FA3" w:rsidRDefault="006E1E25" w:rsidP="00C62F8E">
      <w:pPr>
        <w:spacing w:after="0" w:line="240" w:lineRule="auto"/>
        <w:rPr>
          <w:rFonts w:eastAsia="Arial" w:cstheme="minorHAnsi"/>
          <w:i/>
          <w:iCs/>
        </w:rPr>
      </w:pPr>
      <w:r w:rsidRPr="00D16FA3">
        <w:rPr>
          <w:rFonts w:eastAsia="Arial" w:cstheme="minorHAnsi"/>
          <w:i/>
          <w:iCs/>
        </w:rPr>
        <w:t>Zdravotníctvo</w:t>
      </w:r>
    </w:p>
    <w:p w14:paraId="454F7135" w14:textId="77777777" w:rsidR="00B42582" w:rsidRPr="00D16FA3" w:rsidRDefault="00B42582" w:rsidP="00C62F8E">
      <w:pPr>
        <w:spacing w:after="0" w:line="240" w:lineRule="auto"/>
        <w:jc w:val="both"/>
        <w:rPr>
          <w:rFonts w:eastAsia="Arial" w:cstheme="minorHAnsi"/>
          <w:iCs/>
        </w:rPr>
      </w:pPr>
    </w:p>
    <w:p w14:paraId="13B6DEB1" w14:textId="77777777" w:rsidR="006E1E25" w:rsidRPr="00D16FA3" w:rsidRDefault="006E1E25" w:rsidP="00C62F8E">
      <w:pPr>
        <w:spacing w:after="0" w:line="240" w:lineRule="auto"/>
        <w:jc w:val="both"/>
        <w:rPr>
          <w:rFonts w:eastAsia="Arial" w:cstheme="minorHAnsi"/>
          <w:iCs/>
        </w:rPr>
      </w:pPr>
      <w:r w:rsidRPr="00D16FA3">
        <w:rPr>
          <w:rFonts w:eastAsia="Arial" w:cstheme="minorHAnsi"/>
          <w:iCs/>
        </w:rPr>
        <w:t>Neoddeliteľnou súčasťou sociálnej starostlivosti je tiež zdravotná starostlivosť. Na túto skutočnosť poukazujú aj dokumenty spracované na európskej a národnej úrovni. V súčasnosti, pri predlžovaní priemerného veku dožitia a zhoršovaní zdravotného stavu obyvateľstva, čo ovplyvňuje kvalitu života je potreba prepojenia sociálnej a zdravotnej starostlivosti ešte naliehavejšia.</w:t>
      </w:r>
    </w:p>
    <w:p w14:paraId="4A597421" w14:textId="59BAB9CF" w:rsidR="00425DCB" w:rsidRDefault="006E1E25" w:rsidP="00C62F8E">
      <w:pPr>
        <w:spacing w:after="0" w:line="240" w:lineRule="auto"/>
        <w:jc w:val="both"/>
        <w:rPr>
          <w:rFonts w:eastAsia="Arial" w:cstheme="minorHAnsi"/>
          <w:iCs/>
        </w:rPr>
      </w:pPr>
      <w:r w:rsidRPr="00D16FA3">
        <w:rPr>
          <w:rFonts w:eastAsia="Arial" w:cstheme="minorHAnsi"/>
          <w:iCs/>
        </w:rPr>
        <w:t>Významné miesto v oblasti zdravotnej starostlivosti o občanov mesta a okolia patrí Poliklinike NSK v Šali si</w:t>
      </w:r>
      <w:r w:rsidR="00A10A3E">
        <w:rPr>
          <w:rFonts w:eastAsia="Arial" w:cstheme="minorHAnsi"/>
          <w:iCs/>
        </w:rPr>
        <w:t xml:space="preserve">tuovanej na Nemocničnej ulici a </w:t>
      </w:r>
      <w:r w:rsidRPr="00D16FA3">
        <w:rPr>
          <w:rFonts w:eastAsia="Arial" w:cstheme="minorHAnsi"/>
          <w:iCs/>
        </w:rPr>
        <w:t>Centru zdravotnej starostlivosti a.</w:t>
      </w:r>
      <w:r w:rsidR="00425DCB">
        <w:rPr>
          <w:rFonts w:eastAsia="Arial" w:cstheme="minorHAnsi"/>
          <w:iCs/>
        </w:rPr>
        <w:t xml:space="preserve"> </w:t>
      </w:r>
      <w:r w:rsidRPr="00D16FA3">
        <w:rPr>
          <w:rFonts w:eastAsia="Arial" w:cstheme="minorHAnsi"/>
          <w:iCs/>
        </w:rPr>
        <w:t>s. Duslo Šaľa v administratívnej budove Dusla a.</w:t>
      </w:r>
      <w:r w:rsidR="00425DCB">
        <w:rPr>
          <w:rFonts w:eastAsia="Arial" w:cstheme="minorHAnsi"/>
          <w:iCs/>
        </w:rPr>
        <w:t xml:space="preserve"> </w:t>
      </w:r>
      <w:r w:rsidRPr="00D16FA3">
        <w:rPr>
          <w:rFonts w:eastAsia="Arial" w:cstheme="minorHAnsi"/>
          <w:iCs/>
        </w:rPr>
        <w:t xml:space="preserve">s. Koncentrácii ambulantnej zdravotnej starostlivosti prispelo vybudovanie Centra integrovanej </w:t>
      </w:r>
      <w:r w:rsidRPr="00A10A3E">
        <w:rPr>
          <w:rFonts w:eastAsia="Arial" w:cstheme="minorHAnsi"/>
          <w:iCs/>
        </w:rPr>
        <w:t>zdravotnej starostlivosti NSK v Šali, ktoré je situované v areáli Polikliniky NSK v Šali a poskytuje tiež sociál</w:t>
      </w:r>
      <w:r w:rsidR="00A10A3E" w:rsidRPr="00A10A3E">
        <w:rPr>
          <w:rFonts w:eastAsia="Arial" w:cstheme="minorHAnsi"/>
          <w:iCs/>
        </w:rPr>
        <w:t xml:space="preserve">nu službu včasnej intervencie </w:t>
      </w:r>
      <w:r w:rsidR="00806CEA" w:rsidRPr="00A10A3E">
        <w:rPr>
          <w:rFonts w:eastAsia="Arial" w:cstheme="minorHAnsi"/>
          <w:iCs/>
        </w:rPr>
        <w:t>deťom vo veku do 7 rokov a ich rodinám. Určená je pre prijímateľov, ktorých vývoj je ohrozený z dôvodu zdravotného postihnutia. Rodinám sa poskytuje špecializované poradenstvo a sociálna rehabilitácia.</w:t>
      </w:r>
    </w:p>
    <w:p w14:paraId="5E769753" w14:textId="77777777" w:rsidR="00F679F5" w:rsidRPr="00A10A3E" w:rsidRDefault="00F679F5" w:rsidP="00C62F8E">
      <w:pPr>
        <w:spacing w:after="0" w:line="240" w:lineRule="auto"/>
        <w:jc w:val="both"/>
        <w:rPr>
          <w:rFonts w:eastAsia="Arial" w:cstheme="minorHAnsi"/>
          <w:iCs/>
        </w:rPr>
      </w:pPr>
    </w:p>
    <w:p w14:paraId="69C2224F" w14:textId="059EE0B3" w:rsidR="006E1E25" w:rsidRPr="00D16FA3" w:rsidRDefault="006E1E25" w:rsidP="00C62F8E">
      <w:pPr>
        <w:spacing w:after="0" w:line="240" w:lineRule="auto"/>
        <w:jc w:val="both"/>
        <w:rPr>
          <w:rFonts w:eastAsia="Arial" w:cstheme="minorHAnsi"/>
          <w:iCs/>
        </w:rPr>
      </w:pPr>
      <w:r w:rsidRPr="00D16FA3">
        <w:rPr>
          <w:rFonts w:eastAsia="Arial" w:cstheme="minorHAnsi"/>
          <w:iCs/>
        </w:rPr>
        <w:t xml:space="preserve">Zdravotnú starostlivosť poskytujú </w:t>
      </w:r>
      <w:r w:rsidRPr="00425DCB">
        <w:rPr>
          <w:rFonts w:eastAsia="Arial" w:cstheme="minorHAnsi"/>
          <w:b/>
          <w:bCs/>
          <w:iCs/>
        </w:rPr>
        <w:t>ambulantní poskytovatelia zdravotnej starostlivosti formou neštátneho zdravotníckeho zariadenia</w:t>
      </w:r>
      <w:r w:rsidR="008B5319" w:rsidRPr="00D16FA3">
        <w:rPr>
          <w:rFonts w:eastAsia="Arial" w:cstheme="minorHAnsi"/>
          <w:iCs/>
        </w:rPr>
        <w:t xml:space="preserve">: </w:t>
      </w:r>
    </w:p>
    <w:tbl>
      <w:tblPr>
        <w:tblW w:w="5000" w:type="pct"/>
        <w:tblInd w:w="5" w:type="dxa"/>
        <w:tblLayout w:type="fixed"/>
        <w:tblCellMar>
          <w:left w:w="70" w:type="dxa"/>
          <w:right w:w="70" w:type="dxa"/>
        </w:tblCellMar>
        <w:tblLook w:val="04A0" w:firstRow="1" w:lastRow="0" w:firstColumn="1" w:lastColumn="0" w:noHBand="0" w:noVBand="1"/>
      </w:tblPr>
      <w:tblGrid>
        <w:gridCol w:w="4384"/>
        <w:gridCol w:w="2753"/>
        <w:gridCol w:w="1925"/>
      </w:tblGrid>
      <w:tr w:rsidR="00584792" w:rsidRPr="00D16FA3" w14:paraId="2569983E"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7259C9" w14:textId="77777777" w:rsidR="00584792" w:rsidRPr="00D16FA3" w:rsidRDefault="00584792" w:rsidP="00C62F8E">
            <w:pPr>
              <w:spacing w:after="0" w:line="240" w:lineRule="auto"/>
              <w:rPr>
                <w:rFonts w:cstheme="minorHAnsi"/>
                <w:b/>
                <w:szCs w:val="24"/>
              </w:rPr>
            </w:pPr>
            <w:r w:rsidRPr="00D16FA3">
              <w:rPr>
                <w:rFonts w:cstheme="minorHAnsi"/>
                <w:b/>
                <w:szCs w:val="24"/>
              </w:rPr>
              <w:t>Názov poskytovateľa</w:t>
            </w:r>
          </w:p>
        </w:tc>
        <w:tc>
          <w:tcPr>
            <w:tcW w:w="1519" w:type="pct"/>
            <w:tcBorders>
              <w:top w:val="single" w:sz="4" w:space="0" w:color="auto"/>
              <w:left w:val="nil"/>
              <w:bottom w:val="single" w:sz="4" w:space="0" w:color="auto"/>
              <w:right w:val="single" w:sz="4" w:space="0" w:color="auto"/>
            </w:tcBorders>
            <w:shd w:val="clear" w:color="auto" w:fill="auto"/>
            <w:vAlign w:val="center"/>
            <w:hideMark/>
          </w:tcPr>
          <w:p w14:paraId="35EB5A73" w14:textId="77777777" w:rsidR="00584792" w:rsidRPr="00D16FA3" w:rsidRDefault="00584792" w:rsidP="00C62F8E">
            <w:pPr>
              <w:spacing w:after="0" w:line="240" w:lineRule="auto"/>
              <w:rPr>
                <w:rFonts w:cstheme="minorHAnsi"/>
                <w:b/>
                <w:szCs w:val="24"/>
              </w:rPr>
            </w:pPr>
            <w:r w:rsidRPr="00D16FA3">
              <w:rPr>
                <w:rFonts w:cstheme="minorHAnsi"/>
                <w:b/>
                <w:szCs w:val="24"/>
              </w:rPr>
              <w:t>Adresa</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14:paraId="20F9ACDF" w14:textId="77777777" w:rsidR="00584792" w:rsidRPr="00D16FA3" w:rsidRDefault="00584792" w:rsidP="00C62F8E">
            <w:pPr>
              <w:spacing w:after="0" w:line="240" w:lineRule="auto"/>
              <w:rPr>
                <w:rFonts w:cstheme="minorHAnsi"/>
                <w:b/>
                <w:szCs w:val="24"/>
              </w:rPr>
            </w:pPr>
            <w:r w:rsidRPr="00D16FA3">
              <w:rPr>
                <w:rFonts w:cstheme="minorHAnsi"/>
                <w:b/>
                <w:szCs w:val="24"/>
              </w:rPr>
              <w:t>ordinačné hodiny</w:t>
            </w:r>
          </w:p>
        </w:tc>
      </w:tr>
      <w:tr w:rsidR="00584792" w:rsidRPr="00D16FA3" w14:paraId="27FA7CD5"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5F0242F6" w14:textId="77777777" w:rsidR="00584792" w:rsidRPr="00D16FA3" w:rsidRDefault="00584792" w:rsidP="00C62F8E">
            <w:pPr>
              <w:spacing w:after="0" w:line="240" w:lineRule="auto"/>
              <w:rPr>
                <w:rFonts w:cstheme="minorHAnsi"/>
                <w:szCs w:val="24"/>
              </w:rPr>
            </w:pPr>
            <w:r w:rsidRPr="00D16FA3">
              <w:rPr>
                <w:rFonts w:cstheme="minorHAnsi"/>
                <w:szCs w:val="24"/>
              </w:rPr>
              <w:t>Ambulancia zubného lekárstva, Šaľa, (Zubinka s. r. o.) (Zubné lekárstvo) 64-53993764-A0001</w:t>
            </w:r>
          </w:p>
        </w:tc>
        <w:tc>
          <w:tcPr>
            <w:tcW w:w="1519" w:type="pct"/>
            <w:tcBorders>
              <w:top w:val="nil"/>
              <w:left w:val="nil"/>
              <w:bottom w:val="single" w:sz="4" w:space="0" w:color="auto"/>
              <w:right w:val="single" w:sz="4" w:space="0" w:color="auto"/>
            </w:tcBorders>
            <w:shd w:val="clear" w:color="auto" w:fill="auto"/>
            <w:vAlign w:val="center"/>
            <w:hideMark/>
          </w:tcPr>
          <w:p w14:paraId="74CFB94C"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600481F5" w14:textId="77777777" w:rsidR="00584792" w:rsidRPr="00D16FA3" w:rsidRDefault="00584792" w:rsidP="00C62F8E">
            <w:pPr>
              <w:spacing w:after="0" w:line="240" w:lineRule="auto"/>
              <w:rPr>
                <w:rFonts w:cstheme="minorHAnsi"/>
                <w:szCs w:val="24"/>
              </w:rPr>
            </w:pPr>
            <w:r w:rsidRPr="00D16FA3">
              <w:rPr>
                <w:rFonts w:cstheme="minorHAnsi"/>
                <w:szCs w:val="24"/>
              </w:rPr>
              <w:t>6:30 - 11:30</w:t>
            </w:r>
            <w:r w:rsidRPr="00D16FA3">
              <w:rPr>
                <w:rFonts w:cstheme="minorHAnsi"/>
                <w:szCs w:val="24"/>
              </w:rPr>
              <w:br/>
              <w:t>12:30 - 14:00</w:t>
            </w:r>
          </w:p>
        </w:tc>
      </w:tr>
      <w:tr w:rsidR="00584792" w:rsidRPr="00D16FA3" w14:paraId="1AA225D8"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4F93AF46" w14:textId="77777777" w:rsidR="00584792" w:rsidRPr="00D16FA3" w:rsidRDefault="00584792" w:rsidP="00C62F8E">
            <w:pPr>
              <w:spacing w:after="0" w:line="240" w:lineRule="auto"/>
              <w:rPr>
                <w:rFonts w:cstheme="minorHAnsi"/>
                <w:szCs w:val="24"/>
              </w:rPr>
            </w:pPr>
            <w:r w:rsidRPr="00D16FA3">
              <w:rPr>
                <w:rFonts w:cstheme="minorHAnsi"/>
                <w:szCs w:val="24"/>
              </w:rPr>
              <w:t>Urologická ambulancia, Šaľa, (EMIKA HEALTH &amp; BEAUTY s. r. o.) (Urológia) 64-54790662-A0001</w:t>
            </w:r>
          </w:p>
        </w:tc>
        <w:tc>
          <w:tcPr>
            <w:tcW w:w="1519" w:type="pct"/>
            <w:tcBorders>
              <w:top w:val="nil"/>
              <w:left w:val="nil"/>
              <w:bottom w:val="single" w:sz="4" w:space="0" w:color="auto"/>
              <w:right w:val="single" w:sz="4" w:space="0" w:color="auto"/>
            </w:tcBorders>
            <w:shd w:val="clear" w:color="auto" w:fill="auto"/>
            <w:vAlign w:val="center"/>
            <w:hideMark/>
          </w:tcPr>
          <w:p w14:paraId="6FB7FD99" w14:textId="77777777" w:rsidR="00584792" w:rsidRPr="00D16FA3" w:rsidRDefault="00584792" w:rsidP="00C62F8E">
            <w:pPr>
              <w:spacing w:after="0" w:line="240" w:lineRule="auto"/>
              <w:rPr>
                <w:rFonts w:cstheme="minorHAnsi"/>
                <w:szCs w:val="24"/>
              </w:rPr>
            </w:pPr>
            <w:r w:rsidRPr="00D16FA3">
              <w:rPr>
                <w:rFonts w:cstheme="minorHAnsi"/>
                <w:szCs w:val="24"/>
              </w:rPr>
              <w:t>Dolná 519/4, 92701 Šaľa</w:t>
            </w:r>
          </w:p>
        </w:tc>
        <w:tc>
          <w:tcPr>
            <w:tcW w:w="1062" w:type="pct"/>
            <w:tcBorders>
              <w:top w:val="nil"/>
              <w:left w:val="nil"/>
              <w:bottom w:val="single" w:sz="4" w:space="0" w:color="auto"/>
              <w:right w:val="single" w:sz="4" w:space="0" w:color="auto"/>
            </w:tcBorders>
            <w:shd w:val="clear" w:color="auto" w:fill="auto"/>
            <w:vAlign w:val="center"/>
            <w:hideMark/>
          </w:tcPr>
          <w:p w14:paraId="0088C960" w14:textId="77777777" w:rsidR="00584792" w:rsidRPr="00D16FA3" w:rsidRDefault="00584792" w:rsidP="00C62F8E">
            <w:pPr>
              <w:spacing w:after="0" w:line="240" w:lineRule="auto"/>
              <w:rPr>
                <w:rFonts w:cstheme="minorHAnsi"/>
                <w:szCs w:val="24"/>
              </w:rPr>
            </w:pPr>
            <w:r w:rsidRPr="00D16FA3">
              <w:rPr>
                <w:rFonts w:cstheme="minorHAnsi"/>
                <w:szCs w:val="24"/>
              </w:rPr>
              <w:t> </w:t>
            </w:r>
          </w:p>
        </w:tc>
      </w:tr>
      <w:tr w:rsidR="00584792" w:rsidRPr="00D16FA3" w14:paraId="5F1D8EFC"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59928B43" w14:textId="77777777" w:rsidR="00584792" w:rsidRPr="00D16FA3" w:rsidRDefault="00584792" w:rsidP="00C62F8E">
            <w:pPr>
              <w:spacing w:after="0" w:line="240" w:lineRule="auto"/>
              <w:rPr>
                <w:rFonts w:cstheme="minorHAnsi"/>
                <w:szCs w:val="24"/>
              </w:rPr>
            </w:pPr>
            <w:r w:rsidRPr="00D16FA3">
              <w:rPr>
                <w:rFonts w:cstheme="minorHAnsi"/>
                <w:szCs w:val="24"/>
              </w:rPr>
              <w:t>Urologická ambulancia, Šaľa, (UROCENTRUM ŠAĽA, s.r.o.) (Urológia, Intervenčná ultrasonografia v urológii) 51-44626428-A0001</w:t>
            </w:r>
          </w:p>
        </w:tc>
        <w:tc>
          <w:tcPr>
            <w:tcW w:w="1519" w:type="pct"/>
            <w:tcBorders>
              <w:top w:val="nil"/>
              <w:left w:val="nil"/>
              <w:bottom w:val="single" w:sz="4" w:space="0" w:color="auto"/>
              <w:right w:val="single" w:sz="4" w:space="0" w:color="auto"/>
            </w:tcBorders>
            <w:shd w:val="clear" w:color="auto" w:fill="auto"/>
            <w:vAlign w:val="center"/>
            <w:hideMark/>
          </w:tcPr>
          <w:p w14:paraId="65F56CBB"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13592CEF" w14:textId="77777777" w:rsidR="00584792" w:rsidRPr="00D16FA3" w:rsidRDefault="00584792" w:rsidP="00C62F8E">
            <w:pPr>
              <w:spacing w:after="0" w:line="240" w:lineRule="auto"/>
              <w:rPr>
                <w:rFonts w:cstheme="minorHAnsi"/>
                <w:szCs w:val="24"/>
              </w:rPr>
            </w:pPr>
            <w:r w:rsidRPr="00D16FA3">
              <w:rPr>
                <w:rFonts w:cstheme="minorHAnsi"/>
                <w:szCs w:val="24"/>
              </w:rPr>
              <w:t>7:30 - 15:00</w:t>
            </w:r>
          </w:p>
        </w:tc>
      </w:tr>
      <w:tr w:rsidR="00584792" w:rsidRPr="00D16FA3" w14:paraId="214DECE3"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0C03424D" w14:textId="77777777" w:rsidR="00584792" w:rsidRPr="00D16FA3" w:rsidRDefault="00584792" w:rsidP="00C62F8E">
            <w:pPr>
              <w:spacing w:after="0" w:line="240" w:lineRule="auto"/>
              <w:rPr>
                <w:rFonts w:cstheme="minorHAnsi"/>
                <w:szCs w:val="24"/>
              </w:rPr>
            </w:pPr>
            <w:r w:rsidRPr="00D16FA3">
              <w:rPr>
                <w:rFonts w:cstheme="minorHAnsi"/>
                <w:szCs w:val="24"/>
              </w:rPr>
              <w:t>SVaLZ, rádiológia, Šaľa, (MUDr. Kristína Švecová) (Rádiológia) 64-54576784-A0001</w:t>
            </w:r>
          </w:p>
        </w:tc>
        <w:tc>
          <w:tcPr>
            <w:tcW w:w="1519" w:type="pct"/>
            <w:tcBorders>
              <w:top w:val="nil"/>
              <w:left w:val="nil"/>
              <w:bottom w:val="single" w:sz="4" w:space="0" w:color="auto"/>
              <w:right w:val="single" w:sz="4" w:space="0" w:color="auto"/>
            </w:tcBorders>
            <w:shd w:val="clear" w:color="auto" w:fill="auto"/>
            <w:vAlign w:val="center"/>
            <w:hideMark/>
          </w:tcPr>
          <w:p w14:paraId="741334E6"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1FE14CD9" w14:textId="77777777" w:rsidR="00584792" w:rsidRPr="00D16FA3" w:rsidRDefault="00584792" w:rsidP="00C62F8E">
            <w:pPr>
              <w:spacing w:after="0" w:line="240" w:lineRule="auto"/>
              <w:rPr>
                <w:rFonts w:cstheme="minorHAnsi"/>
                <w:szCs w:val="24"/>
              </w:rPr>
            </w:pPr>
            <w:r w:rsidRPr="00D16FA3">
              <w:rPr>
                <w:rFonts w:cstheme="minorHAnsi"/>
                <w:szCs w:val="24"/>
              </w:rPr>
              <w:t>9:00 - 15:30</w:t>
            </w:r>
          </w:p>
        </w:tc>
      </w:tr>
      <w:tr w:rsidR="00584792" w:rsidRPr="00D16FA3" w14:paraId="38BE5D3A"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458581F4" w14:textId="77777777" w:rsidR="00584792" w:rsidRPr="00D16FA3" w:rsidRDefault="00584792" w:rsidP="00C62F8E">
            <w:pPr>
              <w:spacing w:after="0" w:line="240" w:lineRule="auto"/>
              <w:rPr>
                <w:rFonts w:cstheme="minorHAnsi"/>
                <w:szCs w:val="24"/>
              </w:rPr>
            </w:pPr>
            <w:r w:rsidRPr="00D16FA3">
              <w:rPr>
                <w:rFonts w:cstheme="minorHAnsi"/>
                <w:szCs w:val="24"/>
              </w:rPr>
              <w:t>Ambulancia zubného lekárstva, Šaľa, (TeRI - dent s. r. o.) (Zubné lekárstvo, Dentoalveolárna chirurgia) 64-54503434-A0001</w:t>
            </w:r>
          </w:p>
        </w:tc>
        <w:tc>
          <w:tcPr>
            <w:tcW w:w="1519" w:type="pct"/>
            <w:tcBorders>
              <w:top w:val="nil"/>
              <w:left w:val="nil"/>
              <w:bottom w:val="single" w:sz="4" w:space="0" w:color="auto"/>
              <w:right w:val="single" w:sz="4" w:space="0" w:color="auto"/>
            </w:tcBorders>
            <w:shd w:val="clear" w:color="auto" w:fill="auto"/>
            <w:vAlign w:val="center"/>
            <w:hideMark/>
          </w:tcPr>
          <w:p w14:paraId="2DD73E0A" w14:textId="77777777" w:rsidR="00584792" w:rsidRPr="00D16FA3" w:rsidRDefault="00584792" w:rsidP="00C62F8E">
            <w:pPr>
              <w:spacing w:after="0" w:line="240" w:lineRule="auto"/>
              <w:rPr>
                <w:rFonts w:cstheme="minorHAnsi"/>
                <w:szCs w:val="24"/>
              </w:rPr>
            </w:pPr>
            <w:r w:rsidRPr="00D16FA3">
              <w:rPr>
                <w:rFonts w:cstheme="minorHAnsi"/>
                <w:szCs w:val="24"/>
              </w:rPr>
              <w:t>Hollého 1854/9, 92705 Šaľa</w:t>
            </w:r>
          </w:p>
        </w:tc>
        <w:tc>
          <w:tcPr>
            <w:tcW w:w="1062" w:type="pct"/>
            <w:tcBorders>
              <w:top w:val="nil"/>
              <w:left w:val="nil"/>
              <w:bottom w:val="single" w:sz="4" w:space="0" w:color="auto"/>
              <w:right w:val="single" w:sz="4" w:space="0" w:color="auto"/>
            </w:tcBorders>
            <w:shd w:val="clear" w:color="auto" w:fill="auto"/>
            <w:vAlign w:val="center"/>
            <w:hideMark/>
          </w:tcPr>
          <w:p w14:paraId="3573DBA7" w14:textId="77777777" w:rsidR="00584792" w:rsidRPr="00D16FA3" w:rsidRDefault="00584792" w:rsidP="00C62F8E">
            <w:pPr>
              <w:spacing w:after="0" w:line="240" w:lineRule="auto"/>
              <w:rPr>
                <w:rFonts w:cstheme="minorHAnsi"/>
                <w:szCs w:val="24"/>
              </w:rPr>
            </w:pPr>
            <w:r w:rsidRPr="00D16FA3">
              <w:rPr>
                <w:rFonts w:cstheme="minorHAnsi"/>
                <w:szCs w:val="24"/>
              </w:rPr>
              <w:t>7:30 - 15:30</w:t>
            </w:r>
          </w:p>
        </w:tc>
      </w:tr>
      <w:tr w:rsidR="00584792" w:rsidRPr="00D16FA3" w14:paraId="22A03FAB"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7A0B3F73" w14:textId="77777777" w:rsidR="00584792" w:rsidRPr="00D16FA3" w:rsidRDefault="00584792" w:rsidP="00C62F8E">
            <w:pPr>
              <w:spacing w:after="0" w:line="240" w:lineRule="auto"/>
              <w:rPr>
                <w:rFonts w:cstheme="minorHAnsi"/>
                <w:szCs w:val="24"/>
              </w:rPr>
            </w:pPr>
            <w:r w:rsidRPr="00D16FA3">
              <w:rPr>
                <w:rFonts w:cstheme="minorHAnsi"/>
                <w:szCs w:val="24"/>
              </w:rPr>
              <w:t>Všeobecná ambulancia pre dospelých, Šaľa, (VAS - VIVA, s.r.o.) (Všeobecné lekárstvo) 64-36673013-A0002</w:t>
            </w:r>
          </w:p>
        </w:tc>
        <w:tc>
          <w:tcPr>
            <w:tcW w:w="1519" w:type="pct"/>
            <w:tcBorders>
              <w:top w:val="nil"/>
              <w:left w:val="nil"/>
              <w:bottom w:val="single" w:sz="4" w:space="0" w:color="auto"/>
              <w:right w:val="single" w:sz="4" w:space="0" w:color="auto"/>
            </w:tcBorders>
            <w:shd w:val="clear" w:color="auto" w:fill="auto"/>
            <w:vAlign w:val="center"/>
            <w:hideMark/>
          </w:tcPr>
          <w:p w14:paraId="1C8E26A0" w14:textId="77777777" w:rsidR="00584792" w:rsidRPr="00D16FA3" w:rsidRDefault="00584792" w:rsidP="00C62F8E">
            <w:pPr>
              <w:spacing w:after="0" w:line="240" w:lineRule="auto"/>
              <w:rPr>
                <w:rFonts w:cstheme="minorHAnsi"/>
                <w:szCs w:val="24"/>
              </w:rPr>
            </w:pPr>
            <w:r w:rsidRPr="00D16FA3">
              <w:rPr>
                <w:rFonts w:cstheme="minorHAnsi"/>
                <w:szCs w:val="24"/>
              </w:rPr>
              <w:t>Budovateľská 2256/68, 92701 Šaľa</w:t>
            </w:r>
          </w:p>
        </w:tc>
        <w:tc>
          <w:tcPr>
            <w:tcW w:w="1062" w:type="pct"/>
            <w:tcBorders>
              <w:top w:val="nil"/>
              <w:left w:val="nil"/>
              <w:bottom w:val="single" w:sz="4" w:space="0" w:color="auto"/>
              <w:right w:val="single" w:sz="4" w:space="0" w:color="auto"/>
            </w:tcBorders>
            <w:shd w:val="clear" w:color="auto" w:fill="auto"/>
            <w:vAlign w:val="center"/>
            <w:hideMark/>
          </w:tcPr>
          <w:p w14:paraId="146C87BE" w14:textId="77777777" w:rsidR="00584792" w:rsidRPr="00D16FA3" w:rsidRDefault="00584792" w:rsidP="00C62F8E">
            <w:pPr>
              <w:spacing w:after="0" w:line="240" w:lineRule="auto"/>
              <w:rPr>
                <w:rFonts w:cstheme="minorHAnsi"/>
                <w:szCs w:val="24"/>
              </w:rPr>
            </w:pPr>
            <w:r w:rsidRPr="00D16FA3">
              <w:rPr>
                <w:rFonts w:cstheme="minorHAnsi"/>
                <w:szCs w:val="24"/>
              </w:rPr>
              <w:t>7:00 - 13:30</w:t>
            </w:r>
          </w:p>
        </w:tc>
      </w:tr>
      <w:tr w:rsidR="00584792" w:rsidRPr="00D16FA3" w14:paraId="5DF79128"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74D12" w14:textId="77777777" w:rsidR="00584792" w:rsidRPr="00D16FA3" w:rsidRDefault="00584792" w:rsidP="00C62F8E">
            <w:pPr>
              <w:spacing w:after="0" w:line="240" w:lineRule="auto"/>
              <w:rPr>
                <w:rFonts w:cstheme="minorHAnsi"/>
                <w:szCs w:val="24"/>
              </w:rPr>
            </w:pPr>
            <w:r w:rsidRPr="00D16FA3">
              <w:rPr>
                <w:rFonts w:cstheme="minorHAnsi"/>
                <w:szCs w:val="24"/>
              </w:rPr>
              <w:t>Ambulancia zubného lekárstva, Šaľa, (AW-DENT, s.r.o.) (Zubné lekárstvo, čeľustná ortopédia) 64-43818706-A0003</w:t>
            </w:r>
          </w:p>
        </w:tc>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14B675" w14:textId="77777777" w:rsidR="00584792" w:rsidRPr="00D16FA3" w:rsidRDefault="00584792" w:rsidP="00C62F8E">
            <w:pPr>
              <w:spacing w:after="0" w:line="240" w:lineRule="auto"/>
              <w:rPr>
                <w:rFonts w:cstheme="minorHAnsi"/>
                <w:szCs w:val="24"/>
              </w:rPr>
            </w:pPr>
            <w:r w:rsidRPr="00D16FA3">
              <w:rPr>
                <w:rFonts w:cstheme="minorHAnsi"/>
                <w:szCs w:val="24"/>
              </w:rPr>
              <w:t>Hollého 2515/11B, 92705 Šaľa</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8775A" w14:textId="77777777" w:rsidR="00584792" w:rsidRPr="00D16FA3" w:rsidRDefault="00584792" w:rsidP="00C62F8E">
            <w:pPr>
              <w:spacing w:after="0" w:line="240" w:lineRule="auto"/>
              <w:rPr>
                <w:rFonts w:cstheme="minorHAnsi"/>
                <w:szCs w:val="24"/>
              </w:rPr>
            </w:pPr>
            <w:r w:rsidRPr="00D16FA3">
              <w:rPr>
                <w:rFonts w:cstheme="minorHAnsi"/>
                <w:szCs w:val="24"/>
              </w:rPr>
              <w:t>7:30 - 15:00</w:t>
            </w:r>
          </w:p>
        </w:tc>
      </w:tr>
      <w:tr w:rsidR="00584792" w:rsidRPr="00D16FA3" w14:paraId="1F7C09C7"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88A716" w14:textId="77777777" w:rsidR="00584792" w:rsidRPr="00D16FA3" w:rsidRDefault="00584792" w:rsidP="00C62F8E">
            <w:pPr>
              <w:spacing w:after="0" w:line="240" w:lineRule="auto"/>
              <w:rPr>
                <w:rFonts w:cstheme="minorHAnsi"/>
                <w:szCs w:val="24"/>
              </w:rPr>
            </w:pPr>
            <w:r w:rsidRPr="00D16FA3">
              <w:rPr>
                <w:rFonts w:cstheme="minorHAnsi"/>
                <w:szCs w:val="24"/>
              </w:rPr>
              <w:t>Ambulancia všeobecného lekárstva, MUDr. Vagovičová, Šaľa, (Salbrod, s.r.o.) (Všeobecné lekárstvo) 51-36768502-A0003</w:t>
            </w:r>
          </w:p>
        </w:tc>
        <w:tc>
          <w:tcPr>
            <w:tcW w:w="1519" w:type="pct"/>
            <w:tcBorders>
              <w:top w:val="single" w:sz="4" w:space="0" w:color="auto"/>
              <w:left w:val="nil"/>
              <w:bottom w:val="single" w:sz="4" w:space="0" w:color="auto"/>
              <w:right w:val="single" w:sz="4" w:space="0" w:color="auto"/>
            </w:tcBorders>
            <w:shd w:val="clear" w:color="auto" w:fill="auto"/>
            <w:vAlign w:val="center"/>
            <w:hideMark/>
          </w:tcPr>
          <w:p w14:paraId="7E7EE4FC"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14:paraId="65238A43" w14:textId="77777777" w:rsidR="00584792" w:rsidRPr="00D16FA3" w:rsidRDefault="00584792" w:rsidP="00C62F8E">
            <w:pPr>
              <w:spacing w:after="0" w:line="240" w:lineRule="auto"/>
              <w:rPr>
                <w:rFonts w:cstheme="minorHAnsi"/>
                <w:szCs w:val="24"/>
              </w:rPr>
            </w:pPr>
            <w:r w:rsidRPr="00D16FA3">
              <w:rPr>
                <w:rFonts w:cstheme="minorHAnsi"/>
                <w:szCs w:val="24"/>
              </w:rPr>
              <w:t>7:00 - 14:00</w:t>
            </w:r>
          </w:p>
        </w:tc>
      </w:tr>
      <w:tr w:rsidR="00584792" w:rsidRPr="00D16FA3" w14:paraId="25FD1DD6"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FDE2C" w14:textId="77777777" w:rsidR="00584792" w:rsidRPr="00D16FA3" w:rsidRDefault="00584792" w:rsidP="00C62F8E">
            <w:pPr>
              <w:spacing w:after="0" w:line="240" w:lineRule="auto"/>
              <w:rPr>
                <w:rFonts w:cstheme="minorHAnsi"/>
                <w:szCs w:val="24"/>
              </w:rPr>
            </w:pPr>
            <w:r w:rsidRPr="00D16FA3">
              <w:rPr>
                <w:rFonts w:cstheme="minorHAnsi"/>
                <w:szCs w:val="24"/>
              </w:rPr>
              <w:t>Všeobecná ambulancia pre dospelých, Šaľa, (MediElic s.r.o.) (Všeobecné lekárstvo) 64-53810104-A0001</w:t>
            </w:r>
          </w:p>
        </w:tc>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4B37BE"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A6544F" w14:textId="77777777" w:rsidR="00584792" w:rsidRPr="00D16FA3" w:rsidRDefault="00584792" w:rsidP="00C62F8E">
            <w:pPr>
              <w:spacing w:after="0" w:line="240" w:lineRule="auto"/>
              <w:rPr>
                <w:rFonts w:cstheme="minorHAnsi"/>
                <w:szCs w:val="24"/>
              </w:rPr>
            </w:pPr>
            <w:r w:rsidRPr="00D16FA3">
              <w:rPr>
                <w:rFonts w:cstheme="minorHAnsi"/>
                <w:szCs w:val="24"/>
              </w:rPr>
              <w:t>7:00 - 14:00</w:t>
            </w:r>
          </w:p>
        </w:tc>
      </w:tr>
      <w:tr w:rsidR="00584792" w:rsidRPr="00D16FA3" w14:paraId="7216905F"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E6AFD" w14:textId="77777777" w:rsidR="00584792" w:rsidRPr="00D16FA3" w:rsidRDefault="00584792" w:rsidP="00C62F8E">
            <w:pPr>
              <w:spacing w:after="0" w:line="240" w:lineRule="auto"/>
              <w:rPr>
                <w:rFonts w:cstheme="minorHAnsi"/>
                <w:szCs w:val="24"/>
              </w:rPr>
            </w:pPr>
            <w:r w:rsidRPr="00D16FA3">
              <w:rPr>
                <w:rFonts w:cstheme="minorHAnsi"/>
                <w:szCs w:val="24"/>
              </w:rPr>
              <w:t>SVaLZ, rádiológia, Šaľa, (DIAGNOSTICA MEDICA, a.s.) (Rádiológia) 51-45584001-A0001</w:t>
            </w:r>
          </w:p>
        </w:tc>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0B5A5A"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14:paraId="43962502" w14:textId="77777777" w:rsidR="00584792" w:rsidRPr="00D16FA3" w:rsidRDefault="00584792" w:rsidP="00C62F8E">
            <w:pPr>
              <w:spacing w:after="0" w:line="240" w:lineRule="auto"/>
              <w:rPr>
                <w:rFonts w:cstheme="minorHAnsi"/>
                <w:szCs w:val="24"/>
              </w:rPr>
            </w:pPr>
            <w:r w:rsidRPr="00D16FA3">
              <w:rPr>
                <w:rFonts w:cstheme="minorHAnsi"/>
                <w:szCs w:val="24"/>
              </w:rPr>
              <w:t xml:space="preserve">7:00 - 12:00 </w:t>
            </w:r>
            <w:r w:rsidRPr="00D16FA3">
              <w:rPr>
                <w:rFonts w:cstheme="minorHAnsi"/>
                <w:szCs w:val="24"/>
              </w:rPr>
              <w:br/>
              <w:t>12:30 - 15:00</w:t>
            </w:r>
          </w:p>
        </w:tc>
      </w:tr>
      <w:tr w:rsidR="00584792" w:rsidRPr="00D16FA3" w14:paraId="0E9D7370"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D73C3" w14:textId="77777777" w:rsidR="00584792" w:rsidRPr="00D16FA3" w:rsidRDefault="00584792" w:rsidP="00C62F8E">
            <w:pPr>
              <w:spacing w:after="0" w:line="240" w:lineRule="auto"/>
              <w:rPr>
                <w:rFonts w:cstheme="minorHAnsi"/>
                <w:szCs w:val="24"/>
              </w:rPr>
            </w:pPr>
            <w:r w:rsidRPr="00D16FA3">
              <w:rPr>
                <w:rFonts w:cstheme="minorHAnsi"/>
                <w:szCs w:val="24"/>
              </w:rPr>
              <w:t>Ambulancia klinickej logopédie, Šaľa, (Mgr. Veronika Halašová) (Klinická logopédia) 64-53946405-A0001</w:t>
            </w:r>
          </w:p>
        </w:tc>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3EE55F"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F225B6" w14:textId="77777777" w:rsidR="00584792" w:rsidRPr="00D16FA3" w:rsidRDefault="00584792" w:rsidP="00C62F8E">
            <w:pPr>
              <w:spacing w:after="0" w:line="240" w:lineRule="auto"/>
              <w:rPr>
                <w:rFonts w:cstheme="minorHAnsi"/>
                <w:szCs w:val="24"/>
              </w:rPr>
            </w:pPr>
            <w:r w:rsidRPr="00D16FA3">
              <w:rPr>
                <w:rFonts w:cstheme="minorHAnsi"/>
                <w:szCs w:val="24"/>
              </w:rPr>
              <w:t>7:00 - 14:00</w:t>
            </w:r>
          </w:p>
        </w:tc>
      </w:tr>
      <w:tr w:rsidR="00584792" w:rsidRPr="00D16FA3" w14:paraId="51DEC255"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624BA1" w14:textId="77777777" w:rsidR="00584792" w:rsidRPr="00D16FA3" w:rsidRDefault="00584792" w:rsidP="00C62F8E">
            <w:pPr>
              <w:spacing w:after="0" w:line="240" w:lineRule="auto"/>
              <w:rPr>
                <w:rFonts w:cstheme="minorHAnsi"/>
                <w:szCs w:val="24"/>
              </w:rPr>
            </w:pPr>
            <w:r w:rsidRPr="00D16FA3">
              <w:rPr>
                <w:rFonts w:cstheme="minorHAnsi"/>
                <w:szCs w:val="24"/>
              </w:rPr>
              <w:t>Kardiologická ambulancia, Šaľa, (BalMedic s.r.o.) (Kardiológia) 64-53430981-A0001</w:t>
            </w:r>
          </w:p>
        </w:tc>
        <w:tc>
          <w:tcPr>
            <w:tcW w:w="1519" w:type="pct"/>
            <w:tcBorders>
              <w:top w:val="single" w:sz="4" w:space="0" w:color="auto"/>
              <w:left w:val="nil"/>
              <w:bottom w:val="single" w:sz="4" w:space="0" w:color="auto"/>
              <w:right w:val="single" w:sz="4" w:space="0" w:color="auto"/>
            </w:tcBorders>
            <w:shd w:val="clear" w:color="auto" w:fill="auto"/>
            <w:vAlign w:val="center"/>
            <w:hideMark/>
          </w:tcPr>
          <w:p w14:paraId="5AFC4551"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14:paraId="1AFC087F" w14:textId="77777777" w:rsidR="00584792" w:rsidRPr="00D16FA3" w:rsidRDefault="00584792" w:rsidP="00C62F8E">
            <w:pPr>
              <w:spacing w:after="0" w:line="240" w:lineRule="auto"/>
              <w:rPr>
                <w:rFonts w:cstheme="minorHAnsi"/>
                <w:szCs w:val="24"/>
              </w:rPr>
            </w:pPr>
            <w:r w:rsidRPr="00D16FA3">
              <w:rPr>
                <w:rFonts w:cstheme="minorHAnsi"/>
                <w:szCs w:val="24"/>
              </w:rPr>
              <w:t>7:00 - 17:00</w:t>
            </w:r>
          </w:p>
        </w:tc>
      </w:tr>
      <w:tr w:rsidR="00584792" w:rsidRPr="00D16FA3" w14:paraId="22A4FA2A"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69D21AAE" w14:textId="77777777" w:rsidR="00584792" w:rsidRPr="00D16FA3" w:rsidRDefault="00584792" w:rsidP="00C62F8E">
            <w:pPr>
              <w:spacing w:after="0" w:line="240" w:lineRule="auto"/>
              <w:rPr>
                <w:rFonts w:cstheme="minorHAnsi"/>
                <w:szCs w:val="24"/>
              </w:rPr>
            </w:pPr>
            <w:r w:rsidRPr="00D16FA3">
              <w:rPr>
                <w:rFonts w:cstheme="minorHAnsi"/>
                <w:szCs w:val="24"/>
              </w:rPr>
              <w:t>Ortopedická ambulancia, MUDr.</w:t>
            </w:r>
            <w:r w:rsidR="00400D55" w:rsidRPr="00D16FA3">
              <w:rPr>
                <w:rFonts w:cstheme="minorHAnsi"/>
                <w:szCs w:val="24"/>
              </w:rPr>
              <w:t xml:space="preserve"> </w:t>
            </w:r>
            <w:r w:rsidRPr="00D16FA3">
              <w:rPr>
                <w:rFonts w:cstheme="minorHAnsi"/>
                <w:szCs w:val="24"/>
              </w:rPr>
              <w:t>Tomáš Kubranský, Šaľa, (T&amp;A group s.r.o.) (Ortopédia) 51-50732889-A0002</w:t>
            </w:r>
          </w:p>
        </w:tc>
        <w:tc>
          <w:tcPr>
            <w:tcW w:w="1519" w:type="pct"/>
            <w:tcBorders>
              <w:top w:val="nil"/>
              <w:left w:val="nil"/>
              <w:bottom w:val="single" w:sz="4" w:space="0" w:color="auto"/>
              <w:right w:val="single" w:sz="4" w:space="0" w:color="auto"/>
            </w:tcBorders>
            <w:shd w:val="clear" w:color="auto" w:fill="auto"/>
            <w:vAlign w:val="center"/>
            <w:hideMark/>
          </w:tcPr>
          <w:p w14:paraId="3C568351"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5DF888CD" w14:textId="77777777" w:rsidR="00584792" w:rsidRPr="00D16FA3" w:rsidRDefault="00584792" w:rsidP="00C62F8E">
            <w:pPr>
              <w:spacing w:after="0" w:line="240" w:lineRule="auto"/>
              <w:rPr>
                <w:rFonts w:cstheme="minorHAnsi"/>
                <w:szCs w:val="24"/>
              </w:rPr>
            </w:pPr>
            <w:r w:rsidRPr="00D16FA3">
              <w:rPr>
                <w:rFonts w:cstheme="minorHAnsi"/>
                <w:szCs w:val="24"/>
              </w:rPr>
              <w:t>7:30 - 15:30</w:t>
            </w:r>
          </w:p>
        </w:tc>
      </w:tr>
      <w:tr w:rsidR="00584792" w:rsidRPr="00D16FA3" w14:paraId="2E792B46"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2E1DE0FF" w14:textId="77777777" w:rsidR="00584792" w:rsidRPr="00D16FA3" w:rsidRDefault="00584792" w:rsidP="00C62F8E">
            <w:pPr>
              <w:spacing w:after="0" w:line="240" w:lineRule="auto"/>
              <w:rPr>
                <w:rFonts w:cstheme="minorHAnsi"/>
                <w:szCs w:val="24"/>
              </w:rPr>
            </w:pPr>
            <w:r w:rsidRPr="00D16FA3">
              <w:rPr>
                <w:rFonts w:cstheme="minorHAnsi"/>
                <w:szCs w:val="24"/>
              </w:rPr>
              <w:t>Psychiatrická ambulancia, MUDr. Martina Bartošovičová, Šaľa, (POKOJ, s. r. o.) (Psychiatria) 64-53710312-A0001</w:t>
            </w:r>
          </w:p>
        </w:tc>
        <w:tc>
          <w:tcPr>
            <w:tcW w:w="1519" w:type="pct"/>
            <w:tcBorders>
              <w:top w:val="nil"/>
              <w:left w:val="nil"/>
              <w:bottom w:val="single" w:sz="4" w:space="0" w:color="auto"/>
              <w:right w:val="single" w:sz="4" w:space="0" w:color="auto"/>
            </w:tcBorders>
            <w:shd w:val="clear" w:color="auto" w:fill="auto"/>
            <w:vAlign w:val="center"/>
            <w:hideMark/>
          </w:tcPr>
          <w:p w14:paraId="4B4D51E8"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704BFEC1" w14:textId="77777777" w:rsidR="00584792" w:rsidRPr="00D16FA3" w:rsidRDefault="00584792" w:rsidP="00C62F8E">
            <w:pPr>
              <w:spacing w:after="0" w:line="240" w:lineRule="auto"/>
              <w:rPr>
                <w:rFonts w:cstheme="minorHAnsi"/>
                <w:szCs w:val="24"/>
              </w:rPr>
            </w:pPr>
            <w:r w:rsidRPr="00D16FA3">
              <w:rPr>
                <w:rFonts w:cstheme="minorHAnsi"/>
                <w:szCs w:val="24"/>
              </w:rPr>
              <w:t>7:30 - 15:30</w:t>
            </w:r>
          </w:p>
        </w:tc>
      </w:tr>
      <w:tr w:rsidR="00584792" w:rsidRPr="00D16FA3" w14:paraId="7362356B"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797DEB53" w14:textId="77777777" w:rsidR="00584792" w:rsidRPr="00D16FA3" w:rsidRDefault="00584792" w:rsidP="00C62F8E">
            <w:pPr>
              <w:spacing w:after="0" w:line="240" w:lineRule="auto"/>
              <w:rPr>
                <w:rFonts w:cstheme="minorHAnsi"/>
                <w:szCs w:val="24"/>
              </w:rPr>
            </w:pPr>
            <w:r w:rsidRPr="00D16FA3">
              <w:rPr>
                <w:rFonts w:cstheme="minorHAnsi"/>
                <w:szCs w:val="24"/>
              </w:rPr>
              <w:lastRenderedPageBreak/>
              <w:t>Ambulancia zubného lekárstva, Šaľa, (STORKDENT s.r.o.) (Zubné lekárstvo) 64-47973030-A0003</w:t>
            </w:r>
          </w:p>
        </w:tc>
        <w:tc>
          <w:tcPr>
            <w:tcW w:w="1519" w:type="pct"/>
            <w:tcBorders>
              <w:top w:val="nil"/>
              <w:left w:val="nil"/>
              <w:bottom w:val="single" w:sz="4" w:space="0" w:color="auto"/>
              <w:right w:val="single" w:sz="4" w:space="0" w:color="auto"/>
            </w:tcBorders>
            <w:shd w:val="clear" w:color="auto" w:fill="auto"/>
            <w:vAlign w:val="center"/>
            <w:hideMark/>
          </w:tcPr>
          <w:p w14:paraId="6EB9D99E"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6ADE7603" w14:textId="77777777" w:rsidR="00584792" w:rsidRPr="00D16FA3" w:rsidRDefault="00584792" w:rsidP="00C62F8E">
            <w:pPr>
              <w:spacing w:after="0" w:line="240" w:lineRule="auto"/>
              <w:rPr>
                <w:rFonts w:cstheme="minorHAnsi"/>
                <w:szCs w:val="24"/>
              </w:rPr>
            </w:pPr>
            <w:r w:rsidRPr="00D16FA3">
              <w:rPr>
                <w:rFonts w:cstheme="minorHAnsi"/>
                <w:szCs w:val="24"/>
              </w:rPr>
              <w:t> </w:t>
            </w:r>
          </w:p>
        </w:tc>
      </w:tr>
      <w:tr w:rsidR="00584792" w:rsidRPr="00D16FA3" w14:paraId="09079EC2"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19A82C1B" w14:textId="77777777" w:rsidR="00584792" w:rsidRPr="00D16FA3" w:rsidRDefault="00584792" w:rsidP="00C62F8E">
            <w:pPr>
              <w:spacing w:after="0" w:line="240" w:lineRule="auto"/>
              <w:rPr>
                <w:rFonts w:cstheme="minorHAnsi"/>
                <w:szCs w:val="24"/>
              </w:rPr>
            </w:pPr>
            <w:r w:rsidRPr="00D16FA3">
              <w:rPr>
                <w:rFonts w:cstheme="minorHAnsi"/>
                <w:szCs w:val="24"/>
              </w:rPr>
              <w:t>Ambulancia zubného lekárstva, Šaľa, (STORKDENT s.r.o.) (Zubné lekárstvo) 64-47973030-A0004</w:t>
            </w:r>
          </w:p>
        </w:tc>
        <w:tc>
          <w:tcPr>
            <w:tcW w:w="1519" w:type="pct"/>
            <w:tcBorders>
              <w:top w:val="nil"/>
              <w:left w:val="nil"/>
              <w:bottom w:val="single" w:sz="4" w:space="0" w:color="auto"/>
              <w:right w:val="single" w:sz="4" w:space="0" w:color="auto"/>
            </w:tcBorders>
            <w:shd w:val="clear" w:color="auto" w:fill="auto"/>
            <w:vAlign w:val="center"/>
            <w:hideMark/>
          </w:tcPr>
          <w:p w14:paraId="63B0C061"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0ED12867" w14:textId="77777777" w:rsidR="00584792" w:rsidRPr="00D16FA3" w:rsidRDefault="00584792" w:rsidP="00C62F8E">
            <w:pPr>
              <w:spacing w:after="0" w:line="240" w:lineRule="auto"/>
              <w:rPr>
                <w:rFonts w:cstheme="minorHAnsi"/>
                <w:szCs w:val="24"/>
              </w:rPr>
            </w:pPr>
            <w:r w:rsidRPr="00D16FA3">
              <w:rPr>
                <w:rFonts w:cstheme="minorHAnsi"/>
                <w:szCs w:val="24"/>
              </w:rPr>
              <w:t>8:00 - 16:00</w:t>
            </w:r>
          </w:p>
        </w:tc>
      </w:tr>
      <w:tr w:rsidR="00584792" w:rsidRPr="00D16FA3" w14:paraId="2AB0ACE1"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046239D1" w14:textId="77777777" w:rsidR="00584792" w:rsidRPr="00D16FA3" w:rsidRDefault="00584792" w:rsidP="00C62F8E">
            <w:pPr>
              <w:spacing w:after="0" w:line="240" w:lineRule="auto"/>
              <w:rPr>
                <w:rFonts w:cstheme="minorHAnsi"/>
                <w:szCs w:val="24"/>
              </w:rPr>
            </w:pPr>
            <w:r w:rsidRPr="00D16FA3">
              <w:rPr>
                <w:rFonts w:cstheme="minorHAnsi"/>
                <w:szCs w:val="24"/>
              </w:rPr>
              <w:t>Ambulancia zubného lekárstva, Šaľa, (STORKDENT s.r.o.) (Zubné lekárstvo) 64-47973030-A0005</w:t>
            </w:r>
          </w:p>
        </w:tc>
        <w:tc>
          <w:tcPr>
            <w:tcW w:w="1519" w:type="pct"/>
            <w:tcBorders>
              <w:top w:val="nil"/>
              <w:left w:val="nil"/>
              <w:bottom w:val="single" w:sz="4" w:space="0" w:color="auto"/>
              <w:right w:val="single" w:sz="4" w:space="0" w:color="auto"/>
            </w:tcBorders>
            <w:shd w:val="clear" w:color="auto" w:fill="auto"/>
            <w:vAlign w:val="center"/>
            <w:hideMark/>
          </w:tcPr>
          <w:p w14:paraId="4750C963"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014AB93B" w14:textId="77777777" w:rsidR="00584792" w:rsidRPr="00D16FA3" w:rsidRDefault="00584792" w:rsidP="00C62F8E">
            <w:pPr>
              <w:spacing w:after="0" w:line="240" w:lineRule="auto"/>
              <w:rPr>
                <w:rFonts w:cstheme="minorHAnsi"/>
                <w:szCs w:val="24"/>
              </w:rPr>
            </w:pPr>
            <w:r w:rsidRPr="00D16FA3">
              <w:rPr>
                <w:rFonts w:cstheme="minorHAnsi"/>
                <w:szCs w:val="24"/>
              </w:rPr>
              <w:t> </w:t>
            </w:r>
          </w:p>
        </w:tc>
      </w:tr>
      <w:tr w:rsidR="00584792" w:rsidRPr="00D16FA3" w14:paraId="6D1BF958"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56E5002A" w14:textId="77777777" w:rsidR="00584792" w:rsidRPr="00D16FA3" w:rsidRDefault="00584792" w:rsidP="00C62F8E">
            <w:pPr>
              <w:spacing w:after="0" w:line="240" w:lineRule="auto"/>
              <w:rPr>
                <w:rFonts w:cstheme="minorHAnsi"/>
                <w:szCs w:val="24"/>
              </w:rPr>
            </w:pPr>
            <w:r w:rsidRPr="00D16FA3">
              <w:rPr>
                <w:rFonts w:cstheme="minorHAnsi"/>
                <w:szCs w:val="24"/>
              </w:rPr>
              <w:t>ADOS, Nemocničná, Šaľa, (ADOS ANJEL, s.r.o.) (Domáca ošetrovateľská starostlivosť) 51-52060195-A0001</w:t>
            </w:r>
          </w:p>
        </w:tc>
        <w:tc>
          <w:tcPr>
            <w:tcW w:w="1519" w:type="pct"/>
            <w:tcBorders>
              <w:top w:val="nil"/>
              <w:left w:val="nil"/>
              <w:bottom w:val="single" w:sz="4" w:space="0" w:color="auto"/>
              <w:right w:val="single" w:sz="4" w:space="0" w:color="auto"/>
            </w:tcBorders>
            <w:shd w:val="clear" w:color="auto" w:fill="auto"/>
            <w:vAlign w:val="center"/>
            <w:hideMark/>
          </w:tcPr>
          <w:p w14:paraId="2A443B17" w14:textId="77777777" w:rsidR="00584792" w:rsidRPr="00D16FA3" w:rsidRDefault="00584792" w:rsidP="00C62F8E">
            <w:pPr>
              <w:spacing w:after="0" w:line="240" w:lineRule="auto"/>
              <w:rPr>
                <w:rFonts w:cstheme="minorHAnsi"/>
                <w:szCs w:val="24"/>
              </w:rPr>
            </w:pPr>
            <w:r w:rsidRPr="00D16FA3">
              <w:rPr>
                <w:rFonts w:cstheme="minorHAnsi"/>
                <w:szCs w:val="24"/>
              </w:rPr>
              <w:t>Poliklinika NSK Šaľa, Nemocničná 1, 92701 Šaľa</w:t>
            </w:r>
          </w:p>
        </w:tc>
        <w:tc>
          <w:tcPr>
            <w:tcW w:w="1062" w:type="pct"/>
            <w:tcBorders>
              <w:top w:val="nil"/>
              <w:left w:val="nil"/>
              <w:bottom w:val="single" w:sz="4" w:space="0" w:color="auto"/>
              <w:right w:val="single" w:sz="4" w:space="0" w:color="auto"/>
            </w:tcBorders>
            <w:shd w:val="clear" w:color="auto" w:fill="auto"/>
            <w:vAlign w:val="center"/>
            <w:hideMark/>
          </w:tcPr>
          <w:p w14:paraId="169BABD6" w14:textId="77777777" w:rsidR="00584792" w:rsidRPr="00D16FA3" w:rsidRDefault="00584792" w:rsidP="00C62F8E">
            <w:pPr>
              <w:spacing w:after="0" w:line="240" w:lineRule="auto"/>
              <w:rPr>
                <w:rFonts w:cstheme="minorHAnsi"/>
                <w:szCs w:val="24"/>
              </w:rPr>
            </w:pPr>
            <w:r w:rsidRPr="00D16FA3">
              <w:rPr>
                <w:rFonts w:cstheme="minorHAnsi"/>
                <w:szCs w:val="24"/>
              </w:rPr>
              <w:t>7:00 - 15:30</w:t>
            </w:r>
          </w:p>
        </w:tc>
      </w:tr>
      <w:tr w:rsidR="00584792" w:rsidRPr="00D16FA3" w14:paraId="1D1966A0"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6539A58B" w14:textId="77777777" w:rsidR="00584792" w:rsidRPr="00D16FA3" w:rsidRDefault="00584792" w:rsidP="00C62F8E">
            <w:pPr>
              <w:spacing w:after="0" w:line="240" w:lineRule="auto"/>
              <w:rPr>
                <w:rFonts w:cstheme="minorHAnsi"/>
                <w:szCs w:val="24"/>
              </w:rPr>
            </w:pPr>
            <w:r w:rsidRPr="00D16FA3">
              <w:rPr>
                <w:rFonts w:cstheme="minorHAnsi"/>
                <w:szCs w:val="24"/>
              </w:rPr>
              <w:t>Ambulancia vnútorného lekárstva, Šaľa, (MG INTERNAL MEDICINE, s. r. o.) (Vnútorné lekárstvo) 64-52856348-A0001</w:t>
            </w:r>
          </w:p>
        </w:tc>
        <w:tc>
          <w:tcPr>
            <w:tcW w:w="1519" w:type="pct"/>
            <w:tcBorders>
              <w:top w:val="nil"/>
              <w:left w:val="nil"/>
              <w:bottom w:val="single" w:sz="4" w:space="0" w:color="auto"/>
              <w:right w:val="single" w:sz="4" w:space="0" w:color="auto"/>
            </w:tcBorders>
            <w:shd w:val="clear" w:color="auto" w:fill="auto"/>
            <w:vAlign w:val="center"/>
            <w:hideMark/>
          </w:tcPr>
          <w:p w14:paraId="6F90BA02"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1E3CC9E0"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r w:rsidR="00584792" w:rsidRPr="00D16FA3" w14:paraId="18363D3E"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7282D034" w14:textId="77777777" w:rsidR="00584792" w:rsidRPr="00D16FA3" w:rsidRDefault="00584792" w:rsidP="00C62F8E">
            <w:pPr>
              <w:spacing w:after="0" w:line="240" w:lineRule="auto"/>
              <w:rPr>
                <w:rFonts w:cstheme="minorHAnsi"/>
                <w:szCs w:val="24"/>
              </w:rPr>
            </w:pPr>
            <w:r w:rsidRPr="00D16FA3">
              <w:rPr>
                <w:rFonts w:cstheme="minorHAnsi"/>
                <w:szCs w:val="24"/>
              </w:rPr>
              <w:t>Ambulancia rýchlej lekárskej pomoci, Šaľa 1, (LSE - Life Star Emergency, s.r.o.) (Rýchla lekárska pomoc) 72-35877618-A0206</w:t>
            </w:r>
          </w:p>
        </w:tc>
        <w:tc>
          <w:tcPr>
            <w:tcW w:w="1519" w:type="pct"/>
            <w:tcBorders>
              <w:top w:val="nil"/>
              <w:left w:val="nil"/>
              <w:bottom w:val="single" w:sz="4" w:space="0" w:color="auto"/>
              <w:right w:val="single" w:sz="4" w:space="0" w:color="auto"/>
            </w:tcBorders>
            <w:shd w:val="clear" w:color="auto" w:fill="auto"/>
            <w:vAlign w:val="center"/>
            <w:hideMark/>
          </w:tcPr>
          <w:p w14:paraId="1F7A510E" w14:textId="77777777" w:rsidR="00584792" w:rsidRPr="00D16FA3" w:rsidRDefault="00584792" w:rsidP="00C62F8E">
            <w:pPr>
              <w:spacing w:after="0" w:line="240" w:lineRule="auto"/>
              <w:rPr>
                <w:rFonts w:cstheme="minorHAnsi"/>
                <w:szCs w:val="24"/>
              </w:rPr>
            </w:pPr>
            <w:r w:rsidRPr="00D16FA3">
              <w:rPr>
                <w:rFonts w:cstheme="minorHAnsi"/>
                <w:szCs w:val="24"/>
              </w:rPr>
              <w:t>1, Šaľa</w:t>
            </w:r>
          </w:p>
        </w:tc>
        <w:tc>
          <w:tcPr>
            <w:tcW w:w="1062" w:type="pct"/>
            <w:tcBorders>
              <w:top w:val="nil"/>
              <w:left w:val="nil"/>
              <w:bottom w:val="single" w:sz="4" w:space="0" w:color="auto"/>
              <w:right w:val="single" w:sz="4" w:space="0" w:color="auto"/>
            </w:tcBorders>
            <w:shd w:val="clear" w:color="auto" w:fill="auto"/>
            <w:vAlign w:val="center"/>
            <w:hideMark/>
          </w:tcPr>
          <w:p w14:paraId="32844ACC" w14:textId="77777777" w:rsidR="00584792" w:rsidRPr="00D16FA3" w:rsidRDefault="00584792" w:rsidP="00C62F8E">
            <w:pPr>
              <w:spacing w:after="0" w:line="240" w:lineRule="auto"/>
              <w:rPr>
                <w:rFonts w:cstheme="minorHAnsi"/>
                <w:szCs w:val="24"/>
              </w:rPr>
            </w:pPr>
            <w:r w:rsidRPr="00D16FA3">
              <w:rPr>
                <w:rFonts w:cstheme="minorHAnsi"/>
                <w:szCs w:val="24"/>
              </w:rPr>
              <w:t> </w:t>
            </w:r>
          </w:p>
        </w:tc>
      </w:tr>
      <w:tr w:rsidR="00584792" w:rsidRPr="00D16FA3" w14:paraId="77D0DB89"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73D831C9" w14:textId="77777777" w:rsidR="00584792" w:rsidRPr="00D16FA3" w:rsidRDefault="00584792" w:rsidP="00C62F8E">
            <w:pPr>
              <w:spacing w:after="0" w:line="240" w:lineRule="auto"/>
              <w:rPr>
                <w:rFonts w:cstheme="minorHAnsi"/>
                <w:szCs w:val="24"/>
              </w:rPr>
            </w:pPr>
            <w:r w:rsidRPr="00D16FA3">
              <w:rPr>
                <w:rFonts w:cstheme="minorHAnsi"/>
                <w:szCs w:val="24"/>
              </w:rPr>
              <w:t>Ortopedická ambulancia, Šaľa, (OLIMED, s.r.o.) (Ortopédia) 64-36863416-A0002</w:t>
            </w:r>
          </w:p>
        </w:tc>
        <w:tc>
          <w:tcPr>
            <w:tcW w:w="1519" w:type="pct"/>
            <w:tcBorders>
              <w:top w:val="nil"/>
              <w:left w:val="nil"/>
              <w:bottom w:val="single" w:sz="4" w:space="0" w:color="auto"/>
              <w:right w:val="single" w:sz="4" w:space="0" w:color="auto"/>
            </w:tcBorders>
            <w:shd w:val="clear" w:color="auto" w:fill="auto"/>
            <w:vAlign w:val="center"/>
            <w:hideMark/>
          </w:tcPr>
          <w:p w14:paraId="47FAEA0C"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7FF1BC47"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r w:rsidR="00584792" w:rsidRPr="00D16FA3" w14:paraId="4D313571"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22831EC4" w14:textId="77777777" w:rsidR="00584792" w:rsidRPr="00D16FA3" w:rsidRDefault="00584792" w:rsidP="00C62F8E">
            <w:pPr>
              <w:spacing w:after="0" w:line="240" w:lineRule="auto"/>
              <w:rPr>
                <w:rFonts w:cstheme="minorHAnsi"/>
                <w:szCs w:val="24"/>
              </w:rPr>
            </w:pPr>
            <w:r w:rsidRPr="00D16FA3">
              <w:rPr>
                <w:rFonts w:cstheme="minorHAnsi"/>
                <w:szCs w:val="24"/>
              </w:rPr>
              <w:t>Ambulancia rýchlej zdravotnej pomoci, Šaľa 2, (LSE - Life Star Emergency, s.r.o.) (Rýchla zdravotná pomoc) 72-35877618-A0031</w:t>
            </w:r>
          </w:p>
        </w:tc>
        <w:tc>
          <w:tcPr>
            <w:tcW w:w="1519" w:type="pct"/>
            <w:tcBorders>
              <w:top w:val="nil"/>
              <w:left w:val="nil"/>
              <w:bottom w:val="single" w:sz="4" w:space="0" w:color="auto"/>
              <w:right w:val="single" w:sz="4" w:space="0" w:color="auto"/>
            </w:tcBorders>
            <w:shd w:val="clear" w:color="auto" w:fill="auto"/>
            <w:vAlign w:val="center"/>
            <w:hideMark/>
          </w:tcPr>
          <w:p w14:paraId="1B4012C2" w14:textId="77777777" w:rsidR="00584792" w:rsidRPr="00D16FA3" w:rsidRDefault="00584792" w:rsidP="00C62F8E">
            <w:pPr>
              <w:spacing w:after="0" w:line="240" w:lineRule="auto"/>
              <w:rPr>
                <w:rFonts w:cstheme="minorHAnsi"/>
                <w:szCs w:val="24"/>
              </w:rPr>
            </w:pPr>
            <w:r w:rsidRPr="00D16FA3">
              <w:rPr>
                <w:rFonts w:cstheme="minorHAnsi"/>
                <w:szCs w:val="24"/>
              </w:rPr>
              <w:t>2, Šaľa</w:t>
            </w:r>
          </w:p>
        </w:tc>
        <w:tc>
          <w:tcPr>
            <w:tcW w:w="1062" w:type="pct"/>
            <w:tcBorders>
              <w:top w:val="nil"/>
              <w:left w:val="nil"/>
              <w:bottom w:val="single" w:sz="4" w:space="0" w:color="auto"/>
              <w:right w:val="single" w:sz="4" w:space="0" w:color="auto"/>
            </w:tcBorders>
            <w:shd w:val="clear" w:color="auto" w:fill="auto"/>
            <w:vAlign w:val="center"/>
            <w:hideMark/>
          </w:tcPr>
          <w:p w14:paraId="041C4FE2" w14:textId="77777777" w:rsidR="00584792" w:rsidRPr="00D16FA3" w:rsidRDefault="00584792" w:rsidP="00C62F8E">
            <w:pPr>
              <w:spacing w:after="0" w:line="240" w:lineRule="auto"/>
              <w:rPr>
                <w:rFonts w:cstheme="minorHAnsi"/>
                <w:szCs w:val="24"/>
              </w:rPr>
            </w:pPr>
            <w:r w:rsidRPr="00D16FA3">
              <w:rPr>
                <w:rFonts w:cstheme="minorHAnsi"/>
                <w:szCs w:val="24"/>
              </w:rPr>
              <w:t> </w:t>
            </w:r>
          </w:p>
        </w:tc>
      </w:tr>
      <w:tr w:rsidR="00584792" w:rsidRPr="00D16FA3" w14:paraId="79BDC6DB"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73DC0D8F" w14:textId="77777777" w:rsidR="00584792" w:rsidRPr="00D16FA3" w:rsidRDefault="00584792" w:rsidP="00C62F8E">
            <w:pPr>
              <w:spacing w:after="0" w:line="240" w:lineRule="auto"/>
              <w:rPr>
                <w:rFonts w:cstheme="minorHAnsi"/>
                <w:szCs w:val="24"/>
              </w:rPr>
            </w:pPr>
            <w:r w:rsidRPr="00D16FA3">
              <w:rPr>
                <w:rFonts w:cstheme="minorHAnsi"/>
                <w:szCs w:val="24"/>
              </w:rPr>
              <w:t>Všeobecná ambulancia pre dospelých, Šaľa, (NŠH s.r.o.) (Všeobecné lekárstvo) 64-36848671-A0001</w:t>
            </w:r>
          </w:p>
        </w:tc>
        <w:tc>
          <w:tcPr>
            <w:tcW w:w="1519" w:type="pct"/>
            <w:tcBorders>
              <w:top w:val="nil"/>
              <w:left w:val="nil"/>
              <w:bottom w:val="single" w:sz="4" w:space="0" w:color="auto"/>
              <w:right w:val="single" w:sz="4" w:space="0" w:color="auto"/>
            </w:tcBorders>
            <w:shd w:val="clear" w:color="auto" w:fill="auto"/>
            <w:vAlign w:val="center"/>
            <w:hideMark/>
          </w:tcPr>
          <w:p w14:paraId="5C011B29" w14:textId="77777777" w:rsidR="00584792" w:rsidRPr="00D16FA3" w:rsidRDefault="00584792" w:rsidP="00C62F8E">
            <w:pPr>
              <w:spacing w:after="0" w:line="240" w:lineRule="auto"/>
              <w:rPr>
                <w:rFonts w:cstheme="minorHAnsi"/>
                <w:szCs w:val="24"/>
              </w:rPr>
            </w:pPr>
            <w:r w:rsidRPr="00D16FA3">
              <w:rPr>
                <w:rFonts w:cstheme="minorHAnsi"/>
                <w:szCs w:val="24"/>
              </w:rPr>
              <w:t>Hlavná 2191/6, 92701 Šaľa</w:t>
            </w:r>
          </w:p>
        </w:tc>
        <w:tc>
          <w:tcPr>
            <w:tcW w:w="1062" w:type="pct"/>
            <w:tcBorders>
              <w:top w:val="nil"/>
              <w:left w:val="nil"/>
              <w:bottom w:val="single" w:sz="4" w:space="0" w:color="auto"/>
              <w:right w:val="single" w:sz="4" w:space="0" w:color="auto"/>
            </w:tcBorders>
            <w:shd w:val="clear" w:color="auto" w:fill="auto"/>
            <w:vAlign w:val="center"/>
            <w:hideMark/>
          </w:tcPr>
          <w:p w14:paraId="317BE99C" w14:textId="77777777" w:rsidR="00584792" w:rsidRPr="00D16FA3" w:rsidRDefault="00584792" w:rsidP="00C62F8E">
            <w:pPr>
              <w:spacing w:after="0" w:line="240" w:lineRule="auto"/>
              <w:rPr>
                <w:rFonts w:cstheme="minorHAnsi"/>
                <w:szCs w:val="24"/>
              </w:rPr>
            </w:pPr>
            <w:r w:rsidRPr="00D16FA3">
              <w:rPr>
                <w:rFonts w:cstheme="minorHAnsi"/>
                <w:szCs w:val="24"/>
              </w:rPr>
              <w:t>7:30 - 14:30</w:t>
            </w:r>
          </w:p>
        </w:tc>
      </w:tr>
      <w:tr w:rsidR="00584792" w:rsidRPr="00D16FA3" w14:paraId="4CB72AA4"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0082C0D0" w14:textId="77777777" w:rsidR="00584792" w:rsidRPr="00D16FA3" w:rsidRDefault="00584792" w:rsidP="00C62F8E">
            <w:pPr>
              <w:spacing w:after="0" w:line="240" w:lineRule="auto"/>
              <w:rPr>
                <w:rFonts w:cstheme="minorHAnsi"/>
                <w:szCs w:val="24"/>
              </w:rPr>
            </w:pPr>
            <w:r w:rsidRPr="00D16FA3">
              <w:rPr>
                <w:rFonts w:cstheme="minorHAnsi"/>
                <w:szCs w:val="24"/>
              </w:rPr>
              <w:t>Gynekologická ambulancia, Šaľa, (MEDI-GAMA s.r.o.) (Gynekológia a pôrodníctvo) 64-47534494-A0002</w:t>
            </w:r>
          </w:p>
        </w:tc>
        <w:tc>
          <w:tcPr>
            <w:tcW w:w="1519" w:type="pct"/>
            <w:tcBorders>
              <w:top w:val="nil"/>
              <w:left w:val="nil"/>
              <w:bottom w:val="single" w:sz="4" w:space="0" w:color="auto"/>
              <w:right w:val="single" w:sz="4" w:space="0" w:color="auto"/>
            </w:tcBorders>
            <w:shd w:val="clear" w:color="auto" w:fill="auto"/>
            <w:vAlign w:val="center"/>
            <w:hideMark/>
          </w:tcPr>
          <w:p w14:paraId="332BABC7" w14:textId="77777777" w:rsidR="00584792" w:rsidRPr="00D16FA3" w:rsidRDefault="00584792" w:rsidP="00C62F8E">
            <w:pPr>
              <w:spacing w:after="0" w:line="240" w:lineRule="auto"/>
              <w:rPr>
                <w:rFonts w:cstheme="minorHAnsi"/>
                <w:szCs w:val="24"/>
              </w:rPr>
            </w:pPr>
            <w:r w:rsidRPr="00D16FA3">
              <w:rPr>
                <w:rFonts w:cstheme="minorHAnsi"/>
                <w:szCs w:val="24"/>
              </w:rPr>
              <w:t>Poliklinika Duslo, Administratívna budova 1236, 92703 Šaľa</w:t>
            </w:r>
          </w:p>
        </w:tc>
        <w:tc>
          <w:tcPr>
            <w:tcW w:w="1062" w:type="pct"/>
            <w:tcBorders>
              <w:top w:val="nil"/>
              <w:left w:val="nil"/>
              <w:bottom w:val="single" w:sz="4" w:space="0" w:color="auto"/>
              <w:right w:val="single" w:sz="4" w:space="0" w:color="auto"/>
            </w:tcBorders>
            <w:shd w:val="clear" w:color="auto" w:fill="auto"/>
            <w:vAlign w:val="center"/>
            <w:hideMark/>
          </w:tcPr>
          <w:p w14:paraId="2D69BE52"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r w:rsidR="00584792" w:rsidRPr="00D16FA3" w14:paraId="329538AD"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29EBA56A" w14:textId="77777777" w:rsidR="00584792" w:rsidRPr="00D16FA3" w:rsidRDefault="00584792" w:rsidP="00C62F8E">
            <w:pPr>
              <w:spacing w:after="0" w:line="240" w:lineRule="auto"/>
              <w:rPr>
                <w:rFonts w:cstheme="minorHAnsi"/>
                <w:szCs w:val="24"/>
              </w:rPr>
            </w:pPr>
            <w:r w:rsidRPr="00D16FA3">
              <w:rPr>
                <w:rFonts w:cstheme="minorHAnsi"/>
                <w:szCs w:val="24"/>
              </w:rPr>
              <w:t>Neurologická ambulancia, MUDr. Bese László, Šaľa, (BeseMed s.r.o.) (Neurológia) 64-50738119-A0002</w:t>
            </w:r>
          </w:p>
        </w:tc>
        <w:tc>
          <w:tcPr>
            <w:tcW w:w="1519" w:type="pct"/>
            <w:tcBorders>
              <w:top w:val="nil"/>
              <w:left w:val="nil"/>
              <w:bottom w:val="single" w:sz="4" w:space="0" w:color="auto"/>
              <w:right w:val="single" w:sz="4" w:space="0" w:color="auto"/>
            </w:tcBorders>
            <w:shd w:val="clear" w:color="auto" w:fill="auto"/>
            <w:vAlign w:val="center"/>
            <w:hideMark/>
          </w:tcPr>
          <w:p w14:paraId="5035AEC5"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367E9E8C"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r w:rsidR="00584792" w:rsidRPr="00D16FA3" w14:paraId="3BB088DF"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21AC1A31" w14:textId="77777777" w:rsidR="00584792" w:rsidRPr="00D16FA3" w:rsidRDefault="00584792" w:rsidP="00C62F8E">
            <w:pPr>
              <w:spacing w:after="0" w:line="240" w:lineRule="auto"/>
              <w:rPr>
                <w:rFonts w:cstheme="minorHAnsi"/>
                <w:szCs w:val="24"/>
              </w:rPr>
            </w:pPr>
            <w:r w:rsidRPr="00D16FA3">
              <w:rPr>
                <w:rFonts w:cstheme="minorHAnsi"/>
                <w:szCs w:val="24"/>
              </w:rPr>
              <w:t>SVaLZ, rádiológia, Šaľa, (RADEVA s.r.o.) (Rádiológia) 64-46519378-A0002</w:t>
            </w:r>
          </w:p>
        </w:tc>
        <w:tc>
          <w:tcPr>
            <w:tcW w:w="1519" w:type="pct"/>
            <w:tcBorders>
              <w:top w:val="nil"/>
              <w:left w:val="nil"/>
              <w:bottom w:val="single" w:sz="4" w:space="0" w:color="auto"/>
              <w:right w:val="single" w:sz="4" w:space="0" w:color="auto"/>
            </w:tcBorders>
            <w:shd w:val="clear" w:color="auto" w:fill="auto"/>
            <w:vAlign w:val="center"/>
            <w:hideMark/>
          </w:tcPr>
          <w:p w14:paraId="62759F5E" w14:textId="77777777" w:rsidR="00584792" w:rsidRPr="00D16FA3" w:rsidRDefault="00584792" w:rsidP="00C62F8E">
            <w:pPr>
              <w:spacing w:after="0" w:line="240" w:lineRule="auto"/>
              <w:rPr>
                <w:rFonts w:cstheme="minorHAnsi"/>
                <w:szCs w:val="24"/>
              </w:rPr>
            </w:pPr>
            <w:r w:rsidRPr="00D16FA3">
              <w:rPr>
                <w:rFonts w:cstheme="minorHAnsi"/>
                <w:szCs w:val="24"/>
              </w:rPr>
              <w:t>Poliklinika NSK Šaľa, 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556FC39F"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r w:rsidR="00584792" w:rsidRPr="00D16FA3" w14:paraId="2AE03A33"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7E7FB23E" w14:textId="77777777" w:rsidR="00584792" w:rsidRPr="00D16FA3" w:rsidRDefault="00584792" w:rsidP="00C62F8E">
            <w:pPr>
              <w:spacing w:after="0" w:line="240" w:lineRule="auto"/>
              <w:rPr>
                <w:rFonts w:cstheme="minorHAnsi"/>
                <w:szCs w:val="24"/>
              </w:rPr>
            </w:pPr>
            <w:r w:rsidRPr="00D16FA3">
              <w:rPr>
                <w:rFonts w:cstheme="minorHAnsi"/>
                <w:szCs w:val="24"/>
              </w:rPr>
              <w:t>Ambulancia dentálnej hygieny, Bc. Petronela Dovalovská, Šaľa, (Bc. Petronela Dovalovská) (Dentálna hygiena) 64-50588532-A0001</w:t>
            </w:r>
          </w:p>
        </w:tc>
        <w:tc>
          <w:tcPr>
            <w:tcW w:w="1519" w:type="pct"/>
            <w:tcBorders>
              <w:top w:val="nil"/>
              <w:left w:val="nil"/>
              <w:bottom w:val="single" w:sz="4" w:space="0" w:color="auto"/>
              <w:right w:val="single" w:sz="4" w:space="0" w:color="auto"/>
            </w:tcBorders>
            <w:shd w:val="clear" w:color="auto" w:fill="auto"/>
            <w:vAlign w:val="center"/>
            <w:hideMark/>
          </w:tcPr>
          <w:p w14:paraId="03E5EF8F"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2723FE51" w14:textId="77777777" w:rsidR="00584792" w:rsidRPr="00D16FA3" w:rsidRDefault="00584792" w:rsidP="00C62F8E">
            <w:pPr>
              <w:spacing w:after="0" w:line="240" w:lineRule="auto"/>
              <w:rPr>
                <w:rFonts w:cstheme="minorHAnsi"/>
                <w:szCs w:val="24"/>
              </w:rPr>
            </w:pPr>
            <w:r w:rsidRPr="00D16FA3">
              <w:rPr>
                <w:rFonts w:cstheme="minorHAnsi"/>
                <w:szCs w:val="24"/>
              </w:rPr>
              <w:t>8:00 - 16:00</w:t>
            </w:r>
          </w:p>
        </w:tc>
      </w:tr>
      <w:tr w:rsidR="00584792" w:rsidRPr="00D16FA3" w14:paraId="24F5C9A4"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77258905" w14:textId="77777777" w:rsidR="00584792" w:rsidRPr="00D16FA3" w:rsidRDefault="00584792" w:rsidP="00C62F8E">
            <w:pPr>
              <w:spacing w:after="0" w:line="240" w:lineRule="auto"/>
              <w:rPr>
                <w:rFonts w:cstheme="minorHAnsi"/>
                <w:szCs w:val="24"/>
              </w:rPr>
            </w:pPr>
            <w:r w:rsidRPr="00D16FA3">
              <w:rPr>
                <w:rFonts w:cstheme="minorHAnsi"/>
                <w:szCs w:val="24"/>
              </w:rPr>
              <w:t>Geriatrická ambulancia, Šaľa, (MEDIDAN, s.r.o.) (Geriatria) 64-36276642-A0002</w:t>
            </w:r>
          </w:p>
        </w:tc>
        <w:tc>
          <w:tcPr>
            <w:tcW w:w="1519" w:type="pct"/>
            <w:tcBorders>
              <w:top w:val="nil"/>
              <w:left w:val="nil"/>
              <w:bottom w:val="single" w:sz="4" w:space="0" w:color="auto"/>
              <w:right w:val="single" w:sz="4" w:space="0" w:color="auto"/>
            </w:tcBorders>
            <w:shd w:val="clear" w:color="auto" w:fill="auto"/>
            <w:vAlign w:val="center"/>
            <w:hideMark/>
          </w:tcPr>
          <w:p w14:paraId="7606847E" w14:textId="77777777" w:rsidR="00584792" w:rsidRPr="00D16FA3" w:rsidRDefault="00584792" w:rsidP="00C62F8E">
            <w:pPr>
              <w:spacing w:after="0" w:line="240" w:lineRule="auto"/>
              <w:rPr>
                <w:rFonts w:cstheme="minorHAnsi"/>
                <w:szCs w:val="24"/>
              </w:rPr>
            </w:pPr>
            <w:r w:rsidRPr="00D16FA3">
              <w:rPr>
                <w:rFonts w:cstheme="minorHAnsi"/>
                <w:szCs w:val="24"/>
              </w:rPr>
              <w:t>Nemocničná 933/13, 92701 Šaľa</w:t>
            </w:r>
          </w:p>
        </w:tc>
        <w:tc>
          <w:tcPr>
            <w:tcW w:w="1062" w:type="pct"/>
            <w:tcBorders>
              <w:top w:val="nil"/>
              <w:left w:val="nil"/>
              <w:bottom w:val="single" w:sz="4" w:space="0" w:color="auto"/>
              <w:right w:val="single" w:sz="4" w:space="0" w:color="auto"/>
            </w:tcBorders>
            <w:shd w:val="clear" w:color="auto" w:fill="auto"/>
            <w:vAlign w:val="center"/>
            <w:hideMark/>
          </w:tcPr>
          <w:p w14:paraId="7315C364" w14:textId="77777777" w:rsidR="00584792" w:rsidRPr="00D16FA3" w:rsidRDefault="00584792" w:rsidP="00C62F8E">
            <w:pPr>
              <w:spacing w:after="0" w:line="240" w:lineRule="auto"/>
              <w:rPr>
                <w:rFonts w:cstheme="minorHAnsi"/>
                <w:szCs w:val="24"/>
              </w:rPr>
            </w:pPr>
            <w:r w:rsidRPr="00D16FA3">
              <w:rPr>
                <w:rFonts w:cstheme="minorHAnsi"/>
                <w:szCs w:val="24"/>
              </w:rPr>
              <w:t>7:00 - 14:00</w:t>
            </w:r>
          </w:p>
        </w:tc>
      </w:tr>
      <w:tr w:rsidR="00584792" w:rsidRPr="00D16FA3" w14:paraId="427EFC4D"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04456B3A" w14:textId="77777777" w:rsidR="00584792" w:rsidRPr="00D16FA3" w:rsidRDefault="00584792" w:rsidP="00C62F8E">
            <w:pPr>
              <w:spacing w:after="0" w:line="240" w:lineRule="auto"/>
              <w:rPr>
                <w:rFonts w:cstheme="minorHAnsi"/>
                <w:szCs w:val="24"/>
              </w:rPr>
            </w:pPr>
            <w:r w:rsidRPr="00D16FA3">
              <w:rPr>
                <w:rFonts w:cstheme="minorHAnsi"/>
                <w:szCs w:val="24"/>
              </w:rPr>
              <w:t>SVaLZ, fyziatria, balneológia a liečebná rehabilitácia, Šaľa, (CHARTRES, s.r.o.) (Fyziatria, balneológia a liečebná rehabilitácia) 64-45412936-A0002</w:t>
            </w:r>
          </w:p>
        </w:tc>
        <w:tc>
          <w:tcPr>
            <w:tcW w:w="1519" w:type="pct"/>
            <w:tcBorders>
              <w:top w:val="nil"/>
              <w:left w:val="nil"/>
              <w:bottom w:val="single" w:sz="4" w:space="0" w:color="auto"/>
              <w:right w:val="single" w:sz="4" w:space="0" w:color="auto"/>
            </w:tcBorders>
            <w:shd w:val="clear" w:color="auto" w:fill="auto"/>
            <w:vAlign w:val="center"/>
            <w:hideMark/>
          </w:tcPr>
          <w:p w14:paraId="762F50F5"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1041AC63"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r w:rsidR="00584792" w:rsidRPr="00D16FA3" w14:paraId="5B3193EF"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1CA1E181" w14:textId="77777777" w:rsidR="00584792" w:rsidRPr="00D16FA3" w:rsidRDefault="00584792" w:rsidP="00C62F8E">
            <w:pPr>
              <w:spacing w:after="0" w:line="240" w:lineRule="auto"/>
              <w:rPr>
                <w:rFonts w:cstheme="minorHAnsi"/>
                <w:szCs w:val="24"/>
              </w:rPr>
            </w:pPr>
            <w:r w:rsidRPr="00D16FA3">
              <w:rPr>
                <w:rFonts w:cstheme="minorHAnsi"/>
                <w:szCs w:val="24"/>
              </w:rPr>
              <w:lastRenderedPageBreak/>
              <w:t>Psychiatrická ambulancia, Šaľa, (Empathia - Sabi, s.r.o.) (Psychiatria) 64-50170252-A0001</w:t>
            </w:r>
          </w:p>
        </w:tc>
        <w:tc>
          <w:tcPr>
            <w:tcW w:w="1519" w:type="pct"/>
            <w:tcBorders>
              <w:top w:val="nil"/>
              <w:left w:val="nil"/>
              <w:bottom w:val="single" w:sz="4" w:space="0" w:color="auto"/>
              <w:right w:val="single" w:sz="4" w:space="0" w:color="auto"/>
            </w:tcBorders>
            <w:shd w:val="clear" w:color="auto" w:fill="auto"/>
            <w:vAlign w:val="center"/>
            <w:hideMark/>
          </w:tcPr>
          <w:p w14:paraId="0954C8F0" w14:textId="77777777" w:rsidR="00584792" w:rsidRPr="00D16FA3" w:rsidRDefault="00584792" w:rsidP="00C62F8E">
            <w:pPr>
              <w:spacing w:after="0" w:line="240" w:lineRule="auto"/>
              <w:rPr>
                <w:rFonts w:cstheme="minorHAnsi"/>
                <w:szCs w:val="24"/>
              </w:rPr>
            </w:pPr>
            <w:r w:rsidRPr="00D16FA3">
              <w:rPr>
                <w:rFonts w:cstheme="minorHAnsi"/>
                <w:szCs w:val="24"/>
              </w:rPr>
              <w:t>Nemocničná 2100/8, 92701 Šaľa</w:t>
            </w:r>
          </w:p>
        </w:tc>
        <w:tc>
          <w:tcPr>
            <w:tcW w:w="1062" w:type="pct"/>
            <w:tcBorders>
              <w:top w:val="nil"/>
              <w:left w:val="nil"/>
              <w:bottom w:val="single" w:sz="4" w:space="0" w:color="auto"/>
              <w:right w:val="single" w:sz="4" w:space="0" w:color="auto"/>
            </w:tcBorders>
            <w:shd w:val="clear" w:color="auto" w:fill="auto"/>
            <w:vAlign w:val="center"/>
            <w:hideMark/>
          </w:tcPr>
          <w:p w14:paraId="14AD6613"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r w:rsidR="00584792" w:rsidRPr="00D16FA3" w14:paraId="63880527"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18051809" w14:textId="77777777" w:rsidR="00584792" w:rsidRPr="00D16FA3" w:rsidRDefault="00584792" w:rsidP="00C62F8E">
            <w:pPr>
              <w:spacing w:after="0" w:line="240" w:lineRule="auto"/>
              <w:rPr>
                <w:rFonts w:cstheme="minorHAnsi"/>
                <w:szCs w:val="24"/>
              </w:rPr>
            </w:pPr>
            <w:r w:rsidRPr="00D16FA3">
              <w:rPr>
                <w:rFonts w:cstheme="minorHAnsi"/>
                <w:szCs w:val="24"/>
              </w:rPr>
              <w:t>Poliklinika, Šaľa, (Duslo, a.s.) (Všeobecné lekárstvo) 64-35826487-A0018</w:t>
            </w:r>
          </w:p>
        </w:tc>
        <w:tc>
          <w:tcPr>
            <w:tcW w:w="1519" w:type="pct"/>
            <w:tcBorders>
              <w:top w:val="nil"/>
              <w:left w:val="nil"/>
              <w:bottom w:val="single" w:sz="4" w:space="0" w:color="auto"/>
              <w:right w:val="single" w:sz="4" w:space="0" w:color="auto"/>
            </w:tcBorders>
            <w:shd w:val="clear" w:color="auto" w:fill="auto"/>
            <w:vAlign w:val="center"/>
            <w:hideMark/>
          </w:tcPr>
          <w:p w14:paraId="1677CD71" w14:textId="77777777" w:rsidR="00584792" w:rsidRPr="00D16FA3" w:rsidRDefault="00584792" w:rsidP="00C62F8E">
            <w:pPr>
              <w:spacing w:after="0" w:line="240" w:lineRule="auto"/>
              <w:rPr>
                <w:rFonts w:cstheme="minorHAnsi"/>
                <w:szCs w:val="24"/>
              </w:rPr>
            </w:pPr>
            <w:r w:rsidRPr="00D16FA3">
              <w:rPr>
                <w:rFonts w:cstheme="minorHAnsi"/>
                <w:szCs w:val="24"/>
              </w:rPr>
              <w:t>Poliklinika Duslo, Administratívna budova 1236, 92703 Šaľa</w:t>
            </w:r>
          </w:p>
        </w:tc>
        <w:tc>
          <w:tcPr>
            <w:tcW w:w="1062" w:type="pct"/>
            <w:tcBorders>
              <w:top w:val="nil"/>
              <w:left w:val="nil"/>
              <w:bottom w:val="single" w:sz="4" w:space="0" w:color="auto"/>
              <w:right w:val="single" w:sz="4" w:space="0" w:color="auto"/>
            </w:tcBorders>
            <w:shd w:val="clear" w:color="auto" w:fill="auto"/>
            <w:vAlign w:val="center"/>
            <w:hideMark/>
          </w:tcPr>
          <w:p w14:paraId="0D11160F"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r w:rsidR="00584792" w:rsidRPr="00D16FA3" w14:paraId="5E0560AF"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743AA2D9" w14:textId="77777777" w:rsidR="00584792" w:rsidRPr="00D16FA3" w:rsidRDefault="00584792" w:rsidP="00C62F8E">
            <w:pPr>
              <w:spacing w:after="0" w:line="240" w:lineRule="auto"/>
              <w:rPr>
                <w:rFonts w:cstheme="minorHAnsi"/>
                <w:szCs w:val="24"/>
              </w:rPr>
            </w:pPr>
            <w:r w:rsidRPr="00D16FA3">
              <w:rPr>
                <w:rFonts w:cstheme="minorHAnsi"/>
                <w:szCs w:val="24"/>
              </w:rPr>
              <w:t>Poliklinika, Šaľa, (Duslo, a.s.) (Zubné lekárstvo) 64-35826487-A0017</w:t>
            </w:r>
          </w:p>
        </w:tc>
        <w:tc>
          <w:tcPr>
            <w:tcW w:w="1519" w:type="pct"/>
            <w:tcBorders>
              <w:top w:val="nil"/>
              <w:left w:val="nil"/>
              <w:bottom w:val="single" w:sz="4" w:space="0" w:color="auto"/>
              <w:right w:val="single" w:sz="4" w:space="0" w:color="auto"/>
            </w:tcBorders>
            <w:shd w:val="clear" w:color="auto" w:fill="auto"/>
            <w:vAlign w:val="center"/>
            <w:hideMark/>
          </w:tcPr>
          <w:p w14:paraId="08865E70" w14:textId="77777777" w:rsidR="00584792" w:rsidRPr="00D16FA3" w:rsidRDefault="00584792" w:rsidP="00C62F8E">
            <w:pPr>
              <w:spacing w:after="0" w:line="240" w:lineRule="auto"/>
              <w:rPr>
                <w:rFonts w:cstheme="minorHAnsi"/>
                <w:szCs w:val="24"/>
              </w:rPr>
            </w:pPr>
            <w:r w:rsidRPr="00D16FA3">
              <w:rPr>
                <w:rFonts w:cstheme="minorHAnsi"/>
                <w:szCs w:val="24"/>
              </w:rPr>
              <w:t>Poliklinika Duslo, Administratívna budova 1236, 92703 Šaľa</w:t>
            </w:r>
          </w:p>
        </w:tc>
        <w:tc>
          <w:tcPr>
            <w:tcW w:w="1062" w:type="pct"/>
            <w:tcBorders>
              <w:top w:val="nil"/>
              <w:left w:val="nil"/>
              <w:bottom w:val="single" w:sz="4" w:space="0" w:color="auto"/>
              <w:right w:val="single" w:sz="4" w:space="0" w:color="auto"/>
            </w:tcBorders>
            <w:shd w:val="clear" w:color="auto" w:fill="auto"/>
            <w:vAlign w:val="center"/>
            <w:hideMark/>
          </w:tcPr>
          <w:p w14:paraId="25E1AF0E"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r w:rsidR="00584792" w:rsidRPr="00D16FA3" w14:paraId="2996E1CC"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0F5B070C" w14:textId="77777777" w:rsidR="00584792" w:rsidRPr="00D16FA3" w:rsidRDefault="00584792" w:rsidP="00C62F8E">
            <w:pPr>
              <w:spacing w:after="0" w:line="240" w:lineRule="auto"/>
              <w:rPr>
                <w:rFonts w:cstheme="minorHAnsi"/>
                <w:szCs w:val="24"/>
              </w:rPr>
            </w:pPr>
            <w:r w:rsidRPr="00D16FA3">
              <w:rPr>
                <w:rFonts w:cstheme="minorHAnsi"/>
                <w:szCs w:val="24"/>
              </w:rPr>
              <w:t>Všeobecná ambulancia pre deti a dorast, Šaľa, (SANABO, s.r.o.) (Všeobecná starostlivosť o deti a dorast) 64-36287148-A0002</w:t>
            </w:r>
          </w:p>
        </w:tc>
        <w:tc>
          <w:tcPr>
            <w:tcW w:w="1519" w:type="pct"/>
            <w:tcBorders>
              <w:top w:val="nil"/>
              <w:left w:val="nil"/>
              <w:bottom w:val="single" w:sz="4" w:space="0" w:color="auto"/>
              <w:right w:val="single" w:sz="4" w:space="0" w:color="auto"/>
            </w:tcBorders>
            <w:shd w:val="clear" w:color="auto" w:fill="auto"/>
            <w:vAlign w:val="center"/>
            <w:hideMark/>
          </w:tcPr>
          <w:p w14:paraId="322A194C" w14:textId="77777777" w:rsidR="00584792" w:rsidRPr="00D16FA3" w:rsidRDefault="00584792" w:rsidP="00C62F8E">
            <w:pPr>
              <w:spacing w:after="0" w:line="240" w:lineRule="auto"/>
              <w:rPr>
                <w:rFonts w:cstheme="minorHAnsi"/>
                <w:szCs w:val="24"/>
              </w:rPr>
            </w:pPr>
            <w:r w:rsidRPr="00D16FA3">
              <w:rPr>
                <w:rFonts w:cstheme="minorHAnsi"/>
                <w:szCs w:val="24"/>
              </w:rPr>
              <w:t>Kúpeľná 2349/1, 92701 Šaľa</w:t>
            </w:r>
          </w:p>
        </w:tc>
        <w:tc>
          <w:tcPr>
            <w:tcW w:w="1062" w:type="pct"/>
            <w:tcBorders>
              <w:top w:val="nil"/>
              <w:left w:val="nil"/>
              <w:bottom w:val="single" w:sz="4" w:space="0" w:color="auto"/>
              <w:right w:val="single" w:sz="4" w:space="0" w:color="auto"/>
            </w:tcBorders>
            <w:shd w:val="clear" w:color="auto" w:fill="auto"/>
            <w:vAlign w:val="center"/>
            <w:hideMark/>
          </w:tcPr>
          <w:p w14:paraId="14194C75"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r w:rsidR="00584792" w:rsidRPr="00D16FA3" w14:paraId="2E8ED4F5"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6118EB" w14:textId="77777777" w:rsidR="00584792" w:rsidRPr="00D16FA3" w:rsidRDefault="00584792" w:rsidP="00C62F8E">
            <w:pPr>
              <w:spacing w:after="0" w:line="240" w:lineRule="auto"/>
              <w:rPr>
                <w:rFonts w:cstheme="minorHAnsi"/>
                <w:szCs w:val="24"/>
              </w:rPr>
            </w:pPr>
            <w:r w:rsidRPr="00D16FA3">
              <w:rPr>
                <w:rFonts w:cstheme="minorHAnsi"/>
                <w:szCs w:val="24"/>
              </w:rPr>
              <w:t>SVaLZ, osteodenzitometria, Šaľa, (REVITA - MediCentrum, s.r.o.) (Osteodenzitometria) 64-36567540-A0007</w:t>
            </w:r>
          </w:p>
        </w:tc>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059FA0"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C99610" w14:textId="77777777" w:rsidR="00584792" w:rsidRPr="00D16FA3" w:rsidRDefault="00584792" w:rsidP="00C62F8E">
            <w:pPr>
              <w:spacing w:after="0" w:line="240" w:lineRule="auto"/>
              <w:rPr>
                <w:rFonts w:cstheme="minorHAnsi"/>
                <w:szCs w:val="24"/>
              </w:rPr>
            </w:pPr>
            <w:r w:rsidRPr="00D16FA3">
              <w:rPr>
                <w:rFonts w:cstheme="minorHAnsi"/>
                <w:szCs w:val="24"/>
              </w:rPr>
              <w:t>14:30 - 16:00</w:t>
            </w:r>
          </w:p>
        </w:tc>
      </w:tr>
      <w:tr w:rsidR="00584792" w:rsidRPr="00D16FA3" w14:paraId="55899934"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C7945" w14:textId="77777777" w:rsidR="00584792" w:rsidRPr="00D16FA3" w:rsidRDefault="00584792" w:rsidP="00C62F8E">
            <w:pPr>
              <w:spacing w:after="0" w:line="240" w:lineRule="auto"/>
              <w:rPr>
                <w:rFonts w:cstheme="minorHAnsi"/>
                <w:szCs w:val="24"/>
              </w:rPr>
            </w:pPr>
            <w:r w:rsidRPr="00D16FA3">
              <w:rPr>
                <w:rFonts w:cstheme="minorHAnsi"/>
                <w:szCs w:val="24"/>
              </w:rPr>
              <w:t>Gynekologická ambulancia, Šaľa, (VISSEGYN, s.r.o.) (Gynekológia a pôrodníctvo) 64-45284083-A0001</w:t>
            </w:r>
          </w:p>
        </w:tc>
        <w:tc>
          <w:tcPr>
            <w:tcW w:w="1519" w:type="pct"/>
            <w:tcBorders>
              <w:top w:val="single" w:sz="4" w:space="0" w:color="auto"/>
              <w:left w:val="nil"/>
              <w:bottom w:val="single" w:sz="4" w:space="0" w:color="auto"/>
              <w:right w:val="single" w:sz="4" w:space="0" w:color="auto"/>
            </w:tcBorders>
            <w:shd w:val="clear" w:color="auto" w:fill="auto"/>
            <w:vAlign w:val="center"/>
            <w:hideMark/>
          </w:tcPr>
          <w:p w14:paraId="001523BD" w14:textId="77777777" w:rsidR="00584792" w:rsidRPr="00D16FA3" w:rsidRDefault="00584792" w:rsidP="00C62F8E">
            <w:pPr>
              <w:spacing w:after="0" w:line="240" w:lineRule="auto"/>
              <w:rPr>
                <w:rFonts w:cstheme="minorHAnsi"/>
                <w:szCs w:val="24"/>
              </w:rPr>
            </w:pPr>
            <w:r w:rsidRPr="00D16FA3">
              <w:rPr>
                <w:rFonts w:cstheme="minorHAnsi"/>
                <w:szCs w:val="24"/>
              </w:rPr>
              <w:t>Hlavná 2191/6, 92701 Šaľa</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14:paraId="4608AAB4" w14:textId="77777777" w:rsidR="00584792" w:rsidRPr="00D16FA3" w:rsidRDefault="00584792" w:rsidP="00C62F8E">
            <w:pPr>
              <w:spacing w:after="0" w:line="240" w:lineRule="auto"/>
              <w:rPr>
                <w:rFonts w:cstheme="minorHAnsi"/>
                <w:szCs w:val="24"/>
              </w:rPr>
            </w:pPr>
            <w:r w:rsidRPr="00D16FA3">
              <w:rPr>
                <w:rFonts w:cstheme="minorHAnsi"/>
                <w:szCs w:val="24"/>
              </w:rPr>
              <w:t>7:00 - 15:30</w:t>
            </w:r>
          </w:p>
        </w:tc>
      </w:tr>
      <w:tr w:rsidR="00584792" w:rsidRPr="00D16FA3" w14:paraId="551F7C53"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730E4" w14:textId="77777777" w:rsidR="00584792" w:rsidRPr="00D16FA3" w:rsidRDefault="00584792" w:rsidP="00C62F8E">
            <w:pPr>
              <w:spacing w:after="0" w:line="240" w:lineRule="auto"/>
              <w:rPr>
                <w:rFonts w:cstheme="minorHAnsi"/>
                <w:szCs w:val="24"/>
              </w:rPr>
            </w:pPr>
            <w:r w:rsidRPr="00D16FA3">
              <w:rPr>
                <w:rFonts w:cstheme="minorHAnsi"/>
                <w:szCs w:val="24"/>
              </w:rPr>
              <w:t>Ambulancia klinickej psychológie, Šaľa, (Via Vitae s.r.o.) (Klinická psychológia, Psychoterapia) 64-47960221-A0001</w:t>
            </w:r>
          </w:p>
        </w:tc>
        <w:tc>
          <w:tcPr>
            <w:tcW w:w="1519" w:type="pct"/>
            <w:tcBorders>
              <w:top w:val="nil"/>
              <w:left w:val="single" w:sz="4" w:space="0" w:color="auto"/>
              <w:bottom w:val="single" w:sz="4" w:space="0" w:color="auto"/>
              <w:right w:val="single" w:sz="4" w:space="0" w:color="auto"/>
            </w:tcBorders>
            <w:shd w:val="clear" w:color="auto" w:fill="auto"/>
            <w:vAlign w:val="center"/>
            <w:hideMark/>
          </w:tcPr>
          <w:p w14:paraId="66AB5BDD" w14:textId="77777777" w:rsidR="00584792" w:rsidRPr="00D16FA3" w:rsidRDefault="00584792" w:rsidP="00C62F8E">
            <w:pPr>
              <w:spacing w:after="0" w:line="240" w:lineRule="auto"/>
              <w:rPr>
                <w:rFonts w:cstheme="minorHAnsi"/>
                <w:szCs w:val="24"/>
              </w:rPr>
            </w:pPr>
            <w:r w:rsidRPr="00D16FA3">
              <w:rPr>
                <w:rFonts w:cstheme="minorHAnsi"/>
                <w:szCs w:val="24"/>
              </w:rPr>
              <w:t>Nemocničná 2100/8, 92701 Šaľa</w:t>
            </w:r>
          </w:p>
        </w:tc>
        <w:tc>
          <w:tcPr>
            <w:tcW w:w="1062" w:type="pct"/>
            <w:tcBorders>
              <w:top w:val="nil"/>
              <w:left w:val="nil"/>
              <w:bottom w:val="single" w:sz="4" w:space="0" w:color="auto"/>
              <w:right w:val="single" w:sz="4" w:space="0" w:color="auto"/>
            </w:tcBorders>
            <w:shd w:val="clear" w:color="auto" w:fill="auto"/>
            <w:vAlign w:val="center"/>
            <w:hideMark/>
          </w:tcPr>
          <w:p w14:paraId="56F02099" w14:textId="77777777" w:rsidR="00584792" w:rsidRPr="00D16FA3" w:rsidRDefault="00584792" w:rsidP="00C62F8E">
            <w:pPr>
              <w:spacing w:after="0" w:line="240" w:lineRule="auto"/>
              <w:rPr>
                <w:rFonts w:cstheme="minorHAnsi"/>
                <w:szCs w:val="24"/>
              </w:rPr>
            </w:pPr>
            <w:r w:rsidRPr="00D16FA3">
              <w:rPr>
                <w:rFonts w:cstheme="minorHAnsi"/>
                <w:szCs w:val="24"/>
              </w:rPr>
              <w:t>6:45 - 15:30</w:t>
            </w:r>
          </w:p>
        </w:tc>
      </w:tr>
      <w:tr w:rsidR="00584792" w:rsidRPr="00D16FA3" w14:paraId="3E5EE9D2"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F167D3" w14:textId="77777777" w:rsidR="00584792" w:rsidRPr="00D16FA3" w:rsidRDefault="00584792" w:rsidP="00C62F8E">
            <w:pPr>
              <w:spacing w:after="0" w:line="240" w:lineRule="auto"/>
              <w:rPr>
                <w:rFonts w:cstheme="minorHAnsi"/>
                <w:szCs w:val="24"/>
              </w:rPr>
            </w:pPr>
            <w:r w:rsidRPr="00D16FA3">
              <w:rPr>
                <w:rFonts w:cstheme="minorHAnsi"/>
                <w:szCs w:val="24"/>
              </w:rPr>
              <w:t>Dermatovenerologická ambulancia, Šaľa, (VERADERM s.r.o.) (Dermatovenerológia) 64-36277631-A0001</w:t>
            </w:r>
          </w:p>
        </w:tc>
        <w:tc>
          <w:tcPr>
            <w:tcW w:w="1519" w:type="pct"/>
            <w:tcBorders>
              <w:top w:val="nil"/>
              <w:left w:val="nil"/>
              <w:bottom w:val="single" w:sz="4" w:space="0" w:color="auto"/>
              <w:right w:val="single" w:sz="4" w:space="0" w:color="auto"/>
            </w:tcBorders>
            <w:shd w:val="clear" w:color="auto" w:fill="auto"/>
            <w:vAlign w:val="center"/>
            <w:hideMark/>
          </w:tcPr>
          <w:p w14:paraId="4F28E42A" w14:textId="77777777" w:rsidR="00584792" w:rsidRPr="00D16FA3" w:rsidRDefault="00584792" w:rsidP="00C62F8E">
            <w:pPr>
              <w:spacing w:after="0" w:line="240" w:lineRule="auto"/>
              <w:rPr>
                <w:rFonts w:cstheme="minorHAnsi"/>
                <w:szCs w:val="24"/>
              </w:rPr>
            </w:pPr>
            <w:r w:rsidRPr="00D16FA3">
              <w:rPr>
                <w:rFonts w:cstheme="minorHAnsi"/>
                <w:szCs w:val="24"/>
              </w:rPr>
              <w:t>Hlavná 2191/6, 92701 Šaľa</w:t>
            </w:r>
          </w:p>
        </w:tc>
        <w:tc>
          <w:tcPr>
            <w:tcW w:w="1062" w:type="pct"/>
            <w:tcBorders>
              <w:top w:val="nil"/>
              <w:left w:val="nil"/>
              <w:bottom w:val="single" w:sz="4" w:space="0" w:color="auto"/>
              <w:right w:val="single" w:sz="4" w:space="0" w:color="auto"/>
            </w:tcBorders>
            <w:shd w:val="clear" w:color="auto" w:fill="auto"/>
            <w:vAlign w:val="center"/>
            <w:hideMark/>
          </w:tcPr>
          <w:p w14:paraId="6EC60947" w14:textId="77777777" w:rsidR="00584792" w:rsidRPr="00D16FA3" w:rsidRDefault="00584792" w:rsidP="00C62F8E">
            <w:pPr>
              <w:spacing w:after="0" w:line="240" w:lineRule="auto"/>
              <w:rPr>
                <w:rFonts w:cstheme="minorHAnsi"/>
                <w:szCs w:val="24"/>
              </w:rPr>
            </w:pPr>
            <w:r w:rsidRPr="00D16FA3">
              <w:rPr>
                <w:rFonts w:cstheme="minorHAnsi"/>
                <w:szCs w:val="24"/>
              </w:rPr>
              <w:t>7:30 - 15:30</w:t>
            </w:r>
          </w:p>
        </w:tc>
      </w:tr>
      <w:tr w:rsidR="00584792" w:rsidRPr="00D16FA3" w14:paraId="1271016D"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5A3CEF09" w14:textId="77777777" w:rsidR="00584792" w:rsidRPr="00D16FA3" w:rsidRDefault="00584792" w:rsidP="00C62F8E">
            <w:pPr>
              <w:spacing w:after="0" w:line="240" w:lineRule="auto"/>
              <w:rPr>
                <w:rFonts w:cstheme="minorHAnsi"/>
                <w:szCs w:val="24"/>
              </w:rPr>
            </w:pPr>
            <w:r w:rsidRPr="00D16FA3">
              <w:rPr>
                <w:rFonts w:cstheme="minorHAnsi"/>
                <w:szCs w:val="24"/>
              </w:rPr>
              <w:t>Všeobecná ambulancia pre dospelých, Šaľa, (VAS - VIVA, s.r.o.) (Všeobecné lekárstvo) 64-36673013-A0001</w:t>
            </w:r>
          </w:p>
        </w:tc>
        <w:tc>
          <w:tcPr>
            <w:tcW w:w="1519" w:type="pct"/>
            <w:tcBorders>
              <w:top w:val="nil"/>
              <w:left w:val="nil"/>
              <w:bottom w:val="single" w:sz="4" w:space="0" w:color="auto"/>
              <w:right w:val="single" w:sz="4" w:space="0" w:color="auto"/>
            </w:tcBorders>
            <w:shd w:val="clear" w:color="auto" w:fill="auto"/>
            <w:vAlign w:val="center"/>
            <w:hideMark/>
          </w:tcPr>
          <w:p w14:paraId="6EAB0CA0"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33104698" w14:textId="77777777" w:rsidR="00584792" w:rsidRPr="00D16FA3" w:rsidRDefault="00584792" w:rsidP="00C62F8E">
            <w:pPr>
              <w:spacing w:after="0" w:line="240" w:lineRule="auto"/>
              <w:rPr>
                <w:rFonts w:cstheme="minorHAnsi"/>
                <w:szCs w:val="24"/>
              </w:rPr>
            </w:pPr>
            <w:r w:rsidRPr="00D16FA3">
              <w:rPr>
                <w:rFonts w:cstheme="minorHAnsi"/>
                <w:szCs w:val="24"/>
              </w:rPr>
              <w:t>7:00 - 13:30</w:t>
            </w:r>
          </w:p>
        </w:tc>
      </w:tr>
      <w:tr w:rsidR="00584792" w:rsidRPr="00D16FA3" w14:paraId="46B785C9"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05BA9" w14:textId="77777777" w:rsidR="00584792" w:rsidRPr="00D16FA3" w:rsidRDefault="00584792" w:rsidP="00C62F8E">
            <w:pPr>
              <w:spacing w:after="0" w:line="240" w:lineRule="auto"/>
              <w:rPr>
                <w:rFonts w:cstheme="minorHAnsi"/>
                <w:szCs w:val="24"/>
              </w:rPr>
            </w:pPr>
            <w:r w:rsidRPr="00D16FA3">
              <w:rPr>
                <w:rFonts w:cstheme="minorHAnsi"/>
                <w:szCs w:val="24"/>
              </w:rPr>
              <w:t>Chirurgická ambulancia, MUDr. Marián Vagovič, Šaľa, (VAGMAR s.r.o.) (Chirurgia) 64-47251468-A0001</w:t>
            </w:r>
          </w:p>
        </w:tc>
        <w:tc>
          <w:tcPr>
            <w:tcW w:w="1519" w:type="pct"/>
            <w:tcBorders>
              <w:top w:val="nil"/>
              <w:left w:val="single" w:sz="4" w:space="0" w:color="auto"/>
              <w:bottom w:val="single" w:sz="4" w:space="0" w:color="auto"/>
              <w:right w:val="single" w:sz="4" w:space="0" w:color="auto"/>
            </w:tcBorders>
            <w:shd w:val="clear" w:color="auto" w:fill="auto"/>
            <w:vAlign w:val="center"/>
            <w:hideMark/>
          </w:tcPr>
          <w:p w14:paraId="69D92A8C"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4B4239FD"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r w:rsidR="00584792" w:rsidRPr="00D16FA3" w14:paraId="270585A8"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9458EC" w14:textId="77777777" w:rsidR="00584792" w:rsidRPr="00D16FA3" w:rsidRDefault="00584792" w:rsidP="00C62F8E">
            <w:pPr>
              <w:spacing w:after="0" w:line="240" w:lineRule="auto"/>
              <w:rPr>
                <w:rFonts w:cstheme="minorHAnsi"/>
                <w:szCs w:val="24"/>
              </w:rPr>
            </w:pPr>
            <w:r w:rsidRPr="00D16FA3">
              <w:rPr>
                <w:rFonts w:cstheme="minorHAnsi"/>
                <w:szCs w:val="24"/>
              </w:rPr>
              <w:t>Ambulancia pediatrickej urológie, Šaľa, (Urologická ambulancia MUDr. Ivan Križan, s.r.o.) (Pediatrická urológia) 64-35975334-A0001</w:t>
            </w:r>
          </w:p>
        </w:tc>
        <w:tc>
          <w:tcPr>
            <w:tcW w:w="1519" w:type="pct"/>
            <w:tcBorders>
              <w:top w:val="nil"/>
              <w:left w:val="nil"/>
              <w:bottom w:val="single" w:sz="4" w:space="0" w:color="auto"/>
              <w:right w:val="single" w:sz="4" w:space="0" w:color="auto"/>
            </w:tcBorders>
            <w:shd w:val="clear" w:color="auto" w:fill="auto"/>
            <w:vAlign w:val="center"/>
            <w:hideMark/>
          </w:tcPr>
          <w:p w14:paraId="1B24149A"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52371AA1" w14:textId="77777777" w:rsidR="00584792" w:rsidRPr="00D16FA3" w:rsidRDefault="00584792" w:rsidP="00C62F8E">
            <w:pPr>
              <w:spacing w:after="0" w:line="240" w:lineRule="auto"/>
              <w:rPr>
                <w:rFonts w:cstheme="minorHAnsi"/>
                <w:szCs w:val="24"/>
              </w:rPr>
            </w:pPr>
            <w:r w:rsidRPr="00D16FA3">
              <w:rPr>
                <w:rFonts w:cstheme="minorHAnsi"/>
                <w:szCs w:val="24"/>
              </w:rPr>
              <w:t> </w:t>
            </w:r>
          </w:p>
        </w:tc>
      </w:tr>
      <w:tr w:rsidR="00584792" w:rsidRPr="00D16FA3" w14:paraId="7F33E5FE"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19E5387A" w14:textId="77777777" w:rsidR="00584792" w:rsidRPr="00D16FA3" w:rsidRDefault="00584792" w:rsidP="00C62F8E">
            <w:pPr>
              <w:spacing w:after="0" w:line="240" w:lineRule="auto"/>
              <w:rPr>
                <w:rFonts w:cstheme="minorHAnsi"/>
                <w:szCs w:val="24"/>
              </w:rPr>
            </w:pPr>
            <w:r w:rsidRPr="00D16FA3">
              <w:rPr>
                <w:rFonts w:cstheme="minorHAnsi"/>
                <w:szCs w:val="24"/>
              </w:rPr>
              <w:t>Urologická ambulancia, Šaľa, (Urologická ambulancia MUDr. Ivan Križan, s.r.o.) (Urológia) 64-35975334-A0002</w:t>
            </w:r>
          </w:p>
        </w:tc>
        <w:tc>
          <w:tcPr>
            <w:tcW w:w="1519" w:type="pct"/>
            <w:tcBorders>
              <w:top w:val="nil"/>
              <w:left w:val="nil"/>
              <w:bottom w:val="single" w:sz="4" w:space="0" w:color="auto"/>
              <w:right w:val="single" w:sz="4" w:space="0" w:color="auto"/>
            </w:tcBorders>
            <w:shd w:val="clear" w:color="auto" w:fill="auto"/>
            <w:vAlign w:val="center"/>
            <w:hideMark/>
          </w:tcPr>
          <w:p w14:paraId="09B46DE0"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69E7DDC6" w14:textId="77777777" w:rsidR="00584792" w:rsidRPr="00D16FA3" w:rsidRDefault="00584792" w:rsidP="00C62F8E">
            <w:pPr>
              <w:spacing w:after="0" w:line="240" w:lineRule="auto"/>
              <w:rPr>
                <w:rFonts w:cstheme="minorHAnsi"/>
                <w:szCs w:val="24"/>
              </w:rPr>
            </w:pPr>
            <w:r w:rsidRPr="00D16FA3">
              <w:rPr>
                <w:rFonts w:cstheme="minorHAnsi"/>
                <w:szCs w:val="24"/>
              </w:rPr>
              <w:t> </w:t>
            </w:r>
          </w:p>
        </w:tc>
      </w:tr>
      <w:tr w:rsidR="00584792" w:rsidRPr="00D16FA3" w14:paraId="0BB62CEC"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050B4527" w14:textId="77777777" w:rsidR="00584792" w:rsidRPr="00D16FA3" w:rsidRDefault="00584792" w:rsidP="00C62F8E">
            <w:pPr>
              <w:spacing w:after="0" w:line="240" w:lineRule="auto"/>
              <w:rPr>
                <w:rFonts w:cstheme="minorHAnsi"/>
                <w:szCs w:val="24"/>
              </w:rPr>
            </w:pPr>
            <w:r w:rsidRPr="00D16FA3">
              <w:rPr>
                <w:rFonts w:cstheme="minorHAnsi"/>
                <w:szCs w:val="24"/>
              </w:rPr>
              <w:t>Gynekologická ambulancia, Šaľa, (U starostlivého medvedíka s.r.o.) (Gynekológia a pôrodníctvo) 64-36699713-A0001</w:t>
            </w:r>
          </w:p>
        </w:tc>
        <w:tc>
          <w:tcPr>
            <w:tcW w:w="1519" w:type="pct"/>
            <w:tcBorders>
              <w:top w:val="nil"/>
              <w:left w:val="nil"/>
              <w:bottom w:val="single" w:sz="4" w:space="0" w:color="auto"/>
              <w:right w:val="single" w:sz="4" w:space="0" w:color="auto"/>
            </w:tcBorders>
            <w:shd w:val="clear" w:color="auto" w:fill="auto"/>
            <w:vAlign w:val="center"/>
            <w:hideMark/>
          </w:tcPr>
          <w:p w14:paraId="1C6890A8" w14:textId="77777777" w:rsidR="00584792" w:rsidRPr="00D16FA3" w:rsidRDefault="00584792" w:rsidP="00C62F8E">
            <w:pPr>
              <w:spacing w:after="0" w:line="240" w:lineRule="auto"/>
              <w:rPr>
                <w:rFonts w:cstheme="minorHAnsi"/>
                <w:szCs w:val="24"/>
              </w:rPr>
            </w:pPr>
            <w:r w:rsidRPr="00D16FA3">
              <w:rPr>
                <w:rFonts w:cstheme="minorHAnsi"/>
                <w:szCs w:val="24"/>
              </w:rPr>
              <w:t>Nemocničná 670/1, 92701 Šaľa</w:t>
            </w:r>
          </w:p>
        </w:tc>
        <w:tc>
          <w:tcPr>
            <w:tcW w:w="1062" w:type="pct"/>
            <w:tcBorders>
              <w:top w:val="nil"/>
              <w:left w:val="nil"/>
              <w:bottom w:val="single" w:sz="4" w:space="0" w:color="auto"/>
              <w:right w:val="single" w:sz="4" w:space="0" w:color="auto"/>
            </w:tcBorders>
            <w:shd w:val="clear" w:color="auto" w:fill="auto"/>
            <w:vAlign w:val="center"/>
            <w:hideMark/>
          </w:tcPr>
          <w:p w14:paraId="72824C4D" w14:textId="77777777" w:rsidR="00584792" w:rsidRPr="00D16FA3" w:rsidRDefault="00584792" w:rsidP="00C62F8E">
            <w:pPr>
              <w:spacing w:after="0" w:line="240" w:lineRule="auto"/>
              <w:rPr>
                <w:rFonts w:cstheme="minorHAnsi"/>
                <w:szCs w:val="24"/>
              </w:rPr>
            </w:pPr>
            <w:r w:rsidRPr="00D16FA3">
              <w:rPr>
                <w:rFonts w:cstheme="minorHAnsi"/>
                <w:szCs w:val="24"/>
              </w:rPr>
              <w:t>6:30 - 16:30</w:t>
            </w:r>
          </w:p>
        </w:tc>
      </w:tr>
      <w:tr w:rsidR="00584792" w:rsidRPr="00D16FA3" w14:paraId="655D9BD9"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61274" w14:textId="77777777" w:rsidR="00584792" w:rsidRPr="00D16FA3" w:rsidRDefault="00584792" w:rsidP="00C62F8E">
            <w:pPr>
              <w:spacing w:after="0" w:line="240" w:lineRule="auto"/>
              <w:rPr>
                <w:rFonts w:cstheme="minorHAnsi"/>
                <w:szCs w:val="24"/>
              </w:rPr>
            </w:pPr>
            <w:r w:rsidRPr="00D16FA3">
              <w:rPr>
                <w:rFonts w:cstheme="minorHAnsi"/>
                <w:szCs w:val="24"/>
              </w:rPr>
              <w:t>Ambulancia zubného lekárstva, Šaľa, (TOMA DENT, s.r.o.) (Zubné lekárstvo, Rádiológia) 64-45312770-A0001</w:t>
            </w:r>
          </w:p>
        </w:tc>
        <w:tc>
          <w:tcPr>
            <w:tcW w:w="1519" w:type="pct"/>
            <w:tcBorders>
              <w:top w:val="nil"/>
              <w:left w:val="single" w:sz="4" w:space="0" w:color="auto"/>
              <w:bottom w:val="single" w:sz="4" w:space="0" w:color="auto"/>
              <w:right w:val="single" w:sz="4" w:space="0" w:color="auto"/>
            </w:tcBorders>
            <w:shd w:val="clear" w:color="auto" w:fill="auto"/>
            <w:vAlign w:val="center"/>
            <w:hideMark/>
          </w:tcPr>
          <w:p w14:paraId="235ED93D" w14:textId="77777777" w:rsidR="00584792" w:rsidRPr="00D16FA3" w:rsidRDefault="00584792" w:rsidP="00C62F8E">
            <w:pPr>
              <w:spacing w:after="0" w:line="240" w:lineRule="auto"/>
              <w:rPr>
                <w:rFonts w:cstheme="minorHAnsi"/>
                <w:szCs w:val="24"/>
              </w:rPr>
            </w:pPr>
            <w:r w:rsidRPr="00D16FA3">
              <w:rPr>
                <w:rFonts w:cstheme="minorHAnsi"/>
                <w:szCs w:val="24"/>
              </w:rPr>
              <w:t>Nemocničná 1, 92701 Šaľa</w:t>
            </w:r>
          </w:p>
        </w:tc>
        <w:tc>
          <w:tcPr>
            <w:tcW w:w="1062" w:type="pct"/>
            <w:tcBorders>
              <w:top w:val="nil"/>
              <w:left w:val="nil"/>
              <w:bottom w:val="single" w:sz="4" w:space="0" w:color="auto"/>
              <w:right w:val="single" w:sz="4" w:space="0" w:color="auto"/>
            </w:tcBorders>
            <w:shd w:val="clear" w:color="auto" w:fill="auto"/>
            <w:vAlign w:val="center"/>
            <w:hideMark/>
          </w:tcPr>
          <w:p w14:paraId="08C0BE9F" w14:textId="77777777" w:rsidR="00584792" w:rsidRPr="00D16FA3" w:rsidRDefault="00584792" w:rsidP="00C62F8E">
            <w:pPr>
              <w:spacing w:after="0" w:line="240" w:lineRule="auto"/>
              <w:rPr>
                <w:rFonts w:cstheme="minorHAnsi"/>
                <w:szCs w:val="24"/>
              </w:rPr>
            </w:pPr>
            <w:r w:rsidRPr="00D16FA3">
              <w:rPr>
                <w:rFonts w:cstheme="minorHAnsi"/>
                <w:szCs w:val="24"/>
              </w:rPr>
              <w:t> </w:t>
            </w:r>
          </w:p>
        </w:tc>
      </w:tr>
      <w:tr w:rsidR="00584792" w:rsidRPr="00D16FA3" w14:paraId="102C3575"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0B59D" w14:textId="77777777" w:rsidR="00584792" w:rsidRPr="00D16FA3" w:rsidRDefault="00584792" w:rsidP="00C62F8E">
            <w:pPr>
              <w:spacing w:after="0" w:line="240" w:lineRule="auto"/>
              <w:rPr>
                <w:rFonts w:cstheme="minorHAnsi"/>
                <w:szCs w:val="24"/>
              </w:rPr>
            </w:pPr>
            <w:r w:rsidRPr="00D16FA3">
              <w:rPr>
                <w:rFonts w:cstheme="minorHAnsi"/>
                <w:szCs w:val="24"/>
              </w:rPr>
              <w:lastRenderedPageBreak/>
              <w:t>Všeobecná ambulancia pre deti a dorast, Eva Radvanská, MUDr., PhD., Šaľa, (SZALAMED, s.r.o.) (Všeobecná starostlivosť o deti a dorast) 64-44445831-A0001</w:t>
            </w:r>
          </w:p>
        </w:tc>
        <w:tc>
          <w:tcPr>
            <w:tcW w:w="1519" w:type="pct"/>
            <w:tcBorders>
              <w:top w:val="nil"/>
              <w:left w:val="nil"/>
              <w:bottom w:val="single" w:sz="4" w:space="0" w:color="auto"/>
              <w:right w:val="single" w:sz="4" w:space="0" w:color="auto"/>
            </w:tcBorders>
            <w:shd w:val="clear" w:color="auto" w:fill="auto"/>
            <w:vAlign w:val="center"/>
            <w:hideMark/>
          </w:tcPr>
          <w:p w14:paraId="0EB42373"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2FC0BD55" w14:textId="77777777" w:rsidR="00584792" w:rsidRPr="00D16FA3" w:rsidRDefault="00584792" w:rsidP="00C62F8E">
            <w:pPr>
              <w:spacing w:after="0" w:line="240" w:lineRule="auto"/>
              <w:rPr>
                <w:rFonts w:cstheme="minorHAnsi"/>
                <w:szCs w:val="24"/>
              </w:rPr>
            </w:pPr>
            <w:r w:rsidRPr="00D16FA3">
              <w:rPr>
                <w:rFonts w:cstheme="minorHAnsi"/>
                <w:szCs w:val="24"/>
              </w:rPr>
              <w:t>7:30 - 15:30</w:t>
            </w:r>
          </w:p>
        </w:tc>
      </w:tr>
      <w:tr w:rsidR="00584792" w:rsidRPr="00D16FA3" w14:paraId="29041A5E"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0B0B793D" w14:textId="77777777" w:rsidR="00584792" w:rsidRPr="00D16FA3" w:rsidRDefault="00584792" w:rsidP="00C62F8E">
            <w:pPr>
              <w:spacing w:after="0" w:line="240" w:lineRule="auto"/>
              <w:rPr>
                <w:rFonts w:cstheme="minorHAnsi"/>
                <w:szCs w:val="24"/>
              </w:rPr>
            </w:pPr>
            <w:r w:rsidRPr="00D16FA3">
              <w:rPr>
                <w:rFonts w:cstheme="minorHAnsi"/>
                <w:szCs w:val="24"/>
              </w:rPr>
              <w:t>Všeobecná ambulancia pre dospelých, Helena Nétryová, Šaľa, (SIZK, s r.o.) (Všeobecné lekárstvo) 64-36269042-A0001</w:t>
            </w:r>
          </w:p>
        </w:tc>
        <w:tc>
          <w:tcPr>
            <w:tcW w:w="1519" w:type="pct"/>
            <w:tcBorders>
              <w:top w:val="nil"/>
              <w:left w:val="nil"/>
              <w:bottom w:val="single" w:sz="4" w:space="0" w:color="auto"/>
              <w:right w:val="single" w:sz="4" w:space="0" w:color="auto"/>
            </w:tcBorders>
            <w:shd w:val="clear" w:color="auto" w:fill="auto"/>
            <w:vAlign w:val="center"/>
            <w:hideMark/>
          </w:tcPr>
          <w:p w14:paraId="5236C152" w14:textId="77777777" w:rsidR="00584792" w:rsidRPr="00D16FA3" w:rsidRDefault="00584792" w:rsidP="00C62F8E">
            <w:pPr>
              <w:spacing w:after="0" w:line="240" w:lineRule="auto"/>
              <w:rPr>
                <w:rFonts w:cstheme="minorHAnsi"/>
                <w:szCs w:val="24"/>
              </w:rPr>
            </w:pPr>
            <w:r w:rsidRPr="00D16FA3">
              <w:rPr>
                <w:rFonts w:cstheme="minorHAnsi"/>
                <w:szCs w:val="24"/>
              </w:rPr>
              <w:t>SNP 25, 92701 Šaľa</w:t>
            </w:r>
          </w:p>
        </w:tc>
        <w:tc>
          <w:tcPr>
            <w:tcW w:w="1062" w:type="pct"/>
            <w:tcBorders>
              <w:top w:val="nil"/>
              <w:left w:val="nil"/>
              <w:bottom w:val="single" w:sz="4" w:space="0" w:color="auto"/>
              <w:right w:val="single" w:sz="4" w:space="0" w:color="auto"/>
            </w:tcBorders>
            <w:shd w:val="clear" w:color="auto" w:fill="auto"/>
            <w:vAlign w:val="center"/>
            <w:hideMark/>
          </w:tcPr>
          <w:p w14:paraId="19A34E6B"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r w:rsidR="00584792" w:rsidRPr="00D16FA3" w14:paraId="54E31CD7"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4442B" w14:textId="77777777" w:rsidR="00584792" w:rsidRPr="00D16FA3" w:rsidRDefault="00584792" w:rsidP="00C62F8E">
            <w:pPr>
              <w:spacing w:after="0" w:line="240" w:lineRule="auto"/>
              <w:rPr>
                <w:rFonts w:cstheme="minorHAnsi"/>
                <w:szCs w:val="24"/>
              </w:rPr>
            </w:pPr>
            <w:r w:rsidRPr="00D16FA3">
              <w:rPr>
                <w:rFonts w:cstheme="minorHAnsi"/>
                <w:szCs w:val="24"/>
              </w:rPr>
              <w:t>Ambulancia vnútorného lekárstva, Zuzana Klačková, Šaľa, (SIZK, s r.o.) (Vnútorné lekárstvo) 64-36269042-A0002</w:t>
            </w:r>
          </w:p>
        </w:tc>
        <w:tc>
          <w:tcPr>
            <w:tcW w:w="1519" w:type="pct"/>
            <w:tcBorders>
              <w:top w:val="nil"/>
              <w:left w:val="single" w:sz="4" w:space="0" w:color="auto"/>
              <w:bottom w:val="single" w:sz="4" w:space="0" w:color="auto"/>
              <w:right w:val="single" w:sz="4" w:space="0" w:color="auto"/>
            </w:tcBorders>
            <w:shd w:val="clear" w:color="auto" w:fill="auto"/>
            <w:vAlign w:val="center"/>
            <w:hideMark/>
          </w:tcPr>
          <w:p w14:paraId="1067EC0F" w14:textId="77777777" w:rsidR="00584792" w:rsidRPr="00D16FA3" w:rsidRDefault="00584792" w:rsidP="00C62F8E">
            <w:pPr>
              <w:spacing w:after="0" w:line="240" w:lineRule="auto"/>
              <w:rPr>
                <w:rFonts w:cstheme="minorHAnsi"/>
                <w:szCs w:val="24"/>
              </w:rPr>
            </w:pPr>
            <w:r w:rsidRPr="00D16FA3">
              <w:rPr>
                <w:rFonts w:cstheme="minorHAnsi"/>
                <w:szCs w:val="24"/>
              </w:rPr>
              <w:t>SNP 25, 92701 Šaľa</w:t>
            </w:r>
          </w:p>
        </w:tc>
        <w:tc>
          <w:tcPr>
            <w:tcW w:w="1062" w:type="pct"/>
            <w:tcBorders>
              <w:top w:val="nil"/>
              <w:left w:val="nil"/>
              <w:bottom w:val="single" w:sz="4" w:space="0" w:color="auto"/>
              <w:right w:val="single" w:sz="4" w:space="0" w:color="auto"/>
            </w:tcBorders>
            <w:shd w:val="clear" w:color="auto" w:fill="auto"/>
            <w:vAlign w:val="center"/>
            <w:hideMark/>
          </w:tcPr>
          <w:p w14:paraId="7DD7A508"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r w:rsidR="00584792" w:rsidRPr="00D16FA3" w14:paraId="0673132D"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6448A" w14:textId="77777777" w:rsidR="00584792" w:rsidRPr="00D16FA3" w:rsidRDefault="00584792" w:rsidP="00C62F8E">
            <w:pPr>
              <w:spacing w:after="0" w:line="240" w:lineRule="auto"/>
              <w:rPr>
                <w:rFonts w:cstheme="minorHAnsi"/>
                <w:szCs w:val="24"/>
              </w:rPr>
            </w:pPr>
            <w:r w:rsidRPr="00D16FA3">
              <w:rPr>
                <w:rFonts w:cstheme="minorHAnsi"/>
                <w:szCs w:val="24"/>
              </w:rPr>
              <w:t>Ambulancia zubného lekárstva, Šaľa, (SAVEDENT s.r.o.) (Zubné lekárstvo) 64-36653357-A0001</w:t>
            </w:r>
          </w:p>
        </w:tc>
        <w:tc>
          <w:tcPr>
            <w:tcW w:w="1519" w:type="pct"/>
            <w:tcBorders>
              <w:top w:val="nil"/>
              <w:left w:val="nil"/>
              <w:bottom w:val="single" w:sz="4" w:space="0" w:color="auto"/>
              <w:right w:val="single" w:sz="4" w:space="0" w:color="auto"/>
            </w:tcBorders>
            <w:shd w:val="clear" w:color="auto" w:fill="auto"/>
            <w:vAlign w:val="center"/>
            <w:hideMark/>
          </w:tcPr>
          <w:p w14:paraId="62103334" w14:textId="77777777" w:rsidR="00584792" w:rsidRPr="00D16FA3" w:rsidRDefault="00584792" w:rsidP="00C62F8E">
            <w:pPr>
              <w:spacing w:after="0" w:line="240" w:lineRule="auto"/>
              <w:rPr>
                <w:rFonts w:cstheme="minorHAnsi"/>
                <w:szCs w:val="24"/>
              </w:rPr>
            </w:pPr>
            <w:r w:rsidRPr="00D16FA3">
              <w:rPr>
                <w:rFonts w:cstheme="minorHAnsi"/>
                <w:szCs w:val="24"/>
              </w:rPr>
              <w:t>Hollého 1854/9, 92705 Šaľa</w:t>
            </w:r>
          </w:p>
        </w:tc>
        <w:tc>
          <w:tcPr>
            <w:tcW w:w="1062" w:type="pct"/>
            <w:tcBorders>
              <w:top w:val="nil"/>
              <w:left w:val="nil"/>
              <w:bottom w:val="single" w:sz="4" w:space="0" w:color="auto"/>
              <w:right w:val="single" w:sz="4" w:space="0" w:color="auto"/>
            </w:tcBorders>
            <w:shd w:val="clear" w:color="auto" w:fill="auto"/>
            <w:vAlign w:val="center"/>
            <w:hideMark/>
          </w:tcPr>
          <w:p w14:paraId="22894043" w14:textId="77777777" w:rsidR="00584792" w:rsidRPr="00D16FA3" w:rsidRDefault="00584792" w:rsidP="00C62F8E">
            <w:pPr>
              <w:spacing w:after="0" w:line="240" w:lineRule="auto"/>
              <w:rPr>
                <w:rFonts w:cstheme="minorHAnsi"/>
                <w:szCs w:val="24"/>
              </w:rPr>
            </w:pPr>
            <w:r w:rsidRPr="00D16FA3">
              <w:rPr>
                <w:rFonts w:cstheme="minorHAnsi"/>
                <w:szCs w:val="24"/>
              </w:rPr>
              <w:t>8:00 - 16:30</w:t>
            </w:r>
          </w:p>
        </w:tc>
      </w:tr>
      <w:tr w:rsidR="00584792" w:rsidRPr="00D16FA3" w14:paraId="4404617E"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07B347BE" w14:textId="77777777" w:rsidR="00584792" w:rsidRPr="00D16FA3" w:rsidRDefault="00584792" w:rsidP="00C62F8E">
            <w:pPr>
              <w:spacing w:after="0" w:line="240" w:lineRule="auto"/>
              <w:rPr>
                <w:rFonts w:cstheme="minorHAnsi"/>
                <w:szCs w:val="24"/>
              </w:rPr>
            </w:pPr>
            <w:r w:rsidRPr="00D16FA3">
              <w:rPr>
                <w:rFonts w:cstheme="minorHAnsi"/>
                <w:szCs w:val="24"/>
              </w:rPr>
              <w:t>Nefrologická ambulancia, Šaľa, (SANABO, s.r.o.) (Nefrológia) 64-36287148-A0001</w:t>
            </w:r>
          </w:p>
        </w:tc>
        <w:tc>
          <w:tcPr>
            <w:tcW w:w="1519" w:type="pct"/>
            <w:tcBorders>
              <w:top w:val="nil"/>
              <w:left w:val="nil"/>
              <w:bottom w:val="single" w:sz="4" w:space="0" w:color="auto"/>
              <w:right w:val="single" w:sz="4" w:space="0" w:color="auto"/>
            </w:tcBorders>
            <w:shd w:val="clear" w:color="auto" w:fill="auto"/>
            <w:vAlign w:val="center"/>
            <w:hideMark/>
          </w:tcPr>
          <w:p w14:paraId="03D405D1" w14:textId="77777777" w:rsidR="00584792" w:rsidRPr="00D16FA3" w:rsidRDefault="00584792" w:rsidP="00C62F8E">
            <w:pPr>
              <w:spacing w:after="0" w:line="240" w:lineRule="auto"/>
              <w:rPr>
                <w:rFonts w:cstheme="minorHAnsi"/>
                <w:szCs w:val="24"/>
              </w:rPr>
            </w:pPr>
            <w:r w:rsidRPr="00D16FA3">
              <w:rPr>
                <w:rFonts w:cstheme="minorHAnsi"/>
                <w:szCs w:val="24"/>
              </w:rPr>
              <w:t>Kúpeľná 2349/1, 92701 Šaľa</w:t>
            </w:r>
          </w:p>
        </w:tc>
        <w:tc>
          <w:tcPr>
            <w:tcW w:w="1062" w:type="pct"/>
            <w:tcBorders>
              <w:top w:val="nil"/>
              <w:left w:val="nil"/>
              <w:bottom w:val="single" w:sz="4" w:space="0" w:color="auto"/>
              <w:right w:val="single" w:sz="4" w:space="0" w:color="auto"/>
            </w:tcBorders>
            <w:shd w:val="clear" w:color="auto" w:fill="auto"/>
            <w:vAlign w:val="center"/>
            <w:hideMark/>
          </w:tcPr>
          <w:p w14:paraId="77EFC278"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r w:rsidR="00584792" w:rsidRPr="00D16FA3" w14:paraId="2E9F50FD"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771CE7D3" w14:textId="77777777" w:rsidR="00584792" w:rsidRPr="00D16FA3" w:rsidRDefault="00584792" w:rsidP="00C62F8E">
            <w:pPr>
              <w:spacing w:after="0" w:line="240" w:lineRule="auto"/>
              <w:rPr>
                <w:rFonts w:cstheme="minorHAnsi"/>
                <w:szCs w:val="24"/>
              </w:rPr>
            </w:pPr>
            <w:r w:rsidRPr="00D16FA3">
              <w:rPr>
                <w:rFonts w:cstheme="minorHAnsi"/>
                <w:szCs w:val="24"/>
              </w:rPr>
              <w:t>Všeobecná ambulancia pre dospelých, Šaľa, (ROVAMED, s.r.o.) (Všeobecné lekárstvo) 64-36275271-A0001</w:t>
            </w:r>
          </w:p>
        </w:tc>
        <w:tc>
          <w:tcPr>
            <w:tcW w:w="1519" w:type="pct"/>
            <w:tcBorders>
              <w:top w:val="nil"/>
              <w:left w:val="nil"/>
              <w:bottom w:val="single" w:sz="4" w:space="0" w:color="auto"/>
              <w:right w:val="single" w:sz="4" w:space="0" w:color="auto"/>
            </w:tcBorders>
            <w:shd w:val="clear" w:color="auto" w:fill="auto"/>
            <w:vAlign w:val="center"/>
            <w:hideMark/>
          </w:tcPr>
          <w:p w14:paraId="2AF68DAD" w14:textId="77777777" w:rsidR="00584792" w:rsidRPr="00D16FA3" w:rsidRDefault="00584792" w:rsidP="00C62F8E">
            <w:pPr>
              <w:spacing w:after="0" w:line="240" w:lineRule="auto"/>
              <w:rPr>
                <w:rFonts w:cstheme="minorHAnsi"/>
                <w:szCs w:val="24"/>
              </w:rPr>
            </w:pPr>
            <w:r w:rsidRPr="00D16FA3">
              <w:rPr>
                <w:rFonts w:cstheme="minorHAnsi"/>
                <w:szCs w:val="24"/>
              </w:rPr>
              <w:t>Hlavná 19/69, 92701 Šaľa</w:t>
            </w:r>
          </w:p>
        </w:tc>
        <w:tc>
          <w:tcPr>
            <w:tcW w:w="1062" w:type="pct"/>
            <w:tcBorders>
              <w:top w:val="nil"/>
              <w:left w:val="nil"/>
              <w:bottom w:val="single" w:sz="4" w:space="0" w:color="auto"/>
              <w:right w:val="single" w:sz="4" w:space="0" w:color="auto"/>
            </w:tcBorders>
            <w:shd w:val="clear" w:color="auto" w:fill="auto"/>
            <w:vAlign w:val="center"/>
            <w:hideMark/>
          </w:tcPr>
          <w:p w14:paraId="4FA601C9"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r w:rsidR="00584792" w:rsidRPr="00D16FA3" w14:paraId="669E3C65"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2D300" w14:textId="77777777" w:rsidR="00584792" w:rsidRPr="00D16FA3" w:rsidRDefault="00584792" w:rsidP="00C62F8E">
            <w:pPr>
              <w:spacing w:after="0" w:line="240" w:lineRule="auto"/>
              <w:rPr>
                <w:rFonts w:cstheme="minorHAnsi"/>
                <w:szCs w:val="24"/>
              </w:rPr>
            </w:pPr>
            <w:r w:rsidRPr="00D16FA3">
              <w:rPr>
                <w:rFonts w:cstheme="minorHAnsi"/>
                <w:szCs w:val="24"/>
              </w:rPr>
              <w:t>Gynekologická ambulancia, MUDr. Kamil Vaško, Šaľa, (RANA, s.r.o.) (Gynekológia a pôrodníctvo, Ultrazvuk v gynekológii a pôrodníctve) 64-36288331-A0001</w:t>
            </w:r>
          </w:p>
        </w:tc>
        <w:tc>
          <w:tcPr>
            <w:tcW w:w="1519" w:type="pct"/>
            <w:tcBorders>
              <w:top w:val="nil"/>
              <w:left w:val="single" w:sz="4" w:space="0" w:color="auto"/>
              <w:bottom w:val="single" w:sz="4" w:space="0" w:color="auto"/>
              <w:right w:val="single" w:sz="4" w:space="0" w:color="auto"/>
            </w:tcBorders>
            <w:shd w:val="clear" w:color="auto" w:fill="auto"/>
            <w:vAlign w:val="center"/>
            <w:hideMark/>
          </w:tcPr>
          <w:p w14:paraId="6E957FB6"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78516BB7"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r w:rsidR="00584792" w:rsidRPr="00D16FA3" w14:paraId="08843280"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FE4B4" w14:textId="77777777" w:rsidR="00584792" w:rsidRPr="00D16FA3" w:rsidRDefault="00584792" w:rsidP="00C62F8E">
            <w:pPr>
              <w:spacing w:after="0" w:line="240" w:lineRule="auto"/>
              <w:rPr>
                <w:rFonts w:cstheme="minorHAnsi"/>
                <w:szCs w:val="24"/>
              </w:rPr>
            </w:pPr>
            <w:r w:rsidRPr="00D16FA3">
              <w:rPr>
                <w:rFonts w:cstheme="minorHAnsi"/>
                <w:szCs w:val="24"/>
              </w:rPr>
              <w:t>Všeobecná ambulancia pre deti a dorast, MUDr. Janka Vašková, Šaľa, (RANA, s.r.o.) (Všeobecná starostlivosť o deti a dorast) 64-36288331-A0002</w:t>
            </w:r>
          </w:p>
        </w:tc>
        <w:tc>
          <w:tcPr>
            <w:tcW w:w="1519" w:type="pct"/>
            <w:tcBorders>
              <w:top w:val="nil"/>
              <w:left w:val="single" w:sz="4" w:space="0" w:color="auto"/>
              <w:bottom w:val="single" w:sz="4" w:space="0" w:color="auto"/>
              <w:right w:val="single" w:sz="4" w:space="0" w:color="auto"/>
            </w:tcBorders>
            <w:shd w:val="clear" w:color="auto" w:fill="auto"/>
            <w:vAlign w:val="center"/>
            <w:hideMark/>
          </w:tcPr>
          <w:p w14:paraId="4875AA74" w14:textId="77777777" w:rsidR="00584792" w:rsidRPr="00D16FA3" w:rsidRDefault="00584792" w:rsidP="00C62F8E">
            <w:pPr>
              <w:spacing w:after="0" w:line="240" w:lineRule="auto"/>
              <w:rPr>
                <w:rFonts w:cstheme="minorHAnsi"/>
                <w:szCs w:val="24"/>
              </w:rPr>
            </w:pPr>
            <w:r w:rsidRPr="00D16FA3">
              <w:rPr>
                <w:rFonts w:cstheme="minorHAnsi"/>
                <w:szCs w:val="24"/>
              </w:rPr>
              <w:t>Lúčna 2229/1A, 92705 Šaľa</w:t>
            </w:r>
          </w:p>
        </w:tc>
        <w:tc>
          <w:tcPr>
            <w:tcW w:w="1062" w:type="pct"/>
            <w:tcBorders>
              <w:top w:val="nil"/>
              <w:left w:val="nil"/>
              <w:bottom w:val="single" w:sz="4" w:space="0" w:color="auto"/>
              <w:right w:val="single" w:sz="4" w:space="0" w:color="auto"/>
            </w:tcBorders>
            <w:shd w:val="clear" w:color="auto" w:fill="auto"/>
            <w:vAlign w:val="center"/>
            <w:hideMark/>
          </w:tcPr>
          <w:p w14:paraId="6518EE8B"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r w:rsidR="00584792" w:rsidRPr="00D16FA3" w14:paraId="695393A6"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21078" w14:textId="77777777" w:rsidR="00584792" w:rsidRPr="00D16FA3" w:rsidRDefault="00584792" w:rsidP="00C62F8E">
            <w:pPr>
              <w:spacing w:after="0" w:line="240" w:lineRule="auto"/>
              <w:rPr>
                <w:rFonts w:cstheme="minorHAnsi"/>
                <w:szCs w:val="24"/>
              </w:rPr>
            </w:pPr>
            <w:r w:rsidRPr="00D16FA3">
              <w:rPr>
                <w:rFonts w:cstheme="minorHAnsi"/>
                <w:szCs w:val="24"/>
              </w:rPr>
              <w:t>Ambulancia klinickej imunológie a alergológie, Šaľa, (Pollens, s.r.o.) (Klinická imunológia a alergológia) 64-36665665-A0001</w:t>
            </w:r>
          </w:p>
        </w:tc>
        <w:tc>
          <w:tcPr>
            <w:tcW w:w="1519" w:type="pct"/>
            <w:tcBorders>
              <w:top w:val="nil"/>
              <w:left w:val="single" w:sz="4" w:space="0" w:color="auto"/>
              <w:bottom w:val="single" w:sz="4" w:space="0" w:color="auto"/>
              <w:right w:val="single" w:sz="4" w:space="0" w:color="auto"/>
            </w:tcBorders>
            <w:shd w:val="clear" w:color="auto" w:fill="auto"/>
            <w:vAlign w:val="center"/>
            <w:hideMark/>
          </w:tcPr>
          <w:p w14:paraId="488EBFBB" w14:textId="77777777" w:rsidR="00584792" w:rsidRPr="00D16FA3" w:rsidRDefault="00400D55" w:rsidP="00C62F8E">
            <w:pPr>
              <w:spacing w:after="0" w:line="240" w:lineRule="auto"/>
              <w:rPr>
                <w:rFonts w:cstheme="minorHAnsi"/>
                <w:szCs w:val="24"/>
              </w:rPr>
            </w:pPr>
            <w:r w:rsidRPr="00D16FA3">
              <w:rPr>
                <w:rFonts w:cstheme="minorHAnsi"/>
                <w:szCs w:val="24"/>
              </w:rPr>
              <w:t>Štúrova</w:t>
            </w:r>
            <w:r w:rsidR="00584792" w:rsidRPr="00D16FA3">
              <w:rPr>
                <w:rFonts w:cstheme="minorHAnsi"/>
                <w:szCs w:val="24"/>
              </w:rPr>
              <w:t xml:space="preserve"> 33, 92701 Šaľa</w:t>
            </w:r>
          </w:p>
        </w:tc>
        <w:tc>
          <w:tcPr>
            <w:tcW w:w="1062" w:type="pct"/>
            <w:tcBorders>
              <w:top w:val="nil"/>
              <w:left w:val="nil"/>
              <w:bottom w:val="single" w:sz="4" w:space="0" w:color="auto"/>
              <w:right w:val="single" w:sz="4" w:space="0" w:color="auto"/>
            </w:tcBorders>
            <w:shd w:val="clear" w:color="auto" w:fill="auto"/>
            <w:vAlign w:val="center"/>
            <w:hideMark/>
          </w:tcPr>
          <w:p w14:paraId="275E579B" w14:textId="77777777" w:rsidR="00584792" w:rsidRPr="00D16FA3" w:rsidRDefault="00584792" w:rsidP="00C62F8E">
            <w:pPr>
              <w:spacing w:after="0" w:line="240" w:lineRule="auto"/>
              <w:rPr>
                <w:rFonts w:cstheme="minorHAnsi"/>
                <w:szCs w:val="24"/>
              </w:rPr>
            </w:pPr>
            <w:r w:rsidRPr="00D16FA3">
              <w:rPr>
                <w:rFonts w:cstheme="minorHAnsi"/>
                <w:szCs w:val="24"/>
              </w:rPr>
              <w:t>7:00 - 15:30</w:t>
            </w:r>
          </w:p>
        </w:tc>
      </w:tr>
      <w:tr w:rsidR="00584792" w:rsidRPr="00D16FA3" w14:paraId="5049D64D"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5425F0" w14:textId="77777777" w:rsidR="00584792" w:rsidRPr="00D16FA3" w:rsidRDefault="00584792" w:rsidP="00C62F8E">
            <w:pPr>
              <w:spacing w:after="0" w:line="240" w:lineRule="auto"/>
              <w:rPr>
                <w:rFonts w:cstheme="minorHAnsi"/>
                <w:szCs w:val="24"/>
              </w:rPr>
            </w:pPr>
            <w:r w:rsidRPr="00D16FA3">
              <w:rPr>
                <w:rFonts w:cstheme="minorHAnsi"/>
                <w:szCs w:val="24"/>
              </w:rPr>
              <w:t>Pneumologicko-ftizeologická ambulancia, Šaľa, (PNEUMO-ONKO s.r.o.) (Pneumológia a ftizeológia) 64-45001961-A0001</w:t>
            </w:r>
          </w:p>
        </w:tc>
        <w:tc>
          <w:tcPr>
            <w:tcW w:w="1519" w:type="pct"/>
            <w:tcBorders>
              <w:top w:val="nil"/>
              <w:left w:val="nil"/>
              <w:bottom w:val="single" w:sz="4" w:space="0" w:color="auto"/>
              <w:right w:val="single" w:sz="4" w:space="0" w:color="auto"/>
            </w:tcBorders>
            <w:shd w:val="clear" w:color="auto" w:fill="auto"/>
            <w:vAlign w:val="center"/>
            <w:hideMark/>
          </w:tcPr>
          <w:p w14:paraId="254051D7"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2F905CEE" w14:textId="77777777" w:rsidR="00584792" w:rsidRPr="00D16FA3" w:rsidRDefault="00584792" w:rsidP="00C62F8E">
            <w:pPr>
              <w:spacing w:after="0" w:line="240" w:lineRule="auto"/>
              <w:rPr>
                <w:rFonts w:cstheme="minorHAnsi"/>
                <w:szCs w:val="24"/>
              </w:rPr>
            </w:pPr>
            <w:r w:rsidRPr="00D16FA3">
              <w:rPr>
                <w:rFonts w:cstheme="minorHAnsi"/>
                <w:szCs w:val="24"/>
              </w:rPr>
              <w:t>7:00 - 15:30</w:t>
            </w:r>
          </w:p>
        </w:tc>
      </w:tr>
      <w:tr w:rsidR="00584792" w:rsidRPr="00D16FA3" w14:paraId="587C8B85"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3BAF1885" w14:textId="77777777" w:rsidR="00584792" w:rsidRPr="00D16FA3" w:rsidRDefault="00584792" w:rsidP="00C62F8E">
            <w:pPr>
              <w:spacing w:after="0" w:line="240" w:lineRule="auto"/>
              <w:rPr>
                <w:rFonts w:cstheme="minorHAnsi"/>
                <w:szCs w:val="24"/>
              </w:rPr>
            </w:pPr>
            <w:r w:rsidRPr="00D16FA3">
              <w:rPr>
                <w:rFonts w:cstheme="minorHAnsi"/>
                <w:szCs w:val="24"/>
              </w:rPr>
              <w:t>Neurologická ambulancia, Šaľa, (OLIMED, s.r.o.) (Neurológia) 64-36863416-A0001</w:t>
            </w:r>
          </w:p>
        </w:tc>
        <w:tc>
          <w:tcPr>
            <w:tcW w:w="1519" w:type="pct"/>
            <w:tcBorders>
              <w:top w:val="nil"/>
              <w:left w:val="nil"/>
              <w:bottom w:val="single" w:sz="4" w:space="0" w:color="auto"/>
              <w:right w:val="single" w:sz="4" w:space="0" w:color="auto"/>
            </w:tcBorders>
            <w:shd w:val="clear" w:color="auto" w:fill="auto"/>
            <w:vAlign w:val="center"/>
            <w:hideMark/>
          </w:tcPr>
          <w:p w14:paraId="474C8A45"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5E615EBE" w14:textId="77777777" w:rsidR="00584792" w:rsidRPr="00D16FA3" w:rsidRDefault="00584792" w:rsidP="00C62F8E">
            <w:pPr>
              <w:spacing w:after="0" w:line="240" w:lineRule="auto"/>
              <w:rPr>
                <w:rFonts w:cstheme="minorHAnsi"/>
                <w:szCs w:val="24"/>
              </w:rPr>
            </w:pPr>
            <w:r w:rsidRPr="00D16FA3">
              <w:rPr>
                <w:rFonts w:cstheme="minorHAnsi"/>
                <w:szCs w:val="24"/>
              </w:rPr>
              <w:t>7:30 - 15:30</w:t>
            </w:r>
          </w:p>
        </w:tc>
      </w:tr>
      <w:tr w:rsidR="00584792" w:rsidRPr="00D16FA3" w14:paraId="27256115"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3D0147C1" w14:textId="77777777" w:rsidR="00584792" w:rsidRPr="00D16FA3" w:rsidRDefault="00584792" w:rsidP="00C62F8E">
            <w:pPr>
              <w:spacing w:after="0" w:line="240" w:lineRule="auto"/>
              <w:rPr>
                <w:rFonts w:cstheme="minorHAnsi"/>
                <w:szCs w:val="24"/>
              </w:rPr>
            </w:pPr>
            <w:r w:rsidRPr="00D16FA3">
              <w:rPr>
                <w:rFonts w:cstheme="minorHAnsi"/>
                <w:szCs w:val="24"/>
              </w:rPr>
              <w:t>Oftalmologická ambulancia, Šaľa, (OFTABRAND s.r.o.) (Oftalmológia) 64-47953039-A0001</w:t>
            </w:r>
          </w:p>
        </w:tc>
        <w:tc>
          <w:tcPr>
            <w:tcW w:w="1519" w:type="pct"/>
            <w:tcBorders>
              <w:top w:val="nil"/>
              <w:left w:val="nil"/>
              <w:bottom w:val="single" w:sz="4" w:space="0" w:color="auto"/>
              <w:right w:val="single" w:sz="4" w:space="0" w:color="auto"/>
            </w:tcBorders>
            <w:shd w:val="clear" w:color="auto" w:fill="auto"/>
            <w:vAlign w:val="center"/>
            <w:hideMark/>
          </w:tcPr>
          <w:p w14:paraId="752A9A2A"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7E694267"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r w:rsidR="00584792" w:rsidRPr="00D16FA3" w14:paraId="1E6AEAB9"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600A1940" w14:textId="77777777" w:rsidR="00584792" w:rsidRPr="00D16FA3" w:rsidRDefault="00584792" w:rsidP="00C62F8E">
            <w:pPr>
              <w:spacing w:after="0" w:line="240" w:lineRule="auto"/>
              <w:rPr>
                <w:rFonts w:cstheme="minorHAnsi"/>
                <w:szCs w:val="24"/>
              </w:rPr>
            </w:pPr>
            <w:r w:rsidRPr="00D16FA3">
              <w:rPr>
                <w:rFonts w:cstheme="minorHAnsi"/>
                <w:szCs w:val="24"/>
              </w:rPr>
              <w:t>Ambulancia zubného lekárstva, Šaľa, (MUDr. Zoltán Tóth) (Zubné lekárstvo, Dentoalveolárna chirurgia) 64-42202035-A0001</w:t>
            </w:r>
          </w:p>
        </w:tc>
        <w:tc>
          <w:tcPr>
            <w:tcW w:w="1519" w:type="pct"/>
            <w:tcBorders>
              <w:top w:val="nil"/>
              <w:left w:val="nil"/>
              <w:bottom w:val="single" w:sz="4" w:space="0" w:color="auto"/>
              <w:right w:val="single" w:sz="4" w:space="0" w:color="auto"/>
            </w:tcBorders>
            <w:shd w:val="clear" w:color="auto" w:fill="auto"/>
            <w:vAlign w:val="center"/>
            <w:hideMark/>
          </w:tcPr>
          <w:p w14:paraId="7E77960C"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4CC4367B" w14:textId="77777777" w:rsidR="00584792" w:rsidRPr="00D16FA3" w:rsidRDefault="00584792" w:rsidP="00C62F8E">
            <w:pPr>
              <w:spacing w:after="0" w:line="240" w:lineRule="auto"/>
              <w:rPr>
                <w:rFonts w:cstheme="minorHAnsi"/>
                <w:szCs w:val="24"/>
              </w:rPr>
            </w:pPr>
            <w:r w:rsidRPr="00D16FA3">
              <w:rPr>
                <w:rFonts w:cstheme="minorHAnsi"/>
                <w:szCs w:val="24"/>
              </w:rPr>
              <w:t> </w:t>
            </w:r>
          </w:p>
        </w:tc>
      </w:tr>
      <w:tr w:rsidR="00584792" w:rsidRPr="00D16FA3" w14:paraId="0F4988C3"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06BB6D1D" w14:textId="77777777" w:rsidR="00584792" w:rsidRPr="00D16FA3" w:rsidRDefault="00584792" w:rsidP="00C62F8E">
            <w:pPr>
              <w:spacing w:after="0" w:line="240" w:lineRule="auto"/>
              <w:rPr>
                <w:rFonts w:cstheme="minorHAnsi"/>
                <w:szCs w:val="24"/>
              </w:rPr>
            </w:pPr>
            <w:r w:rsidRPr="00D16FA3">
              <w:rPr>
                <w:rFonts w:cstheme="minorHAnsi"/>
                <w:szCs w:val="24"/>
              </w:rPr>
              <w:t xml:space="preserve">Ambulancia klinickej imunológie a alergológie, Šaľa, (MUDr. Zora </w:t>
            </w:r>
            <w:r w:rsidRPr="00D16FA3">
              <w:rPr>
                <w:rFonts w:cstheme="minorHAnsi"/>
                <w:szCs w:val="24"/>
              </w:rPr>
              <w:lastRenderedPageBreak/>
              <w:t>Saková) (Klinická imunológia a alergológia) 64-37863304-A0001</w:t>
            </w:r>
          </w:p>
        </w:tc>
        <w:tc>
          <w:tcPr>
            <w:tcW w:w="1519" w:type="pct"/>
            <w:tcBorders>
              <w:top w:val="nil"/>
              <w:left w:val="nil"/>
              <w:bottom w:val="single" w:sz="4" w:space="0" w:color="auto"/>
              <w:right w:val="single" w:sz="4" w:space="0" w:color="auto"/>
            </w:tcBorders>
            <w:shd w:val="clear" w:color="auto" w:fill="auto"/>
            <w:vAlign w:val="center"/>
            <w:hideMark/>
          </w:tcPr>
          <w:p w14:paraId="5F55A3F6" w14:textId="77777777" w:rsidR="00584792" w:rsidRPr="00D16FA3" w:rsidRDefault="00584792" w:rsidP="00C62F8E">
            <w:pPr>
              <w:spacing w:after="0" w:line="240" w:lineRule="auto"/>
              <w:rPr>
                <w:rFonts w:cstheme="minorHAnsi"/>
                <w:szCs w:val="24"/>
              </w:rPr>
            </w:pPr>
            <w:r w:rsidRPr="00D16FA3">
              <w:rPr>
                <w:rFonts w:cstheme="minorHAnsi"/>
                <w:szCs w:val="24"/>
              </w:rPr>
              <w:lastRenderedPageBreak/>
              <w:t>Poliklinika NSK Šaľa, 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737FF792" w14:textId="77777777" w:rsidR="00584792" w:rsidRPr="00D16FA3" w:rsidRDefault="00584792" w:rsidP="00C62F8E">
            <w:pPr>
              <w:spacing w:after="0" w:line="240" w:lineRule="auto"/>
              <w:rPr>
                <w:rFonts w:cstheme="minorHAnsi"/>
                <w:szCs w:val="24"/>
              </w:rPr>
            </w:pPr>
            <w:r w:rsidRPr="00D16FA3">
              <w:rPr>
                <w:rFonts w:cstheme="minorHAnsi"/>
                <w:szCs w:val="24"/>
              </w:rPr>
              <w:t>7:00 - 15:30</w:t>
            </w:r>
          </w:p>
        </w:tc>
      </w:tr>
      <w:tr w:rsidR="00584792" w:rsidRPr="00D16FA3" w14:paraId="77FB63A7"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131069E6" w14:textId="77777777" w:rsidR="00584792" w:rsidRPr="00D16FA3" w:rsidRDefault="00584792" w:rsidP="00C62F8E">
            <w:pPr>
              <w:spacing w:after="0" w:line="240" w:lineRule="auto"/>
              <w:rPr>
                <w:rFonts w:cstheme="minorHAnsi"/>
                <w:szCs w:val="24"/>
              </w:rPr>
            </w:pPr>
            <w:r w:rsidRPr="00D16FA3">
              <w:rPr>
                <w:rFonts w:cstheme="minorHAnsi"/>
                <w:szCs w:val="24"/>
              </w:rPr>
              <w:t>Otorinolaryngologická ambulancia, Šaľa, (MUDr. Pavol Miček) (Otorinolaryngológia) 64-34046909-A0001</w:t>
            </w:r>
          </w:p>
        </w:tc>
        <w:tc>
          <w:tcPr>
            <w:tcW w:w="1519" w:type="pct"/>
            <w:tcBorders>
              <w:top w:val="nil"/>
              <w:left w:val="nil"/>
              <w:bottom w:val="single" w:sz="4" w:space="0" w:color="auto"/>
              <w:right w:val="single" w:sz="4" w:space="0" w:color="auto"/>
            </w:tcBorders>
            <w:shd w:val="clear" w:color="auto" w:fill="auto"/>
            <w:vAlign w:val="center"/>
            <w:hideMark/>
          </w:tcPr>
          <w:p w14:paraId="77BB53D9" w14:textId="77777777" w:rsidR="00584792" w:rsidRPr="00D16FA3" w:rsidRDefault="00584792" w:rsidP="00C62F8E">
            <w:pPr>
              <w:spacing w:after="0" w:line="240" w:lineRule="auto"/>
              <w:rPr>
                <w:rFonts w:cstheme="minorHAnsi"/>
                <w:szCs w:val="24"/>
              </w:rPr>
            </w:pPr>
            <w:r w:rsidRPr="00D16FA3">
              <w:rPr>
                <w:rFonts w:cstheme="minorHAnsi"/>
                <w:szCs w:val="24"/>
              </w:rPr>
              <w:t>Hlavná 19/69, 92701 Šaľa</w:t>
            </w:r>
          </w:p>
        </w:tc>
        <w:tc>
          <w:tcPr>
            <w:tcW w:w="1062" w:type="pct"/>
            <w:tcBorders>
              <w:top w:val="nil"/>
              <w:left w:val="nil"/>
              <w:bottom w:val="single" w:sz="4" w:space="0" w:color="auto"/>
              <w:right w:val="single" w:sz="4" w:space="0" w:color="auto"/>
            </w:tcBorders>
            <w:shd w:val="clear" w:color="auto" w:fill="auto"/>
            <w:vAlign w:val="center"/>
            <w:hideMark/>
          </w:tcPr>
          <w:p w14:paraId="688CADFB" w14:textId="77777777" w:rsidR="00584792" w:rsidRPr="00D16FA3" w:rsidRDefault="00584792" w:rsidP="00C62F8E">
            <w:pPr>
              <w:spacing w:after="0" w:line="240" w:lineRule="auto"/>
              <w:rPr>
                <w:rFonts w:cstheme="minorHAnsi"/>
                <w:szCs w:val="24"/>
              </w:rPr>
            </w:pPr>
            <w:r w:rsidRPr="00D16FA3">
              <w:rPr>
                <w:rFonts w:cstheme="minorHAnsi"/>
                <w:szCs w:val="24"/>
              </w:rPr>
              <w:t> </w:t>
            </w:r>
          </w:p>
        </w:tc>
      </w:tr>
      <w:tr w:rsidR="00584792" w:rsidRPr="00D16FA3" w14:paraId="0E0F8F48"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022AE5F9" w14:textId="77777777" w:rsidR="00584792" w:rsidRPr="00D16FA3" w:rsidRDefault="00584792" w:rsidP="00C62F8E">
            <w:pPr>
              <w:spacing w:after="0" w:line="240" w:lineRule="auto"/>
              <w:rPr>
                <w:rFonts w:cstheme="minorHAnsi"/>
                <w:szCs w:val="24"/>
              </w:rPr>
            </w:pPr>
            <w:r w:rsidRPr="00D16FA3">
              <w:rPr>
                <w:rFonts w:cstheme="minorHAnsi"/>
                <w:szCs w:val="24"/>
              </w:rPr>
              <w:t>Všeobecná ambulancia pre dospelých, Šaľa, (MUDr. Elena Majorová) (Všeobecné lekárstvo) 64-35611987-A0001</w:t>
            </w:r>
          </w:p>
        </w:tc>
        <w:tc>
          <w:tcPr>
            <w:tcW w:w="1519" w:type="pct"/>
            <w:tcBorders>
              <w:top w:val="nil"/>
              <w:left w:val="nil"/>
              <w:bottom w:val="single" w:sz="4" w:space="0" w:color="auto"/>
              <w:right w:val="single" w:sz="4" w:space="0" w:color="auto"/>
            </w:tcBorders>
            <w:shd w:val="clear" w:color="auto" w:fill="auto"/>
            <w:vAlign w:val="center"/>
            <w:hideMark/>
          </w:tcPr>
          <w:p w14:paraId="42C52EF0"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21A690D9" w14:textId="77777777" w:rsidR="00584792" w:rsidRPr="00D16FA3" w:rsidRDefault="00584792" w:rsidP="00C62F8E">
            <w:pPr>
              <w:spacing w:after="0" w:line="240" w:lineRule="auto"/>
              <w:rPr>
                <w:rFonts w:cstheme="minorHAnsi"/>
                <w:szCs w:val="24"/>
              </w:rPr>
            </w:pPr>
            <w:r w:rsidRPr="00D16FA3">
              <w:rPr>
                <w:rFonts w:cstheme="minorHAnsi"/>
                <w:szCs w:val="24"/>
              </w:rPr>
              <w:t>7:00 - 13:00</w:t>
            </w:r>
          </w:p>
        </w:tc>
      </w:tr>
      <w:tr w:rsidR="00584792" w:rsidRPr="00D16FA3" w14:paraId="5CA89D82"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05F86459" w14:textId="77777777" w:rsidR="00584792" w:rsidRPr="00D16FA3" w:rsidRDefault="00584792" w:rsidP="00C62F8E">
            <w:pPr>
              <w:spacing w:after="0" w:line="240" w:lineRule="auto"/>
              <w:rPr>
                <w:rFonts w:cstheme="minorHAnsi"/>
                <w:szCs w:val="24"/>
              </w:rPr>
            </w:pPr>
            <w:r w:rsidRPr="00D16FA3">
              <w:rPr>
                <w:rFonts w:cstheme="minorHAnsi"/>
                <w:szCs w:val="24"/>
              </w:rPr>
              <w:t>Ambulancia zubného lekárstva, Šaľa, (MUDr. Ľudovít Kopáčik) (Zubné lekárstvo) 64-34042504-A0001</w:t>
            </w:r>
          </w:p>
        </w:tc>
        <w:tc>
          <w:tcPr>
            <w:tcW w:w="1519" w:type="pct"/>
            <w:tcBorders>
              <w:top w:val="nil"/>
              <w:left w:val="nil"/>
              <w:bottom w:val="single" w:sz="4" w:space="0" w:color="auto"/>
              <w:right w:val="single" w:sz="4" w:space="0" w:color="auto"/>
            </w:tcBorders>
            <w:shd w:val="clear" w:color="auto" w:fill="auto"/>
            <w:vAlign w:val="center"/>
            <w:hideMark/>
          </w:tcPr>
          <w:p w14:paraId="252E5DBC"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7ECEBFFF" w14:textId="77777777" w:rsidR="00584792" w:rsidRPr="00D16FA3" w:rsidRDefault="00584792" w:rsidP="00C62F8E">
            <w:pPr>
              <w:spacing w:after="0" w:line="240" w:lineRule="auto"/>
              <w:rPr>
                <w:rFonts w:cstheme="minorHAnsi"/>
                <w:szCs w:val="24"/>
              </w:rPr>
            </w:pPr>
            <w:r w:rsidRPr="00D16FA3">
              <w:rPr>
                <w:rFonts w:cstheme="minorHAnsi"/>
                <w:szCs w:val="24"/>
              </w:rPr>
              <w:t> </w:t>
            </w:r>
          </w:p>
        </w:tc>
      </w:tr>
      <w:tr w:rsidR="00584792" w:rsidRPr="00D16FA3" w14:paraId="2F08A14F"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4BAF7871" w14:textId="77777777" w:rsidR="00584792" w:rsidRPr="00D16FA3" w:rsidRDefault="00584792" w:rsidP="00C62F8E">
            <w:pPr>
              <w:spacing w:after="0" w:line="240" w:lineRule="auto"/>
              <w:rPr>
                <w:rFonts w:cstheme="minorHAnsi"/>
                <w:szCs w:val="24"/>
              </w:rPr>
            </w:pPr>
            <w:r w:rsidRPr="00D16FA3">
              <w:rPr>
                <w:rFonts w:cstheme="minorHAnsi"/>
                <w:szCs w:val="24"/>
              </w:rPr>
              <w:t>Všeobecná ambulancia pre dospelých, Šaľa, (MUDr. Ladislav Kaprinay) (Všeobecné lekárstvo) 64-34043161-A0001</w:t>
            </w:r>
          </w:p>
        </w:tc>
        <w:tc>
          <w:tcPr>
            <w:tcW w:w="1519" w:type="pct"/>
            <w:tcBorders>
              <w:top w:val="nil"/>
              <w:left w:val="nil"/>
              <w:bottom w:val="single" w:sz="4" w:space="0" w:color="auto"/>
              <w:right w:val="single" w:sz="4" w:space="0" w:color="auto"/>
            </w:tcBorders>
            <w:shd w:val="clear" w:color="auto" w:fill="auto"/>
            <w:vAlign w:val="center"/>
            <w:hideMark/>
          </w:tcPr>
          <w:p w14:paraId="25AC5654" w14:textId="77777777" w:rsidR="00584792" w:rsidRPr="00D16FA3" w:rsidRDefault="00584792" w:rsidP="00C62F8E">
            <w:pPr>
              <w:spacing w:after="0" w:line="240" w:lineRule="auto"/>
              <w:rPr>
                <w:rFonts w:cstheme="minorHAnsi"/>
                <w:szCs w:val="24"/>
              </w:rPr>
            </w:pPr>
            <w:r w:rsidRPr="00D16FA3">
              <w:rPr>
                <w:rFonts w:cstheme="minorHAnsi"/>
                <w:szCs w:val="24"/>
              </w:rPr>
              <w:t>Hlavná 19/69, 92701 Šaľa</w:t>
            </w:r>
          </w:p>
        </w:tc>
        <w:tc>
          <w:tcPr>
            <w:tcW w:w="1062" w:type="pct"/>
            <w:tcBorders>
              <w:top w:val="nil"/>
              <w:left w:val="nil"/>
              <w:bottom w:val="single" w:sz="4" w:space="0" w:color="auto"/>
              <w:right w:val="single" w:sz="4" w:space="0" w:color="auto"/>
            </w:tcBorders>
            <w:shd w:val="clear" w:color="auto" w:fill="auto"/>
            <w:vAlign w:val="center"/>
            <w:hideMark/>
          </w:tcPr>
          <w:p w14:paraId="5F788EBC" w14:textId="77777777" w:rsidR="00584792" w:rsidRPr="00D16FA3" w:rsidRDefault="00584792" w:rsidP="00C62F8E">
            <w:pPr>
              <w:spacing w:after="0" w:line="240" w:lineRule="auto"/>
              <w:rPr>
                <w:rFonts w:cstheme="minorHAnsi"/>
                <w:szCs w:val="24"/>
              </w:rPr>
            </w:pPr>
            <w:r w:rsidRPr="00D16FA3">
              <w:rPr>
                <w:rFonts w:cstheme="minorHAnsi"/>
                <w:szCs w:val="24"/>
              </w:rPr>
              <w:t>7:00 - 10:30</w:t>
            </w:r>
          </w:p>
        </w:tc>
      </w:tr>
      <w:tr w:rsidR="00584792" w:rsidRPr="00D16FA3" w14:paraId="246DA87A"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79211376" w14:textId="77777777" w:rsidR="00584792" w:rsidRPr="00D16FA3" w:rsidRDefault="00584792" w:rsidP="00C62F8E">
            <w:pPr>
              <w:spacing w:after="0" w:line="240" w:lineRule="auto"/>
              <w:rPr>
                <w:rFonts w:cstheme="minorHAnsi"/>
                <w:szCs w:val="24"/>
              </w:rPr>
            </w:pPr>
            <w:r w:rsidRPr="00D16FA3">
              <w:rPr>
                <w:rFonts w:cstheme="minorHAnsi"/>
                <w:szCs w:val="24"/>
              </w:rPr>
              <w:t>Ambulancia zubného lekárstva, Šaľa, (MUDr. Ladislav Czakó) (Zubné lekárstvo) 64-34043357-A0001</w:t>
            </w:r>
          </w:p>
        </w:tc>
        <w:tc>
          <w:tcPr>
            <w:tcW w:w="1519" w:type="pct"/>
            <w:tcBorders>
              <w:top w:val="nil"/>
              <w:left w:val="nil"/>
              <w:bottom w:val="single" w:sz="4" w:space="0" w:color="auto"/>
              <w:right w:val="single" w:sz="4" w:space="0" w:color="auto"/>
            </w:tcBorders>
            <w:shd w:val="clear" w:color="auto" w:fill="auto"/>
            <w:vAlign w:val="center"/>
            <w:hideMark/>
          </w:tcPr>
          <w:p w14:paraId="04F485D0" w14:textId="77777777" w:rsidR="00584792" w:rsidRPr="00D16FA3" w:rsidRDefault="00584792" w:rsidP="00C62F8E">
            <w:pPr>
              <w:spacing w:after="0" w:line="240" w:lineRule="auto"/>
              <w:rPr>
                <w:rFonts w:cstheme="minorHAnsi"/>
                <w:szCs w:val="24"/>
              </w:rPr>
            </w:pPr>
            <w:r w:rsidRPr="00D16FA3">
              <w:rPr>
                <w:rFonts w:cstheme="minorHAnsi"/>
                <w:szCs w:val="24"/>
              </w:rPr>
              <w:t>Hlavná 41/16, 92701 Šaľa</w:t>
            </w:r>
          </w:p>
        </w:tc>
        <w:tc>
          <w:tcPr>
            <w:tcW w:w="1062" w:type="pct"/>
            <w:tcBorders>
              <w:top w:val="nil"/>
              <w:left w:val="nil"/>
              <w:bottom w:val="single" w:sz="4" w:space="0" w:color="auto"/>
              <w:right w:val="single" w:sz="4" w:space="0" w:color="auto"/>
            </w:tcBorders>
            <w:shd w:val="clear" w:color="auto" w:fill="auto"/>
            <w:vAlign w:val="center"/>
            <w:hideMark/>
          </w:tcPr>
          <w:p w14:paraId="33BE3E6D"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r w:rsidR="00584792" w:rsidRPr="00D16FA3" w14:paraId="6D33F45F"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1DE511BC" w14:textId="77777777" w:rsidR="00584792" w:rsidRPr="00D16FA3" w:rsidRDefault="00584792" w:rsidP="00C62F8E">
            <w:pPr>
              <w:spacing w:after="0" w:line="240" w:lineRule="auto"/>
              <w:rPr>
                <w:rFonts w:cstheme="minorHAnsi"/>
                <w:szCs w:val="24"/>
              </w:rPr>
            </w:pPr>
            <w:r w:rsidRPr="00D16FA3">
              <w:rPr>
                <w:rFonts w:cstheme="minorHAnsi"/>
                <w:szCs w:val="24"/>
              </w:rPr>
              <w:t>Ambulancia zubného lekárstva, Šaľa, (MILEASTOM, s.r.o.) (Zubné lekárstvo) 64-36610453-A0001</w:t>
            </w:r>
          </w:p>
        </w:tc>
        <w:tc>
          <w:tcPr>
            <w:tcW w:w="1519" w:type="pct"/>
            <w:tcBorders>
              <w:top w:val="nil"/>
              <w:left w:val="nil"/>
              <w:bottom w:val="single" w:sz="4" w:space="0" w:color="auto"/>
              <w:right w:val="single" w:sz="4" w:space="0" w:color="auto"/>
            </w:tcBorders>
            <w:shd w:val="clear" w:color="auto" w:fill="auto"/>
            <w:vAlign w:val="center"/>
            <w:hideMark/>
          </w:tcPr>
          <w:p w14:paraId="77E622B9" w14:textId="77777777" w:rsidR="00584792" w:rsidRPr="00D16FA3" w:rsidRDefault="00584792" w:rsidP="00C62F8E">
            <w:pPr>
              <w:spacing w:after="0" w:line="240" w:lineRule="auto"/>
              <w:rPr>
                <w:rFonts w:cstheme="minorHAnsi"/>
                <w:szCs w:val="24"/>
              </w:rPr>
            </w:pPr>
            <w:r w:rsidRPr="00D16FA3">
              <w:rPr>
                <w:rFonts w:cstheme="minorHAnsi"/>
                <w:szCs w:val="24"/>
              </w:rPr>
              <w:t>Nemocničná 1, 92701 Šaľa</w:t>
            </w:r>
          </w:p>
        </w:tc>
        <w:tc>
          <w:tcPr>
            <w:tcW w:w="1062" w:type="pct"/>
            <w:tcBorders>
              <w:top w:val="nil"/>
              <w:left w:val="nil"/>
              <w:bottom w:val="single" w:sz="4" w:space="0" w:color="auto"/>
              <w:right w:val="single" w:sz="4" w:space="0" w:color="auto"/>
            </w:tcBorders>
            <w:shd w:val="clear" w:color="auto" w:fill="auto"/>
            <w:vAlign w:val="center"/>
            <w:hideMark/>
          </w:tcPr>
          <w:p w14:paraId="52CF13B5" w14:textId="77777777" w:rsidR="00584792" w:rsidRPr="00D16FA3" w:rsidRDefault="00584792" w:rsidP="00C62F8E">
            <w:pPr>
              <w:spacing w:after="0" w:line="240" w:lineRule="auto"/>
              <w:rPr>
                <w:rFonts w:cstheme="minorHAnsi"/>
                <w:szCs w:val="24"/>
              </w:rPr>
            </w:pPr>
            <w:r w:rsidRPr="00D16FA3">
              <w:rPr>
                <w:rFonts w:cstheme="minorHAnsi"/>
                <w:szCs w:val="24"/>
              </w:rPr>
              <w:t>8:00 - 16:00</w:t>
            </w:r>
          </w:p>
        </w:tc>
      </w:tr>
      <w:tr w:rsidR="00584792" w:rsidRPr="00D16FA3" w14:paraId="78799FDB"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7D32D6BF" w14:textId="77777777" w:rsidR="00584792" w:rsidRPr="00D16FA3" w:rsidRDefault="00584792" w:rsidP="00C62F8E">
            <w:pPr>
              <w:spacing w:after="0" w:line="240" w:lineRule="auto"/>
              <w:rPr>
                <w:rFonts w:cstheme="minorHAnsi"/>
                <w:szCs w:val="24"/>
              </w:rPr>
            </w:pPr>
            <w:r w:rsidRPr="00D16FA3">
              <w:rPr>
                <w:rFonts w:cstheme="minorHAnsi"/>
                <w:szCs w:val="24"/>
              </w:rPr>
              <w:t>Ambulancia klinickej psychológie, Šaľa, (Mgr. Renáta Bekőová) (Klinická psychológia, Dopravná psychológia) 64-37858424-A0001</w:t>
            </w:r>
          </w:p>
        </w:tc>
        <w:tc>
          <w:tcPr>
            <w:tcW w:w="1519" w:type="pct"/>
            <w:tcBorders>
              <w:top w:val="nil"/>
              <w:left w:val="nil"/>
              <w:bottom w:val="single" w:sz="4" w:space="0" w:color="auto"/>
              <w:right w:val="single" w:sz="4" w:space="0" w:color="auto"/>
            </w:tcBorders>
            <w:shd w:val="clear" w:color="auto" w:fill="auto"/>
            <w:vAlign w:val="center"/>
            <w:hideMark/>
          </w:tcPr>
          <w:p w14:paraId="22654F81" w14:textId="77777777" w:rsidR="00584792" w:rsidRPr="00D16FA3" w:rsidRDefault="00584792" w:rsidP="00C62F8E">
            <w:pPr>
              <w:spacing w:after="0" w:line="240" w:lineRule="auto"/>
              <w:rPr>
                <w:rFonts w:cstheme="minorHAnsi"/>
                <w:szCs w:val="24"/>
              </w:rPr>
            </w:pPr>
            <w:r w:rsidRPr="00D16FA3">
              <w:rPr>
                <w:rFonts w:cstheme="minorHAnsi"/>
                <w:szCs w:val="24"/>
              </w:rPr>
              <w:t>Poliklinika Duslo, Administratívna budova 1236, 92703 Šaľa</w:t>
            </w:r>
          </w:p>
        </w:tc>
        <w:tc>
          <w:tcPr>
            <w:tcW w:w="1062" w:type="pct"/>
            <w:tcBorders>
              <w:top w:val="nil"/>
              <w:left w:val="nil"/>
              <w:bottom w:val="single" w:sz="4" w:space="0" w:color="auto"/>
              <w:right w:val="single" w:sz="4" w:space="0" w:color="auto"/>
            </w:tcBorders>
            <w:shd w:val="clear" w:color="auto" w:fill="auto"/>
            <w:vAlign w:val="center"/>
            <w:hideMark/>
          </w:tcPr>
          <w:p w14:paraId="23A7D3EB" w14:textId="77777777" w:rsidR="00584792" w:rsidRPr="00D16FA3" w:rsidRDefault="00584792" w:rsidP="00C62F8E">
            <w:pPr>
              <w:spacing w:after="0" w:line="240" w:lineRule="auto"/>
              <w:rPr>
                <w:rFonts w:cstheme="minorHAnsi"/>
                <w:szCs w:val="24"/>
              </w:rPr>
            </w:pPr>
            <w:r w:rsidRPr="00D16FA3">
              <w:rPr>
                <w:rFonts w:cstheme="minorHAnsi"/>
                <w:szCs w:val="24"/>
              </w:rPr>
              <w:t>9:00 - 17:00</w:t>
            </w:r>
          </w:p>
        </w:tc>
      </w:tr>
      <w:tr w:rsidR="00584792" w:rsidRPr="00D16FA3" w14:paraId="2AA94BA0"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6CF68B51" w14:textId="77777777" w:rsidR="00584792" w:rsidRPr="00D16FA3" w:rsidRDefault="00584792" w:rsidP="00C62F8E">
            <w:pPr>
              <w:spacing w:after="0" w:line="240" w:lineRule="auto"/>
              <w:rPr>
                <w:rFonts w:cstheme="minorHAnsi"/>
                <w:szCs w:val="24"/>
              </w:rPr>
            </w:pPr>
            <w:r w:rsidRPr="00D16FA3">
              <w:rPr>
                <w:rFonts w:cstheme="minorHAnsi"/>
                <w:szCs w:val="24"/>
              </w:rPr>
              <w:t>Otorinolaryngologická ambulancia, MUDr. Zita Vargová, Šaľa, (MedLand, s.r.o.) (Otorinolaryngológia) 64-36695688-A0001</w:t>
            </w:r>
          </w:p>
        </w:tc>
        <w:tc>
          <w:tcPr>
            <w:tcW w:w="1519" w:type="pct"/>
            <w:tcBorders>
              <w:top w:val="nil"/>
              <w:left w:val="nil"/>
              <w:bottom w:val="single" w:sz="4" w:space="0" w:color="auto"/>
              <w:right w:val="single" w:sz="4" w:space="0" w:color="auto"/>
            </w:tcBorders>
            <w:shd w:val="clear" w:color="auto" w:fill="auto"/>
            <w:vAlign w:val="center"/>
            <w:hideMark/>
          </w:tcPr>
          <w:p w14:paraId="494B9EE2" w14:textId="77777777" w:rsidR="00584792" w:rsidRPr="00D16FA3" w:rsidRDefault="00584792" w:rsidP="00C62F8E">
            <w:pPr>
              <w:spacing w:after="0" w:line="240" w:lineRule="auto"/>
              <w:rPr>
                <w:rFonts w:cstheme="minorHAnsi"/>
                <w:szCs w:val="24"/>
              </w:rPr>
            </w:pPr>
            <w:r w:rsidRPr="00D16FA3">
              <w:rPr>
                <w:rFonts w:cstheme="minorHAnsi"/>
                <w:szCs w:val="24"/>
              </w:rPr>
              <w:t>Štúrova 836/5, 92701 Šaľa</w:t>
            </w:r>
          </w:p>
        </w:tc>
        <w:tc>
          <w:tcPr>
            <w:tcW w:w="1062" w:type="pct"/>
            <w:tcBorders>
              <w:top w:val="nil"/>
              <w:left w:val="nil"/>
              <w:bottom w:val="single" w:sz="4" w:space="0" w:color="auto"/>
              <w:right w:val="single" w:sz="4" w:space="0" w:color="auto"/>
            </w:tcBorders>
            <w:shd w:val="clear" w:color="auto" w:fill="auto"/>
            <w:vAlign w:val="center"/>
            <w:hideMark/>
          </w:tcPr>
          <w:p w14:paraId="751B12B3" w14:textId="77777777" w:rsidR="00584792" w:rsidRPr="00D16FA3" w:rsidRDefault="00584792" w:rsidP="00C62F8E">
            <w:pPr>
              <w:spacing w:after="0" w:line="240" w:lineRule="auto"/>
              <w:rPr>
                <w:rFonts w:cstheme="minorHAnsi"/>
                <w:szCs w:val="24"/>
              </w:rPr>
            </w:pPr>
            <w:r w:rsidRPr="00D16FA3">
              <w:rPr>
                <w:rFonts w:cstheme="minorHAnsi"/>
                <w:szCs w:val="24"/>
              </w:rPr>
              <w:t>7:15 - 15:00</w:t>
            </w:r>
          </w:p>
        </w:tc>
      </w:tr>
      <w:tr w:rsidR="00584792" w:rsidRPr="00D16FA3" w14:paraId="50567527"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3BC6F07F" w14:textId="77777777" w:rsidR="00584792" w:rsidRPr="00D16FA3" w:rsidRDefault="00584792" w:rsidP="00C62F8E">
            <w:pPr>
              <w:spacing w:after="0" w:line="240" w:lineRule="auto"/>
              <w:rPr>
                <w:rFonts w:cstheme="minorHAnsi"/>
                <w:szCs w:val="24"/>
              </w:rPr>
            </w:pPr>
            <w:r w:rsidRPr="00D16FA3">
              <w:rPr>
                <w:rFonts w:cstheme="minorHAnsi"/>
                <w:szCs w:val="24"/>
              </w:rPr>
              <w:t>Ambulancia zubného lekárstva, Šaľa, (MEDIMAX, s.r.o.) (Zubné lekárstvo) 64-36282545-A0002</w:t>
            </w:r>
          </w:p>
        </w:tc>
        <w:tc>
          <w:tcPr>
            <w:tcW w:w="1519" w:type="pct"/>
            <w:tcBorders>
              <w:top w:val="nil"/>
              <w:left w:val="nil"/>
              <w:bottom w:val="single" w:sz="4" w:space="0" w:color="auto"/>
              <w:right w:val="single" w:sz="4" w:space="0" w:color="auto"/>
            </w:tcBorders>
            <w:shd w:val="clear" w:color="auto" w:fill="auto"/>
            <w:vAlign w:val="center"/>
            <w:hideMark/>
          </w:tcPr>
          <w:p w14:paraId="5A051AE4" w14:textId="77777777" w:rsidR="00584792" w:rsidRPr="00D16FA3" w:rsidRDefault="00584792" w:rsidP="00C62F8E">
            <w:pPr>
              <w:spacing w:after="0" w:line="240" w:lineRule="auto"/>
              <w:rPr>
                <w:rFonts w:cstheme="minorHAnsi"/>
                <w:szCs w:val="24"/>
              </w:rPr>
            </w:pPr>
            <w:r w:rsidRPr="00D16FA3">
              <w:rPr>
                <w:rFonts w:cstheme="minorHAnsi"/>
                <w:szCs w:val="24"/>
              </w:rPr>
              <w:t>J. Kollára 1958/15, 92701 Šaľa</w:t>
            </w:r>
          </w:p>
        </w:tc>
        <w:tc>
          <w:tcPr>
            <w:tcW w:w="1062" w:type="pct"/>
            <w:tcBorders>
              <w:top w:val="nil"/>
              <w:left w:val="nil"/>
              <w:bottom w:val="single" w:sz="4" w:space="0" w:color="auto"/>
              <w:right w:val="single" w:sz="4" w:space="0" w:color="auto"/>
            </w:tcBorders>
            <w:shd w:val="clear" w:color="auto" w:fill="auto"/>
            <w:vAlign w:val="center"/>
            <w:hideMark/>
          </w:tcPr>
          <w:p w14:paraId="10E5861B" w14:textId="77777777" w:rsidR="00584792" w:rsidRPr="00D16FA3" w:rsidRDefault="00584792" w:rsidP="00C62F8E">
            <w:pPr>
              <w:spacing w:after="0" w:line="240" w:lineRule="auto"/>
              <w:rPr>
                <w:rFonts w:cstheme="minorHAnsi"/>
                <w:szCs w:val="24"/>
              </w:rPr>
            </w:pPr>
            <w:r w:rsidRPr="00D16FA3">
              <w:rPr>
                <w:rFonts w:cstheme="minorHAnsi"/>
                <w:szCs w:val="24"/>
              </w:rPr>
              <w:t> </w:t>
            </w:r>
          </w:p>
        </w:tc>
      </w:tr>
      <w:tr w:rsidR="00584792" w:rsidRPr="00D16FA3" w14:paraId="5A743C0A"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1FD92D9D" w14:textId="77777777" w:rsidR="00584792" w:rsidRPr="00D16FA3" w:rsidRDefault="00584792" w:rsidP="00C62F8E">
            <w:pPr>
              <w:spacing w:after="0" w:line="240" w:lineRule="auto"/>
              <w:rPr>
                <w:rFonts w:cstheme="minorHAnsi"/>
                <w:szCs w:val="24"/>
              </w:rPr>
            </w:pPr>
            <w:r w:rsidRPr="00D16FA3">
              <w:rPr>
                <w:rFonts w:cstheme="minorHAnsi"/>
                <w:szCs w:val="24"/>
              </w:rPr>
              <w:t>Všeobecná ambulancia pre dospelých, Šaľa, (MEDIK centrum Šaľa, s.r.o.) (Všeobecné lekárstvo) 64-36700321-A0001</w:t>
            </w:r>
          </w:p>
        </w:tc>
        <w:tc>
          <w:tcPr>
            <w:tcW w:w="1519" w:type="pct"/>
            <w:tcBorders>
              <w:top w:val="nil"/>
              <w:left w:val="nil"/>
              <w:bottom w:val="single" w:sz="4" w:space="0" w:color="auto"/>
              <w:right w:val="single" w:sz="4" w:space="0" w:color="auto"/>
            </w:tcBorders>
            <w:shd w:val="clear" w:color="auto" w:fill="auto"/>
            <w:vAlign w:val="center"/>
            <w:hideMark/>
          </w:tcPr>
          <w:p w14:paraId="69B7AEB5" w14:textId="77777777" w:rsidR="00584792" w:rsidRPr="00D16FA3" w:rsidRDefault="00584792" w:rsidP="00C62F8E">
            <w:pPr>
              <w:spacing w:after="0" w:line="240" w:lineRule="auto"/>
              <w:rPr>
                <w:rFonts w:cstheme="minorHAnsi"/>
                <w:szCs w:val="24"/>
              </w:rPr>
            </w:pPr>
            <w:r w:rsidRPr="00D16FA3">
              <w:rPr>
                <w:rFonts w:cstheme="minorHAnsi"/>
                <w:szCs w:val="24"/>
              </w:rPr>
              <w:t>Hollého 1854/9, 92705 Šaľa</w:t>
            </w:r>
          </w:p>
        </w:tc>
        <w:tc>
          <w:tcPr>
            <w:tcW w:w="1062" w:type="pct"/>
            <w:tcBorders>
              <w:top w:val="nil"/>
              <w:left w:val="nil"/>
              <w:bottom w:val="single" w:sz="4" w:space="0" w:color="auto"/>
              <w:right w:val="single" w:sz="4" w:space="0" w:color="auto"/>
            </w:tcBorders>
            <w:shd w:val="clear" w:color="auto" w:fill="auto"/>
            <w:vAlign w:val="center"/>
            <w:hideMark/>
          </w:tcPr>
          <w:p w14:paraId="46B64B51" w14:textId="77777777" w:rsidR="00584792" w:rsidRPr="00D16FA3" w:rsidRDefault="00584792" w:rsidP="00C62F8E">
            <w:pPr>
              <w:spacing w:after="0" w:line="240" w:lineRule="auto"/>
              <w:rPr>
                <w:rFonts w:cstheme="minorHAnsi"/>
                <w:szCs w:val="24"/>
              </w:rPr>
            </w:pPr>
            <w:r w:rsidRPr="00D16FA3">
              <w:rPr>
                <w:rFonts w:cstheme="minorHAnsi"/>
                <w:szCs w:val="24"/>
              </w:rPr>
              <w:t>7:30 - 14:30</w:t>
            </w:r>
          </w:p>
        </w:tc>
      </w:tr>
      <w:tr w:rsidR="00584792" w:rsidRPr="00D16FA3" w14:paraId="3416581C"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38302EC4" w14:textId="77777777" w:rsidR="00584792" w:rsidRPr="00D16FA3" w:rsidRDefault="00584792" w:rsidP="00C62F8E">
            <w:pPr>
              <w:spacing w:after="0" w:line="240" w:lineRule="auto"/>
              <w:rPr>
                <w:rFonts w:cstheme="minorHAnsi"/>
                <w:szCs w:val="24"/>
              </w:rPr>
            </w:pPr>
            <w:r w:rsidRPr="00D16FA3">
              <w:rPr>
                <w:rFonts w:cstheme="minorHAnsi"/>
                <w:szCs w:val="24"/>
              </w:rPr>
              <w:t>Ambulancia vnútorného lekárstva, Šaľa, (MEDIDAN, s.r.o.) (Vnútorné lekárstvo) 64-36276642-A0001</w:t>
            </w:r>
          </w:p>
        </w:tc>
        <w:tc>
          <w:tcPr>
            <w:tcW w:w="1519" w:type="pct"/>
            <w:tcBorders>
              <w:top w:val="nil"/>
              <w:left w:val="nil"/>
              <w:bottom w:val="single" w:sz="4" w:space="0" w:color="auto"/>
              <w:right w:val="single" w:sz="4" w:space="0" w:color="auto"/>
            </w:tcBorders>
            <w:shd w:val="clear" w:color="auto" w:fill="auto"/>
            <w:vAlign w:val="center"/>
            <w:hideMark/>
          </w:tcPr>
          <w:p w14:paraId="2B7ED498" w14:textId="77777777" w:rsidR="00584792" w:rsidRPr="00D16FA3" w:rsidRDefault="00584792" w:rsidP="00C62F8E">
            <w:pPr>
              <w:spacing w:after="0" w:line="240" w:lineRule="auto"/>
              <w:rPr>
                <w:rFonts w:cstheme="minorHAnsi"/>
                <w:szCs w:val="24"/>
              </w:rPr>
            </w:pPr>
            <w:r w:rsidRPr="00D16FA3">
              <w:rPr>
                <w:rFonts w:cstheme="minorHAnsi"/>
                <w:szCs w:val="24"/>
              </w:rPr>
              <w:t>Nemocničná 933/13, 92701 Šaľa</w:t>
            </w:r>
          </w:p>
        </w:tc>
        <w:tc>
          <w:tcPr>
            <w:tcW w:w="1062" w:type="pct"/>
            <w:tcBorders>
              <w:top w:val="nil"/>
              <w:left w:val="nil"/>
              <w:bottom w:val="single" w:sz="4" w:space="0" w:color="auto"/>
              <w:right w:val="single" w:sz="4" w:space="0" w:color="auto"/>
            </w:tcBorders>
            <w:shd w:val="clear" w:color="auto" w:fill="auto"/>
            <w:vAlign w:val="center"/>
            <w:hideMark/>
          </w:tcPr>
          <w:p w14:paraId="3BAE9852" w14:textId="77777777" w:rsidR="00584792" w:rsidRPr="00D16FA3" w:rsidRDefault="00584792" w:rsidP="00C62F8E">
            <w:pPr>
              <w:spacing w:after="0" w:line="240" w:lineRule="auto"/>
              <w:rPr>
                <w:rFonts w:cstheme="minorHAnsi"/>
                <w:szCs w:val="24"/>
              </w:rPr>
            </w:pPr>
            <w:r w:rsidRPr="00D16FA3">
              <w:rPr>
                <w:rFonts w:cstheme="minorHAnsi"/>
                <w:szCs w:val="24"/>
              </w:rPr>
              <w:t>7:00 - 14:00</w:t>
            </w:r>
          </w:p>
        </w:tc>
      </w:tr>
      <w:tr w:rsidR="00584792" w:rsidRPr="00D16FA3" w14:paraId="4A8B59CC"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583EE73D" w14:textId="77777777" w:rsidR="00584792" w:rsidRPr="00D16FA3" w:rsidRDefault="00584792" w:rsidP="00C62F8E">
            <w:pPr>
              <w:spacing w:after="0" w:line="240" w:lineRule="auto"/>
              <w:rPr>
                <w:rFonts w:cstheme="minorHAnsi"/>
                <w:szCs w:val="24"/>
              </w:rPr>
            </w:pPr>
            <w:r w:rsidRPr="00D16FA3">
              <w:rPr>
                <w:rFonts w:cstheme="minorHAnsi"/>
                <w:szCs w:val="24"/>
              </w:rPr>
              <w:t>Psychiatrická ambulancia, Šaľa, (Medi - Alexia s.r.o.) (Psychiatria) 64-36270679-A0001</w:t>
            </w:r>
          </w:p>
        </w:tc>
        <w:tc>
          <w:tcPr>
            <w:tcW w:w="1519" w:type="pct"/>
            <w:tcBorders>
              <w:top w:val="nil"/>
              <w:left w:val="nil"/>
              <w:bottom w:val="single" w:sz="4" w:space="0" w:color="auto"/>
              <w:right w:val="single" w:sz="4" w:space="0" w:color="auto"/>
            </w:tcBorders>
            <w:shd w:val="clear" w:color="auto" w:fill="auto"/>
            <w:vAlign w:val="center"/>
            <w:hideMark/>
          </w:tcPr>
          <w:p w14:paraId="0039EA6D" w14:textId="77777777" w:rsidR="00584792" w:rsidRPr="00D16FA3" w:rsidRDefault="00584792" w:rsidP="00C62F8E">
            <w:pPr>
              <w:spacing w:after="0" w:line="240" w:lineRule="auto"/>
              <w:rPr>
                <w:rFonts w:cstheme="minorHAnsi"/>
                <w:szCs w:val="24"/>
              </w:rPr>
            </w:pPr>
            <w:r w:rsidRPr="00D16FA3">
              <w:rPr>
                <w:rFonts w:cstheme="minorHAnsi"/>
                <w:szCs w:val="24"/>
              </w:rPr>
              <w:t>Nemocničná 2100/8, 92701 Šaľa</w:t>
            </w:r>
          </w:p>
        </w:tc>
        <w:tc>
          <w:tcPr>
            <w:tcW w:w="1062" w:type="pct"/>
            <w:tcBorders>
              <w:top w:val="nil"/>
              <w:left w:val="nil"/>
              <w:bottom w:val="single" w:sz="4" w:space="0" w:color="auto"/>
              <w:right w:val="single" w:sz="4" w:space="0" w:color="auto"/>
            </w:tcBorders>
            <w:shd w:val="clear" w:color="auto" w:fill="auto"/>
            <w:vAlign w:val="center"/>
            <w:hideMark/>
          </w:tcPr>
          <w:p w14:paraId="48E31437" w14:textId="77777777" w:rsidR="00584792" w:rsidRPr="00D16FA3" w:rsidRDefault="00584792" w:rsidP="00C62F8E">
            <w:pPr>
              <w:spacing w:after="0" w:line="240" w:lineRule="auto"/>
              <w:rPr>
                <w:rFonts w:cstheme="minorHAnsi"/>
                <w:szCs w:val="24"/>
              </w:rPr>
            </w:pPr>
            <w:r w:rsidRPr="00D16FA3">
              <w:rPr>
                <w:rFonts w:cstheme="minorHAnsi"/>
                <w:szCs w:val="24"/>
              </w:rPr>
              <w:t>7:00 - 15:30</w:t>
            </w:r>
          </w:p>
        </w:tc>
      </w:tr>
      <w:tr w:rsidR="00584792" w:rsidRPr="00D16FA3" w14:paraId="6791331C"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5F00CAD6" w14:textId="77777777" w:rsidR="00584792" w:rsidRPr="00D16FA3" w:rsidRDefault="00584792" w:rsidP="00C62F8E">
            <w:pPr>
              <w:spacing w:after="0" w:line="240" w:lineRule="auto"/>
              <w:rPr>
                <w:rFonts w:cstheme="minorHAnsi"/>
                <w:szCs w:val="24"/>
              </w:rPr>
            </w:pPr>
            <w:r w:rsidRPr="00D16FA3">
              <w:rPr>
                <w:rFonts w:cstheme="minorHAnsi"/>
                <w:szCs w:val="24"/>
              </w:rPr>
              <w:t>Chirurgická ambulancia, Šaľa, (KLINIKASK s.r.o.) (Chirurgia) 51-48006564-A0004</w:t>
            </w:r>
          </w:p>
        </w:tc>
        <w:tc>
          <w:tcPr>
            <w:tcW w:w="1519" w:type="pct"/>
            <w:tcBorders>
              <w:top w:val="nil"/>
              <w:left w:val="nil"/>
              <w:bottom w:val="single" w:sz="4" w:space="0" w:color="auto"/>
              <w:right w:val="single" w:sz="4" w:space="0" w:color="auto"/>
            </w:tcBorders>
            <w:shd w:val="clear" w:color="auto" w:fill="auto"/>
            <w:vAlign w:val="center"/>
            <w:hideMark/>
          </w:tcPr>
          <w:p w14:paraId="3C726AE1"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0C7B0C3D" w14:textId="77777777" w:rsidR="00584792" w:rsidRPr="00D16FA3" w:rsidRDefault="00584792" w:rsidP="00C62F8E">
            <w:pPr>
              <w:spacing w:after="0" w:line="240" w:lineRule="auto"/>
              <w:rPr>
                <w:rFonts w:cstheme="minorHAnsi"/>
                <w:szCs w:val="24"/>
              </w:rPr>
            </w:pPr>
            <w:r w:rsidRPr="00D16FA3">
              <w:rPr>
                <w:rFonts w:cstheme="minorHAnsi"/>
                <w:szCs w:val="24"/>
              </w:rPr>
              <w:t>7:00 - 15:30</w:t>
            </w:r>
          </w:p>
        </w:tc>
      </w:tr>
      <w:tr w:rsidR="00584792" w:rsidRPr="00D16FA3" w14:paraId="79202830"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4862A6CB" w14:textId="77777777" w:rsidR="00584792" w:rsidRPr="00D16FA3" w:rsidRDefault="00584792" w:rsidP="00C62F8E">
            <w:pPr>
              <w:spacing w:after="0" w:line="240" w:lineRule="auto"/>
              <w:rPr>
                <w:rFonts w:cstheme="minorHAnsi"/>
                <w:szCs w:val="24"/>
              </w:rPr>
            </w:pPr>
            <w:r w:rsidRPr="00D16FA3">
              <w:rPr>
                <w:rFonts w:cstheme="minorHAnsi"/>
                <w:szCs w:val="24"/>
              </w:rPr>
              <w:t>Ambulancia úrazovej chirurgie, Šaľa, (KLINIKASK s.r.o.) (úrazová chirurgia) 51-48006564-A0005</w:t>
            </w:r>
          </w:p>
        </w:tc>
        <w:tc>
          <w:tcPr>
            <w:tcW w:w="1519" w:type="pct"/>
            <w:tcBorders>
              <w:top w:val="nil"/>
              <w:left w:val="nil"/>
              <w:bottom w:val="single" w:sz="4" w:space="0" w:color="auto"/>
              <w:right w:val="single" w:sz="4" w:space="0" w:color="auto"/>
            </w:tcBorders>
            <w:shd w:val="clear" w:color="auto" w:fill="auto"/>
            <w:vAlign w:val="center"/>
            <w:hideMark/>
          </w:tcPr>
          <w:p w14:paraId="0BA589A0" w14:textId="77777777" w:rsidR="00584792" w:rsidRPr="00D16FA3" w:rsidRDefault="00584792" w:rsidP="00C62F8E">
            <w:pPr>
              <w:spacing w:after="0" w:line="240" w:lineRule="auto"/>
              <w:rPr>
                <w:rFonts w:cstheme="minorHAnsi"/>
                <w:szCs w:val="24"/>
              </w:rPr>
            </w:pPr>
            <w:r w:rsidRPr="00D16FA3">
              <w:rPr>
                <w:rFonts w:cstheme="minorHAnsi"/>
                <w:szCs w:val="24"/>
              </w:rPr>
              <w:t>Nemocničná 1, 92701 Šaľa</w:t>
            </w:r>
          </w:p>
        </w:tc>
        <w:tc>
          <w:tcPr>
            <w:tcW w:w="1062" w:type="pct"/>
            <w:tcBorders>
              <w:top w:val="nil"/>
              <w:left w:val="nil"/>
              <w:bottom w:val="single" w:sz="4" w:space="0" w:color="auto"/>
              <w:right w:val="single" w:sz="4" w:space="0" w:color="auto"/>
            </w:tcBorders>
            <w:shd w:val="clear" w:color="auto" w:fill="auto"/>
            <w:vAlign w:val="center"/>
            <w:hideMark/>
          </w:tcPr>
          <w:p w14:paraId="689D645D" w14:textId="77777777" w:rsidR="00584792" w:rsidRPr="00D16FA3" w:rsidRDefault="00584792" w:rsidP="00C62F8E">
            <w:pPr>
              <w:spacing w:after="0" w:line="240" w:lineRule="auto"/>
              <w:rPr>
                <w:rFonts w:cstheme="minorHAnsi"/>
                <w:szCs w:val="24"/>
              </w:rPr>
            </w:pPr>
            <w:r w:rsidRPr="00D16FA3">
              <w:rPr>
                <w:rFonts w:cstheme="minorHAnsi"/>
                <w:szCs w:val="24"/>
              </w:rPr>
              <w:t>7:00 - 15:30</w:t>
            </w:r>
          </w:p>
        </w:tc>
      </w:tr>
      <w:tr w:rsidR="00584792" w:rsidRPr="00D16FA3" w14:paraId="0854E73F"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61B2A28F" w14:textId="77777777" w:rsidR="00584792" w:rsidRPr="00D16FA3" w:rsidRDefault="00584792" w:rsidP="00C62F8E">
            <w:pPr>
              <w:spacing w:after="0" w:line="240" w:lineRule="auto"/>
              <w:rPr>
                <w:rFonts w:cstheme="minorHAnsi"/>
                <w:szCs w:val="24"/>
              </w:rPr>
            </w:pPr>
            <w:r w:rsidRPr="00D16FA3">
              <w:rPr>
                <w:rFonts w:cstheme="minorHAnsi"/>
                <w:szCs w:val="24"/>
              </w:rPr>
              <w:lastRenderedPageBreak/>
              <w:t>Ortopedická ambulancia, Šaľa, (KLINIKASK s.r.o.) (Ortopédia) 51-48006564-A0006 OBJEDNÁVANIE</w:t>
            </w:r>
          </w:p>
        </w:tc>
        <w:tc>
          <w:tcPr>
            <w:tcW w:w="1519" w:type="pct"/>
            <w:tcBorders>
              <w:top w:val="nil"/>
              <w:left w:val="nil"/>
              <w:bottom w:val="single" w:sz="4" w:space="0" w:color="auto"/>
              <w:right w:val="single" w:sz="4" w:space="0" w:color="auto"/>
            </w:tcBorders>
            <w:shd w:val="clear" w:color="auto" w:fill="auto"/>
            <w:vAlign w:val="center"/>
            <w:hideMark/>
          </w:tcPr>
          <w:p w14:paraId="1D134229" w14:textId="77777777" w:rsidR="00584792" w:rsidRPr="00D16FA3" w:rsidRDefault="00584792" w:rsidP="00C62F8E">
            <w:pPr>
              <w:spacing w:after="0" w:line="240" w:lineRule="auto"/>
              <w:rPr>
                <w:rFonts w:cstheme="minorHAnsi"/>
                <w:szCs w:val="24"/>
              </w:rPr>
            </w:pPr>
            <w:r w:rsidRPr="00D16FA3">
              <w:rPr>
                <w:rFonts w:cstheme="minorHAnsi"/>
                <w:szCs w:val="24"/>
              </w:rPr>
              <w:t>Nemocničná 1, 92701 Šaľa</w:t>
            </w:r>
          </w:p>
        </w:tc>
        <w:tc>
          <w:tcPr>
            <w:tcW w:w="1062" w:type="pct"/>
            <w:tcBorders>
              <w:top w:val="nil"/>
              <w:left w:val="nil"/>
              <w:bottom w:val="single" w:sz="4" w:space="0" w:color="auto"/>
              <w:right w:val="single" w:sz="4" w:space="0" w:color="auto"/>
            </w:tcBorders>
            <w:shd w:val="clear" w:color="auto" w:fill="auto"/>
            <w:vAlign w:val="center"/>
            <w:hideMark/>
          </w:tcPr>
          <w:p w14:paraId="06DDDC31" w14:textId="77777777" w:rsidR="00584792" w:rsidRPr="00D16FA3" w:rsidRDefault="00584792" w:rsidP="00C62F8E">
            <w:pPr>
              <w:spacing w:after="0" w:line="240" w:lineRule="auto"/>
              <w:rPr>
                <w:rFonts w:cstheme="minorHAnsi"/>
                <w:szCs w:val="24"/>
              </w:rPr>
            </w:pPr>
            <w:r w:rsidRPr="00D16FA3">
              <w:rPr>
                <w:rFonts w:cstheme="minorHAnsi"/>
                <w:szCs w:val="24"/>
              </w:rPr>
              <w:t>7:00 - 15:30</w:t>
            </w:r>
          </w:p>
        </w:tc>
      </w:tr>
      <w:tr w:rsidR="00584792" w:rsidRPr="00D16FA3" w14:paraId="471BB7B3"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3C380C24" w14:textId="77777777" w:rsidR="00584792" w:rsidRPr="00D16FA3" w:rsidRDefault="00584792" w:rsidP="00C62F8E">
            <w:pPr>
              <w:spacing w:after="0" w:line="240" w:lineRule="auto"/>
              <w:rPr>
                <w:rFonts w:cstheme="minorHAnsi"/>
                <w:szCs w:val="24"/>
              </w:rPr>
            </w:pPr>
            <w:r w:rsidRPr="00D16FA3">
              <w:rPr>
                <w:rFonts w:cstheme="minorHAnsi"/>
                <w:szCs w:val="24"/>
              </w:rPr>
              <w:t>Ambulancia zubného lekárstva, Šaľa, (JT - DENT, s.r.o.) (Zubné lekárstvo, Choroby sl</w:t>
            </w:r>
            <w:r w:rsidR="00400D55" w:rsidRPr="00D16FA3">
              <w:rPr>
                <w:rFonts w:cstheme="minorHAnsi"/>
                <w:szCs w:val="24"/>
              </w:rPr>
              <w:t>izníc ústnej dutiny a parodontu</w:t>
            </w:r>
            <w:r w:rsidRPr="00D16FA3">
              <w:rPr>
                <w:rFonts w:cstheme="minorHAnsi"/>
                <w:szCs w:val="24"/>
              </w:rPr>
              <w:t>) 64-36725676-A0001</w:t>
            </w:r>
          </w:p>
        </w:tc>
        <w:tc>
          <w:tcPr>
            <w:tcW w:w="1519" w:type="pct"/>
            <w:tcBorders>
              <w:top w:val="nil"/>
              <w:left w:val="nil"/>
              <w:bottom w:val="single" w:sz="4" w:space="0" w:color="auto"/>
              <w:right w:val="single" w:sz="4" w:space="0" w:color="auto"/>
            </w:tcBorders>
            <w:shd w:val="clear" w:color="auto" w:fill="auto"/>
            <w:vAlign w:val="center"/>
            <w:hideMark/>
          </w:tcPr>
          <w:p w14:paraId="4D369A04"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42BF7C98" w14:textId="77777777" w:rsidR="00584792" w:rsidRPr="00D16FA3" w:rsidRDefault="00584792" w:rsidP="00C62F8E">
            <w:pPr>
              <w:spacing w:after="0" w:line="240" w:lineRule="auto"/>
              <w:rPr>
                <w:rFonts w:cstheme="minorHAnsi"/>
                <w:szCs w:val="24"/>
              </w:rPr>
            </w:pPr>
            <w:r w:rsidRPr="00D16FA3">
              <w:rPr>
                <w:rFonts w:cstheme="minorHAnsi"/>
                <w:szCs w:val="24"/>
              </w:rPr>
              <w:t>7:00 - 15:30</w:t>
            </w:r>
          </w:p>
        </w:tc>
      </w:tr>
      <w:tr w:rsidR="00584792" w:rsidRPr="00D16FA3" w14:paraId="0F251758" w14:textId="77777777" w:rsidTr="00425DCB">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0D6317C3" w14:textId="77777777" w:rsidR="00584792" w:rsidRPr="00D16FA3" w:rsidRDefault="00584792" w:rsidP="00C62F8E">
            <w:pPr>
              <w:spacing w:after="0" w:line="240" w:lineRule="auto"/>
              <w:rPr>
                <w:rFonts w:cstheme="minorHAnsi"/>
                <w:szCs w:val="24"/>
              </w:rPr>
            </w:pPr>
            <w:r w:rsidRPr="00D16FA3">
              <w:rPr>
                <w:rFonts w:cstheme="minorHAnsi"/>
                <w:szCs w:val="24"/>
              </w:rPr>
              <w:t>Všeobecná ambulancia pre deti a dorast, Šaľa, (JOVIPED s.r.o.) (Všeobecná starostlivosť o deti a dorast) 64-44568002-A0001</w:t>
            </w:r>
          </w:p>
        </w:tc>
        <w:tc>
          <w:tcPr>
            <w:tcW w:w="1519" w:type="pct"/>
            <w:tcBorders>
              <w:top w:val="nil"/>
              <w:left w:val="nil"/>
              <w:bottom w:val="single" w:sz="4" w:space="0" w:color="auto"/>
              <w:right w:val="single" w:sz="4" w:space="0" w:color="auto"/>
            </w:tcBorders>
            <w:shd w:val="clear" w:color="auto" w:fill="auto"/>
            <w:vAlign w:val="center"/>
            <w:hideMark/>
          </w:tcPr>
          <w:p w14:paraId="2D933D20" w14:textId="77777777" w:rsidR="00584792" w:rsidRPr="00D16FA3" w:rsidRDefault="00584792" w:rsidP="00C62F8E">
            <w:pPr>
              <w:spacing w:after="0" w:line="240" w:lineRule="auto"/>
              <w:rPr>
                <w:rFonts w:cstheme="minorHAnsi"/>
                <w:szCs w:val="24"/>
              </w:rPr>
            </w:pPr>
            <w:r w:rsidRPr="00D16FA3">
              <w:rPr>
                <w:rFonts w:cstheme="minorHAnsi"/>
                <w:szCs w:val="24"/>
              </w:rPr>
              <w:t>Kúpeľná 2349/1, 92701 Šaľa</w:t>
            </w:r>
          </w:p>
        </w:tc>
        <w:tc>
          <w:tcPr>
            <w:tcW w:w="1062" w:type="pct"/>
            <w:tcBorders>
              <w:top w:val="nil"/>
              <w:left w:val="nil"/>
              <w:bottom w:val="single" w:sz="4" w:space="0" w:color="auto"/>
              <w:right w:val="single" w:sz="4" w:space="0" w:color="auto"/>
            </w:tcBorders>
            <w:shd w:val="clear" w:color="auto" w:fill="auto"/>
            <w:vAlign w:val="center"/>
            <w:hideMark/>
          </w:tcPr>
          <w:p w14:paraId="049CD1B1"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r w:rsidR="00584792" w:rsidRPr="00D16FA3" w14:paraId="6AD69E92" w14:textId="77777777" w:rsidTr="00425DCB">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7D44E" w14:textId="77777777" w:rsidR="00425DCB" w:rsidRPr="00D16FA3" w:rsidRDefault="00425DCB" w:rsidP="00C62F8E">
            <w:pPr>
              <w:spacing w:after="0" w:line="240" w:lineRule="auto"/>
              <w:rPr>
                <w:rFonts w:cstheme="minorHAnsi"/>
                <w:szCs w:val="24"/>
              </w:rPr>
            </w:pPr>
            <w:r w:rsidRPr="00D16FA3">
              <w:rPr>
                <w:rFonts w:cstheme="minorHAnsi"/>
                <w:szCs w:val="24"/>
              </w:rPr>
              <w:t>Chirurgická ambulancia, MUDr. Jozef Grell, Šaľa, (JOMA-CH s.r.o.) (Chirurgia) 64-36817058-A0001</w:t>
            </w:r>
          </w:p>
          <w:p w14:paraId="7F35BA25" w14:textId="77777777" w:rsidR="00584792" w:rsidRPr="00D16FA3" w:rsidRDefault="00584792" w:rsidP="00C62F8E">
            <w:pPr>
              <w:spacing w:after="0" w:line="240" w:lineRule="auto"/>
              <w:rPr>
                <w:rFonts w:cstheme="minorHAnsi"/>
                <w:szCs w:val="24"/>
              </w:rPr>
            </w:pPr>
          </w:p>
        </w:tc>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32882"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04A5E1DD"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r w:rsidR="00584792" w:rsidRPr="00D16FA3" w14:paraId="13A73DA6" w14:textId="77777777" w:rsidTr="00425DCB">
        <w:trPr>
          <w:trHeight w:val="907"/>
        </w:trPr>
        <w:tc>
          <w:tcPr>
            <w:tcW w:w="24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E2539" w14:textId="77777777" w:rsidR="00584792" w:rsidRPr="00D16FA3" w:rsidRDefault="00584792" w:rsidP="00C62F8E">
            <w:pPr>
              <w:spacing w:after="0" w:line="240" w:lineRule="auto"/>
              <w:rPr>
                <w:rFonts w:cstheme="minorHAnsi"/>
                <w:szCs w:val="24"/>
              </w:rPr>
            </w:pPr>
            <w:r w:rsidRPr="00D16FA3">
              <w:rPr>
                <w:rFonts w:cstheme="minorHAnsi"/>
                <w:szCs w:val="24"/>
              </w:rPr>
              <w:t>Všeobecná ambulancia pre deti a dorast, Šaľa, (INGAMED, spol. s r.o.) (Všeobecná starostlivosť o deti a dorast) 64-44160291-A0001</w:t>
            </w:r>
          </w:p>
        </w:tc>
        <w:tc>
          <w:tcPr>
            <w:tcW w:w="1519" w:type="pct"/>
            <w:tcBorders>
              <w:top w:val="single" w:sz="4" w:space="0" w:color="auto"/>
              <w:left w:val="nil"/>
              <w:bottom w:val="single" w:sz="4" w:space="0" w:color="auto"/>
              <w:right w:val="single" w:sz="4" w:space="0" w:color="auto"/>
            </w:tcBorders>
            <w:shd w:val="clear" w:color="auto" w:fill="auto"/>
            <w:vAlign w:val="center"/>
            <w:hideMark/>
          </w:tcPr>
          <w:p w14:paraId="5636E1FC"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12885811" w14:textId="77777777" w:rsidR="00584792" w:rsidRPr="00D16FA3" w:rsidRDefault="00584792" w:rsidP="00C62F8E">
            <w:pPr>
              <w:spacing w:after="0" w:line="240" w:lineRule="auto"/>
              <w:rPr>
                <w:rFonts w:cstheme="minorHAnsi"/>
                <w:szCs w:val="24"/>
              </w:rPr>
            </w:pPr>
            <w:r w:rsidRPr="00D16FA3">
              <w:rPr>
                <w:rFonts w:cstheme="minorHAnsi"/>
                <w:szCs w:val="24"/>
              </w:rPr>
              <w:t>7:00 - 13:00</w:t>
            </w:r>
          </w:p>
        </w:tc>
      </w:tr>
      <w:tr w:rsidR="00584792" w:rsidRPr="00D16FA3" w14:paraId="75E03C8E"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4C8FF" w14:textId="77777777" w:rsidR="00584792" w:rsidRPr="00D16FA3" w:rsidRDefault="00584792" w:rsidP="00C62F8E">
            <w:pPr>
              <w:spacing w:after="0" w:line="240" w:lineRule="auto"/>
              <w:rPr>
                <w:rFonts w:cstheme="minorHAnsi"/>
                <w:szCs w:val="24"/>
              </w:rPr>
            </w:pPr>
            <w:r w:rsidRPr="00D16FA3">
              <w:rPr>
                <w:rFonts w:cstheme="minorHAnsi"/>
                <w:szCs w:val="24"/>
              </w:rPr>
              <w:t>Hematologická ambulancia, Šaľa, (Hematology s.r.o.) (Hematológia a transfuziológia) 64-44987650-A0001</w:t>
            </w:r>
          </w:p>
        </w:tc>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CFA13F" w14:textId="77777777" w:rsidR="00584792" w:rsidRPr="00D16FA3" w:rsidRDefault="00584792" w:rsidP="00C62F8E">
            <w:pPr>
              <w:spacing w:after="0" w:line="240" w:lineRule="auto"/>
              <w:rPr>
                <w:rFonts w:cstheme="minorHAnsi"/>
                <w:szCs w:val="24"/>
              </w:rPr>
            </w:pPr>
            <w:r w:rsidRPr="00D16FA3">
              <w:rPr>
                <w:rFonts w:cstheme="minorHAnsi"/>
                <w:szCs w:val="24"/>
              </w:rPr>
              <w:t>Nemocničná 1, 92701 Šaľa</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9DA16" w14:textId="77777777" w:rsidR="00584792" w:rsidRPr="00D16FA3" w:rsidRDefault="00584792" w:rsidP="00C62F8E">
            <w:pPr>
              <w:spacing w:after="0" w:line="240" w:lineRule="auto"/>
              <w:rPr>
                <w:rFonts w:cstheme="minorHAnsi"/>
                <w:szCs w:val="24"/>
              </w:rPr>
            </w:pPr>
            <w:r w:rsidRPr="00D16FA3">
              <w:rPr>
                <w:rFonts w:cstheme="minorHAnsi"/>
                <w:szCs w:val="24"/>
              </w:rPr>
              <w:t>7:30 - 13:30</w:t>
            </w:r>
          </w:p>
        </w:tc>
      </w:tr>
      <w:tr w:rsidR="00584792" w:rsidRPr="00D16FA3" w14:paraId="6CCD500F"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800720" w14:textId="77777777" w:rsidR="00584792" w:rsidRPr="00D16FA3" w:rsidRDefault="00584792" w:rsidP="00C62F8E">
            <w:pPr>
              <w:spacing w:after="0" w:line="240" w:lineRule="auto"/>
              <w:rPr>
                <w:rFonts w:cstheme="minorHAnsi"/>
                <w:szCs w:val="24"/>
              </w:rPr>
            </w:pPr>
            <w:r w:rsidRPr="00D16FA3">
              <w:rPr>
                <w:rFonts w:cstheme="minorHAnsi"/>
                <w:szCs w:val="24"/>
              </w:rPr>
              <w:t>Ortopedická ambulancia, Šaľa, (H - SAMI, spoločnosť s ručením obmedzeným) (Ortopédia) 64-44033711-A0001</w:t>
            </w:r>
          </w:p>
        </w:tc>
        <w:tc>
          <w:tcPr>
            <w:tcW w:w="1519" w:type="pct"/>
            <w:tcBorders>
              <w:top w:val="single" w:sz="4" w:space="0" w:color="auto"/>
              <w:left w:val="nil"/>
              <w:bottom w:val="single" w:sz="4" w:space="0" w:color="auto"/>
              <w:right w:val="single" w:sz="4" w:space="0" w:color="auto"/>
            </w:tcBorders>
            <w:shd w:val="clear" w:color="auto" w:fill="auto"/>
            <w:vAlign w:val="center"/>
            <w:hideMark/>
          </w:tcPr>
          <w:p w14:paraId="689E340F" w14:textId="77777777" w:rsidR="00584792" w:rsidRPr="00D16FA3" w:rsidRDefault="00584792" w:rsidP="00C62F8E">
            <w:pPr>
              <w:spacing w:after="0" w:line="240" w:lineRule="auto"/>
              <w:rPr>
                <w:rFonts w:cstheme="minorHAnsi"/>
                <w:szCs w:val="24"/>
              </w:rPr>
            </w:pPr>
            <w:r w:rsidRPr="00D16FA3">
              <w:rPr>
                <w:rFonts w:cstheme="minorHAnsi"/>
                <w:szCs w:val="24"/>
              </w:rPr>
              <w:t>Nemocničná 1, 92701 Šaľa</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14:paraId="184010B3"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r w:rsidR="00584792" w:rsidRPr="00D16FA3" w14:paraId="005D7B49"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1B852FA9" w14:textId="77777777" w:rsidR="00584792" w:rsidRPr="00D16FA3" w:rsidRDefault="00584792" w:rsidP="00C62F8E">
            <w:pPr>
              <w:spacing w:after="0" w:line="240" w:lineRule="auto"/>
              <w:rPr>
                <w:rFonts w:cstheme="minorHAnsi"/>
                <w:szCs w:val="24"/>
              </w:rPr>
            </w:pPr>
            <w:r w:rsidRPr="00D16FA3">
              <w:rPr>
                <w:rFonts w:cstheme="minorHAnsi"/>
                <w:szCs w:val="24"/>
              </w:rPr>
              <w:t>Gynekologická ambulancia, MUDr. Martin Alföldi, Šaľa, (Gyn Iv., s.r.o.) (Gynekológia a pôrodníctvo, Ultrazvuk v gynekológii a pôrodníctve) 64-36675440-A0001</w:t>
            </w:r>
          </w:p>
        </w:tc>
        <w:tc>
          <w:tcPr>
            <w:tcW w:w="1519" w:type="pct"/>
            <w:tcBorders>
              <w:top w:val="nil"/>
              <w:left w:val="nil"/>
              <w:bottom w:val="single" w:sz="4" w:space="0" w:color="auto"/>
              <w:right w:val="single" w:sz="4" w:space="0" w:color="auto"/>
            </w:tcBorders>
            <w:shd w:val="clear" w:color="auto" w:fill="auto"/>
            <w:vAlign w:val="center"/>
            <w:hideMark/>
          </w:tcPr>
          <w:p w14:paraId="5F82228F"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1E74C2AF" w14:textId="77777777" w:rsidR="00584792" w:rsidRPr="00D16FA3" w:rsidRDefault="00584792" w:rsidP="00C62F8E">
            <w:pPr>
              <w:spacing w:after="0" w:line="240" w:lineRule="auto"/>
              <w:rPr>
                <w:rFonts w:cstheme="minorHAnsi"/>
                <w:szCs w:val="24"/>
              </w:rPr>
            </w:pPr>
            <w:r w:rsidRPr="00D16FA3">
              <w:rPr>
                <w:rFonts w:cstheme="minorHAnsi"/>
                <w:szCs w:val="24"/>
              </w:rPr>
              <w:t>7:00 - 15:30</w:t>
            </w:r>
          </w:p>
        </w:tc>
      </w:tr>
      <w:tr w:rsidR="00584792" w:rsidRPr="00D16FA3" w14:paraId="478C7926"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12618" w14:textId="77777777" w:rsidR="00425DCB" w:rsidRPr="00D16FA3" w:rsidRDefault="00425DCB" w:rsidP="00C62F8E">
            <w:pPr>
              <w:spacing w:after="0" w:line="240" w:lineRule="auto"/>
              <w:rPr>
                <w:rFonts w:cstheme="minorHAnsi"/>
                <w:szCs w:val="24"/>
              </w:rPr>
            </w:pPr>
            <w:r w:rsidRPr="00D16FA3">
              <w:rPr>
                <w:rFonts w:cstheme="minorHAnsi"/>
                <w:szCs w:val="24"/>
              </w:rPr>
              <w:t>Gastroenterologická ambulancia, Šaľa, (GEAŠ s.r.o.) (Gastroenterológia) 64-36278301-A0001</w:t>
            </w:r>
          </w:p>
          <w:p w14:paraId="56B60BFC" w14:textId="77777777" w:rsidR="00584792" w:rsidRPr="00D16FA3" w:rsidRDefault="00584792" w:rsidP="00C62F8E">
            <w:pPr>
              <w:spacing w:after="0" w:line="240" w:lineRule="auto"/>
              <w:rPr>
                <w:rFonts w:cstheme="minorHAnsi"/>
                <w:szCs w:val="24"/>
              </w:rPr>
            </w:pPr>
          </w:p>
        </w:tc>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F6B81D" w14:textId="77777777" w:rsidR="00584792" w:rsidRPr="00D16FA3" w:rsidRDefault="00584792" w:rsidP="00C62F8E">
            <w:pPr>
              <w:spacing w:after="0" w:line="240" w:lineRule="auto"/>
              <w:rPr>
                <w:rFonts w:cstheme="minorHAnsi"/>
                <w:szCs w:val="24"/>
              </w:rPr>
            </w:pPr>
            <w:r w:rsidRPr="00D16FA3">
              <w:rPr>
                <w:rFonts w:cstheme="minorHAnsi"/>
                <w:szCs w:val="24"/>
              </w:rPr>
              <w:t>Lúčna 2229/1B, 92701 Šaľa</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1E3CA" w14:textId="77777777" w:rsidR="00584792" w:rsidRPr="00D16FA3" w:rsidRDefault="00584792" w:rsidP="00C62F8E">
            <w:pPr>
              <w:spacing w:after="0" w:line="240" w:lineRule="auto"/>
              <w:rPr>
                <w:rFonts w:cstheme="minorHAnsi"/>
                <w:szCs w:val="24"/>
              </w:rPr>
            </w:pPr>
            <w:r w:rsidRPr="00D16FA3">
              <w:rPr>
                <w:rFonts w:cstheme="minorHAnsi"/>
                <w:szCs w:val="24"/>
              </w:rPr>
              <w:t>7:00 - 15:30</w:t>
            </w:r>
          </w:p>
        </w:tc>
      </w:tr>
      <w:tr w:rsidR="00584792" w:rsidRPr="00D16FA3" w14:paraId="4A6856EF"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08C8E" w14:textId="77777777" w:rsidR="00584792" w:rsidRPr="00D16FA3" w:rsidRDefault="00584792" w:rsidP="00C62F8E">
            <w:pPr>
              <w:spacing w:after="0" w:line="240" w:lineRule="auto"/>
              <w:rPr>
                <w:rFonts w:cstheme="minorHAnsi"/>
                <w:szCs w:val="24"/>
              </w:rPr>
            </w:pPr>
            <w:r w:rsidRPr="00D16FA3">
              <w:rPr>
                <w:rFonts w:cstheme="minorHAnsi"/>
                <w:szCs w:val="24"/>
              </w:rPr>
              <w:t>Jednodňová zdravotná starostlivosť, gastroenterológia, Šaľa, (GEAŠ s.r.o.) (Gastroenterológia) 64-36278301-A0002</w:t>
            </w:r>
          </w:p>
        </w:tc>
        <w:tc>
          <w:tcPr>
            <w:tcW w:w="1519" w:type="pct"/>
            <w:tcBorders>
              <w:top w:val="single" w:sz="4" w:space="0" w:color="auto"/>
              <w:left w:val="nil"/>
              <w:bottom w:val="single" w:sz="4" w:space="0" w:color="auto"/>
              <w:right w:val="single" w:sz="4" w:space="0" w:color="auto"/>
            </w:tcBorders>
            <w:shd w:val="clear" w:color="auto" w:fill="auto"/>
            <w:vAlign w:val="center"/>
            <w:hideMark/>
          </w:tcPr>
          <w:p w14:paraId="5CED170D" w14:textId="77777777" w:rsidR="00584792" w:rsidRPr="00D16FA3" w:rsidRDefault="00584792" w:rsidP="00C62F8E">
            <w:pPr>
              <w:spacing w:after="0" w:line="240" w:lineRule="auto"/>
              <w:rPr>
                <w:rFonts w:cstheme="minorHAnsi"/>
                <w:szCs w:val="24"/>
              </w:rPr>
            </w:pPr>
            <w:r w:rsidRPr="00D16FA3">
              <w:rPr>
                <w:rFonts w:cstheme="minorHAnsi"/>
                <w:szCs w:val="24"/>
              </w:rPr>
              <w:t>Lúčna 2229/1B, 92701 Šaľa</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14:paraId="0E9A241E" w14:textId="77777777" w:rsidR="00584792" w:rsidRPr="00D16FA3" w:rsidRDefault="00584792" w:rsidP="00C62F8E">
            <w:pPr>
              <w:spacing w:after="0" w:line="240" w:lineRule="auto"/>
              <w:rPr>
                <w:rFonts w:cstheme="minorHAnsi"/>
                <w:szCs w:val="24"/>
              </w:rPr>
            </w:pPr>
            <w:r w:rsidRPr="00D16FA3">
              <w:rPr>
                <w:rFonts w:cstheme="minorHAnsi"/>
                <w:szCs w:val="24"/>
              </w:rPr>
              <w:t>7:00 - 15:30</w:t>
            </w:r>
          </w:p>
        </w:tc>
      </w:tr>
      <w:tr w:rsidR="00584792" w:rsidRPr="00D16FA3" w14:paraId="08A04FA0"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BE5F8" w14:textId="77777777" w:rsidR="00584792" w:rsidRPr="00D16FA3" w:rsidRDefault="00584792" w:rsidP="00C62F8E">
            <w:pPr>
              <w:spacing w:after="0" w:line="240" w:lineRule="auto"/>
              <w:rPr>
                <w:rFonts w:cstheme="minorHAnsi"/>
                <w:szCs w:val="24"/>
              </w:rPr>
            </w:pPr>
            <w:r w:rsidRPr="00D16FA3">
              <w:rPr>
                <w:rFonts w:cstheme="minorHAnsi"/>
                <w:szCs w:val="24"/>
              </w:rPr>
              <w:t>SVaLZ, fyzioterapia, Šaľa, (GALEA - W s.r.o.) (Fyzioterapia) 64-36261165-A0001</w:t>
            </w:r>
          </w:p>
        </w:tc>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21816" w14:textId="77777777" w:rsidR="00584792" w:rsidRPr="00D16FA3" w:rsidRDefault="00584792" w:rsidP="00C62F8E">
            <w:pPr>
              <w:spacing w:after="0" w:line="240" w:lineRule="auto"/>
              <w:rPr>
                <w:rFonts w:cstheme="minorHAnsi"/>
                <w:szCs w:val="24"/>
              </w:rPr>
            </w:pPr>
            <w:r w:rsidRPr="00D16FA3">
              <w:rPr>
                <w:rFonts w:cstheme="minorHAnsi"/>
                <w:szCs w:val="24"/>
              </w:rPr>
              <w:t>P. Pázmaňa 2020/30, 92701 Šaľa</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2D84A" w14:textId="77777777" w:rsidR="00584792" w:rsidRPr="00D16FA3" w:rsidRDefault="00584792" w:rsidP="00C62F8E">
            <w:pPr>
              <w:spacing w:after="0" w:line="240" w:lineRule="auto"/>
              <w:rPr>
                <w:rFonts w:cstheme="minorHAnsi"/>
                <w:szCs w:val="24"/>
              </w:rPr>
            </w:pPr>
            <w:r w:rsidRPr="00D16FA3">
              <w:rPr>
                <w:rFonts w:cstheme="minorHAnsi"/>
                <w:szCs w:val="24"/>
              </w:rPr>
              <w:t> </w:t>
            </w:r>
          </w:p>
        </w:tc>
      </w:tr>
      <w:tr w:rsidR="00584792" w:rsidRPr="00D16FA3" w14:paraId="54926832"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B5E35" w14:textId="77777777" w:rsidR="00584792" w:rsidRPr="00D16FA3" w:rsidRDefault="00584792" w:rsidP="00C62F8E">
            <w:pPr>
              <w:spacing w:after="0" w:line="240" w:lineRule="auto"/>
              <w:rPr>
                <w:rFonts w:cstheme="minorHAnsi"/>
                <w:szCs w:val="24"/>
              </w:rPr>
            </w:pPr>
            <w:r w:rsidRPr="00D16FA3">
              <w:rPr>
                <w:rFonts w:cstheme="minorHAnsi"/>
                <w:szCs w:val="24"/>
              </w:rPr>
              <w:t>Dermatovenerologická ambulancia, Šaľa, (GAKRB, s.r.o.) (Dermatovenerológia) 64-43907270-A0001</w:t>
            </w:r>
          </w:p>
        </w:tc>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9C9C1" w14:textId="77777777" w:rsidR="00584792" w:rsidRPr="00D16FA3" w:rsidRDefault="00584792" w:rsidP="00C62F8E">
            <w:pPr>
              <w:spacing w:after="0" w:line="240" w:lineRule="auto"/>
              <w:rPr>
                <w:rFonts w:cstheme="minorHAnsi"/>
                <w:szCs w:val="24"/>
              </w:rPr>
            </w:pPr>
            <w:r w:rsidRPr="00D16FA3">
              <w:rPr>
                <w:rFonts w:cstheme="minorHAnsi"/>
                <w:szCs w:val="24"/>
              </w:rPr>
              <w:t>Nemocničná 933/13, 92701 Šaľa</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14:paraId="7EBDDB48" w14:textId="77777777" w:rsidR="00584792" w:rsidRPr="00D16FA3" w:rsidRDefault="00584792" w:rsidP="00C62F8E">
            <w:pPr>
              <w:spacing w:after="0" w:line="240" w:lineRule="auto"/>
              <w:rPr>
                <w:rFonts w:cstheme="minorHAnsi"/>
                <w:szCs w:val="24"/>
              </w:rPr>
            </w:pPr>
            <w:r w:rsidRPr="00D16FA3">
              <w:rPr>
                <w:rFonts w:cstheme="minorHAnsi"/>
                <w:szCs w:val="24"/>
              </w:rPr>
              <w:t>7:00 - 15:30</w:t>
            </w:r>
          </w:p>
        </w:tc>
      </w:tr>
      <w:tr w:rsidR="00584792" w:rsidRPr="00D16FA3" w14:paraId="2AF62A13" w14:textId="77777777" w:rsidTr="00584792">
        <w:trPr>
          <w:trHeight w:val="340"/>
        </w:trPr>
        <w:tc>
          <w:tcPr>
            <w:tcW w:w="24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41691" w14:textId="77777777" w:rsidR="00584792" w:rsidRPr="00D16FA3" w:rsidRDefault="00584792" w:rsidP="00C62F8E">
            <w:pPr>
              <w:spacing w:after="0" w:line="240" w:lineRule="auto"/>
              <w:rPr>
                <w:rFonts w:cstheme="minorHAnsi"/>
                <w:szCs w:val="24"/>
              </w:rPr>
            </w:pPr>
            <w:r w:rsidRPr="00D16FA3">
              <w:rPr>
                <w:rFonts w:cstheme="minorHAnsi"/>
                <w:szCs w:val="24"/>
              </w:rPr>
              <w:t>Ambulancia zubného lekárstva, Šaľa, (FI DENT s.r.o.) (Zubné lekárstvo) 64-36278009-A0001</w:t>
            </w:r>
          </w:p>
        </w:tc>
        <w:tc>
          <w:tcPr>
            <w:tcW w:w="1519" w:type="pct"/>
            <w:tcBorders>
              <w:top w:val="nil"/>
              <w:left w:val="nil"/>
              <w:bottom w:val="single" w:sz="4" w:space="0" w:color="auto"/>
              <w:right w:val="single" w:sz="4" w:space="0" w:color="auto"/>
            </w:tcBorders>
            <w:shd w:val="clear" w:color="auto" w:fill="auto"/>
            <w:vAlign w:val="center"/>
            <w:hideMark/>
          </w:tcPr>
          <w:p w14:paraId="0AD26855"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44F94C6F" w14:textId="77777777" w:rsidR="00584792" w:rsidRPr="00D16FA3" w:rsidRDefault="00584792" w:rsidP="00C62F8E">
            <w:pPr>
              <w:spacing w:after="0" w:line="240" w:lineRule="auto"/>
              <w:rPr>
                <w:rFonts w:cstheme="minorHAnsi"/>
                <w:szCs w:val="24"/>
              </w:rPr>
            </w:pPr>
            <w:r w:rsidRPr="00D16FA3">
              <w:rPr>
                <w:rFonts w:cstheme="minorHAnsi"/>
                <w:szCs w:val="24"/>
              </w:rPr>
              <w:t> </w:t>
            </w:r>
          </w:p>
        </w:tc>
      </w:tr>
      <w:tr w:rsidR="00584792" w:rsidRPr="00D16FA3" w14:paraId="7160002D"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40B8D605" w14:textId="77777777" w:rsidR="00584792" w:rsidRPr="00D16FA3" w:rsidRDefault="00584792" w:rsidP="00C62F8E">
            <w:pPr>
              <w:spacing w:after="0" w:line="240" w:lineRule="auto"/>
              <w:rPr>
                <w:rFonts w:cstheme="minorHAnsi"/>
                <w:szCs w:val="24"/>
              </w:rPr>
            </w:pPr>
            <w:r w:rsidRPr="00D16FA3">
              <w:rPr>
                <w:rFonts w:cstheme="minorHAnsi"/>
                <w:szCs w:val="24"/>
              </w:rPr>
              <w:lastRenderedPageBreak/>
              <w:t>Ambulancia vnútorného lekárstva, Šaľa, (ENDOSA, s.r.o.) (Vnútorné lekárstvo, Endokrinológia) 64-46096400-A0001</w:t>
            </w:r>
          </w:p>
        </w:tc>
        <w:tc>
          <w:tcPr>
            <w:tcW w:w="1519" w:type="pct"/>
            <w:tcBorders>
              <w:top w:val="nil"/>
              <w:left w:val="nil"/>
              <w:bottom w:val="single" w:sz="4" w:space="0" w:color="auto"/>
              <w:right w:val="single" w:sz="4" w:space="0" w:color="auto"/>
            </w:tcBorders>
            <w:shd w:val="clear" w:color="auto" w:fill="auto"/>
            <w:vAlign w:val="center"/>
            <w:hideMark/>
          </w:tcPr>
          <w:p w14:paraId="0DF763B9" w14:textId="77777777" w:rsidR="00584792" w:rsidRPr="00D16FA3" w:rsidRDefault="00584792" w:rsidP="00C62F8E">
            <w:pPr>
              <w:spacing w:after="0" w:line="240" w:lineRule="auto"/>
              <w:rPr>
                <w:rFonts w:cstheme="minorHAnsi"/>
                <w:szCs w:val="24"/>
              </w:rPr>
            </w:pPr>
            <w:r w:rsidRPr="00D16FA3">
              <w:rPr>
                <w:rFonts w:cstheme="minorHAnsi"/>
                <w:szCs w:val="24"/>
              </w:rPr>
              <w:t>Nemocničná 833/1, 92701 Šaľa</w:t>
            </w:r>
          </w:p>
        </w:tc>
        <w:tc>
          <w:tcPr>
            <w:tcW w:w="1062" w:type="pct"/>
            <w:tcBorders>
              <w:top w:val="nil"/>
              <w:left w:val="nil"/>
              <w:bottom w:val="single" w:sz="4" w:space="0" w:color="auto"/>
              <w:right w:val="single" w:sz="4" w:space="0" w:color="auto"/>
            </w:tcBorders>
            <w:shd w:val="clear" w:color="auto" w:fill="auto"/>
            <w:vAlign w:val="center"/>
            <w:hideMark/>
          </w:tcPr>
          <w:p w14:paraId="66B964E1"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r w:rsidR="00584792" w:rsidRPr="00D16FA3" w14:paraId="40CE5A69"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0AF3A288" w14:textId="77777777" w:rsidR="00584792" w:rsidRPr="00D16FA3" w:rsidRDefault="00584792" w:rsidP="00C62F8E">
            <w:pPr>
              <w:spacing w:after="0" w:line="240" w:lineRule="auto"/>
              <w:rPr>
                <w:rFonts w:cstheme="minorHAnsi"/>
                <w:szCs w:val="24"/>
              </w:rPr>
            </w:pPr>
            <w:r w:rsidRPr="00D16FA3">
              <w:rPr>
                <w:rFonts w:cstheme="minorHAnsi"/>
                <w:szCs w:val="24"/>
              </w:rPr>
              <w:t>Poliklinika, Šaľa, (Duslo, a.s.) (Všeobecné lekárstvo) 64-35826487-A0001</w:t>
            </w:r>
          </w:p>
        </w:tc>
        <w:tc>
          <w:tcPr>
            <w:tcW w:w="1519" w:type="pct"/>
            <w:tcBorders>
              <w:top w:val="nil"/>
              <w:left w:val="nil"/>
              <w:bottom w:val="single" w:sz="4" w:space="0" w:color="auto"/>
              <w:right w:val="single" w:sz="4" w:space="0" w:color="auto"/>
            </w:tcBorders>
            <w:shd w:val="clear" w:color="auto" w:fill="auto"/>
            <w:vAlign w:val="center"/>
            <w:hideMark/>
          </w:tcPr>
          <w:p w14:paraId="3FAEE956" w14:textId="77777777" w:rsidR="00584792" w:rsidRPr="00D16FA3" w:rsidRDefault="00584792" w:rsidP="00C62F8E">
            <w:pPr>
              <w:spacing w:after="0" w:line="240" w:lineRule="auto"/>
              <w:rPr>
                <w:rFonts w:cstheme="minorHAnsi"/>
                <w:szCs w:val="24"/>
              </w:rPr>
            </w:pPr>
            <w:r w:rsidRPr="00D16FA3">
              <w:rPr>
                <w:rFonts w:cstheme="minorHAnsi"/>
                <w:szCs w:val="24"/>
              </w:rPr>
              <w:t>Poliklinika Duslo, Administratívna budova 1236, 92703 Šaľa</w:t>
            </w:r>
          </w:p>
        </w:tc>
        <w:tc>
          <w:tcPr>
            <w:tcW w:w="1062" w:type="pct"/>
            <w:tcBorders>
              <w:top w:val="nil"/>
              <w:left w:val="nil"/>
              <w:bottom w:val="single" w:sz="4" w:space="0" w:color="auto"/>
              <w:right w:val="single" w:sz="4" w:space="0" w:color="auto"/>
            </w:tcBorders>
            <w:shd w:val="clear" w:color="auto" w:fill="auto"/>
            <w:vAlign w:val="center"/>
            <w:hideMark/>
          </w:tcPr>
          <w:p w14:paraId="343A6F58"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r w:rsidR="00584792" w:rsidRPr="00D16FA3" w14:paraId="256A70E3"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476F4702" w14:textId="77777777" w:rsidR="00584792" w:rsidRPr="00D16FA3" w:rsidRDefault="00584792" w:rsidP="00C62F8E">
            <w:pPr>
              <w:spacing w:after="0" w:line="240" w:lineRule="auto"/>
              <w:rPr>
                <w:rFonts w:cstheme="minorHAnsi"/>
                <w:szCs w:val="24"/>
              </w:rPr>
            </w:pPr>
            <w:r w:rsidRPr="00D16FA3">
              <w:rPr>
                <w:rFonts w:cstheme="minorHAnsi"/>
                <w:szCs w:val="24"/>
              </w:rPr>
              <w:t>Poliklinika, Šaľa, (Duslo, a.s.) (Zubné lekárstvo) 64-35826487-A0003</w:t>
            </w:r>
          </w:p>
        </w:tc>
        <w:tc>
          <w:tcPr>
            <w:tcW w:w="1519" w:type="pct"/>
            <w:tcBorders>
              <w:top w:val="nil"/>
              <w:left w:val="nil"/>
              <w:bottom w:val="single" w:sz="4" w:space="0" w:color="auto"/>
              <w:right w:val="single" w:sz="4" w:space="0" w:color="auto"/>
            </w:tcBorders>
            <w:shd w:val="clear" w:color="auto" w:fill="auto"/>
            <w:vAlign w:val="center"/>
            <w:hideMark/>
          </w:tcPr>
          <w:p w14:paraId="130401E7" w14:textId="77777777" w:rsidR="00584792" w:rsidRPr="00D16FA3" w:rsidRDefault="00584792" w:rsidP="00C62F8E">
            <w:pPr>
              <w:spacing w:after="0" w:line="240" w:lineRule="auto"/>
              <w:rPr>
                <w:rFonts w:cstheme="minorHAnsi"/>
                <w:szCs w:val="24"/>
              </w:rPr>
            </w:pPr>
            <w:r w:rsidRPr="00D16FA3">
              <w:rPr>
                <w:rFonts w:cstheme="minorHAnsi"/>
                <w:szCs w:val="24"/>
              </w:rPr>
              <w:t>Poliklinika Duslo, Administratívna budova 1236, 92703 Šaľa</w:t>
            </w:r>
          </w:p>
        </w:tc>
        <w:tc>
          <w:tcPr>
            <w:tcW w:w="1062" w:type="pct"/>
            <w:tcBorders>
              <w:top w:val="nil"/>
              <w:left w:val="nil"/>
              <w:bottom w:val="single" w:sz="4" w:space="0" w:color="auto"/>
              <w:right w:val="single" w:sz="4" w:space="0" w:color="auto"/>
            </w:tcBorders>
            <w:shd w:val="clear" w:color="auto" w:fill="auto"/>
            <w:vAlign w:val="center"/>
            <w:hideMark/>
          </w:tcPr>
          <w:p w14:paraId="1BC9BD28" w14:textId="77777777" w:rsidR="00584792" w:rsidRPr="00D16FA3" w:rsidRDefault="00584792" w:rsidP="00C62F8E">
            <w:pPr>
              <w:spacing w:after="0" w:line="240" w:lineRule="auto"/>
              <w:rPr>
                <w:rFonts w:cstheme="minorHAnsi"/>
                <w:szCs w:val="24"/>
              </w:rPr>
            </w:pPr>
            <w:r w:rsidRPr="00D16FA3">
              <w:rPr>
                <w:rFonts w:cstheme="minorHAnsi"/>
                <w:szCs w:val="24"/>
              </w:rPr>
              <w:t> </w:t>
            </w:r>
          </w:p>
        </w:tc>
      </w:tr>
      <w:tr w:rsidR="00584792" w:rsidRPr="00D16FA3" w14:paraId="177EF107"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7F7987A2" w14:textId="77777777" w:rsidR="00584792" w:rsidRPr="00D16FA3" w:rsidRDefault="00584792" w:rsidP="00C62F8E">
            <w:pPr>
              <w:spacing w:after="0" w:line="240" w:lineRule="auto"/>
              <w:rPr>
                <w:rFonts w:cstheme="minorHAnsi"/>
                <w:szCs w:val="24"/>
              </w:rPr>
            </w:pPr>
            <w:r w:rsidRPr="00D16FA3">
              <w:rPr>
                <w:rFonts w:cstheme="minorHAnsi"/>
                <w:szCs w:val="24"/>
              </w:rPr>
              <w:t>Poliklinika, Šaľa, (Duslo, a.s.) (Vnútorné lekárstvo) 64-35826487-A0004</w:t>
            </w:r>
          </w:p>
        </w:tc>
        <w:tc>
          <w:tcPr>
            <w:tcW w:w="1519" w:type="pct"/>
            <w:tcBorders>
              <w:top w:val="nil"/>
              <w:left w:val="nil"/>
              <w:bottom w:val="single" w:sz="4" w:space="0" w:color="auto"/>
              <w:right w:val="single" w:sz="4" w:space="0" w:color="auto"/>
            </w:tcBorders>
            <w:shd w:val="clear" w:color="auto" w:fill="auto"/>
            <w:vAlign w:val="center"/>
            <w:hideMark/>
          </w:tcPr>
          <w:p w14:paraId="74554384" w14:textId="77777777" w:rsidR="00584792" w:rsidRPr="00D16FA3" w:rsidRDefault="00584792" w:rsidP="00C62F8E">
            <w:pPr>
              <w:spacing w:after="0" w:line="240" w:lineRule="auto"/>
              <w:rPr>
                <w:rFonts w:cstheme="minorHAnsi"/>
                <w:szCs w:val="24"/>
              </w:rPr>
            </w:pPr>
            <w:r w:rsidRPr="00D16FA3">
              <w:rPr>
                <w:rFonts w:cstheme="minorHAnsi"/>
                <w:szCs w:val="24"/>
              </w:rPr>
              <w:t>Poliklinika Duslo, Administratívna budova 1236, 92703 Šaľa</w:t>
            </w:r>
          </w:p>
        </w:tc>
        <w:tc>
          <w:tcPr>
            <w:tcW w:w="1062" w:type="pct"/>
            <w:tcBorders>
              <w:top w:val="nil"/>
              <w:left w:val="nil"/>
              <w:bottom w:val="single" w:sz="4" w:space="0" w:color="auto"/>
              <w:right w:val="single" w:sz="4" w:space="0" w:color="auto"/>
            </w:tcBorders>
            <w:shd w:val="clear" w:color="auto" w:fill="auto"/>
            <w:vAlign w:val="center"/>
            <w:hideMark/>
          </w:tcPr>
          <w:p w14:paraId="060C0DED" w14:textId="77777777" w:rsidR="00584792" w:rsidRPr="00D16FA3" w:rsidRDefault="00584792" w:rsidP="00C62F8E">
            <w:pPr>
              <w:spacing w:after="0" w:line="240" w:lineRule="auto"/>
              <w:rPr>
                <w:rFonts w:cstheme="minorHAnsi"/>
                <w:szCs w:val="24"/>
              </w:rPr>
            </w:pPr>
            <w:r w:rsidRPr="00D16FA3">
              <w:rPr>
                <w:rFonts w:cstheme="minorHAnsi"/>
                <w:szCs w:val="24"/>
              </w:rPr>
              <w:t>6:30 - 14:30</w:t>
            </w:r>
          </w:p>
        </w:tc>
      </w:tr>
      <w:tr w:rsidR="00584792" w:rsidRPr="00D16FA3" w14:paraId="2D69C7DF"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7BF1484B" w14:textId="77777777" w:rsidR="00584792" w:rsidRPr="00D16FA3" w:rsidRDefault="00584792" w:rsidP="00C62F8E">
            <w:pPr>
              <w:spacing w:after="0" w:line="240" w:lineRule="auto"/>
              <w:rPr>
                <w:rFonts w:cstheme="minorHAnsi"/>
                <w:szCs w:val="24"/>
              </w:rPr>
            </w:pPr>
            <w:r w:rsidRPr="00D16FA3">
              <w:rPr>
                <w:rFonts w:cstheme="minorHAnsi"/>
                <w:szCs w:val="24"/>
              </w:rPr>
              <w:t>Poliklinika, Šaľa, (Duslo, a.s.) (Neurológia) 64-35826487-A0005</w:t>
            </w:r>
          </w:p>
        </w:tc>
        <w:tc>
          <w:tcPr>
            <w:tcW w:w="1519" w:type="pct"/>
            <w:tcBorders>
              <w:top w:val="nil"/>
              <w:left w:val="nil"/>
              <w:bottom w:val="single" w:sz="4" w:space="0" w:color="auto"/>
              <w:right w:val="single" w:sz="4" w:space="0" w:color="auto"/>
            </w:tcBorders>
            <w:shd w:val="clear" w:color="auto" w:fill="auto"/>
            <w:vAlign w:val="center"/>
            <w:hideMark/>
          </w:tcPr>
          <w:p w14:paraId="726F72A2" w14:textId="77777777" w:rsidR="00584792" w:rsidRPr="00D16FA3" w:rsidRDefault="00584792" w:rsidP="00C62F8E">
            <w:pPr>
              <w:spacing w:after="0" w:line="240" w:lineRule="auto"/>
              <w:rPr>
                <w:rFonts w:cstheme="minorHAnsi"/>
                <w:szCs w:val="24"/>
              </w:rPr>
            </w:pPr>
            <w:r w:rsidRPr="00D16FA3">
              <w:rPr>
                <w:rFonts w:cstheme="minorHAnsi"/>
                <w:szCs w:val="24"/>
              </w:rPr>
              <w:t>Poliklinika Duslo, Administratívna budova 1236, 92703 Šaľa</w:t>
            </w:r>
          </w:p>
        </w:tc>
        <w:tc>
          <w:tcPr>
            <w:tcW w:w="1062" w:type="pct"/>
            <w:tcBorders>
              <w:top w:val="nil"/>
              <w:left w:val="nil"/>
              <w:bottom w:val="single" w:sz="4" w:space="0" w:color="auto"/>
              <w:right w:val="single" w:sz="4" w:space="0" w:color="auto"/>
            </w:tcBorders>
            <w:shd w:val="clear" w:color="auto" w:fill="auto"/>
            <w:vAlign w:val="center"/>
            <w:hideMark/>
          </w:tcPr>
          <w:p w14:paraId="388DA7C3" w14:textId="77777777" w:rsidR="00584792" w:rsidRPr="00D16FA3" w:rsidRDefault="00584792" w:rsidP="00C62F8E">
            <w:pPr>
              <w:spacing w:after="0" w:line="240" w:lineRule="auto"/>
              <w:rPr>
                <w:rFonts w:cstheme="minorHAnsi"/>
                <w:szCs w:val="24"/>
              </w:rPr>
            </w:pPr>
            <w:r w:rsidRPr="00D16FA3">
              <w:rPr>
                <w:rFonts w:cstheme="minorHAnsi"/>
                <w:szCs w:val="24"/>
              </w:rPr>
              <w:t>6:00 - 14:00</w:t>
            </w:r>
          </w:p>
        </w:tc>
      </w:tr>
      <w:tr w:rsidR="00584792" w:rsidRPr="00D16FA3" w14:paraId="212B95F0"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4E257C4B" w14:textId="77777777" w:rsidR="00584792" w:rsidRPr="00D16FA3" w:rsidRDefault="00584792" w:rsidP="00C62F8E">
            <w:pPr>
              <w:spacing w:after="0" w:line="240" w:lineRule="auto"/>
              <w:rPr>
                <w:rFonts w:cstheme="minorHAnsi"/>
                <w:szCs w:val="24"/>
              </w:rPr>
            </w:pPr>
            <w:r w:rsidRPr="00D16FA3">
              <w:rPr>
                <w:rFonts w:cstheme="minorHAnsi"/>
                <w:szCs w:val="24"/>
              </w:rPr>
              <w:t>Poliklinika, Šaľa, (Duslo, a.s.) (Chirurgia) 64-35826487-A0006</w:t>
            </w:r>
          </w:p>
        </w:tc>
        <w:tc>
          <w:tcPr>
            <w:tcW w:w="1519" w:type="pct"/>
            <w:tcBorders>
              <w:top w:val="nil"/>
              <w:left w:val="nil"/>
              <w:bottom w:val="single" w:sz="4" w:space="0" w:color="auto"/>
              <w:right w:val="single" w:sz="4" w:space="0" w:color="auto"/>
            </w:tcBorders>
            <w:shd w:val="clear" w:color="auto" w:fill="auto"/>
            <w:vAlign w:val="center"/>
            <w:hideMark/>
          </w:tcPr>
          <w:p w14:paraId="0F1E31A0" w14:textId="77777777" w:rsidR="00584792" w:rsidRPr="00D16FA3" w:rsidRDefault="00584792" w:rsidP="00C62F8E">
            <w:pPr>
              <w:spacing w:after="0" w:line="240" w:lineRule="auto"/>
              <w:rPr>
                <w:rFonts w:cstheme="minorHAnsi"/>
                <w:szCs w:val="24"/>
              </w:rPr>
            </w:pPr>
            <w:r w:rsidRPr="00D16FA3">
              <w:rPr>
                <w:rFonts w:cstheme="minorHAnsi"/>
                <w:szCs w:val="24"/>
              </w:rPr>
              <w:t>Poliklinika Duslo, Administratívna budova 1236, 92703 Šaľa</w:t>
            </w:r>
          </w:p>
        </w:tc>
        <w:tc>
          <w:tcPr>
            <w:tcW w:w="1062" w:type="pct"/>
            <w:tcBorders>
              <w:top w:val="nil"/>
              <w:left w:val="nil"/>
              <w:bottom w:val="single" w:sz="4" w:space="0" w:color="auto"/>
              <w:right w:val="single" w:sz="4" w:space="0" w:color="auto"/>
            </w:tcBorders>
            <w:shd w:val="clear" w:color="auto" w:fill="auto"/>
            <w:vAlign w:val="center"/>
            <w:hideMark/>
          </w:tcPr>
          <w:p w14:paraId="14627B94" w14:textId="77777777" w:rsidR="00584792" w:rsidRPr="00D16FA3" w:rsidRDefault="00584792" w:rsidP="00C62F8E">
            <w:pPr>
              <w:spacing w:after="0" w:line="240" w:lineRule="auto"/>
              <w:rPr>
                <w:rFonts w:cstheme="minorHAnsi"/>
                <w:szCs w:val="24"/>
              </w:rPr>
            </w:pPr>
            <w:r w:rsidRPr="00D16FA3">
              <w:rPr>
                <w:rFonts w:cstheme="minorHAnsi"/>
                <w:szCs w:val="24"/>
              </w:rPr>
              <w:t>6:00 - 14:00</w:t>
            </w:r>
          </w:p>
        </w:tc>
      </w:tr>
      <w:tr w:rsidR="00584792" w:rsidRPr="00D16FA3" w14:paraId="2A6DF35C"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2023E25E" w14:textId="77777777" w:rsidR="00584792" w:rsidRPr="00D16FA3" w:rsidRDefault="00584792" w:rsidP="00C62F8E">
            <w:pPr>
              <w:spacing w:after="0" w:line="240" w:lineRule="auto"/>
              <w:rPr>
                <w:rFonts w:cstheme="minorHAnsi"/>
                <w:szCs w:val="24"/>
              </w:rPr>
            </w:pPr>
            <w:r w:rsidRPr="00D16FA3">
              <w:rPr>
                <w:rFonts w:cstheme="minorHAnsi"/>
                <w:szCs w:val="24"/>
              </w:rPr>
              <w:t>Poliklinika, Šaľa, (Duslo, a.s.) (Ortopédia) 64-35826487-A0007</w:t>
            </w:r>
          </w:p>
        </w:tc>
        <w:tc>
          <w:tcPr>
            <w:tcW w:w="1519" w:type="pct"/>
            <w:tcBorders>
              <w:top w:val="nil"/>
              <w:left w:val="nil"/>
              <w:bottom w:val="single" w:sz="4" w:space="0" w:color="auto"/>
              <w:right w:val="single" w:sz="4" w:space="0" w:color="auto"/>
            </w:tcBorders>
            <w:shd w:val="clear" w:color="auto" w:fill="auto"/>
            <w:vAlign w:val="center"/>
            <w:hideMark/>
          </w:tcPr>
          <w:p w14:paraId="1BB0033F" w14:textId="77777777" w:rsidR="00584792" w:rsidRPr="00D16FA3" w:rsidRDefault="00584792" w:rsidP="00C62F8E">
            <w:pPr>
              <w:spacing w:after="0" w:line="240" w:lineRule="auto"/>
              <w:rPr>
                <w:rFonts w:cstheme="minorHAnsi"/>
                <w:szCs w:val="24"/>
              </w:rPr>
            </w:pPr>
            <w:r w:rsidRPr="00D16FA3">
              <w:rPr>
                <w:rFonts w:cstheme="minorHAnsi"/>
                <w:szCs w:val="24"/>
              </w:rPr>
              <w:t>Poliklinika Duslo, Administratívna budova 1236, 92703 Šaľa</w:t>
            </w:r>
          </w:p>
        </w:tc>
        <w:tc>
          <w:tcPr>
            <w:tcW w:w="1062" w:type="pct"/>
            <w:tcBorders>
              <w:top w:val="nil"/>
              <w:left w:val="nil"/>
              <w:bottom w:val="single" w:sz="4" w:space="0" w:color="auto"/>
              <w:right w:val="single" w:sz="4" w:space="0" w:color="auto"/>
            </w:tcBorders>
            <w:shd w:val="clear" w:color="auto" w:fill="auto"/>
            <w:vAlign w:val="center"/>
            <w:hideMark/>
          </w:tcPr>
          <w:p w14:paraId="4A794C39" w14:textId="77777777" w:rsidR="00584792" w:rsidRPr="00D16FA3" w:rsidRDefault="00584792" w:rsidP="00C62F8E">
            <w:pPr>
              <w:spacing w:after="0" w:line="240" w:lineRule="auto"/>
              <w:rPr>
                <w:rFonts w:cstheme="minorHAnsi"/>
                <w:szCs w:val="24"/>
              </w:rPr>
            </w:pPr>
            <w:r w:rsidRPr="00D16FA3">
              <w:rPr>
                <w:rFonts w:cstheme="minorHAnsi"/>
                <w:szCs w:val="24"/>
              </w:rPr>
              <w:t>6:00 - 14:00</w:t>
            </w:r>
          </w:p>
        </w:tc>
      </w:tr>
      <w:tr w:rsidR="00584792" w:rsidRPr="00D16FA3" w14:paraId="6F47040D"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571DE34B" w14:textId="77777777" w:rsidR="00584792" w:rsidRPr="00D16FA3" w:rsidRDefault="00584792" w:rsidP="00C62F8E">
            <w:pPr>
              <w:spacing w:after="0" w:line="240" w:lineRule="auto"/>
              <w:rPr>
                <w:rFonts w:cstheme="minorHAnsi"/>
                <w:szCs w:val="24"/>
              </w:rPr>
            </w:pPr>
            <w:r w:rsidRPr="00D16FA3">
              <w:rPr>
                <w:rFonts w:cstheme="minorHAnsi"/>
                <w:szCs w:val="24"/>
              </w:rPr>
              <w:t>Poliklinika, Šaľa, (Duslo, a.s.) (Oftalmológia) 64-35826487-A0008</w:t>
            </w:r>
          </w:p>
        </w:tc>
        <w:tc>
          <w:tcPr>
            <w:tcW w:w="1519" w:type="pct"/>
            <w:tcBorders>
              <w:top w:val="nil"/>
              <w:left w:val="nil"/>
              <w:bottom w:val="single" w:sz="4" w:space="0" w:color="auto"/>
              <w:right w:val="single" w:sz="4" w:space="0" w:color="auto"/>
            </w:tcBorders>
            <w:shd w:val="clear" w:color="auto" w:fill="auto"/>
            <w:vAlign w:val="center"/>
            <w:hideMark/>
          </w:tcPr>
          <w:p w14:paraId="30A58A0A" w14:textId="77777777" w:rsidR="00584792" w:rsidRPr="00D16FA3" w:rsidRDefault="00584792" w:rsidP="00C62F8E">
            <w:pPr>
              <w:spacing w:after="0" w:line="240" w:lineRule="auto"/>
              <w:rPr>
                <w:rFonts w:cstheme="minorHAnsi"/>
                <w:szCs w:val="24"/>
              </w:rPr>
            </w:pPr>
            <w:r w:rsidRPr="00D16FA3">
              <w:rPr>
                <w:rFonts w:cstheme="minorHAnsi"/>
                <w:szCs w:val="24"/>
              </w:rPr>
              <w:t>Poliklinika Duslo, Administratívna budova 1236, 92703 Šaľa</w:t>
            </w:r>
          </w:p>
        </w:tc>
        <w:tc>
          <w:tcPr>
            <w:tcW w:w="1062" w:type="pct"/>
            <w:tcBorders>
              <w:top w:val="nil"/>
              <w:left w:val="nil"/>
              <w:bottom w:val="single" w:sz="4" w:space="0" w:color="auto"/>
              <w:right w:val="single" w:sz="4" w:space="0" w:color="auto"/>
            </w:tcBorders>
            <w:shd w:val="clear" w:color="auto" w:fill="auto"/>
            <w:vAlign w:val="center"/>
            <w:hideMark/>
          </w:tcPr>
          <w:p w14:paraId="59AD7AA5" w14:textId="77777777" w:rsidR="00584792" w:rsidRPr="00D16FA3" w:rsidRDefault="00584792" w:rsidP="00C62F8E">
            <w:pPr>
              <w:spacing w:after="0" w:line="240" w:lineRule="auto"/>
              <w:rPr>
                <w:rFonts w:cstheme="minorHAnsi"/>
                <w:szCs w:val="24"/>
              </w:rPr>
            </w:pPr>
            <w:r w:rsidRPr="00D16FA3">
              <w:rPr>
                <w:rFonts w:cstheme="minorHAnsi"/>
                <w:szCs w:val="24"/>
              </w:rPr>
              <w:t>6:00 - 14:00</w:t>
            </w:r>
          </w:p>
        </w:tc>
      </w:tr>
      <w:tr w:rsidR="00584792" w:rsidRPr="00D16FA3" w14:paraId="2F0A13FC" w14:textId="77777777" w:rsidTr="00584792">
        <w:trPr>
          <w:trHeight w:val="340"/>
        </w:trPr>
        <w:tc>
          <w:tcPr>
            <w:tcW w:w="2419" w:type="pct"/>
            <w:tcBorders>
              <w:top w:val="nil"/>
              <w:left w:val="single" w:sz="4" w:space="0" w:color="auto"/>
              <w:bottom w:val="single" w:sz="4" w:space="0" w:color="auto"/>
              <w:right w:val="single" w:sz="4" w:space="0" w:color="auto"/>
            </w:tcBorders>
            <w:shd w:val="clear" w:color="auto" w:fill="auto"/>
            <w:vAlign w:val="center"/>
            <w:hideMark/>
          </w:tcPr>
          <w:p w14:paraId="12734715" w14:textId="77777777" w:rsidR="00584792" w:rsidRPr="00D16FA3" w:rsidRDefault="00584792" w:rsidP="00C62F8E">
            <w:pPr>
              <w:spacing w:after="0" w:line="240" w:lineRule="auto"/>
              <w:rPr>
                <w:rFonts w:cstheme="minorHAnsi"/>
                <w:szCs w:val="24"/>
              </w:rPr>
            </w:pPr>
            <w:r w:rsidRPr="00D16FA3">
              <w:rPr>
                <w:rFonts w:cstheme="minorHAnsi"/>
                <w:szCs w:val="24"/>
              </w:rPr>
              <w:t>Poliklinika, Šaľa, (Duslo, a.s.) (Dermatovenerológia) 64-35826487-A0009</w:t>
            </w:r>
          </w:p>
        </w:tc>
        <w:tc>
          <w:tcPr>
            <w:tcW w:w="1519" w:type="pct"/>
            <w:tcBorders>
              <w:top w:val="nil"/>
              <w:left w:val="nil"/>
              <w:bottom w:val="single" w:sz="4" w:space="0" w:color="auto"/>
              <w:right w:val="single" w:sz="4" w:space="0" w:color="auto"/>
            </w:tcBorders>
            <w:shd w:val="clear" w:color="auto" w:fill="auto"/>
            <w:vAlign w:val="center"/>
            <w:hideMark/>
          </w:tcPr>
          <w:p w14:paraId="6B7ABAE1" w14:textId="77777777" w:rsidR="00584792" w:rsidRPr="00D16FA3" w:rsidRDefault="00584792" w:rsidP="00C62F8E">
            <w:pPr>
              <w:spacing w:after="0" w:line="240" w:lineRule="auto"/>
              <w:rPr>
                <w:rFonts w:cstheme="minorHAnsi"/>
                <w:szCs w:val="24"/>
              </w:rPr>
            </w:pPr>
            <w:r w:rsidRPr="00D16FA3">
              <w:rPr>
                <w:rFonts w:cstheme="minorHAnsi"/>
                <w:szCs w:val="24"/>
              </w:rPr>
              <w:t>Poliklinika Duslo, Administratívna budova 1236, 92703 Šaľa</w:t>
            </w:r>
          </w:p>
        </w:tc>
        <w:tc>
          <w:tcPr>
            <w:tcW w:w="1062" w:type="pct"/>
            <w:tcBorders>
              <w:top w:val="nil"/>
              <w:left w:val="nil"/>
              <w:bottom w:val="single" w:sz="4" w:space="0" w:color="auto"/>
              <w:right w:val="single" w:sz="4" w:space="0" w:color="auto"/>
            </w:tcBorders>
            <w:shd w:val="clear" w:color="auto" w:fill="auto"/>
            <w:vAlign w:val="center"/>
            <w:hideMark/>
          </w:tcPr>
          <w:p w14:paraId="5E604A2A" w14:textId="77777777" w:rsidR="00584792" w:rsidRPr="00D16FA3" w:rsidRDefault="00584792" w:rsidP="00C62F8E">
            <w:pPr>
              <w:spacing w:after="0" w:line="240" w:lineRule="auto"/>
              <w:rPr>
                <w:rFonts w:cstheme="minorHAnsi"/>
                <w:szCs w:val="24"/>
              </w:rPr>
            </w:pPr>
            <w:r w:rsidRPr="00D16FA3">
              <w:rPr>
                <w:rFonts w:cstheme="minorHAnsi"/>
                <w:szCs w:val="24"/>
              </w:rPr>
              <w:t>7:00 - 15:00</w:t>
            </w:r>
          </w:p>
        </w:tc>
      </w:tr>
    </w:tbl>
    <w:p w14:paraId="30AD8583" w14:textId="77777777" w:rsidR="00D81168" w:rsidRPr="00D16FA3" w:rsidRDefault="006E1E25" w:rsidP="00C62F8E">
      <w:pPr>
        <w:spacing w:after="0" w:line="240" w:lineRule="auto"/>
        <w:rPr>
          <w:rFonts w:cstheme="minorHAnsi"/>
          <w:i/>
        </w:rPr>
      </w:pPr>
      <w:r w:rsidRPr="00D16FA3">
        <w:rPr>
          <w:rFonts w:cstheme="minorHAnsi"/>
          <w:i/>
        </w:rPr>
        <w:t xml:space="preserve">Zdroj: </w:t>
      </w:r>
      <w:hyperlink r:id="rId23" w:history="1">
        <w:r w:rsidRPr="00D16FA3">
          <w:rPr>
            <w:rStyle w:val="Hypertextovprepojenie"/>
            <w:rFonts w:cstheme="minorHAnsi"/>
            <w:i/>
          </w:rPr>
          <w:t>https://www.unsk.sk/zobraz/sekciu/zoznam-poskytovatelov-zdravotnej-starostlivosti</w:t>
        </w:r>
      </w:hyperlink>
      <w:r w:rsidRPr="00D16FA3">
        <w:rPr>
          <w:rFonts w:cstheme="minorHAnsi"/>
          <w:i/>
        </w:rPr>
        <w:t xml:space="preserve">  </w:t>
      </w:r>
    </w:p>
    <w:p w14:paraId="0BE7B9B3" w14:textId="77777777" w:rsidR="00B42582" w:rsidRPr="00D16FA3" w:rsidRDefault="00B42582" w:rsidP="00C62F8E">
      <w:pPr>
        <w:spacing w:after="0" w:line="240" w:lineRule="auto"/>
        <w:jc w:val="both"/>
        <w:rPr>
          <w:rFonts w:cstheme="minorHAnsi"/>
        </w:rPr>
      </w:pPr>
    </w:p>
    <w:p w14:paraId="53CBC9F7" w14:textId="77777777" w:rsidR="002847A6" w:rsidRPr="00D16FA3" w:rsidRDefault="002847A6" w:rsidP="00C62F8E">
      <w:pPr>
        <w:spacing w:after="0" w:line="240" w:lineRule="auto"/>
        <w:jc w:val="both"/>
        <w:rPr>
          <w:rFonts w:cstheme="minorHAnsi"/>
          <w:i/>
        </w:rPr>
      </w:pPr>
      <w:r w:rsidRPr="00D16FA3">
        <w:rPr>
          <w:rFonts w:cstheme="minorHAnsi"/>
        </w:rPr>
        <w:t>V systéme zdravotnej starostlivosti majú nezastupiteľné miesto Agentúry domácej ošetrovateľskej služby (ADOS) – službu poskytujú zdravotné sestra a je určená najmä imobilným a ťažko mobilným pacientom po prepustení z nemocnice, po úraze, operáciách, cievnych mozgových príhodách, chronicky chorým a onkologickým pacientom. Služba je pre p</w:t>
      </w:r>
      <w:r w:rsidR="008C4015" w:rsidRPr="00D16FA3">
        <w:rPr>
          <w:rFonts w:cstheme="minorHAnsi"/>
        </w:rPr>
        <w:t>a</w:t>
      </w:r>
      <w:r w:rsidRPr="00D16FA3">
        <w:rPr>
          <w:rFonts w:cstheme="minorHAnsi"/>
        </w:rPr>
        <w:t xml:space="preserve">cientov bezplatná, je plne hradená z verejného zdravotného poistenia.  </w:t>
      </w:r>
    </w:p>
    <w:p w14:paraId="133B2DEB" w14:textId="77777777" w:rsidR="00425DCB" w:rsidRDefault="00425DCB" w:rsidP="00C62F8E">
      <w:pPr>
        <w:spacing w:after="0" w:line="240" w:lineRule="auto"/>
        <w:rPr>
          <w:rFonts w:cstheme="minorHAnsi"/>
        </w:rPr>
      </w:pPr>
    </w:p>
    <w:p w14:paraId="4C0FDC93" w14:textId="1E89457A" w:rsidR="002847A6" w:rsidRPr="00D16FA3" w:rsidRDefault="002847A6" w:rsidP="00C62F8E">
      <w:pPr>
        <w:spacing w:after="0" w:line="240" w:lineRule="auto"/>
        <w:rPr>
          <w:rFonts w:cstheme="minorHAnsi"/>
        </w:rPr>
      </w:pPr>
      <w:r w:rsidRPr="00D16FA3">
        <w:rPr>
          <w:rFonts w:cstheme="minorHAnsi"/>
        </w:rPr>
        <w:t xml:space="preserve">V Šali pôsobia dve ADOS: </w:t>
      </w:r>
    </w:p>
    <w:tbl>
      <w:tblPr>
        <w:tblStyle w:val="Mriekatabuky"/>
        <w:tblW w:w="0" w:type="auto"/>
        <w:tblLook w:val="04A0" w:firstRow="1" w:lastRow="0" w:firstColumn="1" w:lastColumn="0" w:noHBand="0" w:noVBand="1"/>
      </w:tblPr>
      <w:tblGrid>
        <w:gridCol w:w="2689"/>
        <w:gridCol w:w="4394"/>
        <w:gridCol w:w="1979"/>
      </w:tblGrid>
      <w:tr w:rsidR="00450DF7" w:rsidRPr="00D16FA3" w14:paraId="5671B85F" w14:textId="77777777" w:rsidTr="00425DCB">
        <w:trPr>
          <w:trHeight w:val="340"/>
        </w:trPr>
        <w:tc>
          <w:tcPr>
            <w:tcW w:w="2689" w:type="dxa"/>
            <w:vAlign w:val="center"/>
          </w:tcPr>
          <w:p w14:paraId="178DD70F" w14:textId="77777777" w:rsidR="00450DF7" w:rsidRPr="00D16FA3" w:rsidRDefault="00450DF7" w:rsidP="00C62F8E">
            <w:pPr>
              <w:rPr>
                <w:rFonts w:cstheme="minorHAnsi"/>
                <w:b/>
              </w:rPr>
            </w:pPr>
            <w:r w:rsidRPr="00D16FA3">
              <w:rPr>
                <w:rFonts w:cstheme="minorHAnsi"/>
                <w:b/>
              </w:rPr>
              <w:t>Názov</w:t>
            </w:r>
          </w:p>
        </w:tc>
        <w:tc>
          <w:tcPr>
            <w:tcW w:w="4394" w:type="dxa"/>
            <w:vAlign w:val="center"/>
          </w:tcPr>
          <w:p w14:paraId="37802441" w14:textId="77777777" w:rsidR="00450DF7" w:rsidRPr="00D16FA3" w:rsidRDefault="00450DF7" w:rsidP="00C62F8E">
            <w:pPr>
              <w:rPr>
                <w:rFonts w:cstheme="minorHAnsi"/>
                <w:b/>
              </w:rPr>
            </w:pPr>
            <w:r w:rsidRPr="00D16FA3">
              <w:rPr>
                <w:rFonts w:cstheme="minorHAnsi"/>
                <w:b/>
              </w:rPr>
              <w:t>adresa , kontakt</w:t>
            </w:r>
          </w:p>
        </w:tc>
        <w:tc>
          <w:tcPr>
            <w:tcW w:w="1979" w:type="dxa"/>
            <w:vAlign w:val="center"/>
          </w:tcPr>
          <w:p w14:paraId="49FBA83B" w14:textId="77777777" w:rsidR="00450DF7" w:rsidRPr="00D16FA3" w:rsidRDefault="00450DF7" w:rsidP="00C62F8E">
            <w:pPr>
              <w:rPr>
                <w:rFonts w:cstheme="minorHAnsi"/>
                <w:b/>
              </w:rPr>
            </w:pPr>
            <w:r w:rsidRPr="00D16FA3">
              <w:rPr>
                <w:rFonts w:cstheme="minorHAnsi"/>
                <w:b/>
              </w:rPr>
              <w:t>otváracia doba</w:t>
            </w:r>
          </w:p>
        </w:tc>
      </w:tr>
      <w:tr w:rsidR="00450DF7" w:rsidRPr="00D16FA3" w14:paraId="7E3B41D8" w14:textId="77777777" w:rsidTr="00425DCB">
        <w:trPr>
          <w:trHeight w:val="340"/>
        </w:trPr>
        <w:tc>
          <w:tcPr>
            <w:tcW w:w="2689" w:type="dxa"/>
            <w:tcBorders>
              <w:bottom w:val="single" w:sz="4" w:space="0" w:color="auto"/>
            </w:tcBorders>
            <w:vAlign w:val="center"/>
          </w:tcPr>
          <w:p w14:paraId="63BB05A7" w14:textId="77777777" w:rsidR="00450DF7" w:rsidRPr="00D16FA3" w:rsidRDefault="00450DF7" w:rsidP="00C62F8E">
            <w:pPr>
              <w:rPr>
                <w:rFonts w:cstheme="minorHAnsi"/>
                <w:b/>
              </w:rPr>
            </w:pPr>
            <w:r w:rsidRPr="00D16FA3">
              <w:rPr>
                <w:rFonts w:cstheme="minorHAnsi"/>
                <w:b/>
              </w:rPr>
              <w:t>ADOS DOMA, s.r.o.</w:t>
            </w:r>
          </w:p>
          <w:p w14:paraId="18D4BC26" w14:textId="77777777" w:rsidR="00450DF7" w:rsidRPr="00D16FA3" w:rsidRDefault="00450DF7" w:rsidP="00C62F8E">
            <w:pPr>
              <w:rPr>
                <w:rFonts w:cstheme="minorHAnsi"/>
                <w:b/>
              </w:rPr>
            </w:pPr>
          </w:p>
          <w:p w14:paraId="3442C789" w14:textId="77777777" w:rsidR="00450DF7" w:rsidRPr="00D16FA3" w:rsidRDefault="00450DF7" w:rsidP="00C62F8E">
            <w:pPr>
              <w:rPr>
                <w:rFonts w:cstheme="minorHAnsi"/>
                <w:b/>
              </w:rPr>
            </w:pPr>
          </w:p>
          <w:p w14:paraId="00EDA26C" w14:textId="77777777" w:rsidR="00450DF7" w:rsidRPr="00D16FA3" w:rsidRDefault="00450DF7" w:rsidP="00C62F8E">
            <w:pPr>
              <w:rPr>
                <w:rFonts w:cstheme="minorHAnsi"/>
                <w:b/>
              </w:rPr>
            </w:pPr>
          </w:p>
        </w:tc>
        <w:tc>
          <w:tcPr>
            <w:tcW w:w="4394" w:type="dxa"/>
            <w:tcBorders>
              <w:bottom w:val="single" w:sz="4" w:space="0" w:color="auto"/>
            </w:tcBorders>
            <w:vAlign w:val="center"/>
          </w:tcPr>
          <w:p w14:paraId="377CBFEF" w14:textId="77777777" w:rsidR="00450DF7" w:rsidRPr="00D16FA3" w:rsidRDefault="00450DF7" w:rsidP="00C62F8E">
            <w:pPr>
              <w:rPr>
                <w:rFonts w:cstheme="minorHAnsi"/>
              </w:rPr>
            </w:pPr>
            <w:r w:rsidRPr="00D16FA3">
              <w:rPr>
                <w:rFonts w:cstheme="minorHAnsi"/>
              </w:rPr>
              <w:t>Hlavná  13/53, 92701  Šaľa</w:t>
            </w:r>
          </w:p>
          <w:p w14:paraId="47DBFE3B" w14:textId="77777777" w:rsidR="00450DF7" w:rsidRPr="00D16FA3" w:rsidRDefault="00450DF7" w:rsidP="00C62F8E">
            <w:pPr>
              <w:rPr>
                <w:rFonts w:cstheme="minorHAnsi"/>
              </w:rPr>
            </w:pPr>
            <w:r w:rsidRPr="00D16FA3">
              <w:rPr>
                <w:rFonts w:cstheme="minorHAnsi"/>
              </w:rPr>
              <w:t>IČO: 36279935</w:t>
            </w:r>
          </w:p>
          <w:p w14:paraId="00966017" w14:textId="57564146" w:rsidR="00450DF7" w:rsidRPr="00D16FA3" w:rsidRDefault="00450DF7" w:rsidP="00C62F8E">
            <w:pPr>
              <w:rPr>
                <w:rFonts w:cstheme="minorHAnsi"/>
              </w:rPr>
            </w:pPr>
            <w:r w:rsidRPr="00D16FA3">
              <w:rPr>
                <w:rFonts w:cstheme="minorHAnsi"/>
              </w:rPr>
              <w:t>Telefón:</w:t>
            </w:r>
            <w:r w:rsidR="00425DCB">
              <w:rPr>
                <w:rFonts w:cstheme="minorHAnsi"/>
              </w:rPr>
              <w:t xml:space="preserve"> </w:t>
            </w:r>
            <w:r w:rsidRPr="00D16FA3">
              <w:rPr>
                <w:rFonts w:cstheme="minorHAnsi"/>
              </w:rPr>
              <w:t>+421 317709131</w:t>
            </w:r>
          </w:p>
          <w:p w14:paraId="23F10F6D" w14:textId="77777777" w:rsidR="00450DF7" w:rsidRPr="00D16FA3" w:rsidRDefault="00450DF7" w:rsidP="00C62F8E">
            <w:pPr>
              <w:rPr>
                <w:rFonts w:cstheme="minorHAnsi"/>
              </w:rPr>
            </w:pPr>
            <w:r w:rsidRPr="00D16FA3">
              <w:rPr>
                <w:rFonts w:cstheme="minorHAnsi"/>
              </w:rPr>
              <w:t>+421 903465338</w:t>
            </w:r>
          </w:p>
          <w:p w14:paraId="71E97D7F" w14:textId="77777777" w:rsidR="00450DF7" w:rsidRPr="00D16FA3" w:rsidRDefault="00450DF7" w:rsidP="00C62F8E">
            <w:pPr>
              <w:rPr>
                <w:rFonts w:cstheme="minorHAnsi"/>
              </w:rPr>
            </w:pPr>
            <w:r w:rsidRPr="00D16FA3">
              <w:rPr>
                <w:rFonts w:cstheme="minorHAnsi"/>
              </w:rPr>
              <w:t>www.adosdoma.sk</w:t>
            </w:r>
          </w:p>
        </w:tc>
        <w:tc>
          <w:tcPr>
            <w:tcW w:w="1979" w:type="dxa"/>
            <w:tcBorders>
              <w:bottom w:val="single" w:sz="4" w:space="0" w:color="auto"/>
            </w:tcBorders>
            <w:vAlign w:val="center"/>
          </w:tcPr>
          <w:p w14:paraId="25805F9F" w14:textId="77777777" w:rsidR="00450DF7" w:rsidRPr="00D16FA3" w:rsidRDefault="00450DF7" w:rsidP="00C62F8E">
            <w:pPr>
              <w:rPr>
                <w:rFonts w:cstheme="minorHAnsi"/>
              </w:rPr>
            </w:pPr>
            <w:r w:rsidRPr="00D16FA3">
              <w:rPr>
                <w:rFonts w:cstheme="minorHAnsi"/>
              </w:rPr>
              <w:t xml:space="preserve">Po. – Pia.: </w:t>
            </w:r>
          </w:p>
          <w:p w14:paraId="48E116FA" w14:textId="77777777" w:rsidR="00450DF7" w:rsidRPr="00D16FA3" w:rsidRDefault="00450DF7" w:rsidP="00C62F8E">
            <w:pPr>
              <w:rPr>
                <w:rFonts w:cstheme="minorHAnsi"/>
              </w:rPr>
            </w:pPr>
            <w:r w:rsidRPr="00D16FA3">
              <w:rPr>
                <w:rFonts w:cstheme="minorHAnsi"/>
              </w:rPr>
              <w:t>7.00-15-00</w:t>
            </w:r>
          </w:p>
        </w:tc>
      </w:tr>
      <w:tr w:rsidR="00450DF7" w:rsidRPr="00D16FA3" w14:paraId="5B096AE6" w14:textId="77777777" w:rsidTr="00425DCB">
        <w:trPr>
          <w:trHeight w:val="340"/>
        </w:trPr>
        <w:tc>
          <w:tcPr>
            <w:tcW w:w="2689" w:type="dxa"/>
            <w:tcBorders>
              <w:bottom w:val="single" w:sz="4" w:space="0" w:color="auto"/>
            </w:tcBorders>
            <w:vAlign w:val="center"/>
          </w:tcPr>
          <w:p w14:paraId="4259F12E" w14:textId="77777777" w:rsidR="00450DF7" w:rsidRPr="00D16FA3" w:rsidRDefault="00450DF7" w:rsidP="00C62F8E">
            <w:pPr>
              <w:rPr>
                <w:rFonts w:cstheme="minorHAnsi"/>
                <w:b/>
              </w:rPr>
            </w:pPr>
            <w:r w:rsidRPr="00D16FA3">
              <w:rPr>
                <w:rFonts w:cstheme="minorHAnsi"/>
                <w:b/>
              </w:rPr>
              <w:t>ADOS ANJEL, s.r.o.</w:t>
            </w:r>
          </w:p>
        </w:tc>
        <w:tc>
          <w:tcPr>
            <w:tcW w:w="4394" w:type="dxa"/>
            <w:tcBorders>
              <w:bottom w:val="single" w:sz="4" w:space="0" w:color="auto"/>
            </w:tcBorders>
            <w:vAlign w:val="center"/>
          </w:tcPr>
          <w:p w14:paraId="0F865957" w14:textId="77777777" w:rsidR="00450DF7" w:rsidRPr="00D16FA3" w:rsidRDefault="00450DF7" w:rsidP="00C62F8E">
            <w:pPr>
              <w:rPr>
                <w:rFonts w:cstheme="minorHAnsi"/>
              </w:rPr>
            </w:pPr>
            <w:r w:rsidRPr="00D16FA3">
              <w:rPr>
                <w:rFonts w:cstheme="minorHAnsi"/>
              </w:rPr>
              <w:t>Poliklinika NSK v Šali, Nemocničná  1</w:t>
            </w:r>
          </w:p>
          <w:p w14:paraId="0DDC1377" w14:textId="5782C410" w:rsidR="00450DF7" w:rsidRPr="00D16FA3" w:rsidRDefault="00450DF7" w:rsidP="00C62F8E">
            <w:pPr>
              <w:rPr>
                <w:rFonts w:cstheme="minorHAnsi"/>
              </w:rPr>
            </w:pPr>
            <w:r w:rsidRPr="00D16FA3">
              <w:rPr>
                <w:rFonts w:cstheme="minorHAnsi"/>
              </w:rPr>
              <w:t>92701  Šaľa</w:t>
            </w:r>
            <w:r w:rsidR="00425DCB">
              <w:rPr>
                <w:rFonts w:cstheme="minorHAnsi"/>
              </w:rPr>
              <w:t xml:space="preserve">, </w:t>
            </w:r>
            <w:r w:rsidRPr="00D16FA3">
              <w:rPr>
                <w:rFonts w:cstheme="minorHAnsi"/>
              </w:rPr>
              <w:t>IČO: 52060195</w:t>
            </w:r>
          </w:p>
          <w:p w14:paraId="091883B6" w14:textId="2BEF2D2F" w:rsidR="00450DF7" w:rsidRPr="00D16FA3" w:rsidRDefault="00450DF7" w:rsidP="00C62F8E">
            <w:pPr>
              <w:rPr>
                <w:rFonts w:cstheme="minorHAnsi"/>
              </w:rPr>
            </w:pPr>
            <w:r w:rsidRPr="00D16FA3">
              <w:rPr>
                <w:rFonts w:cstheme="minorHAnsi"/>
              </w:rPr>
              <w:t>Mobil:</w:t>
            </w:r>
            <w:r w:rsidR="00425DCB">
              <w:rPr>
                <w:rFonts w:cstheme="minorHAnsi"/>
              </w:rPr>
              <w:t xml:space="preserve"> </w:t>
            </w:r>
            <w:r w:rsidRPr="00D16FA3">
              <w:rPr>
                <w:rFonts w:cstheme="minorHAnsi"/>
              </w:rPr>
              <w:t>0915-184 818</w:t>
            </w:r>
          </w:p>
          <w:p w14:paraId="0C818954" w14:textId="77777777" w:rsidR="00450DF7" w:rsidRPr="00D16FA3" w:rsidRDefault="00450DF7" w:rsidP="00C62F8E">
            <w:pPr>
              <w:rPr>
                <w:rFonts w:cstheme="minorHAnsi"/>
              </w:rPr>
            </w:pPr>
            <w:r w:rsidRPr="00D16FA3">
              <w:rPr>
                <w:rFonts w:cstheme="minorHAnsi"/>
              </w:rPr>
              <w:t>0903-203 971</w:t>
            </w:r>
          </w:p>
        </w:tc>
        <w:tc>
          <w:tcPr>
            <w:tcW w:w="1979" w:type="dxa"/>
            <w:tcBorders>
              <w:bottom w:val="single" w:sz="4" w:space="0" w:color="auto"/>
            </w:tcBorders>
            <w:vAlign w:val="center"/>
          </w:tcPr>
          <w:p w14:paraId="607E156F" w14:textId="77777777" w:rsidR="00450DF7" w:rsidRPr="00D16FA3" w:rsidRDefault="00450DF7" w:rsidP="00C62F8E">
            <w:pPr>
              <w:rPr>
                <w:rFonts w:cstheme="minorHAnsi"/>
              </w:rPr>
            </w:pPr>
            <w:r w:rsidRPr="00D16FA3">
              <w:rPr>
                <w:rFonts w:cstheme="minorHAnsi"/>
              </w:rPr>
              <w:t xml:space="preserve">Po. – Pia.: </w:t>
            </w:r>
          </w:p>
          <w:p w14:paraId="60092CD2" w14:textId="77777777" w:rsidR="00450DF7" w:rsidRPr="00D16FA3" w:rsidRDefault="00450DF7" w:rsidP="00C62F8E">
            <w:pPr>
              <w:rPr>
                <w:rFonts w:cstheme="minorHAnsi"/>
              </w:rPr>
            </w:pPr>
            <w:r w:rsidRPr="00D16FA3">
              <w:rPr>
                <w:rFonts w:cstheme="minorHAnsi"/>
              </w:rPr>
              <w:t>7.00-15-30</w:t>
            </w:r>
          </w:p>
        </w:tc>
      </w:tr>
    </w:tbl>
    <w:p w14:paraId="1356E801" w14:textId="77777777" w:rsidR="002847A6" w:rsidRDefault="00450DF7" w:rsidP="00C62F8E">
      <w:pPr>
        <w:spacing w:after="0" w:line="240" w:lineRule="auto"/>
        <w:rPr>
          <w:rFonts w:cstheme="minorHAnsi"/>
          <w:i/>
        </w:rPr>
      </w:pPr>
      <w:r w:rsidRPr="00D16FA3">
        <w:rPr>
          <w:rFonts w:cstheme="minorHAnsi"/>
          <w:i/>
        </w:rPr>
        <w:t xml:space="preserve">Zdroj : </w:t>
      </w:r>
      <w:hyperlink r:id="rId24" w:history="1">
        <w:r w:rsidRPr="00D16FA3">
          <w:rPr>
            <w:rStyle w:val="Hypertextovprepojenie"/>
            <w:rFonts w:cstheme="minorHAnsi"/>
            <w:i/>
          </w:rPr>
          <w:t>www.e-vuc.sk</w:t>
        </w:r>
      </w:hyperlink>
      <w:r w:rsidRPr="00D16FA3">
        <w:rPr>
          <w:rFonts w:cstheme="minorHAnsi"/>
          <w:i/>
        </w:rPr>
        <w:t xml:space="preserve"> </w:t>
      </w:r>
    </w:p>
    <w:p w14:paraId="16CFCA70" w14:textId="77777777" w:rsidR="00F679F5" w:rsidRPr="00D16FA3" w:rsidRDefault="00F679F5" w:rsidP="00C62F8E">
      <w:pPr>
        <w:spacing w:after="0" w:line="240" w:lineRule="auto"/>
        <w:rPr>
          <w:rFonts w:cstheme="minorHAnsi"/>
          <w:i/>
        </w:rPr>
      </w:pPr>
    </w:p>
    <w:p w14:paraId="080F17CD" w14:textId="64C8E33D" w:rsidR="00727837" w:rsidRPr="00D16FA3" w:rsidRDefault="006E1E25" w:rsidP="00C62F8E">
      <w:pPr>
        <w:spacing w:after="0" w:line="240" w:lineRule="auto"/>
        <w:jc w:val="both"/>
        <w:rPr>
          <w:rFonts w:cstheme="minorHAnsi"/>
        </w:rPr>
      </w:pPr>
      <w:r w:rsidRPr="00D16FA3">
        <w:rPr>
          <w:rFonts w:cstheme="minorHAnsi"/>
        </w:rPr>
        <w:t xml:space="preserve">Významné miesto v oblasti zdravotnej starostlivosti zohráva aj sieť lekární. Pohotovostná služba trvá v pracovných dňoch do 21.00 a v sobotu, nedeľu a vo sviatok od 8.00 : 20.00 hod.   </w:t>
      </w:r>
    </w:p>
    <w:p w14:paraId="4610D81B" w14:textId="77777777" w:rsidR="006E1E25" w:rsidRPr="00D16FA3" w:rsidRDefault="006E1E25" w:rsidP="00C62F8E">
      <w:pPr>
        <w:spacing w:after="0" w:line="240" w:lineRule="auto"/>
        <w:jc w:val="both"/>
        <w:rPr>
          <w:rFonts w:cstheme="minorHAnsi"/>
        </w:rPr>
      </w:pPr>
      <w:r w:rsidRPr="00D16FA3">
        <w:rPr>
          <w:rFonts w:cstheme="minorHAnsi"/>
        </w:rPr>
        <w:t xml:space="preserve">                      </w:t>
      </w:r>
    </w:p>
    <w:tbl>
      <w:tblPr>
        <w:tblStyle w:val="Mriekatabuky"/>
        <w:tblW w:w="0" w:type="auto"/>
        <w:tblLook w:val="04A0" w:firstRow="1" w:lastRow="0" w:firstColumn="1" w:lastColumn="0" w:noHBand="0" w:noVBand="1"/>
      </w:tblPr>
      <w:tblGrid>
        <w:gridCol w:w="3945"/>
        <w:gridCol w:w="2522"/>
        <w:gridCol w:w="2595"/>
      </w:tblGrid>
      <w:tr w:rsidR="006E1E25" w:rsidRPr="00A10A3E" w14:paraId="21D32796" w14:textId="77777777" w:rsidTr="00425DCB">
        <w:tc>
          <w:tcPr>
            <w:tcW w:w="3945" w:type="dxa"/>
            <w:vAlign w:val="center"/>
          </w:tcPr>
          <w:p w14:paraId="0F3F6C56" w14:textId="77777777" w:rsidR="006E1E25" w:rsidRPr="00A10A3E" w:rsidRDefault="006E1E25" w:rsidP="00C62F8E">
            <w:pPr>
              <w:rPr>
                <w:rFonts w:cstheme="minorHAnsi"/>
                <w:b/>
              </w:rPr>
            </w:pPr>
            <w:r w:rsidRPr="00A10A3E">
              <w:rPr>
                <w:rFonts w:cstheme="minorHAnsi"/>
                <w:b/>
              </w:rPr>
              <w:t>Názov</w:t>
            </w:r>
          </w:p>
        </w:tc>
        <w:tc>
          <w:tcPr>
            <w:tcW w:w="2522" w:type="dxa"/>
            <w:vAlign w:val="center"/>
          </w:tcPr>
          <w:p w14:paraId="0F2BE1A2" w14:textId="77777777" w:rsidR="006E1E25" w:rsidRPr="00A10A3E" w:rsidRDefault="006E1E25" w:rsidP="00C62F8E">
            <w:pPr>
              <w:rPr>
                <w:rFonts w:cstheme="minorHAnsi"/>
                <w:b/>
              </w:rPr>
            </w:pPr>
            <w:r w:rsidRPr="00A10A3E">
              <w:rPr>
                <w:rFonts w:cstheme="minorHAnsi"/>
                <w:b/>
              </w:rPr>
              <w:t>adresa , kontakt</w:t>
            </w:r>
          </w:p>
        </w:tc>
        <w:tc>
          <w:tcPr>
            <w:tcW w:w="2595" w:type="dxa"/>
            <w:vAlign w:val="center"/>
          </w:tcPr>
          <w:p w14:paraId="217BB4C8" w14:textId="77777777" w:rsidR="006E1E25" w:rsidRPr="00A10A3E" w:rsidRDefault="006E1E25" w:rsidP="00C62F8E">
            <w:pPr>
              <w:rPr>
                <w:rFonts w:cstheme="minorHAnsi"/>
                <w:b/>
              </w:rPr>
            </w:pPr>
            <w:r w:rsidRPr="00A10A3E">
              <w:rPr>
                <w:rFonts w:cstheme="minorHAnsi"/>
                <w:b/>
              </w:rPr>
              <w:t>otváracia doba</w:t>
            </w:r>
          </w:p>
        </w:tc>
      </w:tr>
      <w:tr w:rsidR="006E1E25" w:rsidRPr="00A10A3E" w14:paraId="09097AF4" w14:textId="77777777" w:rsidTr="00425DCB">
        <w:tc>
          <w:tcPr>
            <w:tcW w:w="3945" w:type="dxa"/>
            <w:vAlign w:val="center"/>
          </w:tcPr>
          <w:p w14:paraId="3CA2718C" w14:textId="77777777" w:rsidR="006E1E25" w:rsidRPr="00A10A3E" w:rsidRDefault="006E1E25" w:rsidP="00C62F8E">
            <w:pPr>
              <w:rPr>
                <w:rFonts w:cstheme="minorHAnsi"/>
              </w:rPr>
            </w:pPr>
            <w:r w:rsidRPr="00A10A3E">
              <w:rPr>
                <w:rFonts w:cstheme="minorHAnsi"/>
                <w:b/>
                <w:bCs/>
              </w:rPr>
              <w:t xml:space="preserve">Alia </w:t>
            </w:r>
          </w:p>
        </w:tc>
        <w:tc>
          <w:tcPr>
            <w:tcW w:w="2522" w:type="dxa"/>
            <w:vAlign w:val="center"/>
          </w:tcPr>
          <w:p w14:paraId="3EEAC959" w14:textId="77777777" w:rsidR="006E1E25" w:rsidRPr="00A10A3E" w:rsidRDefault="006E1E25" w:rsidP="00C62F8E">
            <w:pPr>
              <w:rPr>
                <w:rFonts w:cstheme="minorHAnsi"/>
              </w:rPr>
            </w:pPr>
            <w:r w:rsidRPr="00A10A3E">
              <w:rPr>
                <w:rFonts w:cstheme="minorHAnsi"/>
              </w:rPr>
              <w:t>Budovateľská 547/32, Šaľa, Tel.: 031 / 770 2361</w:t>
            </w:r>
          </w:p>
        </w:tc>
        <w:tc>
          <w:tcPr>
            <w:tcW w:w="2595" w:type="dxa"/>
            <w:vAlign w:val="center"/>
          </w:tcPr>
          <w:p w14:paraId="503B2BBB" w14:textId="77777777" w:rsidR="006E1E25" w:rsidRPr="00A10A3E" w:rsidRDefault="006E1E25" w:rsidP="00C62F8E">
            <w:pPr>
              <w:rPr>
                <w:rFonts w:cstheme="minorHAnsi"/>
              </w:rPr>
            </w:pPr>
            <w:r w:rsidRPr="00A10A3E">
              <w:rPr>
                <w:rFonts w:cstheme="minorHAnsi"/>
              </w:rPr>
              <w:t>Po. -Pia.: 8.00-17,30, So.: 8.00-12.00</w:t>
            </w:r>
          </w:p>
        </w:tc>
      </w:tr>
      <w:tr w:rsidR="002B0EE0" w:rsidRPr="00A10A3E" w14:paraId="6D3EAED1" w14:textId="77777777" w:rsidTr="00425DCB">
        <w:tc>
          <w:tcPr>
            <w:tcW w:w="3945" w:type="dxa"/>
            <w:vAlign w:val="center"/>
          </w:tcPr>
          <w:p w14:paraId="3F57B2A5" w14:textId="7C5ACCF8" w:rsidR="00425DCB" w:rsidRPr="00A10A3E" w:rsidRDefault="002B0EE0" w:rsidP="00EB4579">
            <w:pPr>
              <w:rPr>
                <w:rFonts w:cstheme="minorHAnsi"/>
                <w:b/>
                <w:bCs/>
              </w:rPr>
            </w:pPr>
            <w:r w:rsidRPr="00A10A3E">
              <w:rPr>
                <w:rFonts w:cstheme="minorHAnsi"/>
                <w:b/>
                <w:bCs/>
              </w:rPr>
              <w:t xml:space="preserve">Apotheke -  </w:t>
            </w:r>
            <w:r w:rsidR="00425DCB" w:rsidRPr="00A10A3E">
              <w:rPr>
                <w:rFonts w:cstheme="minorHAnsi"/>
                <w:b/>
                <w:bCs/>
              </w:rPr>
              <w:t>SOVANIS</w:t>
            </w:r>
          </w:p>
        </w:tc>
        <w:tc>
          <w:tcPr>
            <w:tcW w:w="2522" w:type="dxa"/>
            <w:vAlign w:val="center"/>
          </w:tcPr>
          <w:p w14:paraId="441CA102" w14:textId="77777777" w:rsidR="002B0EE0" w:rsidRPr="00A10A3E" w:rsidRDefault="002B0EE0" w:rsidP="002B0EE0">
            <w:pPr>
              <w:rPr>
                <w:rFonts w:cstheme="minorHAnsi"/>
              </w:rPr>
            </w:pPr>
            <w:r w:rsidRPr="00A10A3E">
              <w:rPr>
                <w:rFonts w:cstheme="minorHAnsi"/>
              </w:rPr>
              <w:t xml:space="preserve">Hlavná 6, Šaľa, </w:t>
            </w:r>
          </w:p>
          <w:p w14:paraId="226D2C06" w14:textId="1959B22E" w:rsidR="00425DCB" w:rsidRPr="00A10A3E" w:rsidRDefault="002B0EE0" w:rsidP="002B0EE0">
            <w:pPr>
              <w:rPr>
                <w:rFonts w:cstheme="minorHAnsi"/>
              </w:rPr>
            </w:pPr>
            <w:r w:rsidRPr="00A10A3E">
              <w:rPr>
                <w:rFonts w:cstheme="minorHAnsi"/>
              </w:rPr>
              <w:t>Tel. 0905 856 888</w:t>
            </w:r>
          </w:p>
        </w:tc>
        <w:tc>
          <w:tcPr>
            <w:tcW w:w="2595" w:type="dxa"/>
            <w:vAlign w:val="center"/>
          </w:tcPr>
          <w:p w14:paraId="4898FA4E" w14:textId="1457A2B3" w:rsidR="002B0EE0" w:rsidRPr="00A10A3E" w:rsidRDefault="002B0EE0" w:rsidP="00EB4579">
            <w:r w:rsidRPr="00A10A3E">
              <w:t>Po.  - Pia. 8:00-17: 30</w:t>
            </w:r>
          </w:p>
          <w:p w14:paraId="513EB1FA" w14:textId="5720F4E4" w:rsidR="00425DCB" w:rsidRPr="00A10A3E" w:rsidRDefault="002B0EE0" w:rsidP="00EB4579">
            <w:pPr>
              <w:rPr>
                <w:rFonts w:cstheme="minorHAnsi"/>
              </w:rPr>
            </w:pPr>
            <w:r w:rsidRPr="00A10A3E">
              <w:t>So. – Ne. zatvorené</w:t>
            </w:r>
          </w:p>
        </w:tc>
      </w:tr>
      <w:tr w:rsidR="006E1E25" w:rsidRPr="00A10A3E" w14:paraId="104840E4" w14:textId="77777777" w:rsidTr="00425DCB">
        <w:tc>
          <w:tcPr>
            <w:tcW w:w="3945" w:type="dxa"/>
            <w:vAlign w:val="center"/>
          </w:tcPr>
          <w:p w14:paraId="52C36B98" w14:textId="77777777" w:rsidR="006E1E25" w:rsidRPr="00A10A3E" w:rsidRDefault="006E1E25" w:rsidP="00C62F8E">
            <w:pPr>
              <w:rPr>
                <w:rFonts w:cstheme="minorHAnsi"/>
                <w:b/>
                <w:bCs/>
              </w:rPr>
            </w:pPr>
            <w:r w:rsidRPr="00A10A3E">
              <w:rPr>
                <w:rFonts w:cstheme="minorHAnsi"/>
                <w:b/>
                <w:bCs/>
              </w:rPr>
              <w:t>Benu</w:t>
            </w:r>
          </w:p>
        </w:tc>
        <w:tc>
          <w:tcPr>
            <w:tcW w:w="2522" w:type="dxa"/>
            <w:vAlign w:val="center"/>
          </w:tcPr>
          <w:p w14:paraId="2E038AC6" w14:textId="77777777" w:rsidR="006E1E25" w:rsidRPr="00A10A3E" w:rsidRDefault="006E1E25" w:rsidP="00C62F8E">
            <w:pPr>
              <w:rPr>
                <w:rFonts w:cstheme="minorHAnsi"/>
              </w:rPr>
            </w:pPr>
            <w:r w:rsidRPr="00A10A3E">
              <w:rPr>
                <w:rFonts w:cstheme="minorHAnsi"/>
              </w:rPr>
              <w:t xml:space="preserve">Nemocničná 833, Šaľa, </w:t>
            </w:r>
          </w:p>
          <w:p w14:paraId="58EF9EA0" w14:textId="77777777" w:rsidR="006E1E25" w:rsidRPr="00A10A3E" w:rsidRDefault="006E1E25" w:rsidP="00C62F8E">
            <w:pPr>
              <w:rPr>
                <w:rFonts w:cstheme="minorHAnsi"/>
              </w:rPr>
            </w:pPr>
            <w:r w:rsidRPr="00A10A3E">
              <w:rPr>
                <w:rFonts w:cstheme="minorHAnsi"/>
              </w:rPr>
              <w:t>Tel. 031/770 71 90</w:t>
            </w:r>
          </w:p>
        </w:tc>
        <w:tc>
          <w:tcPr>
            <w:tcW w:w="2595" w:type="dxa"/>
            <w:vAlign w:val="center"/>
          </w:tcPr>
          <w:p w14:paraId="7BA55203" w14:textId="77777777" w:rsidR="006E1E25" w:rsidRPr="00A10A3E" w:rsidRDefault="006E1E25" w:rsidP="00C62F8E">
            <w:pPr>
              <w:rPr>
                <w:rFonts w:cstheme="minorHAnsi"/>
              </w:rPr>
            </w:pPr>
            <w:r w:rsidRPr="00A10A3E">
              <w:rPr>
                <w:rFonts w:cstheme="minorHAnsi"/>
              </w:rPr>
              <w:t>Po. -Pia.: 8.00-16,00, So.: 8.00-12.00</w:t>
            </w:r>
          </w:p>
        </w:tc>
      </w:tr>
      <w:tr w:rsidR="006E1E25" w:rsidRPr="00A10A3E" w14:paraId="4B072A51" w14:textId="77777777" w:rsidTr="00425DCB">
        <w:tc>
          <w:tcPr>
            <w:tcW w:w="3945" w:type="dxa"/>
            <w:vAlign w:val="center"/>
          </w:tcPr>
          <w:p w14:paraId="3EEE31C9" w14:textId="77777777" w:rsidR="006E1E25" w:rsidRPr="00A10A3E" w:rsidRDefault="006E1E25" w:rsidP="00C62F8E">
            <w:pPr>
              <w:rPr>
                <w:rFonts w:cstheme="minorHAnsi"/>
                <w:b/>
                <w:bCs/>
              </w:rPr>
            </w:pPr>
            <w:r w:rsidRPr="00A10A3E">
              <w:rPr>
                <w:rFonts w:cstheme="minorHAnsi"/>
                <w:b/>
                <w:bCs/>
              </w:rPr>
              <w:t>Coopex-Med</w:t>
            </w:r>
          </w:p>
        </w:tc>
        <w:tc>
          <w:tcPr>
            <w:tcW w:w="2522" w:type="dxa"/>
            <w:vAlign w:val="center"/>
          </w:tcPr>
          <w:p w14:paraId="52F8C662" w14:textId="77777777" w:rsidR="006E1E25" w:rsidRPr="00A10A3E" w:rsidRDefault="006E1E25" w:rsidP="00C62F8E">
            <w:pPr>
              <w:rPr>
                <w:rFonts w:cstheme="minorHAnsi"/>
              </w:rPr>
            </w:pPr>
            <w:r w:rsidRPr="00A10A3E">
              <w:rPr>
                <w:rFonts w:cstheme="minorHAnsi"/>
              </w:rPr>
              <w:t xml:space="preserve">Nemocničná 833, Šaľa, </w:t>
            </w:r>
          </w:p>
          <w:p w14:paraId="2CDF79B1" w14:textId="77777777" w:rsidR="006E1E25" w:rsidRPr="00A10A3E" w:rsidRDefault="006E1E25" w:rsidP="00C62F8E">
            <w:pPr>
              <w:rPr>
                <w:rFonts w:cstheme="minorHAnsi"/>
              </w:rPr>
            </w:pPr>
            <w:r w:rsidRPr="00A10A3E">
              <w:rPr>
                <w:rFonts w:cstheme="minorHAnsi"/>
              </w:rPr>
              <w:t>Tel. 031/702 04 92</w:t>
            </w:r>
          </w:p>
        </w:tc>
        <w:tc>
          <w:tcPr>
            <w:tcW w:w="2595" w:type="dxa"/>
            <w:vAlign w:val="center"/>
          </w:tcPr>
          <w:p w14:paraId="144C37D9" w14:textId="77777777" w:rsidR="006E1E25" w:rsidRPr="00A10A3E" w:rsidRDefault="006E1E25" w:rsidP="00C62F8E">
            <w:pPr>
              <w:rPr>
                <w:rFonts w:cstheme="minorHAnsi"/>
              </w:rPr>
            </w:pPr>
            <w:r w:rsidRPr="00A10A3E">
              <w:rPr>
                <w:rFonts w:cstheme="minorHAnsi"/>
              </w:rPr>
              <w:t>Po. -Pia.: 8.00-16,00, So.: 8.00-12.00</w:t>
            </w:r>
          </w:p>
        </w:tc>
      </w:tr>
      <w:tr w:rsidR="006E1E25" w:rsidRPr="00A10A3E" w14:paraId="24D7E6C9" w14:textId="77777777" w:rsidTr="00425DCB">
        <w:tc>
          <w:tcPr>
            <w:tcW w:w="3945" w:type="dxa"/>
            <w:vAlign w:val="center"/>
          </w:tcPr>
          <w:p w14:paraId="6CEF3EE3" w14:textId="77777777" w:rsidR="006E1E25" w:rsidRPr="00A10A3E" w:rsidRDefault="006E1E25" w:rsidP="00C62F8E">
            <w:pPr>
              <w:rPr>
                <w:rFonts w:cstheme="minorHAnsi"/>
              </w:rPr>
            </w:pPr>
            <w:r w:rsidRPr="00A10A3E">
              <w:rPr>
                <w:rFonts w:cstheme="minorHAnsi"/>
                <w:b/>
                <w:bCs/>
              </w:rPr>
              <w:t>Dalen</w:t>
            </w:r>
          </w:p>
        </w:tc>
        <w:tc>
          <w:tcPr>
            <w:tcW w:w="2522" w:type="dxa"/>
            <w:vAlign w:val="center"/>
          </w:tcPr>
          <w:p w14:paraId="314C8606" w14:textId="7836376B" w:rsidR="006E1E25" w:rsidRPr="00A10A3E" w:rsidRDefault="006E1E25" w:rsidP="00C62F8E">
            <w:pPr>
              <w:rPr>
                <w:rFonts w:cstheme="minorHAnsi"/>
              </w:rPr>
            </w:pPr>
            <w:r w:rsidRPr="00A10A3E">
              <w:rPr>
                <w:rFonts w:cstheme="minorHAnsi"/>
              </w:rPr>
              <w:t>Štúrova ul.</w:t>
            </w:r>
            <w:r w:rsidR="00425DCB" w:rsidRPr="00A10A3E">
              <w:rPr>
                <w:rFonts w:cstheme="minorHAnsi"/>
              </w:rPr>
              <w:t xml:space="preserve"> 855/2</w:t>
            </w:r>
            <w:r w:rsidRPr="00A10A3E">
              <w:rPr>
                <w:rFonts w:cstheme="minorHAnsi"/>
              </w:rPr>
              <w:t xml:space="preserve"> (hotel Centrál), Šaľa, Tel.: 031 / 770 7110, 702 0747</w:t>
            </w:r>
          </w:p>
        </w:tc>
        <w:tc>
          <w:tcPr>
            <w:tcW w:w="2595" w:type="dxa"/>
            <w:vAlign w:val="center"/>
          </w:tcPr>
          <w:p w14:paraId="5FBE5BE2" w14:textId="77777777" w:rsidR="006E1E25" w:rsidRPr="00A10A3E" w:rsidRDefault="006E1E25" w:rsidP="00C62F8E">
            <w:pPr>
              <w:rPr>
                <w:rFonts w:cstheme="minorHAnsi"/>
              </w:rPr>
            </w:pPr>
            <w:r w:rsidRPr="00A10A3E">
              <w:rPr>
                <w:rFonts w:cstheme="minorHAnsi"/>
              </w:rPr>
              <w:t>Po. -Pia.: 7.30-18.00, So.: 8.00-12.00</w:t>
            </w:r>
          </w:p>
        </w:tc>
      </w:tr>
      <w:tr w:rsidR="006E1E25" w:rsidRPr="00A10A3E" w14:paraId="752E3C46" w14:textId="77777777" w:rsidTr="00425DCB">
        <w:tc>
          <w:tcPr>
            <w:tcW w:w="3945" w:type="dxa"/>
            <w:vAlign w:val="center"/>
          </w:tcPr>
          <w:p w14:paraId="09BD8643" w14:textId="77777777" w:rsidR="006E1E25" w:rsidRPr="00A10A3E" w:rsidRDefault="006E1E25" w:rsidP="00C62F8E">
            <w:pPr>
              <w:rPr>
                <w:rFonts w:cstheme="minorHAnsi"/>
                <w:b/>
                <w:bCs/>
              </w:rPr>
            </w:pPr>
            <w:r w:rsidRPr="00A10A3E">
              <w:rPr>
                <w:rFonts w:cstheme="minorHAnsi"/>
                <w:b/>
                <w:bCs/>
              </w:rPr>
              <w:t>Lekáreň Dr. Max</w:t>
            </w:r>
          </w:p>
        </w:tc>
        <w:tc>
          <w:tcPr>
            <w:tcW w:w="2522" w:type="dxa"/>
            <w:vAlign w:val="center"/>
          </w:tcPr>
          <w:p w14:paraId="46D478A1" w14:textId="77777777" w:rsidR="006E1E25" w:rsidRPr="00A10A3E" w:rsidRDefault="006E1E25" w:rsidP="00C62F8E">
            <w:pPr>
              <w:rPr>
                <w:rFonts w:cstheme="minorHAnsi"/>
              </w:rPr>
            </w:pPr>
            <w:r w:rsidRPr="00A10A3E">
              <w:rPr>
                <w:rFonts w:cstheme="minorHAnsi"/>
              </w:rPr>
              <w:t>ul. SNP (OD Kaufland), Šaľa Tel. 0901 961 043</w:t>
            </w:r>
          </w:p>
        </w:tc>
        <w:tc>
          <w:tcPr>
            <w:tcW w:w="2595" w:type="dxa"/>
            <w:vAlign w:val="center"/>
          </w:tcPr>
          <w:p w14:paraId="60248C7B" w14:textId="77777777" w:rsidR="006E1E25" w:rsidRPr="00A10A3E" w:rsidRDefault="006E1E25" w:rsidP="00C62F8E">
            <w:pPr>
              <w:rPr>
                <w:rFonts w:cstheme="minorHAnsi"/>
              </w:rPr>
            </w:pPr>
            <w:r w:rsidRPr="00A10A3E">
              <w:rPr>
                <w:rFonts w:cstheme="minorHAnsi"/>
              </w:rPr>
              <w:t>Denne: 8:00 – 20:00</w:t>
            </w:r>
          </w:p>
        </w:tc>
      </w:tr>
      <w:tr w:rsidR="006E1E25" w:rsidRPr="00A10A3E" w14:paraId="62E323F5" w14:textId="77777777" w:rsidTr="00425DCB">
        <w:tc>
          <w:tcPr>
            <w:tcW w:w="3945" w:type="dxa"/>
            <w:vAlign w:val="center"/>
          </w:tcPr>
          <w:p w14:paraId="09CB315C" w14:textId="77777777" w:rsidR="006E1E25" w:rsidRPr="00A10A3E" w:rsidRDefault="006E1E25" w:rsidP="00C62F8E">
            <w:pPr>
              <w:rPr>
                <w:rFonts w:cstheme="minorHAnsi"/>
                <w:b/>
              </w:rPr>
            </w:pPr>
            <w:r w:rsidRPr="00A10A3E">
              <w:rPr>
                <w:rFonts w:cstheme="minorHAnsi"/>
                <w:b/>
              </w:rPr>
              <w:t>Lekáreň Dr. Max</w:t>
            </w:r>
          </w:p>
        </w:tc>
        <w:tc>
          <w:tcPr>
            <w:tcW w:w="2522" w:type="dxa"/>
            <w:vAlign w:val="center"/>
          </w:tcPr>
          <w:p w14:paraId="53314780" w14:textId="77777777" w:rsidR="006E1E25" w:rsidRPr="00A10A3E" w:rsidRDefault="008C4015" w:rsidP="00C62F8E">
            <w:pPr>
              <w:rPr>
                <w:rFonts w:cstheme="minorHAnsi"/>
              </w:rPr>
            </w:pPr>
            <w:r w:rsidRPr="00A10A3E">
              <w:rPr>
                <w:rFonts w:cstheme="minorHAnsi"/>
              </w:rPr>
              <w:t>Nemocničná 933</w:t>
            </w:r>
          </w:p>
        </w:tc>
        <w:tc>
          <w:tcPr>
            <w:tcW w:w="2595" w:type="dxa"/>
            <w:vAlign w:val="center"/>
          </w:tcPr>
          <w:p w14:paraId="2490D25E" w14:textId="77777777" w:rsidR="006E1E25" w:rsidRPr="00A10A3E" w:rsidRDefault="006E1E25" w:rsidP="00C62F8E">
            <w:pPr>
              <w:rPr>
                <w:rFonts w:cstheme="minorHAnsi"/>
              </w:rPr>
            </w:pPr>
          </w:p>
        </w:tc>
      </w:tr>
      <w:tr w:rsidR="00030C2C" w:rsidRPr="00A10A3E" w14:paraId="581A9063" w14:textId="77777777" w:rsidTr="00425DCB">
        <w:tc>
          <w:tcPr>
            <w:tcW w:w="3945" w:type="dxa"/>
            <w:vAlign w:val="center"/>
          </w:tcPr>
          <w:p w14:paraId="72E46155" w14:textId="27E1CF5F" w:rsidR="00030C2C" w:rsidRPr="00A10A3E" w:rsidRDefault="00030C2C" w:rsidP="00C62F8E">
            <w:pPr>
              <w:rPr>
                <w:rFonts w:cstheme="minorHAnsi"/>
                <w:b/>
              </w:rPr>
            </w:pPr>
            <w:r w:rsidRPr="00A10A3E">
              <w:rPr>
                <w:rFonts w:cstheme="minorHAnsi"/>
                <w:b/>
              </w:rPr>
              <w:t>Lekáreň Dr. Max</w:t>
            </w:r>
          </w:p>
        </w:tc>
        <w:tc>
          <w:tcPr>
            <w:tcW w:w="2522" w:type="dxa"/>
            <w:vAlign w:val="center"/>
          </w:tcPr>
          <w:p w14:paraId="3E76F73C" w14:textId="183FC8FE" w:rsidR="00030C2C" w:rsidRPr="00A10A3E" w:rsidRDefault="00030C2C" w:rsidP="00C62F8E">
            <w:pPr>
              <w:rPr>
                <w:rFonts w:cstheme="minorHAnsi"/>
              </w:rPr>
            </w:pPr>
            <w:r w:rsidRPr="00A10A3E">
              <w:rPr>
                <w:rFonts w:ascii="Roboto" w:hAnsi="Roboto"/>
              </w:rPr>
              <w:t>Hlavná 2140/14, 92701 Šaľa</w:t>
            </w:r>
          </w:p>
        </w:tc>
        <w:tc>
          <w:tcPr>
            <w:tcW w:w="2595" w:type="dxa"/>
            <w:vAlign w:val="center"/>
          </w:tcPr>
          <w:p w14:paraId="74F78E4A" w14:textId="77777777" w:rsidR="00030C2C" w:rsidRPr="00A10A3E" w:rsidRDefault="00030C2C" w:rsidP="00C62F8E">
            <w:pPr>
              <w:rPr>
                <w:rFonts w:cstheme="minorHAnsi"/>
              </w:rPr>
            </w:pPr>
          </w:p>
        </w:tc>
      </w:tr>
      <w:tr w:rsidR="006E1E25" w:rsidRPr="00A10A3E" w14:paraId="49D399BC" w14:textId="77777777" w:rsidTr="00425DCB">
        <w:tc>
          <w:tcPr>
            <w:tcW w:w="3945" w:type="dxa"/>
            <w:vAlign w:val="center"/>
          </w:tcPr>
          <w:p w14:paraId="3EE7569B" w14:textId="77777777" w:rsidR="006E1E25" w:rsidRPr="00A10A3E" w:rsidRDefault="006E1E25" w:rsidP="00C62F8E">
            <w:pPr>
              <w:rPr>
                <w:rFonts w:cstheme="minorHAnsi"/>
                <w:b/>
              </w:rPr>
            </w:pPr>
            <w:r w:rsidRPr="00A10A3E">
              <w:rPr>
                <w:rFonts w:cstheme="minorHAnsi"/>
                <w:b/>
              </w:rPr>
              <w:t>Zach</w:t>
            </w:r>
          </w:p>
        </w:tc>
        <w:tc>
          <w:tcPr>
            <w:tcW w:w="2522" w:type="dxa"/>
            <w:vAlign w:val="center"/>
          </w:tcPr>
          <w:p w14:paraId="4BF241AA" w14:textId="42763C08" w:rsidR="006E1E25" w:rsidRPr="00A10A3E" w:rsidRDefault="006E1E25" w:rsidP="00C62F8E">
            <w:pPr>
              <w:rPr>
                <w:rFonts w:cstheme="minorHAnsi"/>
              </w:rPr>
            </w:pPr>
            <w:r w:rsidRPr="00A10A3E">
              <w:rPr>
                <w:rFonts w:cstheme="minorHAnsi"/>
              </w:rPr>
              <w:t xml:space="preserve">Hlavná </w:t>
            </w:r>
            <w:r w:rsidR="00030C2C" w:rsidRPr="00A10A3E">
              <w:rPr>
                <w:rFonts w:cstheme="minorHAnsi"/>
              </w:rPr>
              <w:t>69</w:t>
            </w:r>
            <w:r w:rsidRPr="00A10A3E">
              <w:rPr>
                <w:rFonts w:cstheme="minorHAnsi"/>
              </w:rPr>
              <w:t xml:space="preserve">, Šaľa, </w:t>
            </w:r>
          </w:p>
          <w:p w14:paraId="27CDE9EE" w14:textId="77777777" w:rsidR="006E1E25" w:rsidRPr="00A10A3E" w:rsidRDefault="006E1E25" w:rsidP="00C62F8E">
            <w:pPr>
              <w:rPr>
                <w:rFonts w:cstheme="minorHAnsi"/>
              </w:rPr>
            </w:pPr>
            <w:r w:rsidRPr="00A10A3E">
              <w:rPr>
                <w:rFonts w:cstheme="minorHAnsi"/>
              </w:rPr>
              <w:t>Tel. 031/771 48 96</w:t>
            </w:r>
          </w:p>
        </w:tc>
        <w:tc>
          <w:tcPr>
            <w:tcW w:w="2595" w:type="dxa"/>
            <w:vAlign w:val="center"/>
          </w:tcPr>
          <w:p w14:paraId="21941AC4" w14:textId="77777777" w:rsidR="006E1E25" w:rsidRPr="00A10A3E" w:rsidRDefault="006E1E25" w:rsidP="00C62F8E">
            <w:pPr>
              <w:rPr>
                <w:rFonts w:cstheme="minorHAnsi"/>
              </w:rPr>
            </w:pPr>
            <w:r w:rsidRPr="00A10A3E">
              <w:rPr>
                <w:rFonts w:cstheme="minorHAnsi"/>
              </w:rPr>
              <w:t>Po. -Pia.: 8.00 – 15.00</w:t>
            </w:r>
          </w:p>
        </w:tc>
      </w:tr>
      <w:tr w:rsidR="006E1E25" w:rsidRPr="00A10A3E" w14:paraId="602102CC" w14:textId="77777777" w:rsidTr="00425DCB">
        <w:tc>
          <w:tcPr>
            <w:tcW w:w="3945" w:type="dxa"/>
            <w:vAlign w:val="center"/>
          </w:tcPr>
          <w:p w14:paraId="55BD948B" w14:textId="7A98A27C" w:rsidR="006E1E25" w:rsidRPr="00A10A3E" w:rsidRDefault="006E1E25" w:rsidP="00C62F8E">
            <w:pPr>
              <w:rPr>
                <w:rFonts w:cstheme="minorHAnsi"/>
              </w:rPr>
            </w:pPr>
            <w:r w:rsidRPr="00A10A3E">
              <w:rPr>
                <w:rFonts w:cstheme="minorHAnsi"/>
                <w:b/>
                <w:bCs/>
              </w:rPr>
              <w:t>Lekáreň Poliklinika Duslo a.</w:t>
            </w:r>
            <w:r w:rsidR="00425DCB" w:rsidRPr="00A10A3E">
              <w:rPr>
                <w:rFonts w:cstheme="minorHAnsi"/>
                <w:b/>
                <w:bCs/>
              </w:rPr>
              <w:t xml:space="preserve"> </w:t>
            </w:r>
            <w:r w:rsidRPr="00A10A3E">
              <w:rPr>
                <w:rFonts w:cstheme="minorHAnsi"/>
                <w:b/>
                <w:bCs/>
              </w:rPr>
              <w:t>s.</w:t>
            </w:r>
          </w:p>
        </w:tc>
        <w:tc>
          <w:tcPr>
            <w:tcW w:w="2522" w:type="dxa"/>
            <w:vAlign w:val="center"/>
          </w:tcPr>
          <w:p w14:paraId="64F86AC4" w14:textId="77777777" w:rsidR="006E1E25" w:rsidRPr="00A10A3E" w:rsidRDefault="006E1E25" w:rsidP="00C62F8E">
            <w:pPr>
              <w:rPr>
                <w:rFonts w:cstheme="minorHAnsi"/>
              </w:rPr>
            </w:pPr>
            <w:r w:rsidRPr="00A10A3E">
              <w:rPr>
                <w:rFonts w:cstheme="minorHAnsi"/>
              </w:rPr>
              <w:t>areál Duslo a.s.,</w:t>
            </w:r>
          </w:p>
          <w:p w14:paraId="2924CBFA" w14:textId="77777777" w:rsidR="006E1E25" w:rsidRPr="00A10A3E" w:rsidRDefault="006E1E25" w:rsidP="00C62F8E">
            <w:pPr>
              <w:rPr>
                <w:rFonts w:cstheme="minorHAnsi"/>
              </w:rPr>
            </w:pPr>
            <w:r w:rsidRPr="00A10A3E">
              <w:rPr>
                <w:rFonts w:cstheme="minorHAnsi"/>
              </w:rPr>
              <w:t>Tel.: 031 / 775 3307</w:t>
            </w:r>
          </w:p>
        </w:tc>
        <w:tc>
          <w:tcPr>
            <w:tcW w:w="2595" w:type="dxa"/>
            <w:vAlign w:val="center"/>
          </w:tcPr>
          <w:p w14:paraId="03B20972" w14:textId="77777777" w:rsidR="006E1E25" w:rsidRPr="00A10A3E" w:rsidRDefault="006E1E25" w:rsidP="00C62F8E">
            <w:pPr>
              <w:rPr>
                <w:rFonts w:cstheme="minorHAnsi"/>
              </w:rPr>
            </w:pPr>
            <w:r w:rsidRPr="00A10A3E">
              <w:rPr>
                <w:rFonts w:cstheme="minorHAnsi"/>
              </w:rPr>
              <w:t>Otváracia doba: Po. -Pia.: 7.00-15.00, So.: zatvorené</w:t>
            </w:r>
          </w:p>
        </w:tc>
      </w:tr>
      <w:tr w:rsidR="006E1E25" w:rsidRPr="00A10A3E" w14:paraId="216DBF1A" w14:textId="77777777" w:rsidTr="00425DCB">
        <w:tc>
          <w:tcPr>
            <w:tcW w:w="3945" w:type="dxa"/>
            <w:vAlign w:val="center"/>
          </w:tcPr>
          <w:p w14:paraId="6D7548A3" w14:textId="77777777" w:rsidR="006E1E25" w:rsidRPr="00A10A3E" w:rsidRDefault="006E1E25" w:rsidP="00C62F8E">
            <w:pPr>
              <w:rPr>
                <w:rFonts w:cstheme="minorHAnsi"/>
                <w:b/>
              </w:rPr>
            </w:pPr>
            <w:r w:rsidRPr="00A10A3E">
              <w:rPr>
                <w:rFonts w:cstheme="minorHAnsi"/>
                <w:b/>
                <w:bCs/>
              </w:rPr>
              <w:t>Lekáreň - Veča</w:t>
            </w:r>
          </w:p>
        </w:tc>
        <w:tc>
          <w:tcPr>
            <w:tcW w:w="2522" w:type="dxa"/>
            <w:vAlign w:val="center"/>
          </w:tcPr>
          <w:p w14:paraId="47709112" w14:textId="77777777" w:rsidR="006E1E25" w:rsidRPr="00A10A3E" w:rsidRDefault="006E1E25" w:rsidP="00C62F8E">
            <w:pPr>
              <w:rPr>
                <w:rFonts w:cstheme="minorHAnsi"/>
              </w:rPr>
            </w:pPr>
            <w:r w:rsidRPr="00A10A3E">
              <w:rPr>
                <w:rFonts w:cstheme="minorHAnsi"/>
              </w:rPr>
              <w:t>Lúčna 2229/1B, Šaľa -Veča, Tel.: 031 / 771 4884</w:t>
            </w:r>
          </w:p>
        </w:tc>
        <w:tc>
          <w:tcPr>
            <w:tcW w:w="2595" w:type="dxa"/>
            <w:vAlign w:val="center"/>
          </w:tcPr>
          <w:p w14:paraId="447A431E" w14:textId="77777777" w:rsidR="006E1E25" w:rsidRPr="00A10A3E" w:rsidRDefault="006E1E25" w:rsidP="00C62F8E">
            <w:pPr>
              <w:rPr>
                <w:rFonts w:cstheme="minorHAnsi"/>
              </w:rPr>
            </w:pPr>
            <w:r w:rsidRPr="00A10A3E">
              <w:rPr>
                <w:rFonts w:cstheme="minorHAnsi"/>
              </w:rPr>
              <w:t>Po. -Pia.: 7.15 - 17.00, So.: zatvorené</w:t>
            </w:r>
          </w:p>
        </w:tc>
      </w:tr>
      <w:tr w:rsidR="006E1E25" w:rsidRPr="00A10A3E" w14:paraId="698249A4" w14:textId="77777777" w:rsidTr="00425DCB">
        <w:tc>
          <w:tcPr>
            <w:tcW w:w="3945" w:type="dxa"/>
            <w:vAlign w:val="center"/>
          </w:tcPr>
          <w:p w14:paraId="0A48FCD3" w14:textId="77777777" w:rsidR="006E1E25" w:rsidRPr="00A10A3E" w:rsidRDefault="006E1E25" w:rsidP="00C62F8E">
            <w:pPr>
              <w:rPr>
                <w:rFonts w:cstheme="minorHAnsi"/>
                <w:b/>
                <w:bCs/>
              </w:rPr>
            </w:pPr>
            <w:r w:rsidRPr="00A10A3E">
              <w:rPr>
                <w:rFonts w:cstheme="minorHAnsi"/>
                <w:b/>
              </w:rPr>
              <w:t>Lekáreň Dr. Max</w:t>
            </w:r>
          </w:p>
        </w:tc>
        <w:tc>
          <w:tcPr>
            <w:tcW w:w="2522" w:type="dxa"/>
            <w:vAlign w:val="center"/>
          </w:tcPr>
          <w:p w14:paraId="2D17DCDB" w14:textId="77777777" w:rsidR="006E1E25" w:rsidRPr="00A10A3E" w:rsidRDefault="006E1E25" w:rsidP="00C62F8E">
            <w:pPr>
              <w:rPr>
                <w:rFonts w:cstheme="minorHAnsi"/>
              </w:rPr>
            </w:pPr>
            <w:r w:rsidRPr="00A10A3E">
              <w:rPr>
                <w:rFonts w:cstheme="minorHAnsi"/>
              </w:rPr>
              <w:t>Tesco, Lúčna 2667/4</w:t>
            </w:r>
          </w:p>
        </w:tc>
        <w:tc>
          <w:tcPr>
            <w:tcW w:w="2595" w:type="dxa"/>
            <w:vAlign w:val="center"/>
          </w:tcPr>
          <w:p w14:paraId="07808BDD" w14:textId="77777777" w:rsidR="006E1E25" w:rsidRPr="00A10A3E" w:rsidRDefault="006E1E25" w:rsidP="00C62F8E">
            <w:pPr>
              <w:rPr>
                <w:rFonts w:cstheme="minorHAnsi"/>
              </w:rPr>
            </w:pPr>
            <w:r w:rsidRPr="00A10A3E">
              <w:rPr>
                <w:rFonts w:cstheme="minorHAnsi"/>
              </w:rPr>
              <w:t>Po. – Pia.: 8:00 – 20:00, So.: zatvorené</w:t>
            </w:r>
          </w:p>
        </w:tc>
      </w:tr>
      <w:tr w:rsidR="002B0EE0" w:rsidRPr="00A10A3E" w14:paraId="2AC13BFB" w14:textId="77777777" w:rsidTr="00425DCB">
        <w:tc>
          <w:tcPr>
            <w:tcW w:w="3945" w:type="dxa"/>
            <w:vAlign w:val="center"/>
          </w:tcPr>
          <w:p w14:paraId="1DF270D5" w14:textId="38FFE99A" w:rsidR="00425DCB" w:rsidRPr="00A10A3E" w:rsidRDefault="00425DCB" w:rsidP="00C62F8E">
            <w:pPr>
              <w:rPr>
                <w:rFonts w:cstheme="minorHAnsi"/>
                <w:b/>
              </w:rPr>
            </w:pPr>
            <w:r w:rsidRPr="00A10A3E">
              <w:rPr>
                <w:rFonts w:cstheme="minorHAnsi"/>
                <w:b/>
              </w:rPr>
              <w:t>Výdajňa zdravotníckych pomôcok</w:t>
            </w:r>
          </w:p>
        </w:tc>
        <w:tc>
          <w:tcPr>
            <w:tcW w:w="2522" w:type="dxa"/>
            <w:vAlign w:val="center"/>
          </w:tcPr>
          <w:p w14:paraId="78DF5705" w14:textId="6C2A1DE5" w:rsidR="00425DCB" w:rsidRPr="00A10A3E" w:rsidRDefault="00425DCB" w:rsidP="00C62F8E">
            <w:pPr>
              <w:rPr>
                <w:rFonts w:cstheme="minorHAnsi"/>
                <w:bCs/>
              </w:rPr>
            </w:pPr>
            <w:r w:rsidRPr="00A10A3E">
              <w:rPr>
                <w:rFonts w:cstheme="minorHAnsi"/>
                <w:bCs/>
              </w:rPr>
              <w:t>Nemocničná 833/1, 92701 Šaľa</w:t>
            </w:r>
          </w:p>
        </w:tc>
        <w:tc>
          <w:tcPr>
            <w:tcW w:w="2595" w:type="dxa"/>
            <w:vAlign w:val="center"/>
          </w:tcPr>
          <w:p w14:paraId="2B1A4B23" w14:textId="7BC7C37C" w:rsidR="002B0EE0" w:rsidRPr="00A10A3E" w:rsidRDefault="00425DCB" w:rsidP="002B0EE0">
            <w:pPr>
              <w:rPr>
                <w:rFonts w:cstheme="minorHAnsi"/>
                <w:bCs/>
              </w:rPr>
            </w:pPr>
            <w:r w:rsidRPr="00A10A3E">
              <w:rPr>
                <w:rFonts w:cstheme="minorHAnsi"/>
                <w:bCs/>
              </w:rPr>
              <w:t>Prekážky v prevádzkovaní:</w:t>
            </w:r>
            <w:r w:rsidRPr="00A10A3E">
              <w:rPr>
                <w:rFonts w:cstheme="minorHAnsi"/>
                <w:bCs/>
              </w:rPr>
              <w:br/>
              <w:t>od 17.04.2023 do 17.07.2023 (dočasne)</w:t>
            </w:r>
          </w:p>
        </w:tc>
      </w:tr>
      <w:tr w:rsidR="002B0EE0" w:rsidRPr="00A10A3E" w14:paraId="6CA99E8B" w14:textId="77777777" w:rsidTr="00425DCB">
        <w:tc>
          <w:tcPr>
            <w:tcW w:w="3945" w:type="dxa"/>
            <w:vAlign w:val="center"/>
          </w:tcPr>
          <w:p w14:paraId="6B44F0EC" w14:textId="30D0F795" w:rsidR="00425DCB" w:rsidRPr="00A10A3E" w:rsidRDefault="00425DCB" w:rsidP="00C62F8E">
            <w:pPr>
              <w:rPr>
                <w:rFonts w:cstheme="minorHAnsi"/>
                <w:b/>
              </w:rPr>
            </w:pPr>
            <w:r w:rsidRPr="00A10A3E">
              <w:rPr>
                <w:rFonts w:cstheme="minorHAnsi"/>
                <w:b/>
              </w:rPr>
              <w:t>Výdajňa zdravotníckych pomôcok</w:t>
            </w:r>
            <w:r w:rsidR="002B0EE0" w:rsidRPr="00A10A3E">
              <w:rPr>
                <w:rFonts w:cstheme="minorHAnsi"/>
                <w:b/>
              </w:rPr>
              <w:t xml:space="preserve"> EDAS</w:t>
            </w:r>
          </w:p>
        </w:tc>
        <w:tc>
          <w:tcPr>
            <w:tcW w:w="2522" w:type="dxa"/>
            <w:vAlign w:val="center"/>
          </w:tcPr>
          <w:p w14:paraId="1ACC15BC" w14:textId="77777777" w:rsidR="002B0EE0" w:rsidRPr="00A10A3E" w:rsidRDefault="00425DCB" w:rsidP="002B0EE0">
            <w:pPr>
              <w:pStyle w:val="icon-phone"/>
              <w:shd w:val="clear" w:color="auto" w:fill="FFFFFF"/>
              <w:spacing w:before="0" w:beforeAutospacing="0" w:after="0" w:afterAutospacing="0"/>
              <w:textAlignment w:val="baseline"/>
              <w:rPr>
                <w:rFonts w:ascii="Open Sans" w:hAnsi="Open Sans" w:cs="Open Sans"/>
                <w:sz w:val="18"/>
                <w:szCs w:val="18"/>
              </w:rPr>
            </w:pPr>
            <w:r w:rsidRPr="00A10A3E">
              <w:rPr>
                <w:rFonts w:asciiTheme="minorHAnsi" w:hAnsiTheme="minorHAnsi" w:cstheme="minorHAnsi"/>
                <w:bCs/>
              </w:rPr>
              <w:t>Hollého 1854/9, 92705 Šaľa</w:t>
            </w:r>
            <w:r w:rsidR="002B0EE0" w:rsidRPr="00A10A3E">
              <w:rPr>
                <w:rFonts w:cstheme="minorHAnsi"/>
                <w:bCs/>
              </w:rPr>
              <w:t xml:space="preserve">, </w:t>
            </w:r>
            <w:r w:rsidR="002B0EE0" w:rsidRPr="00A10A3E">
              <w:rPr>
                <w:rFonts w:ascii="Open Sans" w:hAnsi="Open Sans" w:cs="Open Sans"/>
                <w:sz w:val="18"/>
                <w:szCs w:val="18"/>
              </w:rPr>
              <w:t> </w:t>
            </w:r>
            <w:r w:rsidR="002B0EE0" w:rsidRPr="00A10A3E">
              <w:rPr>
                <w:rStyle w:val="tag-phone-main"/>
                <w:rFonts w:ascii="Open Sans" w:eastAsiaTheme="majorEastAsia" w:hAnsi="Open Sans" w:cs="Open Sans"/>
                <w:sz w:val="18"/>
                <w:szCs w:val="18"/>
                <w:bdr w:val="none" w:sz="0" w:space="0" w:color="auto" w:frame="1"/>
              </w:rPr>
              <w:t>+421317709185</w:t>
            </w:r>
          </w:p>
          <w:p w14:paraId="4EDB77C2" w14:textId="226A9A40" w:rsidR="00425DCB" w:rsidRPr="00A10A3E" w:rsidRDefault="00425DCB" w:rsidP="00C62F8E">
            <w:pPr>
              <w:rPr>
                <w:rFonts w:cstheme="minorHAnsi"/>
                <w:bCs/>
              </w:rPr>
            </w:pPr>
          </w:p>
        </w:tc>
        <w:tc>
          <w:tcPr>
            <w:tcW w:w="2595" w:type="dxa"/>
            <w:vAlign w:val="center"/>
          </w:tcPr>
          <w:p w14:paraId="548E2837" w14:textId="2D818F48" w:rsidR="00425DCB" w:rsidRPr="00A10A3E" w:rsidRDefault="002B0EE0" w:rsidP="00C62F8E">
            <w:pPr>
              <w:rPr>
                <w:rFonts w:cstheme="minorHAnsi"/>
                <w:bCs/>
              </w:rPr>
            </w:pPr>
            <w:r w:rsidRPr="00A10A3E">
              <w:rPr>
                <w:rFonts w:cstheme="minorHAnsi"/>
              </w:rPr>
              <w:t>Po. -Pia.: 8.00 – 16.00</w:t>
            </w:r>
          </w:p>
        </w:tc>
      </w:tr>
    </w:tbl>
    <w:p w14:paraId="465006CC" w14:textId="4E50534D" w:rsidR="006E1E25" w:rsidRPr="00A10A3E" w:rsidRDefault="006E1E25" w:rsidP="00C62F8E">
      <w:pPr>
        <w:spacing w:after="0" w:line="240" w:lineRule="auto"/>
        <w:rPr>
          <w:rFonts w:cstheme="minorHAnsi"/>
          <w:bCs/>
          <w:i/>
        </w:rPr>
      </w:pPr>
      <w:r w:rsidRPr="00D16FA3">
        <w:rPr>
          <w:rFonts w:cstheme="minorHAnsi"/>
          <w:bCs/>
          <w:i/>
        </w:rPr>
        <w:t xml:space="preserve">Zdroj: </w:t>
      </w:r>
      <w:r w:rsidRPr="00A10A3E">
        <w:rPr>
          <w:rFonts w:cstheme="minorHAnsi"/>
          <w:bCs/>
          <w:i/>
        </w:rPr>
        <w:t>M</w:t>
      </w:r>
      <w:r w:rsidR="00425DCB" w:rsidRPr="00A10A3E">
        <w:rPr>
          <w:rFonts w:cstheme="minorHAnsi"/>
          <w:bCs/>
          <w:i/>
        </w:rPr>
        <w:t>s</w:t>
      </w:r>
      <w:r w:rsidRPr="00A10A3E">
        <w:rPr>
          <w:rFonts w:cstheme="minorHAnsi"/>
          <w:bCs/>
          <w:i/>
        </w:rPr>
        <w:t>Ú Šaľa</w:t>
      </w:r>
    </w:p>
    <w:p w14:paraId="762FCFC8" w14:textId="77777777" w:rsidR="006E1E25" w:rsidRDefault="006E1E25" w:rsidP="00C62F8E">
      <w:pPr>
        <w:spacing w:after="0" w:line="240" w:lineRule="auto"/>
        <w:rPr>
          <w:rFonts w:cstheme="minorHAnsi"/>
          <w:i/>
        </w:rPr>
      </w:pPr>
    </w:p>
    <w:p w14:paraId="6515132C" w14:textId="77777777" w:rsidR="00920611" w:rsidRDefault="00920611" w:rsidP="00C62F8E">
      <w:pPr>
        <w:spacing w:after="0" w:line="240" w:lineRule="auto"/>
        <w:rPr>
          <w:rFonts w:cstheme="minorHAnsi"/>
          <w:i/>
        </w:rPr>
      </w:pPr>
    </w:p>
    <w:p w14:paraId="748D6B2E" w14:textId="77777777" w:rsidR="00920611" w:rsidRDefault="00920611" w:rsidP="00C62F8E">
      <w:pPr>
        <w:spacing w:after="0" w:line="240" w:lineRule="auto"/>
        <w:rPr>
          <w:rFonts w:cstheme="minorHAnsi"/>
          <w:i/>
        </w:rPr>
      </w:pPr>
    </w:p>
    <w:p w14:paraId="7055A8A3" w14:textId="77777777" w:rsidR="00920611" w:rsidRDefault="00920611" w:rsidP="00C62F8E">
      <w:pPr>
        <w:spacing w:after="0" w:line="240" w:lineRule="auto"/>
        <w:rPr>
          <w:rFonts w:cstheme="minorHAnsi"/>
          <w:i/>
        </w:rPr>
      </w:pPr>
    </w:p>
    <w:p w14:paraId="213368D5" w14:textId="77777777" w:rsidR="00920611" w:rsidRDefault="00920611" w:rsidP="00C62F8E">
      <w:pPr>
        <w:spacing w:after="0" w:line="240" w:lineRule="auto"/>
        <w:rPr>
          <w:rFonts w:cstheme="minorHAnsi"/>
          <w:i/>
        </w:rPr>
      </w:pPr>
    </w:p>
    <w:p w14:paraId="45834845" w14:textId="77777777" w:rsidR="00425DCB" w:rsidRDefault="00425DCB" w:rsidP="00C62F8E">
      <w:pPr>
        <w:spacing w:after="0" w:line="240" w:lineRule="auto"/>
        <w:rPr>
          <w:rFonts w:cstheme="minorHAnsi"/>
          <w:i/>
        </w:rPr>
      </w:pPr>
    </w:p>
    <w:p w14:paraId="77D0B186" w14:textId="77777777" w:rsidR="00F679F5" w:rsidRDefault="00F679F5" w:rsidP="00F679F5">
      <w:pPr>
        <w:spacing w:after="0" w:line="240" w:lineRule="auto"/>
        <w:jc w:val="both"/>
        <w:rPr>
          <w:rFonts w:cstheme="minorHAnsi"/>
          <w:i/>
        </w:rPr>
      </w:pPr>
      <w:r w:rsidRPr="00D16FA3">
        <w:rPr>
          <w:rFonts w:cstheme="minorHAnsi"/>
          <w:i/>
        </w:rPr>
        <w:lastRenderedPageBreak/>
        <w:t>Školstvo</w:t>
      </w:r>
    </w:p>
    <w:p w14:paraId="1C37676E" w14:textId="77777777" w:rsidR="00F679F5" w:rsidRPr="00D16FA3" w:rsidRDefault="00F679F5" w:rsidP="00F679F5">
      <w:pPr>
        <w:spacing w:after="0" w:line="240" w:lineRule="auto"/>
        <w:jc w:val="both"/>
        <w:rPr>
          <w:rFonts w:cstheme="minorHAnsi"/>
          <w:i/>
        </w:rPr>
      </w:pPr>
    </w:p>
    <w:p w14:paraId="1487A348" w14:textId="77777777" w:rsidR="00F679F5" w:rsidRPr="00A10A3E" w:rsidRDefault="00F679F5" w:rsidP="00F679F5">
      <w:pPr>
        <w:spacing w:after="0" w:line="240" w:lineRule="auto"/>
        <w:jc w:val="both"/>
        <w:rPr>
          <w:rFonts w:cstheme="minorHAnsi"/>
        </w:rPr>
      </w:pPr>
      <w:r w:rsidRPr="00D16FA3">
        <w:rPr>
          <w:rFonts w:cstheme="minorHAnsi"/>
        </w:rPr>
        <w:t xml:space="preserve">V systéme sociálnej starostlivosti má nezastupiteľné miesto aj vzdelávací systém. Súčasťou sociálnej starostlivosti poskytovanej </w:t>
      </w:r>
      <w:r w:rsidRPr="00A10A3E">
        <w:rPr>
          <w:rFonts w:cstheme="minorHAnsi"/>
        </w:rPr>
        <w:t xml:space="preserve">mestom je aj starostlivosť o rodinu a deti. Samospráva pri výkone týchto činností spolupracuje s materskými a základnými školami vo svojom území. </w:t>
      </w:r>
    </w:p>
    <w:p w14:paraId="0721A15F" w14:textId="3CF7B7B7" w:rsidR="00425DCB" w:rsidRPr="00F679F5" w:rsidRDefault="00F679F5" w:rsidP="00F679F5">
      <w:pPr>
        <w:spacing w:after="0" w:line="240" w:lineRule="auto"/>
        <w:jc w:val="both"/>
        <w:rPr>
          <w:rFonts w:cstheme="minorHAnsi"/>
        </w:rPr>
        <w:sectPr w:rsidR="00425DCB" w:rsidRPr="00F679F5" w:rsidSect="006E1E25">
          <w:footerReference w:type="even" r:id="rId25"/>
          <w:footerReference w:type="default" r:id="rId26"/>
          <w:footerReference w:type="first" r:id="rId27"/>
          <w:pgSz w:w="11906" w:h="16838"/>
          <w:pgMar w:top="1417" w:right="1417" w:bottom="1417" w:left="1417" w:header="708" w:footer="708" w:gutter="0"/>
          <w:cols w:space="708"/>
          <w:titlePg/>
          <w:docGrid w:linePitch="360"/>
        </w:sectPr>
      </w:pPr>
      <w:r w:rsidRPr="00A10A3E">
        <w:rPr>
          <w:rFonts w:cstheme="minorHAnsi"/>
        </w:rPr>
        <w:t xml:space="preserve">V systéme vzdelávania detí a mládeže v meste Šaľa sú vytvorené podmienky od predškolskej výchovy až po stredoškolské vzdelávanie s doplnkovými zariadeniami mimoškolskej výchovnej činnosti. Mesto Šaľa je zriaďovateľom 6 základných škôl (z nich 3 sú s MŠ), ZUŠ, </w:t>
      </w:r>
      <w:r w:rsidRPr="00D16FA3">
        <w:rPr>
          <w:rFonts w:cstheme="minorHAnsi"/>
        </w:rPr>
        <w:t xml:space="preserve">CVČ a 9 materských škôl, z ktorých 3 fungujú pri základných školách. Všetky školy a školské zariadenia majú právnu subjektivitu. </w:t>
      </w:r>
      <w:r w:rsidRPr="00D16FA3">
        <w:rPr>
          <w:rFonts w:eastAsia="Arial" w:cstheme="minorHAnsi"/>
          <w:iCs/>
        </w:rPr>
        <w:t>V meste Šaľa prevádzkuje Regionálny úrad školskej správy v Nitre Špeciálnu základnú školu na ul. Krátka 11 s vyučovacím jazykom slovenským i maďarským. Pôsobí tu tiež Súkromná základná škola s ročníkmi 1-4, ktorej zriaďovateľom je Kreatívne centrum, s.</w:t>
      </w:r>
      <w:r>
        <w:rPr>
          <w:rFonts w:eastAsia="Arial" w:cstheme="minorHAnsi"/>
          <w:iCs/>
        </w:rPr>
        <w:t xml:space="preserve"> </w:t>
      </w:r>
      <w:r w:rsidRPr="00D16FA3">
        <w:rPr>
          <w:rFonts w:eastAsia="Arial" w:cstheme="minorHAnsi"/>
          <w:iCs/>
        </w:rPr>
        <w:t>r.</w:t>
      </w:r>
      <w:r>
        <w:rPr>
          <w:rFonts w:eastAsia="Arial" w:cstheme="minorHAnsi"/>
          <w:iCs/>
        </w:rPr>
        <w:t xml:space="preserve"> </w:t>
      </w:r>
      <w:r w:rsidRPr="00D16FA3">
        <w:rPr>
          <w:rFonts w:eastAsia="Arial" w:cstheme="minorHAnsi"/>
          <w:iCs/>
        </w:rPr>
        <w:t xml:space="preserve">o. </w:t>
      </w:r>
    </w:p>
    <w:p w14:paraId="1AC361ED" w14:textId="77777777" w:rsidR="0020017F" w:rsidRDefault="0020017F" w:rsidP="00C62F8E">
      <w:pPr>
        <w:spacing w:after="0" w:line="240" w:lineRule="auto"/>
        <w:rPr>
          <w:rFonts w:cstheme="minorHAnsi"/>
          <w:b/>
          <w:bCs/>
        </w:rPr>
      </w:pPr>
    </w:p>
    <w:p w14:paraId="07C70CB2" w14:textId="1BDD7AF9" w:rsidR="006E1E25" w:rsidRPr="0020017F" w:rsidRDefault="006E1E25" w:rsidP="00C62F8E">
      <w:pPr>
        <w:spacing w:after="0" w:line="240" w:lineRule="auto"/>
        <w:rPr>
          <w:rFonts w:cstheme="minorHAnsi"/>
          <w:b/>
          <w:bCs/>
        </w:rPr>
      </w:pPr>
      <w:r w:rsidRPr="0020017F">
        <w:rPr>
          <w:rFonts w:cstheme="minorHAnsi"/>
          <w:b/>
          <w:bCs/>
        </w:rPr>
        <w:t>Materské školy v meste Šaľa:</w:t>
      </w:r>
    </w:p>
    <w:tbl>
      <w:tblPr>
        <w:tblStyle w:val="Mriekatabuky"/>
        <w:tblW w:w="5000" w:type="pct"/>
        <w:tblLayout w:type="fixed"/>
        <w:tblLook w:val="04A0" w:firstRow="1" w:lastRow="0" w:firstColumn="1" w:lastColumn="0" w:noHBand="0" w:noVBand="1"/>
      </w:tblPr>
      <w:tblGrid>
        <w:gridCol w:w="1414"/>
        <w:gridCol w:w="342"/>
        <w:gridCol w:w="515"/>
        <w:gridCol w:w="702"/>
        <w:gridCol w:w="708"/>
        <w:gridCol w:w="523"/>
        <w:gridCol w:w="515"/>
        <w:gridCol w:w="663"/>
        <w:gridCol w:w="708"/>
        <w:gridCol w:w="562"/>
        <w:gridCol w:w="515"/>
        <w:gridCol w:w="624"/>
        <w:gridCol w:w="649"/>
        <w:gridCol w:w="660"/>
        <w:gridCol w:w="515"/>
        <w:gridCol w:w="585"/>
        <w:gridCol w:w="688"/>
        <w:gridCol w:w="660"/>
        <w:gridCol w:w="515"/>
        <w:gridCol w:w="686"/>
        <w:gridCol w:w="585"/>
        <w:gridCol w:w="658"/>
      </w:tblGrid>
      <w:tr w:rsidR="006E1E25" w:rsidRPr="00D16FA3" w14:paraId="5BF80B12" w14:textId="77777777" w:rsidTr="0020017F">
        <w:trPr>
          <w:trHeight w:val="314"/>
        </w:trPr>
        <w:tc>
          <w:tcPr>
            <w:tcW w:w="505" w:type="pct"/>
            <w:vMerge w:val="restart"/>
            <w:vAlign w:val="center"/>
            <w:hideMark/>
          </w:tcPr>
          <w:p w14:paraId="7A3EAE93" w14:textId="77777777" w:rsidR="006E1E25" w:rsidRPr="00D16FA3" w:rsidRDefault="006E1E25" w:rsidP="0020017F">
            <w:pPr>
              <w:rPr>
                <w:rFonts w:cstheme="minorHAnsi"/>
                <w:b/>
                <w:sz w:val="22"/>
              </w:rPr>
            </w:pPr>
            <w:r w:rsidRPr="00D16FA3">
              <w:rPr>
                <w:rFonts w:cstheme="minorHAnsi"/>
                <w:b/>
                <w:sz w:val="22"/>
              </w:rPr>
              <w:t>Adresa</w:t>
            </w:r>
          </w:p>
        </w:tc>
        <w:tc>
          <w:tcPr>
            <w:tcW w:w="122" w:type="pct"/>
            <w:vMerge w:val="restart"/>
            <w:vAlign w:val="center"/>
            <w:hideMark/>
          </w:tcPr>
          <w:p w14:paraId="51BC3A28" w14:textId="77777777" w:rsidR="006E1E25" w:rsidRPr="00D16FA3" w:rsidRDefault="006E1E25" w:rsidP="0020017F">
            <w:pPr>
              <w:jc w:val="center"/>
              <w:rPr>
                <w:rFonts w:cstheme="minorHAnsi"/>
                <w:b/>
                <w:sz w:val="22"/>
              </w:rPr>
            </w:pPr>
            <w:r w:rsidRPr="00D16FA3">
              <w:rPr>
                <w:rFonts w:cstheme="minorHAnsi"/>
                <w:b/>
                <w:sz w:val="22"/>
              </w:rPr>
              <w:t>Jazyk</w:t>
            </w:r>
          </w:p>
        </w:tc>
        <w:tc>
          <w:tcPr>
            <w:tcW w:w="875" w:type="pct"/>
            <w:gridSpan w:val="4"/>
            <w:vAlign w:val="center"/>
            <w:hideMark/>
          </w:tcPr>
          <w:p w14:paraId="291D337A" w14:textId="01BA14A0" w:rsidR="006E1E25" w:rsidRPr="00D16FA3" w:rsidRDefault="006E1E25" w:rsidP="0020017F">
            <w:pPr>
              <w:jc w:val="center"/>
              <w:rPr>
                <w:rFonts w:cstheme="minorHAnsi"/>
                <w:b/>
                <w:sz w:val="22"/>
              </w:rPr>
            </w:pPr>
            <w:r w:rsidRPr="00D16FA3">
              <w:rPr>
                <w:rFonts w:cstheme="minorHAnsi"/>
                <w:b/>
                <w:sz w:val="22"/>
              </w:rPr>
              <w:t>2018/2019</w:t>
            </w:r>
          </w:p>
        </w:tc>
        <w:tc>
          <w:tcPr>
            <w:tcW w:w="875" w:type="pct"/>
            <w:gridSpan w:val="4"/>
            <w:vAlign w:val="center"/>
          </w:tcPr>
          <w:p w14:paraId="73119478" w14:textId="5AB5FAE4" w:rsidR="006E1E25" w:rsidRPr="00D16FA3" w:rsidRDefault="006E1E25" w:rsidP="0020017F">
            <w:pPr>
              <w:jc w:val="center"/>
              <w:rPr>
                <w:rFonts w:cstheme="minorHAnsi"/>
                <w:b/>
                <w:sz w:val="22"/>
              </w:rPr>
            </w:pPr>
            <w:r w:rsidRPr="00D16FA3">
              <w:rPr>
                <w:rFonts w:cstheme="minorHAnsi"/>
                <w:b/>
                <w:sz w:val="22"/>
              </w:rPr>
              <w:t>2019/2020</w:t>
            </w:r>
          </w:p>
        </w:tc>
        <w:tc>
          <w:tcPr>
            <w:tcW w:w="875" w:type="pct"/>
            <w:gridSpan w:val="4"/>
            <w:vAlign w:val="center"/>
          </w:tcPr>
          <w:p w14:paraId="4975B842" w14:textId="1266E296" w:rsidR="006E1E25" w:rsidRPr="00D16FA3" w:rsidRDefault="006E1E25" w:rsidP="0020017F">
            <w:pPr>
              <w:jc w:val="center"/>
              <w:rPr>
                <w:rFonts w:cstheme="minorHAnsi"/>
                <w:b/>
                <w:sz w:val="22"/>
              </w:rPr>
            </w:pPr>
            <w:r w:rsidRPr="00D16FA3">
              <w:rPr>
                <w:rFonts w:cstheme="minorHAnsi"/>
                <w:b/>
                <w:sz w:val="22"/>
              </w:rPr>
              <w:t>2020/2021</w:t>
            </w:r>
          </w:p>
        </w:tc>
        <w:tc>
          <w:tcPr>
            <w:tcW w:w="875" w:type="pct"/>
            <w:gridSpan w:val="4"/>
            <w:vAlign w:val="center"/>
          </w:tcPr>
          <w:p w14:paraId="31F01705" w14:textId="100F523D" w:rsidR="006E1E25" w:rsidRPr="00D16FA3" w:rsidRDefault="006E1E25" w:rsidP="0020017F">
            <w:pPr>
              <w:jc w:val="center"/>
              <w:rPr>
                <w:rFonts w:cstheme="minorHAnsi"/>
                <w:b/>
                <w:sz w:val="22"/>
              </w:rPr>
            </w:pPr>
            <w:r w:rsidRPr="00D16FA3">
              <w:rPr>
                <w:rFonts w:cstheme="minorHAnsi"/>
                <w:b/>
                <w:sz w:val="22"/>
              </w:rPr>
              <w:t>2021/2022</w:t>
            </w:r>
          </w:p>
        </w:tc>
        <w:tc>
          <w:tcPr>
            <w:tcW w:w="873" w:type="pct"/>
            <w:gridSpan w:val="4"/>
            <w:vAlign w:val="center"/>
          </w:tcPr>
          <w:p w14:paraId="119D55FA" w14:textId="36D2950D" w:rsidR="006E1E25" w:rsidRPr="00D16FA3" w:rsidRDefault="006E1E25" w:rsidP="0020017F">
            <w:pPr>
              <w:jc w:val="center"/>
              <w:rPr>
                <w:rFonts w:cstheme="minorHAnsi"/>
                <w:b/>
                <w:sz w:val="22"/>
              </w:rPr>
            </w:pPr>
            <w:r w:rsidRPr="00D16FA3">
              <w:rPr>
                <w:rFonts w:cstheme="minorHAnsi"/>
                <w:b/>
                <w:sz w:val="22"/>
              </w:rPr>
              <w:t>2022/2023</w:t>
            </w:r>
          </w:p>
        </w:tc>
      </w:tr>
      <w:tr w:rsidR="006E1E25" w:rsidRPr="00D16FA3" w14:paraId="7D87EB59" w14:textId="77777777" w:rsidTr="00545BC3">
        <w:trPr>
          <w:trHeight w:val="340"/>
        </w:trPr>
        <w:tc>
          <w:tcPr>
            <w:tcW w:w="505" w:type="pct"/>
            <w:vMerge/>
            <w:vAlign w:val="center"/>
            <w:hideMark/>
          </w:tcPr>
          <w:p w14:paraId="55CD94AB" w14:textId="77777777" w:rsidR="006E1E25" w:rsidRPr="00D16FA3" w:rsidRDefault="006E1E25" w:rsidP="0020017F">
            <w:pPr>
              <w:rPr>
                <w:rFonts w:cstheme="minorHAnsi"/>
                <w:b/>
                <w:sz w:val="22"/>
              </w:rPr>
            </w:pPr>
          </w:p>
        </w:tc>
        <w:tc>
          <w:tcPr>
            <w:tcW w:w="122" w:type="pct"/>
            <w:vMerge/>
            <w:vAlign w:val="center"/>
            <w:hideMark/>
          </w:tcPr>
          <w:p w14:paraId="4ACD49E0" w14:textId="77777777" w:rsidR="006E1E25" w:rsidRPr="00D16FA3" w:rsidRDefault="006E1E25" w:rsidP="0020017F">
            <w:pPr>
              <w:jc w:val="center"/>
              <w:rPr>
                <w:rFonts w:cstheme="minorHAnsi"/>
                <w:b/>
                <w:sz w:val="22"/>
              </w:rPr>
            </w:pPr>
          </w:p>
        </w:tc>
        <w:tc>
          <w:tcPr>
            <w:tcW w:w="875" w:type="pct"/>
            <w:gridSpan w:val="4"/>
            <w:vAlign w:val="center"/>
            <w:hideMark/>
          </w:tcPr>
          <w:p w14:paraId="4097E37A" w14:textId="77777777" w:rsidR="006E1E25" w:rsidRPr="00D16FA3" w:rsidRDefault="006E1E25" w:rsidP="0020017F">
            <w:pPr>
              <w:jc w:val="center"/>
              <w:rPr>
                <w:rFonts w:cstheme="minorHAnsi"/>
                <w:b/>
                <w:sz w:val="22"/>
              </w:rPr>
            </w:pPr>
            <w:r w:rsidRPr="00D16FA3">
              <w:rPr>
                <w:rFonts w:cstheme="minorHAnsi"/>
                <w:b/>
                <w:sz w:val="22"/>
              </w:rPr>
              <w:t>Počet</w:t>
            </w:r>
          </w:p>
          <w:p w14:paraId="1DFE95A4" w14:textId="77777777" w:rsidR="006E1E25" w:rsidRPr="00D16FA3" w:rsidRDefault="006E1E25" w:rsidP="0020017F">
            <w:pPr>
              <w:jc w:val="center"/>
              <w:rPr>
                <w:rFonts w:cstheme="minorHAnsi"/>
                <w:b/>
                <w:sz w:val="22"/>
              </w:rPr>
            </w:pPr>
          </w:p>
        </w:tc>
        <w:tc>
          <w:tcPr>
            <w:tcW w:w="875" w:type="pct"/>
            <w:gridSpan w:val="4"/>
            <w:vAlign w:val="center"/>
          </w:tcPr>
          <w:p w14:paraId="2D77A235" w14:textId="47ACD19D" w:rsidR="006E1E25" w:rsidRPr="00D16FA3" w:rsidRDefault="006E1E25" w:rsidP="0020017F">
            <w:pPr>
              <w:jc w:val="center"/>
              <w:rPr>
                <w:rFonts w:cstheme="minorHAnsi"/>
                <w:b/>
                <w:sz w:val="22"/>
              </w:rPr>
            </w:pPr>
            <w:r w:rsidRPr="00D16FA3">
              <w:rPr>
                <w:rFonts w:cstheme="minorHAnsi"/>
                <w:b/>
                <w:sz w:val="22"/>
              </w:rPr>
              <w:t>Počet</w:t>
            </w:r>
          </w:p>
        </w:tc>
        <w:tc>
          <w:tcPr>
            <w:tcW w:w="875" w:type="pct"/>
            <w:gridSpan w:val="4"/>
            <w:vAlign w:val="center"/>
          </w:tcPr>
          <w:p w14:paraId="66E74DD3" w14:textId="4BF24F39" w:rsidR="006E1E25" w:rsidRPr="00D16FA3" w:rsidRDefault="006E1E25" w:rsidP="0020017F">
            <w:pPr>
              <w:jc w:val="center"/>
              <w:rPr>
                <w:rFonts w:cstheme="minorHAnsi"/>
                <w:b/>
                <w:sz w:val="22"/>
              </w:rPr>
            </w:pPr>
            <w:r w:rsidRPr="00D16FA3">
              <w:rPr>
                <w:rFonts w:cstheme="minorHAnsi"/>
                <w:b/>
                <w:sz w:val="22"/>
              </w:rPr>
              <w:t>Počet</w:t>
            </w:r>
          </w:p>
        </w:tc>
        <w:tc>
          <w:tcPr>
            <w:tcW w:w="875" w:type="pct"/>
            <w:gridSpan w:val="4"/>
            <w:vAlign w:val="center"/>
          </w:tcPr>
          <w:p w14:paraId="1B9F05FE" w14:textId="29D619B8" w:rsidR="006E1E25" w:rsidRPr="00D16FA3" w:rsidRDefault="006E1E25" w:rsidP="0020017F">
            <w:pPr>
              <w:jc w:val="center"/>
              <w:rPr>
                <w:rFonts w:cstheme="minorHAnsi"/>
                <w:b/>
                <w:sz w:val="22"/>
              </w:rPr>
            </w:pPr>
            <w:r w:rsidRPr="00D16FA3">
              <w:rPr>
                <w:rFonts w:cstheme="minorHAnsi"/>
                <w:b/>
                <w:sz w:val="22"/>
              </w:rPr>
              <w:t>Počet</w:t>
            </w:r>
          </w:p>
        </w:tc>
        <w:tc>
          <w:tcPr>
            <w:tcW w:w="873" w:type="pct"/>
            <w:gridSpan w:val="4"/>
            <w:vAlign w:val="center"/>
          </w:tcPr>
          <w:p w14:paraId="59967EB6" w14:textId="15A583C9" w:rsidR="006E1E25" w:rsidRPr="00D16FA3" w:rsidRDefault="006E1E25" w:rsidP="0020017F">
            <w:pPr>
              <w:jc w:val="center"/>
              <w:rPr>
                <w:rFonts w:cstheme="minorHAnsi"/>
                <w:b/>
                <w:sz w:val="22"/>
              </w:rPr>
            </w:pPr>
            <w:r w:rsidRPr="00D16FA3">
              <w:rPr>
                <w:rFonts w:cstheme="minorHAnsi"/>
                <w:b/>
                <w:sz w:val="22"/>
              </w:rPr>
              <w:t>Počet</w:t>
            </w:r>
          </w:p>
        </w:tc>
      </w:tr>
      <w:tr w:rsidR="006E1E25" w:rsidRPr="00D16FA3" w14:paraId="3FD91D6F" w14:textId="77777777" w:rsidTr="006E1E25">
        <w:trPr>
          <w:trHeight w:val="340"/>
        </w:trPr>
        <w:tc>
          <w:tcPr>
            <w:tcW w:w="505" w:type="pct"/>
            <w:vMerge/>
            <w:vAlign w:val="center"/>
            <w:hideMark/>
          </w:tcPr>
          <w:p w14:paraId="625CB05D" w14:textId="77777777" w:rsidR="006E1E25" w:rsidRPr="00D16FA3" w:rsidRDefault="006E1E25" w:rsidP="0020017F">
            <w:pPr>
              <w:rPr>
                <w:rFonts w:cstheme="minorHAnsi"/>
                <w:b/>
                <w:sz w:val="22"/>
              </w:rPr>
            </w:pPr>
          </w:p>
        </w:tc>
        <w:tc>
          <w:tcPr>
            <w:tcW w:w="122" w:type="pct"/>
            <w:vMerge/>
            <w:vAlign w:val="center"/>
            <w:hideMark/>
          </w:tcPr>
          <w:p w14:paraId="18E6C384" w14:textId="77777777" w:rsidR="006E1E25" w:rsidRPr="00D16FA3" w:rsidRDefault="006E1E25" w:rsidP="0020017F">
            <w:pPr>
              <w:jc w:val="center"/>
              <w:rPr>
                <w:rFonts w:cstheme="minorHAnsi"/>
                <w:sz w:val="22"/>
              </w:rPr>
            </w:pPr>
          </w:p>
        </w:tc>
        <w:tc>
          <w:tcPr>
            <w:tcW w:w="184" w:type="pct"/>
            <w:vAlign w:val="center"/>
            <w:hideMark/>
          </w:tcPr>
          <w:p w14:paraId="67E76FB9" w14:textId="77777777" w:rsidR="006E1E25" w:rsidRPr="00D16FA3" w:rsidRDefault="006E1E25" w:rsidP="0020017F">
            <w:pPr>
              <w:jc w:val="center"/>
              <w:rPr>
                <w:rFonts w:cstheme="minorHAnsi"/>
                <w:b/>
                <w:sz w:val="22"/>
              </w:rPr>
            </w:pPr>
            <w:r w:rsidRPr="00D16FA3">
              <w:rPr>
                <w:rFonts w:cstheme="minorHAnsi"/>
                <w:b/>
                <w:sz w:val="22"/>
              </w:rPr>
              <w:t>tried</w:t>
            </w:r>
          </w:p>
        </w:tc>
        <w:tc>
          <w:tcPr>
            <w:tcW w:w="251" w:type="pct"/>
            <w:vAlign w:val="center"/>
            <w:hideMark/>
          </w:tcPr>
          <w:p w14:paraId="34B60511" w14:textId="77777777" w:rsidR="006E1E25" w:rsidRPr="00D16FA3" w:rsidRDefault="006E1E25" w:rsidP="0020017F">
            <w:pPr>
              <w:jc w:val="center"/>
              <w:rPr>
                <w:rFonts w:cstheme="minorHAnsi"/>
                <w:b/>
                <w:sz w:val="22"/>
              </w:rPr>
            </w:pPr>
            <w:r w:rsidRPr="00D16FA3">
              <w:rPr>
                <w:rFonts w:cstheme="minorHAnsi"/>
                <w:b/>
                <w:sz w:val="22"/>
              </w:rPr>
              <w:t>deti</w:t>
            </w:r>
          </w:p>
        </w:tc>
        <w:tc>
          <w:tcPr>
            <w:tcW w:w="253" w:type="pct"/>
            <w:vAlign w:val="center"/>
            <w:hideMark/>
          </w:tcPr>
          <w:p w14:paraId="45ED367E" w14:textId="77777777" w:rsidR="006E1E25" w:rsidRPr="00D16FA3" w:rsidRDefault="006E1E25" w:rsidP="0020017F">
            <w:pPr>
              <w:jc w:val="center"/>
              <w:rPr>
                <w:rFonts w:cstheme="minorHAnsi"/>
                <w:b/>
                <w:sz w:val="22"/>
              </w:rPr>
            </w:pPr>
            <w:r w:rsidRPr="00D16FA3">
              <w:rPr>
                <w:rFonts w:cstheme="minorHAnsi"/>
                <w:b/>
                <w:sz w:val="22"/>
              </w:rPr>
              <w:t>učiteliek</w:t>
            </w:r>
          </w:p>
        </w:tc>
        <w:tc>
          <w:tcPr>
            <w:tcW w:w="187" w:type="pct"/>
            <w:vAlign w:val="center"/>
            <w:hideMark/>
          </w:tcPr>
          <w:p w14:paraId="38504708" w14:textId="25439AA5" w:rsidR="006E1E25" w:rsidRPr="00D16FA3" w:rsidRDefault="0020017F" w:rsidP="0020017F">
            <w:pPr>
              <w:jc w:val="center"/>
              <w:rPr>
                <w:rFonts w:cstheme="minorHAnsi"/>
                <w:b/>
                <w:sz w:val="22"/>
              </w:rPr>
            </w:pPr>
            <w:r w:rsidRPr="00D16FA3">
              <w:rPr>
                <w:rFonts w:cstheme="minorHAnsi"/>
                <w:b/>
                <w:sz w:val="22"/>
              </w:rPr>
              <w:t>P</w:t>
            </w:r>
            <w:r w:rsidR="006E1E25" w:rsidRPr="00D16FA3">
              <w:rPr>
                <w:rFonts w:cstheme="minorHAnsi"/>
                <w:b/>
                <w:sz w:val="22"/>
              </w:rPr>
              <w:t>edag</w:t>
            </w:r>
            <w:r>
              <w:rPr>
                <w:rFonts w:cstheme="minorHAnsi"/>
                <w:b/>
                <w:sz w:val="22"/>
              </w:rPr>
              <w:t xml:space="preserve">. </w:t>
            </w:r>
            <w:r w:rsidR="006E1E25" w:rsidRPr="00D16FA3">
              <w:rPr>
                <w:rFonts w:cstheme="minorHAnsi"/>
                <w:b/>
                <w:sz w:val="22"/>
              </w:rPr>
              <w:t>asist</w:t>
            </w:r>
          </w:p>
        </w:tc>
        <w:tc>
          <w:tcPr>
            <w:tcW w:w="184" w:type="pct"/>
            <w:vAlign w:val="center"/>
            <w:hideMark/>
          </w:tcPr>
          <w:p w14:paraId="7AC1CDC7" w14:textId="77777777" w:rsidR="006E1E25" w:rsidRPr="00D16FA3" w:rsidRDefault="006E1E25" w:rsidP="0020017F">
            <w:pPr>
              <w:jc w:val="center"/>
              <w:rPr>
                <w:rFonts w:cstheme="minorHAnsi"/>
                <w:b/>
                <w:sz w:val="22"/>
              </w:rPr>
            </w:pPr>
            <w:r w:rsidRPr="00D16FA3">
              <w:rPr>
                <w:rFonts w:cstheme="minorHAnsi"/>
                <w:b/>
                <w:sz w:val="22"/>
              </w:rPr>
              <w:t>tried</w:t>
            </w:r>
          </w:p>
        </w:tc>
        <w:tc>
          <w:tcPr>
            <w:tcW w:w="237" w:type="pct"/>
            <w:vAlign w:val="center"/>
            <w:hideMark/>
          </w:tcPr>
          <w:p w14:paraId="78003D41" w14:textId="77777777" w:rsidR="006E1E25" w:rsidRPr="00D16FA3" w:rsidRDefault="006E1E25" w:rsidP="0020017F">
            <w:pPr>
              <w:jc w:val="center"/>
              <w:rPr>
                <w:rFonts w:cstheme="minorHAnsi"/>
                <w:b/>
                <w:sz w:val="22"/>
              </w:rPr>
            </w:pPr>
            <w:r w:rsidRPr="00D16FA3">
              <w:rPr>
                <w:rFonts w:cstheme="minorHAnsi"/>
                <w:b/>
                <w:sz w:val="22"/>
              </w:rPr>
              <w:t>deti</w:t>
            </w:r>
          </w:p>
        </w:tc>
        <w:tc>
          <w:tcPr>
            <w:tcW w:w="253" w:type="pct"/>
            <w:vAlign w:val="center"/>
            <w:hideMark/>
          </w:tcPr>
          <w:p w14:paraId="3C3AF175" w14:textId="77777777" w:rsidR="006E1E25" w:rsidRPr="00D16FA3" w:rsidRDefault="006E1E25" w:rsidP="0020017F">
            <w:pPr>
              <w:jc w:val="center"/>
              <w:rPr>
                <w:rFonts w:cstheme="minorHAnsi"/>
                <w:b/>
                <w:sz w:val="22"/>
              </w:rPr>
            </w:pPr>
            <w:r w:rsidRPr="00D16FA3">
              <w:rPr>
                <w:rFonts w:cstheme="minorHAnsi"/>
                <w:b/>
                <w:sz w:val="22"/>
              </w:rPr>
              <w:t>učiteliek</w:t>
            </w:r>
          </w:p>
        </w:tc>
        <w:tc>
          <w:tcPr>
            <w:tcW w:w="201" w:type="pct"/>
            <w:vAlign w:val="center"/>
            <w:hideMark/>
          </w:tcPr>
          <w:p w14:paraId="3C4DDF4F" w14:textId="21B7F0CB" w:rsidR="006E1E25" w:rsidRPr="00D16FA3" w:rsidRDefault="0020017F" w:rsidP="0020017F">
            <w:pPr>
              <w:jc w:val="center"/>
              <w:rPr>
                <w:rFonts w:cstheme="minorHAnsi"/>
                <w:b/>
                <w:sz w:val="22"/>
              </w:rPr>
            </w:pPr>
            <w:r w:rsidRPr="00D16FA3">
              <w:rPr>
                <w:rFonts w:cstheme="minorHAnsi"/>
                <w:b/>
                <w:sz w:val="22"/>
              </w:rPr>
              <w:t>P</w:t>
            </w:r>
            <w:r w:rsidR="006E1E25" w:rsidRPr="00D16FA3">
              <w:rPr>
                <w:rFonts w:cstheme="minorHAnsi"/>
                <w:b/>
                <w:sz w:val="22"/>
              </w:rPr>
              <w:t>edag</w:t>
            </w:r>
            <w:r>
              <w:rPr>
                <w:rFonts w:cstheme="minorHAnsi"/>
                <w:b/>
                <w:sz w:val="22"/>
              </w:rPr>
              <w:t xml:space="preserve">. </w:t>
            </w:r>
            <w:r w:rsidR="006E1E25" w:rsidRPr="00D16FA3">
              <w:rPr>
                <w:rFonts w:cstheme="minorHAnsi"/>
                <w:b/>
                <w:sz w:val="22"/>
              </w:rPr>
              <w:t>asist</w:t>
            </w:r>
          </w:p>
        </w:tc>
        <w:tc>
          <w:tcPr>
            <w:tcW w:w="184" w:type="pct"/>
            <w:vAlign w:val="center"/>
            <w:hideMark/>
          </w:tcPr>
          <w:p w14:paraId="127CB052" w14:textId="77777777" w:rsidR="006E1E25" w:rsidRPr="00D16FA3" w:rsidRDefault="006E1E25" w:rsidP="0020017F">
            <w:pPr>
              <w:jc w:val="center"/>
              <w:rPr>
                <w:rFonts w:cstheme="minorHAnsi"/>
                <w:b/>
                <w:sz w:val="22"/>
              </w:rPr>
            </w:pPr>
            <w:r w:rsidRPr="00D16FA3">
              <w:rPr>
                <w:rFonts w:cstheme="minorHAnsi"/>
                <w:b/>
                <w:sz w:val="22"/>
              </w:rPr>
              <w:t>tried</w:t>
            </w:r>
          </w:p>
        </w:tc>
        <w:tc>
          <w:tcPr>
            <w:tcW w:w="223" w:type="pct"/>
            <w:vAlign w:val="center"/>
            <w:hideMark/>
          </w:tcPr>
          <w:p w14:paraId="5484EC5D" w14:textId="77777777" w:rsidR="006E1E25" w:rsidRPr="00D16FA3" w:rsidRDefault="006E1E25" w:rsidP="0020017F">
            <w:pPr>
              <w:jc w:val="center"/>
              <w:rPr>
                <w:rFonts w:cstheme="minorHAnsi"/>
                <w:b/>
                <w:sz w:val="22"/>
              </w:rPr>
            </w:pPr>
            <w:r w:rsidRPr="00D16FA3">
              <w:rPr>
                <w:rFonts w:cstheme="minorHAnsi"/>
                <w:b/>
                <w:sz w:val="22"/>
              </w:rPr>
              <w:t>deti</w:t>
            </w:r>
          </w:p>
        </w:tc>
        <w:tc>
          <w:tcPr>
            <w:tcW w:w="232" w:type="pct"/>
            <w:vAlign w:val="center"/>
            <w:hideMark/>
          </w:tcPr>
          <w:p w14:paraId="0A6C9CEE" w14:textId="77777777" w:rsidR="006E1E25" w:rsidRPr="00D16FA3" w:rsidRDefault="006E1E25" w:rsidP="0020017F">
            <w:pPr>
              <w:jc w:val="center"/>
              <w:rPr>
                <w:rFonts w:cstheme="minorHAnsi"/>
                <w:b/>
                <w:sz w:val="22"/>
              </w:rPr>
            </w:pPr>
            <w:r w:rsidRPr="00D16FA3">
              <w:rPr>
                <w:rFonts w:cstheme="minorHAnsi"/>
                <w:b/>
                <w:sz w:val="22"/>
              </w:rPr>
              <w:t>učiteliek</w:t>
            </w:r>
          </w:p>
        </w:tc>
        <w:tc>
          <w:tcPr>
            <w:tcW w:w="236" w:type="pct"/>
            <w:vAlign w:val="center"/>
            <w:hideMark/>
          </w:tcPr>
          <w:p w14:paraId="03CD1495" w14:textId="5C3A3169" w:rsidR="006E1E25" w:rsidRPr="00D16FA3" w:rsidRDefault="0020017F" w:rsidP="0020017F">
            <w:pPr>
              <w:jc w:val="center"/>
              <w:rPr>
                <w:rFonts w:cstheme="minorHAnsi"/>
                <w:b/>
                <w:sz w:val="22"/>
              </w:rPr>
            </w:pPr>
            <w:r w:rsidRPr="00D16FA3">
              <w:rPr>
                <w:rFonts w:cstheme="minorHAnsi"/>
                <w:b/>
                <w:sz w:val="22"/>
              </w:rPr>
              <w:t>P</w:t>
            </w:r>
            <w:r w:rsidR="006E1E25" w:rsidRPr="00D16FA3">
              <w:rPr>
                <w:rFonts w:cstheme="minorHAnsi"/>
                <w:b/>
                <w:sz w:val="22"/>
              </w:rPr>
              <w:t>edag</w:t>
            </w:r>
            <w:r>
              <w:rPr>
                <w:rFonts w:cstheme="minorHAnsi"/>
                <w:b/>
                <w:sz w:val="22"/>
              </w:rPr>
              <w:t xml:space="preserve">. </w:t>
            </w:r>
            <w:r w:rsidR="006E1E25" w:rsidRPr="00D16FA3">
              <w:rPr>
                <w:rFonts w:cstheme="minorHAnsi"/>
                <w:b/>
                <w:sz w:val="22"/>
              </w:rPr>
              <w:t>asist</w:t>
            </w:r>
          </w:p>
        </w:tc>
        <w:tc>
          <w:tcPr>
            <w:tcW w:w="184" w:type="pct"/>
            <w:vAlign w:val="center"/>
            <w:hideMark/>
          </w:tcPr>
          <w:p w14:paraId="6D9B3B7E" w14:textId="77777777" w:rsidR="006E1E25" w:rsidRPr="00D16FA3" w:rsidRDefault="006E1E25" w:rsidP="0020017F">
            <w:pPr>
              <w:jc w:val="center"/>
              <w:rPr>
                <w:rFonts w:cstheme="minorHAnsi"/>
                <w:b/>
                <w:sz w:val="22"/>
              </w:rPr>
            </w:pPr>
            <w:r w:rsidRPr="00D16FA3">
              <w:rPr>
                <w:rFonts w:cstheme="minorHAnsi"/>
                <w:b/>
                <w:sz w:val="22"/>
              </w:rPr>
              <w:t>tried</w:t>
            </w:r>
          </w:p>
        </w:tc>
        <w:tc>
          <w:tcPr>
            <w:tcW w:w="209" w:type="pct"/>
            <w:vAlign w:val="center"/>
            <w:hideMark/>
          </w:tcPr>
          <w:p w14:paraId="774646C8" w14:textId="77777777" w:rsidR="006E1E25" w:rsidRPr="00D16FA3" w:rsidRDefault="006E1E25" w:rsidP="0020017F">
            <w:pPr>
              <w:jc w:val="center"/>
              <w:rPr>
                <w:rFonts w:cstheme="minorHAnsi"/>
                <w:b/>
                <w:sz w:val="22"/>
              </w:rPr>
            </w:pPr>
            <w:r w:rsidRPr="00D16FA3">
              <w:rPr>
                <w:rFonts w:cstheme="minorHAnsi"/>
                <w:b/>
                <w:sz w:val="22"/>
              </w:rPr>
              <w:t>deti</w:t>
            </w:r>
          </w:p>
        </w:tc>
        <w:tc>
          <w:tcPr>
            <w:tcW w:w="246" w:type="pct"/>
            <w:vAlign w:val="center"/>
            <w:hideMark/>
          </w:tcPr>
          <w:p w14:paraId="5E166A27" w14:textId="77777777" w:rsidR="006E1E25" w:rsidRPr="00D16FA3" w:rsidRDefault="006E1E25" w:rsidP="0020017F">
            <w:pPr>
              <w:jc w:val="center"/>
              <w:rPr>
                <w:rFonts w:cstheme="minorHAnsi"/>
                <w:b/>
                <w:sz w:val="22"/>
              </w:rPr>
            </w:pPr>
            <w:r w:rsidRPr="00D16FA3">
              <w:rPr>
                <w:rFonts w:cstheme="minorHAnsi"/>
                <w:b/>
                <w:sz w:val="22"/>
              </w:rPr>
              <w:t>učiteliek</w:t>
            </w:r>
          </w:p>
        </w:tc>
        <w:tc>
          <w:tcPr>
            <w:tcW w:w="236" w:type="pct"/>
            <w:vAlign w:val="center"/>
            <w:hideMark/>
          </w:tcPr>
          <w:p w14:paraId="1CF351FB" w14:textId="239F580D" w:rsidR="006E1E25" w:rsidRPr="00D16FA3" w:rsidRDefault="0020017F" w:rsidP="0020017F">
            <w:pPr>
              <w:jc w:val="center"/>
              <w:rPr>
                <w:rFonts w:cstheme="minorHAnsi"/>
                <w:b/>
                <w:sz w:val="22"/>
              </w:rPr>
            </w:pPr>
            <w:r w:rsidRPr="00D16FA3">
              <w:rPr>
                <w:rFonts w:cstheme="minorHAnsi"/>
                <w:b/>
                <w:sz w:val="22"/>
              </w:rPr>
              <w:t>P</w:t>
            </w:r>
            <w:r w:rsidR="006E1E25" w:rsidRPr="00D16FA3">
              <w:rPr>
                <w:rFonts w:cstheme="minorHAnsi"/>
                <w:b/>
                <w:sz w:val="22"/>
              </w:rPr>
              <w:t>edag</w:t>
            </w:r>
            <w:r>
              <w:rPr>
                <w:rFonts w:cstheme="minorHAnsi"/>
                <w:b/>
                <w:sz w:val="22"/>
              </w:rPr>
              <w:t xml:space="preserve">. </w:t>
            </w:r>
            <w:r w:rsidR="006E1E25" w:rsidRPr="00D16FA3">
              <w:rPr>
                <w:rFonts w:cstheme="minorHAnsi"/>
                <w:b/>
                <w:sz w:val="22"/>
              </w:rPr>
              <w:t>asist</w:t>
            </w:r>
          </w:p>
        </w:tc>
        <w:tc>
          <w:tcPr>
            <w:tcW w:w="184" w:type="pct"/>
            <w:vAlign w:val="center"/>
            <w:hideMark/>
          </w:tcPr>
          <w:p w14:paraId="3D9CCEAB" w14:textId="77777777" w:rsidR="006E1E25" w:rsidRPr="00D16FA3" w:rsidRDefault="006E1E25" w:rsidP="0020017F">
            <w:pPr>
              <w:jc w:val="center"/>
              <w:rPr>
                <w:rFonts w:cstheme="minorHAnsi"/>
                <w:b/>
                <w:sz w:val="22"/>
              </w:rPr>
            </w:pPr>
            <w:r w:rsidRPr="00D16FA3">
              <w:rPr>
                <w:rFonts w:cstheme="minorHAnsi"/>
                <w:b/>
                <w:sz w:val="22"/>
              </w:rPr>
              <w:t>tried</w:t>
            </w:r>
          </w:p>
        </w:tc>
        <w:tc>
          <w:tcPr>
            <w:tcW w:w="245" w:type="pct"/>
            <w:vAlign w:val="center"/>
            <w:hideMark/>
          </w:tcPr>
          <w:p w14:paraId="43B150B6" w14:textId="77777777" w:rsidR="006E1E25" w:rsidRPr="00D16FA3" w:rsidRDefault="006E1E25" w:rsidP="0020017F">
            <w:pPr>
              <w:jc w:val="center"/>
              <w:rPr>
                <w:rFonts w:cstheme="minorHAnsi"/>
                <w:b/>
                <w:sz w:val="22"/>
              </w:rPr>
            </w:pPr>
            <w:r w:rsidRPr="00D16FA3">
              <w:rPr>
                <w:rFonts w:cstheme="minorHAnsi"/>
                <w:b/>
                <w:sz w:val="22"/>
              </w:rPr>
              <w:t>deti</w:t>
            </w:r>
          </w:p>
        </w:tc>
        <w:tc>
          <w:tcPr>
            <w:tcW w:w="209" w:type="pct"/>
            <w:vAlign w:val="center"/>
            <w:hideMark/>
          </w:tcPr>
          <w:p w14:paraId="047220C0" w14:textId="77777777" w:rsidR="006E1E25" w:rsidRPr="00D16FA3" w:rsidRDefault="006E1E25" w:rsidP="0020017F">
            <w:pPr>
              <w:jc w:val="center"/>
              <w:rPr>
                <w:rFonts w:cstheme="minorHAnsi"/>
                <w:b/>
                <w:sz w:val="22"/>
              </w:rPr>
            </w:pPr>
            <w:r w:rsidRPr="00D16FA3">
              <w:rPr>
                <w:rFonts w:cstheme="minorHAnsi"/>
                <w:b/>
                <w:sz w:val="22"/>
              </w:rPr>
              <w:t>učiteliek</w:t>
            </w:r>
          </w:p>
        </w:tc>
        <w:tc>
          <w:tcPr>
            <w:tcW w:w="235" w:type="pct"/>
            <w:vAlign w:val="center"/>
            <w:hideMark/>
          </w:tcPr>
          <w:p w14:paraId="295F15EE" w14:textId="6EA9D84B" w:rsidR="006E1E25" w:rsidRPr="00D16FA3" w:rsidRDefault="0020017F" w:rsidP="0020017F">
            <w:pPr>
              <w:jc w:val="center"/>
              <w:rPr>
                <w:rFonts w:cstheme="minorHAnsi"/>
                <w:b/>
                <w:sz w:val="22"/>
              </w:rPr>
            </w:pPr>
            <w:r w:rsidRPr="00D16FA3">
              <w:rPr>
                <w:rFonts w:cstheme="minorHAnsi"/>
                <w:b/>
                <w:sz w:val="22"/>
              </w:rPr>
              <w:t>P</w:t>
            </w:r>
            <w:r w:rsidR="006E1E25" w:rsidRPr="00D16FA3">
              <w:rPr>
                <w:rFonts w:cstheme="minorHAnsi"/>
                <w:b/>
                <w:sz w:val="22"/>
              </w:rPr>
              <w:t>edag</w:t>
            </w:r>
            <w:r>
              <w:rPr>
                <w:rFonts w:cstheme="minorHAnsi"/>
                <w:b/>
                <w:sz w:val="22"/>
              </w:rPr>
              <w:t xml:space="preserve">. </w:t>
            </w:r>
            <w:r w:rsidR="006E1E25" w:rsidRPr="00D16FA3">
              <w:rPr>
                <w:rFonts w:cstheme="minorHAnsi"/>
                <w:b/>
                <w:sz w:val="22"/>
              </w:rPr>
              <w:t>asist</w:t>
            </w:r>
          </w:p>
        </w:tc>
      </w:tr>
      <w:tr w:rsidR="006E1E25" w:rsidRPr="00D16FA3" w14:paraId="690B8CB3" w14:textId="77777777" w:rsidTr="006E1E25">
        <w:trPr>
          <w:trHeight w:val="340"/>
        </w:trPr>
        <w:tc>
          <w:tcPr>
            <w:tcW w:w="505" w:type="pct"/>
            <w:vAlign w:val="center"/>
            <w:hideMark/>
          </w:tcPr>
          <w:p w14:paraId="074AFA3A" w14:textId="77777777" w:rsidR="006E1E25" w:rsidRPr="00D16FA3" w:rsidRDefault="006E1E25" w:rsidP="0020017F">
            <w:pPr>
              <w:rPr>
                <w:rFonts w:cstheme="minorHAnsi"/>
                <w:b/>
                <w:sz w:val="22"/>
              </w:rPr>
            </w:pPr>
            <w:r w:rsidRPr="00D16FA3">
              <w:rPr>
                <w:rFonts w:cstheme="minorHAnsi"/>
                <w:b/>
                <w:sz w:val="22"/>
              </w:rPr>
              <w:t>Materská škola,  8. mája 2</w:t>
            </w:r>
          </w:p>
        </w:tc>
        <w:tc>
          <w:tcPr>
            <w:tcW w:w="122" w:type="pct"/>
            <w:vAlign w:val="center"/>
            <w:hideMark/>
          </w:tcPr>
          <w:p w14:paraId="626E40CF" w14:textId="77777777" w:rsidR="006E1E25" w:rsidRPr="00D16FA3" w:rsidRDefault="006E1E25" w:rsidP="0020017F">
            <w:pPr>
              <w:jc w:val="center"/>
              <w:rPr>
                <w:rFonts w:cstheme="minorHAnsi"/>
                <w:sz w:val="22"/>
              </w:rPr>
            </w:pPr>
            <w:r w:rsidRPr="00D16FA3">
              <w:rPr>
                <w:rFonts w:cstheme="minorHAnsi"/>
                <w:sz w:val="22"/>
              </w:rPr>
              <w:t>SK</w:t>
            </w:r>
          </w:p>
        </w:tc>
        <w:tc>
          <w:tcPr>
            <w:tcW w:w="184" w:type="pct"/>
            <w:vAlign w:val="center"/>
            <w:hideMark/>
          </w:tcPr>
          <w:p w14:paraId="3AB938D0" w14:textId="77777777" w:rsidR="006E1E25" w:rsidRPr="00D16FA3" w:rsidRDefault="006E1E25" w:rsidP="0020017F">
            <w:pPr>
              <w:jc w:val="center"/>
              <w:rPr>
                <w:rFonts w:cstheme="minorHAnsi"/>
                <w:sz w:val="22"/>
              </w:rPr>
            </w:pPr>
            <w:r w:rsidRPr="00D16FA3">
              <w:rPr>
                <w:rFonts w:cstheme="minorHAnsi"/>
                <w:sz w:val="22"/>
              </w:rPr>
              <w:t>4</w:t>
            </w:r>
          </w:p>
        </w:tc>
        <w:tc>
          <w:tcPr>
            <w:tcW w:w="251" w:type="pct"/>
            <w:vAlign w:val="center"/>
            <w:hideMark/>
          </w:tcPr>
          <w:p w14:paraId="6EC567D0" w14:textId="77777777" w:rsidR="006E1E25" w:rsidRPr="00D16FA3" w:rsidRDefault="006E1E25" w:rsidP="0020017F">
            <w:pPr>
              <w:jc w:val="center"/>
              <w:rPr>
                <w:rFonts w:cstheme="minorHAnsi"/>
                <w:sz w:val="22"/>
              </w:rPr>
            </w:pPr>
            <w:r w:rsidRPr="00D16FA3">
              <w:rPr>
                <w:rFonts w:cstheme="minorHAnsi"/>
                <w:sz w:val="22"/>
              </w:rPr>
              <w:t>87</w:t>
            </w:r>
          </w:p>
        </w:tc>
        <w:tc>
          <w:tcPr>
            <w:tcW w:w="253" w:type="pct"/>
            <w:vAlign w:val="center"/>
            <w:hideMark/>
          </w:tcPr>
          <w:p w14:paraId="262C981E" w14:textId="77777777" w:rsidR="006E1E25" w:rsidRPr="00D16FA3" w:rsidRDefault="006E1E25" w:rsidP="0020017F">
            <w:pPr>
              <w:jc w:val="center"/>
              <w:rPr>
                <w:rFonts w:cstheme="minorHAnsi"/>
                <w:sz w:val="22"/>
              </w:rPr>
            </w:pPr>
            <w:r w:rsidRPr="00D16FA3">
              <w:rPr>
                <w:rFonts w:cstheme="minorHAnsi"/>
                <w:sz w:val="22"/>
              </w:rPr>
              <w:t>10</w:t>
            </w:r>
          </w:p>
        </w:tc>
        <w:tc>
          <w:tcPr>
            <w:tcW w:w="187" w:type="pct"/>
            <w:vAlign w:val="center"/>
            <w:hideMark/>
          </w:tcPr>
          <w:p w14:paraId="17D46CA0"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4B57F2AB" w14:textId="77777777" w:rsidR="006E1E25" w:rsidRPr="00D16FA3" w:rsidRDefault="006E1E25" w:rsidP="0020017F">
            <w:pPr>
              <w:jc w:val="center"/>
              <w:rPr>
                <w:rFonts w:cstheme="minorHAnsi"/>
                <w:sz w:val="22"/>
              </w:rPr>
            </w:pPr>
            <w:r w:rsidRPr="00D16FA3">
              <w:rPr>
                <w:rFonts w:cstheme="minorHAnsi"/>
                <w:sz w:val="22"/>
              </w:rPr>
              <w:t>4</w:t>
            </w:r>
          </w:p>
        </w:tc>
        <w:tc>
          <w:tcPr>
            <w:tcW w:w="237" w:type="pct"/>
            <w:vAlign w:val="center"/>
            <w:hideMark/>
          </w:tcPr>
          <w:p w14:paraId="08055AF9" w14:textId="77777777" w:rsidR="006E1E25" w:rsidRPr="00D16FA3" w:rsidRDefault="006E1E25" w:rsidP="0020017F">
            <w:pPr>
              <w:jc w:val="center"/>
              <w:rPr>
                <w:rFonts w:cstheme="minorHAnsi"/>
                <w:sz w:val="22"/>
              </w:rPr>
            </w:pPr>
            <w:r w:rsidRPr="00D16FA3">
              <w:rPr>
                <w:rFonts w:cstheme="minorHAnsi"/>
                <w:sz w:val="22"/>
              </w:rPr>
              <w:t>88</w:t>
            </w:r>
          </w:p>
        </w:tc>
        <w:tc>
          <w:tcPr>
            <w:tcW w:w="253" w:type="pct"/>
            <w:vAlign w:val="center"/>
            <w:hideMark/>
          </w:tcPr>
          <w:p w14:paraId="507FB58F" w14:textId="77777777" w:rsidR="006E1E25" w:rsidRPr="00D16FA3" w:rsidRDefault="006E1E25" w:rsidP="0020017F">
            <w:pPr>
              <w:jc w:val="center"/>
              <w:rPr>
                <w:rFonts w:cstheme="minorHAnsi"/>
                <w:sz w:val="22"/>
              </w:rPr>
            </w:pPr>
            <w:r w:rsidRPr="00D16FA3">
              <w:rPr>
                <w:rFonts w:cstheme="minorHAnsi"/>
                <w:sz w:val="22"/>
              </w:rPr>
              <w:t>10</w:t>
            </w:r>
          </w:p>
        </w:tc>
        <w:tc>
          <w:tcPr>
            <w:tcW w:w="201" w:type="pct"/>
            <w:vAlign w:val="center"/>
            <w:hideMark/>
          </w:tcPr>
          <w:p w14:paraId="4E650424"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145CC713" w14:textId="77777777" w:rsidR="006E1E25" w:rsidRPr="00D16FA3" w:rsidRDefault="006E1E25" w:rsidP="0020017F">
            <w:pPr>
              <w:jc w:val="center"/>
              <w:rPr>
                <w:rFonts w:cstheme="minorHAnsi"/>
                <w:sz w:val="22"/>
              </w:rPr>
            </w:pPr>
            <w:r w:rsidRPr="00D16FA3">
              <w:rPr>
                <w:rFonts w:cstheme="minorHAnsi"/>
                <w:sz w:val="22"/>
              </w:rPr>
              <w:t>4</w:t>
            </w:r>
          </w:p>
        </w:tc>
        <w:tc>
          <w:tcPr>
            <w:tcW w:w="223" w:type="pct"/>
            <w:vAlign w:val="center"/>
            <w:hideMark/>
          </w:tcPr>
          <w:p w14:paraId="464DF041" w14:textId="77777777" w:rsidR="006E1E25" w:rsidRPr="00D16FA3" w:rsidRDefault="006E1E25" w:rsidP="0020017F">
            <w:pPr>
              <w:jc w:val="center"/>
              <w:rPr>
                <w:rFonts w:cstheme="minorHAnsi"/>
                <w:sz w:val="22"/>
              </w:rPr>
            </w:pPr>
            <w:r w:rsidRPr="00D16FA3">
              <w:rPr>
                <w:rFonts w:cstheme="minorHAnsi"/>
                <w:sz w:val="22"/>
              </w:rPr>
              <w:t>87</w:t>
            </w:r>
          </w:p>
        </w:tc>
        <w:tc>
          <w:tcPr>
            <w:tcW w:w="232" w:type="pct"/>
            <w:vAlign w:val="center"/>
            <w:hideMark/>
          </w:tcPr>
          <w:p w14:paraId="3706CAFA" w14:textId="77777777" w:rsidR="006E1E25" w:rsidRPr="00D16FA3" w:rsidRDefault="006E1E25" w:rsidP="0020017F">
            <w:pPr>
              <w:jc w:val="center"/>
              <w:rPr>
                <w:rFonts w:cstheme="minorHAnsi"/>
                <w:sz w:val="22"/>
              </w:rPr>
            </w:pPr>
            <w:r w:rsidRPr="00D16FA3">
              <w:rPr>
                <w:rFonts w:cstheme="minorHAnsi"/>
                <w:sz w:val="22"/>
              </w:rPr>
              <w:t>9</w:t>
            </w:r>
          </w:p>
        </w:tc>
        <w:tc>
          <w:tcPr>
            <w:tcW w:w="236" w:type="pct"/>
            <w:vAlign w:val="center"/>
            <w:hideMark/>
          </w:tcPr>
          <w:p w14:paraId="1AA598BD" w14:textId="77777777" w:rsidR="006E1E25" w:rsidRPr="00D16FA3" w:rsidRDefault="006E1E25" w:rsidP="0020017F">
            <w:pPr>
              <w:jc w:val="center"/>
              <w:rPr>
                <w:rFonts w:cstheme="minorHAnsi"/>
                <w:sz w:val="22"/>
              </w:rPr>
            </w:pPr>
            <w:r w:rsidRPr="00D16FA3">
              <w:rPr>
                <w:rFonts w:cstheme="minorHAnsi"/>
                <w:sz w:val="22"/>
              </w:rPr>
              <w:t>2</w:t>
            </w:r>
          </w:p>
        </w:tc>
        <w:tc>
          <w:tcPr>
            <w:tcW w:w="184" w:type="pct"/>
            <w:vAlign w:val="center"/>
            <w:hideMark/>
          </w:tcPr>
          <w:p w14:paraId="5DE13BD0" w14:textId="77777777" w:rsidR="006E1E25" w:rsidRPr="00D16FA3" w:rsidRDefault="006E1E25" w:rsidP="0020017F">
            <w:pPr>
              <w:jc w:val="center"/>
              <w:rPr>
                <w:rFonts w:cstheme="minorHAnsi"/>
                <w:sz w:val="22"/>
              </w:rPr>
            </w:pPr>
            <w:r w:rsidRPr="00D16FA3">
              <w:rPr>
                <w:rFonts w:cstheme="minorHAnsi"/>
                <w:sz w:val="22"/>
              </w:rPr>
              <w:t>4</w:t>
            </w:r>
          </w:p>
        </w:tc>
        <w:tc>
          <w:tcPr>
            <w:tcW w:w="209" w:type="pct"/>
            <w:vAlign w:val="center"/>
            <w:hideMark/>
          </w:tcPr>
          <w:p w14:paraId="24C07A66" w14:textId="77777777" w:rsidR="006E1E25" w:rsidRPr="00D16FA3" w:rsidRDefault="006E1E25" w:rsidP="0020017F">
            <w:pPr>
              <w:jc w:val="center"/>
              <w:rPr>
                <w:rFonts w:cstheme="minorHAnsi"/>
                <w:sz w:val="22"/>
              </w:rPr>
            </w:pPr>
            <w:r w:rsidRPr="00D16FA3">
              <w:rPr>
                <w:rFonts w:cstheme="minorHAnsi"/>
                <w:sz w:val="22"/>
              </w:rPr>
              <w:t>88</w:t>
            </w:r>
          </w:p>
        </w:tc>
        <w:tc>
          <w:tcPr>
            <w:tcW w:w="246" w:type="pct"/>
            <w:vAlign w:val="center"/>
            <w:hideMark/>
          </w:tcPr>
          <w:p w14:paraId="07245ABF" w14:textId="77777777" w:rsidR="006E1E25" w:rsidRPr="00D16FA3" w:rsidRDefault="006E1E25" w:rsidP="0020017F">
            <w:pPr>
              <w:jc w:val="center"/>
              <w:rPr>
                <w:rFonts w:cstheme="minorHAnsi"/>
                <w:sz w:val="22"/>
              </w:rPr>
            </w:pPr>
            <w:r w:rsidRPr="00D16FA3">
              <w:rPr>
                <w:rFonts w:cstheme="minorHAnsi"/>
                <w:sz w:val="22"/>
              </w:rPr>
              <w:t>9 + 1 odb.zam.</w:t>
            </w:r>
          </w:p>
        </w:tc>
        <w:tc>
          <w:tcPr>
            <w:tcW w:w="236" w:type="pct"/>
            <w:vAlign w:val="center"/>
            <w:hideMark/>
          </w:tcPr>
          <w:p w14:paraId="18BA1400" w14:textId="77777777" w:rsidR="006E1E25" w:rsidRPr="00D16FA3" w:rsidRDefault="006E1E25" w:rsidP="0020017F">
            <w:pPr>
              <w:jc w:val="center"/>
              <w:rPr>
                <w:rFonts w:cstheme="minorHAnsi"/>
                <w:sz w:val="22"/>
              </w:rPr>
            </w:pPr>
            <w:r w:rsidRPr="00D16FA3">
              <w:rPr>
                <w:rFonts w:cstheme="minorHAnsi"/>
                <w:sz w:val="22"/>
              </w:rPr>
              <w:t>2</w:t>
            </w:r>
          </w:p>
        </w:tc>
        <w:tc>
          <w:tcPr>
            <w:tcW w:w="184" w:type="pct"/>
            <w:vAlign w:val="center"/>
            <w:hideMark/>
          </w:tcPr>
          <w:p w14:paraId="359E09D6" w14:textId="77777777" w:rsidR="006E1E25" w:rsidRPr="00D16FA3" w:rsidRDefault="006E1E25" w:rsidP="0020017F">
            <w:pPr>
              <w:jc w:val="center"/>
              <w:rPr>
                <w:rFonts w:cstheme="minorHAnsi"/>
                <w:sz w:val="22"/>
              </w:rPr>
            </w:pPr>
            <w:r w:rsidRPr="00D16FA3">
              <w:rPr>
                <w:rFonts w:cstheme="minorHAnsi"/>
                <w:sz w:val="22"/>
              </w:rPr>
              <w:t>4</w:t>
            </w:r>
          </w:p>
        </w:tc>
        <w:tc>
          <w:tcPr>
            <w:tcW w:w="245" w:type="pct"/>
            <w:vAlign w:val="center"/>
            <w:hideMark/>
          </w:tcPr>
          <w:p w14:paraId="0AEC1550" w14:textId="77777777" w:rsidR="006E1E25" w:rsidRPr="00D16FA3" w:rsidRDefault="006E1E25" w:rsidP="0020017F">
            <w:pPr>
              <w:jc w:val="center"/>
              <w:rPr>
                <w:rFonts w:cstheme="minorHAnsi"/>
                <w:sz w:val="22"/>
              </w:rPr>
            </w:pPr>
            <w:r w:rsidRPr="00D16FA3">
              <w:rPr>
                <w:rFonts w:cstheme="minorHAnsi"/>
                <w:sz w:val="22"/>
              </w:rPr>
              <w:t>87</w:t>
            </w:r>
          </w:p>
        </w:tc>
        <w:tc>
          <w:tcPr>
            <w:tcW w:w="209" w:type="pct"/>
            <w:vAlign w:val="center"/>
            <w:hideMark/>
          </w:tcPr>
          <w:p w14:paraId="1DFA44E1" w14:textId="77777777" w:rsidR="006E1E25" w:rsidRPr="00D16FA3" w:rsidRDefault="006E1E25" w:rsidP="0020017F">
            <w:pPr>
              <w:jc w:val="center"/>
              <w:rPr>
                <w:rFonts w:cstheme="minorHAnsi"/>
                <w:sz w:val="22"/>
              </w:rPr>
            </w:pPr>
            <w:r w:rsidRPr="00D16FA3">
              <w:rPr>
                <w:rFonts w:cstheme="minorHAnsi"/>
                <w:sz w:val="22"/>
              </w:rPr>
              <w:t>9 + 1 odb.zam.</w:t>
            </w:r>
          </w:p>
        </w:tc>
        <w:tc>
          <w:tcPr>
            <w:tcW w:w="235" w:type="pct"/>
            <w:vAlign w:val="center"/>
            <w:hideMark/>
          </w:tcPr>
          <w:p w14:paraId="253122AA" w14:textId="77777777" w:rsidR="006E1E25" w:rsidRPr="00D16FA3" w:rsidRDefault="006E1E25" w:rsidP="0020017F">
            <w:pPr>
              <w:jc w:val="center"/>
              <w:rPr>
                <w:rFonts w:cstheme="minorHAnsi"/>
                <w:sz w:val="22"/>
              </w:rPr>
            </w:pPr>
            <w:r w:rsidRPr="00D16FA3">
              <w:rPr>
                <w:rFonts w:cstheme="minorHAnsi"/>
                <w:sz w:val="22"/>
              </w:rPr>
              <w:t>2</w:t>
            </w:r>
          </w:p>
        </w:tc>
      </w:tr>
      <w:tr w:rsidR="006E1E25" w:rsidRPr="00D16FA3" w14:paraId="73669CA5" w14:textId="77777777" w:rsidTr="006E1E25">
        <w:trPr>
          <w:trHeight w:val="340"/>
        </w:trPr>
        <w:tc>
          <w:tcPr>
            <w:tcW w:w="505" w:type="pct"/>
            <w:vAlign w:val="center"/>
            <w:hideMark/>
          </w:tcPr>
          <w:p w14:paraId="7B21B106" w14:textId="77777777" w:rsidR="006E1E25" w:rsidRPr="00D16FA3" w:rsidRDefault="006E1E25" w:rsidP="0020017F">
            <w:pPr>
              <w:rPr>
                <w:rFonts w:cstheme="minorHAnsi"/>
                <w:b/>
                <w:sz w:val="22"/>
              </w:rPr>
            </w:pPr>
            <w:r w:rsidRPr="00D16FA3">
              <w:rPr>
                <w:rFonts w:cstheme="minorHAnsi"/>
                <w:b/>
                <w:sz w:val="22"/>
              </w:rPr>
              <w:t>MŠ pri ZŠ,  Bernolákova 1</w:t>
            </w:r>
          </w:p>
        </w:tc>
        <w:tc>
          <w:tcPr>
            <w:tcW w:w="122" w:type="pct"/>
            <w:vAlign w:val="center"/>
            <w:hideMark/>
          </w:tcPr>
          <w:p w14:paraId="56913900" w14:textId="77777777" w:rsidR="006E1E25" w:rsidRPr="00D16FA3" w:rsidRDefault="006E1E25" w:rsidP="0020017F">
            <w:pPr>
              <w:jc w:val="center"/>
              <w:rPr>
                <w:rFonts w:cstheme="minorHAnsi"/>
                <w:sz w:val="22"/>
              </w:rPr>
            </w:pPr>
            <w:r w:rsidRPr="00D16FA3">
              <w:rPr>
                <w:rFonts w:cstheme="minorHAnsi"/>
                <w:sz w:val="22"/>
              </w:rPr>
              <w:t>SK</w:t>
            </w:r>
          </w:p>
        </w:tc>
        <w:tc>
          <w:tcPr>
            <w:tcW w:w="184" w:type="pct"/>
            <w:vAlign w:val="center"/>
            <w:hideMark/>
          </w:tcPr>
          <w:p w14:paraId="1C449EBA" w14:textId="77777777" w:rsidR="006E1E25" w:rsidRPr="00D16FA3" w:rsidRDefault="006E1E25" w:rsidP="0020017F">
            <w:pPr>
              <w:jc w:val="center"/>
              <w:rPr>
                <w:rFonts w:cstheme="minorHAnsi"/>
                <w:sz w:val="22"/>
              </w:rPr>
            </w:pPr>
            <w:r w:rsidRPr="00D16FA3">
              <w:rPr>
                <w:rFonts w:cstheme="minorHAnsi"/>
                <w:sz w:val="22"/>
              </w:rPr>
              <w:t>3</w:t>
            </w:r>
          </w:p>
        </w:tc>
        <w:tc>
          <w:tcPr>
            <w:tcW w:w="251" w:type="pct"/>
            <w:vAlign w:val="center"/>
            <w:hideMark/>
          </w:tcPr>
          <w:p w14:paraId="0F8A045D" w14:textId="77777777" w:rsidR="006E1E25" w:rsidRPr="00D16FA3" w:rsidRDefault="006E1E25" w:rsidP="0020017F">
            <w:pPr>
              <w:jc w:val="center"/>
              <w:rPr>
                <w:rFonts w:cstheme="minorHAnsi"/>
                <w:sz w:val="22"/>
              </w:rPr>
            </w:pPr>
            <w:r w:rsidRPr="00D16FA3">
              <w:rPr>
                <w:rFonts w:cstheme="minorHAnsi"/>
                <w:sz w:val="22"/>
              </w:rPr>
              <w:t>52</w:t>
            </w:r>
          </w:p>
        </w:tc>
        <w:tc>
          <w:tcPr>
            <w:tcW w:w="253" w:type="pct"/>
            <w:vAlign w:val="center"/>
            <w:hideMark/>
          </w:tcPr>
          <w:p w14:paraId="3CD61F81" w14:textId="77777777" w:rsidR="006E1E25" w:rsidRPr="00D16FA3" w:rsidRDefault="006E1E25" w:rsidP="0020017F">
            <w:pPr>
              <w:jc w:val="center"/>
              <w:rPr>
                <w:rFonts w:cstheme="minorHAnsi"/>
                <w:sz w:val="22"/>
              </w:rPr>
            </w:pPr>
            <w:r w:rsidRPr="00D16FA3">
              <w:rPr>
                <w:rFonts w:cstheme="minorHAnsi"/>
                <w:sz w:val="22"/>
              </w:rPr>
              <w:t>7</w:t>
            </w:r>
          </w:p>
        </w:tc>
        <w:tc>
          <w:tcPr>
            <w:tcW w:w="187" w:type="pct"/>
            <w:vAlign w:val="center"/>
            <w:hideMark/>
          </w:tcPr>
          <w:p w14:paraId="7D8368C8"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3557C774" w14:textId="77777777" w:rsidR="006E1E25" w:rsidRPr="00D16FA3" w:rsidRDefault="006E1E25" w:rsidP="0020017F">
            <w:pPr>
              <w:jc w:val="center"/>
              <w:rPr>
                <w:rFonts w:cstheme="minorHAnsi"/>
                <w:sz w:val="22"/>
              </w:rPr>
            </w:pPr>
            <w:r w:rsidRPr="00D16FA3">
              <w:rPr>
                <w:rFonts w:cstheme="minorHAnsi"/>
                <w:sz w:val="22"/>
              </w:rPr>
              <w:t>3</w:t>
            </w:r>
          </w:p>
        </w:tc>
        <w:tc>
          <w:tcPr>
            <w:tcW w:w="237" w:type="pct"/>
            <w:vAlign w:val="center"/>
            <w:hideMark/>
          </w:tcPr>
          <w:p w14:paraId="038B7E4B" w14:textId="77777777" w:rsidR="006E1E25" w:rsidRPr="00D16FA3" w:rsidRDefault="006E1E25" w:rsidP="0020017F">
            <w:pPr>
              <w:jc w:val="center"/>
              <w:rPr>
                <w:rFonts w:cstheme="minorHAnsi"/>
                <w:sz w:val="22"/>
              </w:rPr>
            </w:pPr>
            <w:r w:rsidRPr="00D16FA3">
              <w:rPr>
                <w:rFonts w:cstheme="minorHAnsi"/>
                <w:sz w:val="22"/>
              </w:rPr>
              <w:t>53</w:t>
            </w:r>
          </w:p>
        </w:tc>
        <w:tc>
          <w:tcPr>
            <w:tcW w:w="253" w:type="pct"/>
            <w:vAlign w:val="center"/>
            <w:hideMark/>
          </w:tcPr>
          <w:p w14:paraId="1978ABDC" w14:textId="77777777" w:rsidR="006E1E25" w:rsidRPr="00D16FA3" w:rsidRDefault="006E1E25" w:rsidP="0020017F">
            <w:pPr>
              <w:jc w:val="center"/>
              <w:rPr>
                <w:rFonts w:cstheme="minorHAnsi"/>
                <w:sz w:val="22"/>
              </w:rPr>
            </w:pPr>
            <w:r w:rsidRPr="00D16FA3">
              <w:rPr>
                <w:rFonts w:cstheme="minorHAnsi"/>
                <w:sz w:val="22"/>
              </w:rPr>
              <w:t>7</w:t>
            </w:r>
          </w:p>
        </w:tc>
        <w:tc>
          <w:tcPr>
            <w:tcW w:w="201" w:type="pct"/>
            <w:vAlign w:val="center"/>
            <w:hideMark/>
          </w:tcPr>
          <w:p w14:paraId="4565DBA2"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6FA79EFB" w14:textId="77777777" w:rsidR="006E1E25" w:rsidRPr="00D16FA3" w:rsidRDefault="006E1E25" w:rsidP="0020017F">
            <w:pPr>
              <w:jc w:val="center"/>
              <w:rPr>
                <w:rFonts w:cstheme="minorHAnsi"/>
                <w:sz w:val="22"/>
              </w:rPr>
            </w:pPr>
            <w:r w:rsidRPr="00D16FA3">
              <w:rPr>
                <w:rFonts w:cstheme="minorHAnsi"/>
                <w:sz w:val="22"/>
              </w:rPr>
              <w:t>3</w:t>
            </w:r>
          </w:p>
        </w:tc>
        <w:tc>
          <w:tcPr>
            <w:tcW w:w="223" w:type="pct"/>
            <w:vAlign w:val="center"/>
            <w:hideMark/>
          </w:tcPr>
          <w:p w14:paraId="0C8AE7D1" w14:textId="77777777" w:rsidR="006E1E25" w:rsidRPr="00D16FA3" w:rsidRDefault="006E1E25" w:rsidP="0020017F">
            <w:pPr>
              <w:jc w:val="center"/>
              <w:rPr>
                <w:rFonts w:cstheme="minorHAnsi"/>
                <w:sz w:val="22"/>
              </w:rPr>
            </w:pPr>
            <w:r w:rsidRPr="00D16FA3">
              <w:rPr>
                <w:rFonts w:cstheme="minorHAnsi"/>
                <w:sz w:val="22"/>
              </w:rPr>
              <w:t>43</w:t>
            </w:r>
          </w:p>
        </w:tc>
        <w:tc>
          <w:tcPr>
            <w:tcW w:w="232" w:type="pct"/>
            <w:vAlign w:val="center"/>
            <w:hideMark/>
          </w:tcPr>
          <w:p w14:paraId="47EBEE4E" w14:textId="77777777" w:rsidR="006E1E25" w:rsidRPr="00D16FA3" w:rsidRDefault="006E1E25" w:rsidP="0020017F">
            <w:pPr>
              <w:jc w:val="center"/>
              <w:rPr>
                <w:rFonts w:cstheme="minorHAnsi"/>
                <w:sz w:val="22"/>
              </w:rPr>
            </w:pPr>
            <w:r w:rsidRPr="00D16FA3">
              <w:rPr>
                <w:rFonts w:cstheme="minorHAnsi"/>
                <w:sz w:val="22"/>
              </w:rPr>
              <w:t>7</w:t>
            </w:r>
          </w:p>
        </w:tc>
        <w:tc>
          <w:tcPr>
            <w:tcW w:w="236" w:type="pct"/>
            <w:vAlign w:val="center"/>
            <w:hideMark/>
          </w:tcPr>
          <w:p w14:paraId="4121F4B6"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4EB5C3CE" w14:textId="77777777" w:rsidR="006E1E25" w:rsidRPr="00D16FA3" w:rsidRDefault="006E1E25" w:rsidP="0020017F">
            <w:pPr>
              <w:jc w:val="center"/>
              <w:rPr>
                <w:rFonts w:cstheme="minorHAnsi"/>
                <w:sz w:val="22"/>
              </w:rPr>
            </w:pPr>
            <w:r w:rsidRPr="00D16FA3">
              <w:rPr>
                <w:rFonts w:cstheme="minorHAnsi"/>
                <w:sz w:val="22"/>
              </w:rPr>
              <w:t>3</w:t>
            </w:r>
          </w:p>
        </w:tc>
        <w:tc>
          <w:tcPr>
            <w:tcW w:w="209" w:type="pct"/>
            <w:vAlign w:val="center"/>
            <w:hideMark/>
          </w:tcPr>
          <w:p w14:paraId="2E259FF0" w14:textId="77777777" w:rsidR="006E1E25" w:rsidRPr="00D16FA3" w:rsidRDefault="006E1E25" w:rsidP="0020017F">
            <w:pPr>
              <w:jc w:val="center"/>
              <w:rPr>
                <w:rFonts w:cstheme="minorHAnsi"/>
                <w:sz w:val="22"/>
              </w:rPr>
            </w:pPr>
            <w:r w:rsidRPr="00D16FA3">
              <w:rPr>
                <w:rFonts w:cstheme="minorHAnsi"/>
                <w:sz w:val="22"/>
              </w:rPr>
              <w:t>39</w:t>
            </w:r>
          </w:p>
        </w:tc>
        <w:tc>
          <w:tcPr>
            <w:tcW w:w="246" w:type="pct"/>
            <w:vAlign w:val="center"/>
            <w:hideMark/>
          </w:tcPr>
          <w:p w14:paraId="74757574" w14:textId="77777777" w:rsidR="006E1E25" w:rsidRPr="00D16FA3" w:rsidRDefault="006E1E25" w:rsidP="0020017F">
            <w:pPr>
              <w:jc w:val="center"/>
              <w:rPr>
                <w:rFonts w:cstheme="minorHAnsi"/>
                <w:sz w:val="22"/>
              </w:rPr>
            </w:pPr>
            <w:r w:rsidRPr="00D16FA3">
              <w:rPr>
                <w:rFonts w:cstheme="minorHAnsi"/>
                <w:sz w:val="22"/>
              </w:rPr>
              <w:t>6</w:t>
            </w:r>
          </w:p>
        </w:tc>
        <w:tc>
          <w:tcPr>
            <w:tcW w:w="236" w:type="pct"/>
            <w:vAlign w:val="center"/>
            <w:hideMark/>
          </w:tcPr>
          <w:p w14:paraId="5927D6FB" w14:textId="77777777" w:rsidR="006E1E25" w:rsidRPr="00D16FA3" w:rsidRDefault="006E1E25" w:rsidP="0020017F">
            <w:pPr>
              <w:jc w:val="center"/>
              <w:rPr>
                <w:rFonts w:cstheme="minorHAnsi"/>
                <w:sz w:val="22"/>
              </w:rPr>
            </w:pPr>
            <w:r w:rsidRPr="00D16FA3">
              <w:rPr>
                <w:rFonts w:cstheme="minorHAnsi"/>
                <w:sz w:val="22"/>
              </w:rPr>
              <w:t>1</w:t>
            </w:r>
          </w:p>
        </w:tc>
        <w:tc>
          <w:tcPr>
            <w:tcW w:w="184" w:type="pct"/>
            <w:vAlign w:val="center"/>
            <w:hideMark/>
          </w:tcPr>
          <w:p w14:paraId="686F2E21" w14:textId="77777777" w:rsidR="006E1E25" w:rsidRPr="00D16FA3" w:rsidRDefault="006E1E25" w:rsidP="0020017F">
            <w:pPr>
              <w:jc w:val="center"/>
              <w:rPr>
                <w:rFonts w:cstheme="minorHAnsi"/>
                <w:sz w:val="22"/>
              </w:rPr>
            </w:pPr>
            <w:r w:rsidRPr="00D16FA3">
              <w:rPr>
                <w:rFonts w:cstheme="minorHAnsi"/>
                <w:sz w:val="22"/>
              </w:rPr>
              <w:t>3</w:t>
            </w:r>
          </w:p>
        </w:tc>
        <w:tc>
          <w:tcPr>
            <w:tcW w:w="245" w:type="pct"/>
            <w:vAlign w:val="center"/>
            <w:hideMark/>
          </w:tcPr>
          <w:p w14:paraId="0C4984C1" w14:textId="77777777" w:rsidR="006E1E25" w:rsidRPr="00D16FA3" w:rsidRDefault="006E1E25" w:rsidP="0020017F">
            <w:pPr>
              <w:jc w:val="center"/>
              <w:rPr>
                <w:rFonts w:cstheme="minorHAnsi"/>
                <w:sz w:val="22"/>
              </w:rPr>
            </w:pPr>
            <w:r w:rsidRPr="00D16FA3">
              <w:rPr>
                <w:rFonts w:cstheme="minorHAnsi"/>
                <w:sz w:val="22"/>
              </w:rPr>
              <w:t>43</w:t>
            </w:r>
          </w:p>
        </w:tc>
        <w:tc>
          <w:tcPr>
            <w:tcW w:w="209" w:type="pct"/>
            <w:vAlign w:val="center"/>
            <w:hideMark/>
          </w:tcPr>
          <w:p w14:paraId="7B768EA4" w14:textId="77777777" w:rsidR="006E1E25" w:rsidRPr="00D16FA3" w:rsidRDefault="006E1E25" w:rsidP="0020017F">
            <w:pPr>
              <w:jc w:val="center"/>
              <w:rPr>
                <w:rFonts w:cstheme="minorHAnsi"/>
                <w:sz w:val="22"/>
              </w:rPr>
            </w:pPr>
            <w:r w:rsidRPr="00D16FA3">
              <w:rPr>
                <w:rFonts w:cstheme="minorHAnsi"/>
                <w:sz w:val="22"/>
              </w:rPr>
              <w:t>6</w:t>
            </w:r>
          </w:p>
        </w:tc>
        <w:tc>
          <w:tcPr>
            <w:tcW w:w="235" w:type="pct"/>
            <w:vAlign w:val="center"/>
            <w:hideMark/>
          </w:tcPr>
          <w:p w14:paraId="0E4B2211" w14:textId="77777777" w:rsidR="006E1E25" w:rsidRPr="00D16FA3" w:rsidRDefault="006E1E25" w:rsidP="0020017F">
            <w:pPr>
              <w:jc w:val="center"/>
              <w:rPr>
                <w:rFonts w:cstheme="minorHAnsi"/>
                <w:sz w:val="22"/>
              </w:rPr>
            </w:pPr>
            <w:r w:rsidRPr="00D16FA3">
              <w:rPr>
                <w:rFonts w:cstheme="minorHAnsi"/>
                <w:sz w:val="22"/>
              </w:rPr>
              <w:t>1</w:t>
            </w:r>
          </w:p>
        </w:tc>
      </w:tr>
      <w:tr w:rsidR="006E1E25" w:rsidRPr="00D16FA3" w14:paraId="0F0C5819" w14:textId="77777777" w:rsidTr="006E1E25">
        <w:trPr>
          <w:trHeight w:val="340"/>
        </w:trPr>
        <w:tc>
          <w:tcPr>
            <w:tcW w:w="505" w:type="pct"/>
            <w:vAlign w:val="center"/>
            <w:hideMark/>
          </w:tcPr>
          <w:p w14:paraId="4294682B" w14:textId="77777777" w:rsidR="006E1E25" w:rsidRPr="00D16FA3" w:rsidRDefault="006E1E25" w:rsidP="0020017F">
            <w:pPr>
              <w:rPr>
                <w:rFonts w:cstheme="minorHAnsi"/>
                <w:b/>
                <w:sz w:val="22"/>
              </w:rPr>
            </w:pPr>
            <w:r w:rsidRPr="00D16FA3">
              <w:rPr>
                <w:rFonts w:cstheme="minorHAnsi"/>
                <w:b/>
                <w:sz w:val="22"/>
              </w:rPr>
              <w:t>Materská škola,  Budovateľská 19</w:t>
            </w:r>
          </w:p>
        </w:tc>
        <w:tc>
          <w:tcPr>
            <w:tcW w:w="122" w:type="pct"/>
            <w:vAlign w:val="center"/>
            <w:hideMark/>
          </w:tcPr>
          <w:p w14:paraId="526D07C5" w14:textId="77777777" w:rsidR="006E1E25" w:rsidRPr="00D16FA3" w:rsidRDefault="006E1E25" w:rsidP="0020017F">
            <w:pPr>
              <w:jc w:val="center"/>
              <w:rPr>
                <w:rFonts w:cstheme="minorHAnsi"/>
                <w:sz w:val="22"/>
              </w:rPr>
            </w:pPr>
            <w:r w:rsidRPr="00D16FA3">
              <w:rPr>
                <w:rFonts w:cstheme="minorHAnsi"/>
                <w:sz w:val="22"/>
              </w:rPr>
              <w:t>SK</w:t>
            </w:r>
          </w:p>
        </w:tc>
        <w:tc>
          <w:tcPr>
            <w:tcW w:w="184" w:type="pct"/>
            <w:vAlign w:val="center"/>
            <w:hideMark/>
          </w:tcPr>
          <w:p w14:paraId="3BCFFBB7" w14:textId="77777777" w:rsidR="006E1E25" w:rsidRPr="00D16FA3" w:rsidRDefault="006E1E25" w:rsidP="0020017F">
            <w:pPr>
              <w:jc w:val="center"/>
              <w:rPr>
                <w:rFonts w:cstheme="minorHAnsi"/>
                <w:sz w:val="22"/>
              </w:rPr>
            </w:pPr>
            <w:r w:rsidRPr="00D16FA3">
              <w:rPr>
                <w:rFonts w:cstheme="minorHAnsi"/>
                <w:sz w:val="22"/>
              </w:rPr>
              <w:t>3</w:t>
            </w:r>
          </w:p>
        </w:tc>
        <w:tc>
          <w:tcPr>
            <w:tcW w:w="251" w:type="pct"/>
            <w:vAlign w:val="center"/>
            <w:hideMark/>
          </w:tcPr>
          <w:p w14:paraId="34F86B94" w14:textId="77777777" w:rsidR="006E1E25" w:rsidRPr="00D16FA3" w:rsidRDefault="006E1E25" w:rsidP="0020017F">
            <w:pPr>
              <w:jc w:val="center"/>
              <w:rPr>
                <w:rFonts w:cstheme="minorHAnsi"/>
                <w:sz w:val="22"/>
              </w:rPr>
            </w:pPr>
            <w:r w:rsidRPr="00D16FA3">
              <w:rPr>
                <w:rFonts w:cstheme="minorHAnsi"/>
                <w:sz w:val="22"/>
              </w:rPr>
              <w:t>70</w:t>
            </w:r>
          </w:p>
        </w:tc>
        <w:tc>
          <w:tcPr>
            <w:tcW w:w="253" w:type="pct"/>
            <w:vAlign w:val="center"/>
            <w:hideMark/>
          </w:tcPr>
          <w:p w14:paraId="3943ED46" w14:textId="77777777" w:rsidR="006E1E25" w:rsidRPr="00D16FA3" w:rsidRDefault="006E1E25" w:rsidP="0020017F">
            <w:pPr>
              <w:jc w:val="center"/>
              <w:rPr>
                <w:rFonts w:cstheme="minorHAnsi"/>
                <w:sz w:val="22"/>
              </w:rPr>
            </w:pPr>
            <w:r w:rsidRPr="00D16FA3">
              <w:rPr>
                <w:rFonts w:cstheme="minorHAnsi"/>
                <w:sz w:val="22"/>
              </w:rPr>
              <w:t>7</w:t>
            </w:r>
          </w:p>
        </w:tc>
        <w:tc>
          <w:tcPr>
            <w:tcW w:w="187" w:type="pct"/>
            <w:vAlign w:val="center"/>
            <w:hideMark/>
          </w:tcPr>
          <w:p w14:paraId="7DF26E78"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5884DBD7" w14:textId="77777777" w:rsidR="006E1E25" w:rsidRPr="00D16FA3" w:rsidRDefault="006E1E25" w:rsidP="0020017F">
            <w:pPr>
              <w:jc w:val="center"/>
              <w:rPr>
                <w:rFonts w:cstheme="minorHAnsi"/>
                <w:sz w:val="22"/>
              </w:rPr>
            </w:pPr>
            <w:r w:rsidRPr="00D16FA3">
              <w:rPr>
                <w:rFonts w:cstheme="minorHAnsi"/>
                <w:sz w:val="22"/>
              </w:rPr>
              <w:t>3</w:t>
            </w:r>
          </w:p>
        </w:tc>
        <w:tc>
          <w:tcPr>
            <w:tcW w:w="237" w:type="pct"/>
            <w:vAlign w:val="center"/>
            <w:hideMark/>
          </w:tcPr>
          <w:p w14:paraId="7BF2B6D2" w14:textId="77777777" w:rsidR="006E1E25" w:rsidRPr="00D16FA3" w:rsidRDefault="006E1E25" w:rsidP="0020017F">
            <w:pPr>
              <w:jc w:val="center"/>
              <w:rPr>
                <w:rFonts w:cstheme="minorHAnsi"/>
                <w:sz w:val="22"/>
              </w:rPr>
            </w:pPr>
            <w:r w:rsidRPr="00D16FA3">
              <w:rPr>
                <w:rFonts w:cstheme="minorHAnsi"/>
                <w:sz w:val="22"/>
              </w:rPr>
              <w:t>67</w:t>
            </w:r>
          </w:p>
        </w:tc>
        <w:tc>
          <w:tcPr>
            <w:tcW w:w="253" w:type="pct"/>
            <w:vAlign w:val="center"/>
            <w:hideMark/>
          </w:tcPr>
          <w:p w14:paraId="295C8FD3" w14:textId="77777777" w:rsidR="006E1E25" w:rsidRPr="00D16FA3" w:rsidRDefault="006E1E25" w:rsidP="0020017F">
            <w:pPr>
              <w:jc w:val="center"/>
              <w:rPr>
                <w:rFonts w:cstheme="minorHAnsi"/>
                <w:sz w:val="22"/>
              </w:rPr>
            </w:pPr>
            <w:r w:rsidRPr="00D16FA3">
              <w:rPr>
                <w:rFonts w:cstheme="minorHAnsi"/>
                <w:sz w:val="22"/>
              </w:rPr>
              <w:t>7</w:t>
            </w:r>
          </w:p>
        </w:tc>
        <w:tc>
          <w:tcPr>
            <w:tcW w:w="201" w:type="pct"/>
            <w:vAlign w:val="center"/>
            <w:hideMark/>
          </w:tcPr>
          <w:p w14:paraId="5F065D1B"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122EAB47" w14:textId="77777777" w:rsidR="006E1E25" w:rsidRPr="00D16FA3" w:rsidRDefault="006E1E25" w:rsidP="0020017F">
            <w:pPr>
              <w:jc w:val="center"/>
              <w:rPr>
                <w:rFonts w:cstheme="minorHAnsi"/>
                <w:sz w:val="22"/>
              </w:rPr>
            </w:pPr>
            <w:r w:rsidRPr="00D16FA3">
              <w:rPr>
                <w:rFonts w:cstheme="minorHAnsi"/>
                <w:sz w:val="22"/>
              </w:rPr>
              <w:t>3</w:t>
            </w:r>
          </w:p>
        </w:tc>
        <w:tc>
          <w:tcPr>
            <w:tcW w:w="223" w:type="pct"/>
            <w:vAlign w:val="center"/>
            <w:hideMark/>
          </w:tcPr>
          <w:p w14:paraId="236D8DCC" w14:textId="77777777" w:rsidR="006E1E25" w:rsidRPr="00D16FA3" w:rsidRDefault="006E1E25" w:rsidP="0020017F">
            <w:pPr>
              <w:jc w:val="center"/>
              <w:rPr>
                <w:rFonts w:cstheme="minorHAnsi"/>
                <w:sz w:val="22"/>
              </w:rPr>
            </w:pPr>
            <w:r w:rsidRPr="00D16FA3">
              <w:rPr>
                <w:rFonts w:cstheme="minorHAnsi"/>
                <w:sz w:val="22"/>
              </w:rPr>
              <w:t>71</w:t>
            </w:r>
          </w:p>
        </w:tc>
        <w:tc>
          <w:tcPr>
            <w:tcW w:w="232" w:type="pct"/>
            <w:vAlign w:val="center"/>
            <w:hideMark/>
          </w:tcPr>
          <w:p w14:paraId="3CE59E21" w14:textId="77777777" w:rsidR="006E1E25" w:rsidRPr="00D16FA3" w:rsidRDefault="006E1E25" w:rsidP="0020017F">
            <w:pPr>
              <w:jc w:val="center"/>
              <w:rPr>
                <w:rFonts w:cstheme="minorHAnsi"/>
                <w:sz w:val="22"/>
              </w:rPr>
            </w:pPr>
            <w:r w:rsidRPr="00D16FA3">
              <w:rPr>
                <w:rFonts w:cstheme="minorHAnsi"/>
                <w:sz w:val="22"/>
              </w:rPr>
              <w:t>7</w:t>
            </w:r>
          </w:p>
        </w:tc>
        <w:tc>
          <w:tcPr>
            <w:tcW w:w="236" w:type="pct"/>
            <w:vAlign w:val="center"/>
            <w:hideMark/>
          </w:tcPr>
          <w:p w14:paraId="4FF03BB8"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4E2FD29E" w14:textId="77777777" w:rsidR="006E1E25" w:rsidRPr="00D16FA3" w:rsidRDefault="006E1E25" w:rsidP="0020017F">
            <w:pPr>
              <w:jc w:val="center"/>
              <w:rPr>
                <w:rFonts w:cstheme="minorHAnsi"/>
                <w:sz w:val="22"/>
              </w:rPr>
            </w:pPr>
            <w:r w:rsidRPr="00D16FA3">
              <w:rPr>
                <w:rFonts w:cstheme="minorHAnsi"/>
                <w:sz w:val="22"/>
              </w:rPr>
              <w:t>3</w:t>
            </w:r>
          </w:p>
        </w:tc>
        <w:tc>
          <w:tcPr>
            <w:tcW w:w="209" w:type="pct"/>
            <w:vAlign w:val="center"/>
            <w:hideMark/>
          </w:tcPr>
          <w:p w14:paraId="1BAFC9E6" w14:textId="77777777" w:rsidR="006E1E25" w:rsidRPr="00D16FA3" w:rsidRDefault="006E1E25" w:rsidP="0020017F">
            <w:pPr>
              <w:jc w:val="center"/>
              <w:rPr>
                <w:rFonts w:cstheme="minorHAnsi"/>
                <w:sz w:val="22"/>
              </w:rPr>
            </w:pPr>
            <w:r w:rsidRPr="00D16FA3">
              <w:rPr>
                <w:rFonts w:cstheme="minorHAnsi"/>
                <w:sz w:val="22"/>
              </w:rPr>
              <w:t>66</w:t>
            </w:r>
          </w:p>
        </w:tc>
        <w:tc>
          <w:tcPr>
            <w:tcW w:w="246" w:type="pct"/>
            <w:vAlign w:val="center"/>
            <w:hideMark/>
          </w:tcPr>
          <w:p w14:paraId="41E12F82" w14:textId="77777777" w:rsidR="006E1E25" w:rsidRPr="00D16FA3" w:rsidRDefault="006E1E25" w:rsidP="0020017F">
            <w:pPr>
              <w:jc w:val="center"/>
              <w:rPr>
                <w:rFonts w:cstheme="minorHAnsi"/>
                <w:sz w:val="22"/>
              </w:rPr>
            </w:pPr>
            <w:r w:rsidRPr="00D16FA3">
              <w:rPr>
                <w:rFonts w:cstheme="minorHAnsi"/>
                <w:sz w:val="22"/>
              </w:rPr>
              <w:t>7</w:t>
            </w:r>
          </w:p>
        </w:tc>
        <w:tc>
          <w:tcPr>
            <w:tcW w:w="236" w:type="pct"/>
            <w:vAlign w:val="center"/>
            <w:hideMark/>
          </w:tcPr>
          <w:p w14:paraId="76E8557B"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4A2445EC" w14:textId="77777777" w:rsidR="006E1E25" w:rsidRPr="00D16FA3" w:rsidRDefault="006E1E25" w:rsidP="0020017F">
            <w:pPr>
              <w:jc w:val="center"/>
              <w:rPr>
                <w:rFonts w:cstheme="minorHAnsi"/>
                <w:sz w:val="22"/>
              </w:rPr>
            </w:pPr>
            <w:r w:rsidRPr="00D16FA3">
              <w:rPr>
                <w:rFonts w:cstheme="minorHAnsi"/>
                <w:sz w:val="22"/>
              </w:rPr>
              <w:t>3</w:t>
            </w:r>
          </w:p>
        </w:tc>
        <w:tc>
          <w:tcPr>
            <w:tcW w:w="245" w:type="pct"/>
            <w:vAlign w:val="center"/>
            <w:hideMark/>
          </w:tcPr>
          <w:p w14:paraId="6C9B3A7C" w14:textId="77777777" w:rsidR="006E1E25" w:rsidRPr="00D16FA3" w:rsidRDefault="006E1E25" w:rsidP="0020017F">
            <w:pPr>
              <w:jc w:val="center"/>
              <w:rPr>
                <w:rFonts w:cstheme="minorHAnsi"/>
                <w:sz w:val="22"/>
              </w:rPr>
            </w:pPr>
            <w:r w:rsidRPr="00D16FA3">
              <w:rPr>
                <w:rFonts w:cstheme="minorHAnsi"/>
                <w:sz w:val="22"/>
              </w:rPr>
              <w:t>66</w:t>
            </w:r>
          </w:p>
        </w:tc>
        <w:tc>
          <w:tcPr>
            <w:tcW w:w="209" w:type="pct"/>
            <w:vAlign w:val="center"/>
            <w:hideMark/>
          </w:tcPr>
          <w:p w14:paraId="1A1F9964" w14:textId="77777777" w:rsidR="006E1E25" w:rsidRPr="00D16FA3" w:rsidRDefault="006E1E25" w:rsidP="0020017F">
            <w:pPr>
              <w:jc w:val="center"/>
              <w:rPr>
                <w:rFonts w:cstheme="minorHAnsi"/>
                <w:sz w:val="22"/>
              </w:rPr>
            </w:pPr>
            <w:r w:rsidRPr="00D16FA3">
              <w:rPr>
                <w:rFonts w:cstheme="minorHAnsi"/>
                <w:sz w:val="22"/>
              </w:rPr>
              <w:t>7</w:t>
            </w:r>
          </w:p>
        </w:tc>
        <w:tc>
          <w:tcPr>
            <w:tcW w:w="235" w:type="pct"/>
            <w:vAlign w:val="center"/>
            <w:hideMark/>
          </w:tcPr>
          <w:p w14:paraId="494C4BFF" w14:textId="77777777" w:rsidR="006E1E25" w:rsidRPr="00D16FA3" w:rsidRDefault="006E1E25" w:rsidP="0020017F">
            <w:pPr>
              <w:jc w:val="center"/>
              <w:rPr>
                <w:rFonts w:cstheme="minorHAnsi"/>
                <w:sz w:val="22"/>
              </w:rPr>
            </w:pPr>
            <w:r w:rsidRPr="00D16FA3">
              <w:rPr>
                <w:rFonts w:cstheme="minorHAnsi"/>
                <w:sz w:val="22"/>
              </w:rPr>
              <w:t>0</w:t>
            </w:r>
          </w:p>
        </w:tc>
      </w:tr>
      <w:tr w:rsidR="006E1E25" w:rsidRPr="00D16FA3" w14:paraId="7781E70C" w14:textId="77777777" w:rsidTr="006E1E25">
        <w:trPr>
          <w:trHeight w:val="340"/>
        </w:trPr>
        <w:tc>
          <w:tcPr>
            <w:tcW w:w="505" w:type="pct"/>
            <w:vAlign w:val="center"/>
            <w:hideMark/>
          </w:tcPr>
          <w:p w14:paraId="679C5E1E" w14:textId="77777777" w:rsidR="006E1E25" w:rsidRPr="00D16FA3" w:rsidRDefault="006E1E25" w:rsidP="0020017F">
            <w:pPr>
              <w:rPr>
                <w:rFonts w:cstheme="minorHAnsi"/>
                <w:b/>
                <w:sz w:val="22"/>
              </w:rPr>
            </w:pPr>
            <w:r w:rsidRPr="00D16FA3">
              <w:rPr>
                <w:rFonts w:cstheme="minorHAnsi"/>
                <w:b/>
                <w:sz w:val="22"/>
              </w:rPr>
              <w:t>Materská škola,  Družstevná 22</w:t>
            </w:r>
          </w:p>
        </w:tc>
        <w:tc>
          <w:tcPr>
            <w:tcW w:w="122" w:type="pct"/>
            <w:vAlign w:val="center"/>
            <w:hideMark/>
          </w:tcPr>
          <w:p w14:paraId="74D39716" w14:textId="77777777" w:rsidR="006E1E25" w:rsidRPr="00D16FA3" w:rsidRDefault="006E1E25" w:rsidP="0020017F">
            <w:pPr>
              <w:jc w:val="center"/>
              <w:rPr>
                <w:rFonts w:cstheme="minorHAnsi"/>
                <w:sz w:val="22"/>
              </w:rPr>
            </w:pPr>
            <w:r w:rsidRPr="00D16FA3">
              <w:rPr>
                <w:rFonts w:cstheme="minorHAnsi"/>
                <w:sz w:val="22"/>
              </w:rPr>
              <w:t>SK</w:t>
            </w:r>
          </w:p>
        </w:tc>
        <w:tc>
          <w:tcPr>
            <w:tcW w:w="184" w:type="pct"/>
            <w:vAlign w:val="center"/>
            <w:hideMark/>
          </w:tcPr>
          <w:p w14:paraId="7458204C" w14:textId="77777777" w:rsidR="006E1E25" w:rsidRPr="00D16FA3" w:rsidRDefault="006E1E25" w:rsidP="0020017F">
            <w:pPr>
              <w:jc w:val="center"/>
              <w:rPr>
                <w:rFonts w:cstheme="minorHAnsi"/>
                <w:sz w:val="22"/>
              </w:rPr>
            </w:pPr>
            <w:r w:rsidRPr="00D16FA3">
              <w:rPr>
                <w:rFonts w:cstheme="minorHAnsi"/>
                <w:sz w:val="22"/>
              </w:rPr>
              <w:t>5</w:t>
            </w:r>
          </w:p>
        </w:tc>
        <w:tc>
          <w:tcPr>
            <w:tcW w:w="251" w:type="pct"/>
            <w:vAlign w:val="center"/>
            <w:hideMark/>
          </w:tcPr>
          <w:p w14:paraId="73DC06CE" w14:textId="77777777" w:rsidR="006E1E25" w:rsidRPr="00D16FA3" w:rsidRDefault="006E1E25" w:rsidP="0020017F">
            <w:pPr>
              <w:jc w:val="center"/>
              <w:rPr>
                <w:rFonts w:cstheme="minorHAnsi"/>
                <w:sz w:val="22"/>
              </w:rPr>
            </w:pPr>
            <w:r w:rsidRPr="00D16FA3">
              <w:rPr>
                <w:rFonts w:cstheme="minorHAnsi"/>
                <w:sz w:val="22"/>
              </w:rPr>
              <w:t>105</w:t>
            </w:r>
          </w:p>
        </w:tc>
        <w:tc>
          <w:tcPr>
            <w:tcW w:w="253" w:type="pct"/>
            <w:vAlign w:val="center"/>
            <w:hideMark/>
          </w:tcPr>
          <w:p w14:paraId="5AFE0F23" w14:textId="77777777" w:rsidR="006E1E25" w:rsidRPr="00D16FA3" w:rsidRDefault="006E1E25" w:rsidP="0020017F">
            <w:pPr>
              <w:jc w:val="center"/>
              <w:rPr>
                <w:rFonts w:cstheme="minorHAnsi"/>
                <w:sz w:val="22"/>
              </w:rPr>
            </w:pPr>
            <w:r w:rsidRPr="00D16FA3">
              <w:rPr>
                <w:rFonts w:cstheme="minorHAnsi"/>
                <w:sz w:val="22"/>
              </w:rPr>
              <w:t>11 + 1 odb.zam.</w:t>
            </w:r>
          </w:p>
        </w:tc>
        <w:tc>
          <w:tcPr>
            <w:tcW w:w="187" w:type="pct"/>
            <w:vAlign w:val="center"/>
            <w:hideMark/>
          </w:tcPr>
          <w:p w14:paraId="5F9786C2"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5319A089" w14:textId="77777777" w:rsidR="006E1E25" w:rsidRPr="00D16FA3" w:rsidRDefault="006E1E25" w:rsidP="0020017F">
            <w:pPr>
              <w:jc w:val="center"/>
              <w:rPr>
                <w:rFonts w:cstheme="minorHAnsi"/>
                <w:sz w:val="22"/>
              </w:rPr>
            </w:pPr>
            <w:r w:rsidRPr="00D16FA3">
              <w:rPr>
                <w:rFonts w:cstheme="minorHAnsi"/>
                <w:sz w:val="22"/>
              </w:rPr>
              <w:t>4</w:t>
            </w:r>
          </w:p>
        </w:tc>
        <w:tc>
          <w:tcPr>
            <w:tcW w:w="237" w:type="pct"/>
            <w:vAlign w:val="center"/>
            <w:hideMark/>
          </w:tcPr>
          <w:p w14:paraId="19307C5E" w14:textId="77777777" w:rsidR="006E1E25" w:rsidRPr="00D16FA3" w:rsidRDefault="006E1E25" w:rsidP="0020017F">
            <w:pPr>
              <w:jc w:val="center"/>
              <w:rPr>
                <w:rFonts w:cstheme="minorHAnsi"/>
                <w:sz w:val="22"/>
              </w:rPr>
            </w:pPr>
            <w:r w:rsidRPr="00D16FA3">
              <w:rPr>
                <w:rFonts w:cstheme="minorHAnsi"/>
                <w:sz w:val="22"/>
              </w:rPr>
              <w:t>90</w:t>
            </w:r>
          </w:p>
        </w:tc>
        <w:tc>
          <w:tcPr>
            <w:tcW w:w="253" w:type="pct"/>
            <w:vAlign w:val="center"/>
            <w:hideMark/>
          </w:tcPr>
          <w:p w14:paraId="741FD865" w14:textId="77777777" w:rsidR="006E1E25" w:rsidRPr="00D16FA3" w:rsidRDefault="006E1E25" w:rsidP="0020017F">
            <w:pPr>
              <w:rPr>
                <w:rFonts w:cstheme="minorHAnsi"/>
                <w:sz w:val="22"/>
              </w:rPr>
            </w:pPr>
            <w:r w:rsidRPr="00D16FA3">
              <w:rPr>
                <w:rFonts w:cstheme="minorHAnsi"/>
                <w:sz w:val="22"/>
              </w:rPr>
              <w:t>9 + 1 odb.zam.</w:t>
            </w:r>
          </w:p>
        </w:tc>
        <w:tc>
          <w:tcPr>
            <w:tcW w:w="201" w:type="pct"/>
            <w:vAlign w:val="center"/>
            <w:hideMark/>
          </w:tcPr>
          <w:p w14:paraId="04BD8804"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7617B586" w14:textId="77777777" w:rsidR="006E1E25" w:rsidRPr="00D16FA3" w:rsidRDefault="006E1E25" w:rsidP="0020017F">
            <w:pPr>
              <w:jc w:val="center"/>
              <w:rPr>
                <w:rFonts w:cstheme="minorHAnsi"/>
                <w:sz w:val="22"/>
              </w:rPr>
            </w:pPr>
            <w:r w:rsidRPr="00D16FA3">
              <w:rPr>
                <w:rFonts w:cstheme="minorHAnsi"/>
                <w:sz w:val="22"/>
              </w:rPr>
              <w:t>4</w:t>
            </w:r>
          </w:p>
        </w:tc>
        <w:tc>
          <w:tcPr>
            <w:tcW w:w="223" w:type="pct"/>
            <w:vAlign w:val="center"/>
            <w:hideMark/>
          </w:tcPr>
          <w:p w14:paraId="069BDF1A" w14:textId="77777777" w:rsidR="006E1E25" w:rsidRPr="00D16FA3" w:rsidRDefault="006E1E25" w:rsidP="0020017F">
            <w:pPr>
              <w:jc w:val="center"/>
              <w:rPr>
                <w:rFonts w:cstheme="minorHAnsi"/>
                <w:sz w:val="22"/>
              </w:rPr>
            </w:pPr>
            <w:r w:rsidRPr="00D16FA3">
              <w:rPr>
                <w:rFonts w:cstheme="minorHAnsi"/>
                <w:sz w:val="22"/>
              </w:rPr>
              <w:t>90</w:t>
            </w:r>
          </w:p>
        </w:tc>
        <w:tc>
          <w:tcPr>
            <w:tcW w:w="232" w:type="pct"/>
            <w:vAlign w:val="center"/>
            <w:hideMark/>
          </w:tcPr>
          <w:p w14:paraId="24CAA105" w14:textId="77777777" w:rsidR="006E1E25" w:rsidRPr="00D16FA3" w:rsidRDefault="006E1E25" w:rsidP="0020017F">
            <w:pPr>
              <w:rPr>
                <w:rFonts w:cstheme="minorHAnsi"/>
                <w:sz w:val="22"/>
              </w:rPr>
            </w:pPr>
            <w:r w:rsidRPr="00D16FA3">
              <w:rPr>
                <w:rFonts w:cstheme="minorHAnsi"/>
                <w:sz w:val="22"/>
              </w:rPr>
              <w:t>9 + 1 odb.zam.</w:t>
            </w:r>
          </w:p>
        </w:tc>
        <w:tc>
          <w:tcPr>
            <w:tcW w:w="236" w:type="pct"/>
            <w:vAlign w:val="center"/>
            <w:hideMark/>
          </w:tcPr>
          <w:p w14:paraId="0C8FF59E"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09CE55BD" w14:textId="77777777" w:rsidR="006E1E25" w:rsidRPr="00D16FA3" w:rsidRDefault="006E1E25" w:rsidP="0020017F">
            <w:pPr>
              <w:jc w:val="center"/>
              <w:rPr>
                <w:rFonts w:cstheme="minorHAnsi"/>
                <w:sz w:val="22"/>
              </w:rPr>
            </w:pPr>
            <w:r w:rsidRPr="00D16FA3">
              <w:rPr>
                <w:rFonts w:cstheme="minorHAnsi"/>
                <w:sz w:val="22"/>
              </w:rPr>
              <w:t>4</w:t>
            </w:r>
          </w:p>
        </w:tc>
        <w:tc>
          <w:tcPr>
            <w:tcW w:w="209" w:type="pct"/>
            <w:vAlign w:val="center"/>
            <w:hideMark/>
          </w:tcPr>
          <w:p w14:paraId="4BBBF4FF" w14:textId="77777777" w:rsidR="006E1E25" w:rsidRPr="00D16FA3" w:rsidRDefault="006E1E25" w:rsidP="0020017F">
            <w:pPr>
              <w:jc w:val="center"/>
              <w:rPr>
                <w:rFonts w:cstheme="minorHAnsi"/>
                <w:sz w:val="22"/>
              </w:rPr>
            </w:pPr>
            <w:r w:rsidRPr="00D16FA3">
              <w:rPr>
                <w:rFonts w:cstheme="minorHAnsi"/>
                <w:sz w:val="22"/>
              </w:rPr>
              <w:t>88</w:t>
            </w:r>
          </w:p>
        </w:tc>
        <w:tc>
          <w:tcPr>
            <w:tcW w:w="246" w:type="pct"/>
            <w:vAlign w:val="center"/>
            <w:hideMark/>
          </w:tcPr>
          <w:p w14:paraId="04B2C377" w14:textId="77777777" w:rsidR="006E1E25" w:rsidRPr="00D16FA3" w:rsidRDefault="006E1E25" w:rsidP="0020017F">
            <w:pPr>
              <w:rPr>
                <w:rFonts w:cstheme="minorHAnsi"/>
                <w:sz w:val="22"/>
              </w:rPr>
            </w:pPr>
            <w:r w:rsidRPr="00D16FA3">
              <w:rPr>
                <w:rFonts w:cstheme="minorHAnsi"/>
                <w:sz w:val="22"/>
              </w:rPr>
              <w:t>9 + 1 odb.zam.</w:t>
            </w:r>
          </w:p>
        </w:tc>
        <w:tc>
          <w:tcPr>
            <w:tcW w:w="236" w:type="pct"/>
            <w:vAlign w:val="center"/>
            <w:hideMark/>
          </w:tcPr>
          <w:p w14:paraId="59016420" w14:textId="77777777" w:rsidR="006E1E25" w:rsidRPr="00D16FA3" w:rsidRDefault="006E1E25" w:rsidP="0020017F">
            <w:pPr>
              <w:jc w:val="center"/>
              <w:rPr>
                <w:rFonts w:cstheme="minorHAnsi"/>
                <w:sz w:val="22"/>
              </w:rPr>
            </w:pPr>
            <w:r w:rsidRPr="00D16FA3">
              <w:rPr>
                <w:rFonts w:cstheme="minorHAnsi"/>
                <w:sz w:val="22"/>
              </w:rPr>
              <w:t>1</w:t>
            </w:r>
          </w:p>
        </w:tc>
        <w:tc>
          <w:tcPr>
            <w:tcW w:w="184" w:type="pct"/>
            <w:vAlign w:val="center"/>
            <w:hideMark/>
          </w:tcPr>
          <w:p w14:paraId="256B0CCC" w14:textId="77777777" w:rsidR="006E1E25" w:rsidRPr="00D16FA3" w:rsidRDefault="006E1E25" w:rsidP="0020017F">
            <w:pPr>
              <w:jc w:val="center"/>
              <w:rPr>
                <w:rFonts w:cstheme="minorHAnsi"/>
                <w:sz w:val="22"/>
              </w:rPr>
            </w:pPr>
            <w:r w:rsidRPr="00D16FA3">
              <w:rPr>
                <w:rFonts w:cstheme="minorHAnsi"/>
                <w:sz w:val="22"/>
              </w:rPr>
              <w:t>5</w:t>
            </w:r>
          </w:p>
        </w:tc>
        <w:tc>
          <w:tcPr>
            <w:tcW w:w="245" w:type="pct"/>
            <w:vAlign w:val="center"/>
            <w:hideMark/>
          </w:tcPr>
          <w:p w14:paraId="16D6BA8A" w14:textId="77777777" w:rsidR="006E1E25" w:rsidRPr="00D16FA3" w:rsidRDefault="006E1E25" w:rsidP="0020017F">
            <w:pPr>
              <w:jc w:val="center"/>
              <w:rPr>
                <w:rFonts w:cstheme="minorHAnsi"/>
                <w:sz w:val="22"/>
              </w:rPr>
            </w:pPr>
            <w:r w:rsidRPr="00D16FA3">
              <w:rPr>
                <w:rFonts w:cstheme="minorHAnsi"/>
                <w:sz w:val="22"/>
              </w:rPr>
              <w:t>112</w:t>
            </w:r>
          </w:p>
        </w:tc>
        <w:tc>
          <w:tcPr>
            <w:tcW w:w="209" w:type="pct"/>
            <w:vAlign w:val="center"/>
            <w:hideMark/>
          </w:tcPr>
          <w:p w14:paraId="46BEFE19" w14:textId="77777777" w:rsidR="006E1E25" w:rsidRPr="00D16FA3" w:rsidRDefault="006E1E25" w:rsidP="0020017F">
            <w:pPr>
              <w:rPr>
                <w:rFonts w:cstheme="minorHAnsi"/>
                <w:sz w:val="22"/>
              </w:rPr>
            </w:pPr>
            <w:r w:rsidRPr="00D16FA3">
              <w:rPr>
                <w:rFonts w:cstheme="minorHAnsi"/>
                <w:sz w:val="22"/>
              </w:rPr>
              <w:t>11+ 1 odb.zam.</w:t>
            </w:r>
          </w:p>
        </w:tc>
        <w:tc>
          <w:tcPr>
            <w:tcW w:w="235" w:type="pct"/>
            <w:vAlign w:val="center"/>
            <w:hideMark/>
          </w:tcPr>
          <w:p w14:paraId="2826E73D" w14:textId="77777777" w:rsidR="006E1E25" w:rsidRPr="00D16FA3" w:rsidRDefault="006E1E25" w:rsidP="0020017F">
            <w:pPr>
              <w:jc w:val="center"/>
              <w:rPr>
                <w:rFonts w:cstheme="minorHAnsi"/>
                <w:sz w:val="22"/>
              </w:rPr>
            </w:pPr>
            <w:r w:rsidRPr="00D16FA3">
              <w:rPr>
                <w:rFonts w:cstheme="minorHAnsi"/>
                <w:sz w:val="22"/>
              </w:rPr>
              <w:t>1</w:t>
            </w:r>
          </w:p>
        </w:tc>
      </w:tr>
      <w:tr w:rsidR="006E1E25" w:rsidRPr="00D16FA3" w14:paraId="59410549" w14:textId="77777777" w:rsidTr="006E1E25">
        <w:trPr>
          <w:trHeight w:val="340"/>
        </w:trPr>
        <w:tc>
          <w:tcPr>
            <w:tcW w:w="505" w:type="pct"/>
            <w:vAlign w:val="center"/>
            <w:hideMark/>
          </w:tcPr>
          <w:p w14:paraId="4D89BA09" w14:textId="77777777" w:rsidR="006E1E25" w:rsidRPr="00D16FA3" w:rsidRDefault="006E1E25" w:rsidP="0020017F">
            <w:pPr>
              <w:rPr>
                <w:rFonts w:cstheme="minorHAnsi"/>
                <w:b/>
                <w:sz w:val="22"/>
              </w:rPr>
            </w:pPr>
            <w:r w:rsidRPr="00D16FA3">
              <w:rPr>
                <w:rFonts w:cstheme="minorHAnsi"/>
                <w:b/>
                <w:sz w:val="22"/>
              </w:rPr>
              <w:t>EP Materská šk. pri ZŠ s VJM,  Družstevná 396/3</w:t>
            </w:r>
          </w:p>
        </w:tc>
        <w:tc>
          <w:tcPr>
            <w:tcW w:w="122" w:type="pct"/>
            <w:vAlign w:val="center"/>
            <w:hideMark/>
          </w:tcPr>
          <w:p w14:paraId="37B2BCB8" w14:textId="77777777" w:rsidR="006E1E25" w:rsidRPr="00D16FA3" w:rsidRDefault="006E1E25" w:rsidP="0020017F">
            <w:pPr>
              <w:jc w:val="center"/>
              <w:rPr>
                <w:rFonts w:cstheme="minorHAnsi"/>
                <w:sz w:val="22"/>
              </w:rPr>
            </w:pPr>
            <w:r w:rsidRPr="00D16FA3">
              <w:rPr>
                <w:rFonts w:cstheme="minorHAnsi"/>
                <w:sz w:val="22"/>
              </w:rPr>
              <w:t>HU</w:t>
            </w:r>
          </w:p>
        </w:tc>
        <w:tc>
          <w:tcPr>
            <w:tcW w:w="184" w:type="pct"/>
            <w:vAlign w:val="center"/>
            <w:hideMark/>
          </w:tcPr>
          <w:p w14:paraId="5EFEA354" w14:textId="77777777" w:rsidR="006E1E25" w:rsidRPr="00D16FA3" w:rsidRDefault="006E1E25" w:rsidP="0020017F">
            <w:pPr>
              <w:jc w:val="center"/>
              <w:rPr>
                <w:rFonts w:cstheme="minorHAnsi"/>
                <w:sz w:val="22"/>
              </w:rPr>
            </w:pPr>
            <w:r w:rsidRPr="00D16FA3">
              <w:rPr>
                <w:rFonts w:cstheme="minorHAnsi"/>
                <w:sz w:val="22"/>
              </w:rPr>
              <w:t>1</w:t>
            </w:r>
          </w:p>
        </w:tc>
        <w:tc>
          <w:tcPr>
            <w:tcW w:w="251" w:type="pct"/>
            <w:vAlign w:val="center"/>
            <w:hideMark/>
          </w:tcPr>
          <w:p w14:paraId="69CCA81A" w14:textId="77777777" w:rsidR="006E1E25" w:rsidRPr="00D16FA3" w:rsidRDefault="006E1E25" w:rsidP="0020017F">
            <w:pPr>
              <w:jc w:val="center"/>
              <w:rPr>
                <w:rFonts w:cstheme="minorHAnsi"/>
                <w:sz w:val="22"/>
              </w:rPr>
            </w:pPr>
            <w:r w:rsidRPr="00D16FA3">
              <w:rPr>
                <w:rFonts w:cstheme="minorHAnsi"/>
                <w:sz w:val="22"/>
              </w:rPr>
              <w:t>17</w:t>
            </w:r>
          </w:p>
        </w:tc>
        <w:tc>
          <w:tcPr>
            <w:tcW w:w="253" w:type="pct"/>
            <w:vAlign w:val="center"/>
            <w:hideMark/>
          </w:tcPr>
          <w:p w14:paraId="6B59DE6F" w14:textId="77777777" w:rsidR="006E1E25" w:rsidRPr="00D16FA3" w:rsidRDefault="006E1E25" w:rsidP="0020017F">
            <w:pPr>
              <w:jc w:val="center"/>
              <w:rPr>
                <w:rFonts w:cstheme="minorHAnsi"/>
                <w:sz w:val="22"/>
              </w:rPr>
            </w:pPr>
            <w:r w:rsidRPr="00D16FA3">
              <w:rPr>
                <w:rFonts w:cstheme="minorHAnsi"/>
                <w:sz w:val="22"/>
              </w:rPr>
              <w:t>2</w:t>
            </w:r>
          </w:p>
        </w:tc>
        <w:tc>
          <w:tcPr>
            <w:tcW w:w="187" w:type="pct"/>
            <w:vAlign w:val="center"/>
            <w:hideMark/>
          </w:tcPr>
          <w:p w14:paraId="71B7453A"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1EE7BA7C" w14:textId="77777777" w:rsidR="006E1E25" w:rsidRPr="00D16FA3" w:rsidRDefault="006E1E25" w:rsidP="0020017F">
            <w:pPr>
              <w:jc w:val="center"/>
              <w:rPr>
                <w:rFonts w:cstheme="minorHAnsi"/>
                <w:sz w:val="22"/>
              </w:rPr>
            </w:pPr>
            <w:r w:rsidRPr="00D16FA3">
              <w:rPr>
                <w:rFonts w:cstheme="minorHAnsi"/>
                <w:sz w:val="22"/>
              </w:rPr>
              <w:t>1</w:t>
            </w:r>
          </w:p>
        </w:tc>
        <w:tc>
          <w:tcPr>
            <w:tcW w:w="237" w:type="pct"/>
            <w:vAlign w:val="center"/>
            <w:hideMark/>
          </w:tcPr>
          <w:p w14:paraId="3AE9D6A1" w14:textId="77777777" w:rsidR="006E1E25" w:rsidRPr="00D16FA3" w:rsidRDefault="006E1E25" w:rsidP="0020017F">
            <w:pPr>
              <w:jc w:val="center"/>
              <w:rPr>
                <w:rFonts w:cstheme="minorHAnsi"/>
                <w:sz w:val="22"/>
              </w:rPr>
            </w:pPr>
            <w:r w:rsidRPr="00D16FA3">
              <w:rPr>
                <w:rFonts w:cstheme="minorHAnsi"/>
                <w:sz w:val="22"/>
              </w:rPr>
              <w:t>19</w:t>
            </w:r>
          </w:p>
        </w:tc>
        <w:tc>
          <w:tcPr>
            <w:tcW w:w="253" w:type="pct"/>
            <w:vAlign w:val="center"/>
            <w:hideMark/>
          </w:tcPr>
          <w:p w14:paraId="37DB9F14" w14:textId="77777777" w:rsidR="006E1E25" w:rsidRPr="00D16FA3" w:rsidRDefault="006E1E25" w:rsidP="0020017F">
            <w:pPr>
              <w:jc w:val="center"/>
              <w:rPr>
                <w:rFonts w:cstheme="minorHAnsi"/>
                <w:sz w:val="22"/>
              </w:rPr>
            </w:pPr>
            <w:r w:rsidRPr="00D16FA3">
              <w:rPr>
                <w:rFonts w:cstheme="minorHAnsi"/>
                <w:sz w:val="22"/>
              </w:rPr>
              <w:t>2</w:t>
            </w:r>
          </w:p>
        </w:tc>
        <w:tc>
          <w:tcPr>
            <w:tcW w:w="201" w:type="pct"/>
            <w:vAlign w:val="center"/>
            <w:hideMark/>
          </w:tcPr>
          <w:p w14:paraId="7F728BC4"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6868E5AC" w14:textId="77777777" w:rsidR="006E1E25" w:rsidRPr="00D16FA3" w:rsidRDefault="006E1E25" w:rsidP="0020017F">
            <w:pPr>
              <w:jc w:val="center"/>
              <w:rPr>
                <w:rFonts w:cstheme="minorHAnsi"/>
                <w:sz w:val="22"/>
              </w:rPr>
            </w:pPr>
            <w:r w:rsidRPr="00D16FA3">
              <w:rPr>
                <w:rFonts w:cstheme="minorHAnsi"/>
                <w:sz w:val="22"/>
              </w:rPr>
              <w:t>1</w:t>
            </w:r>
          </w:p>
        </w:tc>
        <w:tc>
          <w:tcPr>
            <w:tcW w:w="223" w:type="pct"/>
            <w:vAlign w:val="center"/>
            <w:hideMark/>
          </w:tcPr>
          <w:p w14:paraId="1B3FE0E9" w14:textId="77777777" w:rsidR="006E1E25" w:rsidRPr="00D16FA3" w:rsidRDefault="006E1E25" w:rsidP="0020017F">
            <w:pPr>
              <w:jc w:val="center"/>
              <w:rPr>
                <w:rFonts w:cstheme="minorHAnsi"/>
                <w:sz w:val="22"/>
              </w:rPr>
            </w:pPr>
            <w:r w:rsidRPr="00D16FA3">
              <w:rPr>
                <w:rFonts w:cstheme="minorHAnsi"/>
                <w:sz w:val="22"/>
              </w:rPr>
              <w:t>24</w:t>
            </w:r>
          </w:p>
        </w:tc>
        <w:tc>
          <w:tcPr>
            <w:tcW w:w="232" w:type="pct"/>
            <w:vAlign w:val="center"/>
            <w:hideMark/>
          </w:tcPr>
          <w:p w14:paraId="7CA413EC" w14:textId="77777777" w:rsidR="006E1E25" w:rsidRPr="00D16FA3" w:rsidRDefault="006E1E25" w:rsidP="0020017F">
            <w:pPr>
              <w:jc w:val="center"/>
              <w:rPr>
                <w:rFonts w:cstheme="minorHAnsi"/>
                <w:sz w:val="22"/>
              </w:rPr>
            </w:pPr>
            <w:r w:rsidRPr="00D16FA3">
              <w:rPr>
                <w:rFonts w:cstheme="minorHAnsi"/>
                <w:sz w:val="22"/>
              </w:rPr>
              <w:t>2</w:t>
            </w:r>
          </w:p>
        </w:tc>
        <w:tc>
          <w:tcPr>
            <w:tcW w:w="236" w:type="pct"/>
            <w:vAlign w:val="center"/>
            <w:hideMark/>
          </w:tcPr>
          <w:p w14:paraId="3D9D374D"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535F5479" w14:textId="77777777" w:rsidR="006E1E25" w:rsidRPr="00D16FA3" w:rsidRDefault="006E1E25" w:rsidP="0020017F">
            <w:pPr>
              <w:jc w:val="center"/>
              <w:rPr>
                <w:rFonts w:cstheme="minorHAnsi"/>
                <w:sz w:val="22"/>
              </w:rPr>
            </w:pPr>
            <w:r w:rsidRPr="00D16FA3">
              <w:rPr>
                <w:rFonts w:cstheme="minorHAnsi"/>
                <w:sz w:val="22"/>
              </w:rPr>
              <w:t>1</w:t>
            </w:r>
          </w:p>
        </w:tc>
        <w:tc>
          <w:tcPr>
            <w:tcW w:w="209" w:type="pct"/>
            <w:vAlign w:val="center"/>
            <w:hideMark/>
          </w:tcPr>
          <w:p w14:paraId="0B387516" w14:textId="77777777" w:rsidR="006E1E25" w:rsidRPr="00D16FA3" w:rsidRDefault="006E1E25" w:rsidP="0020017F">
            <w:pPr>
              <w:jc w:val="center"/>
              <w:rPr>
                <w:rFonts w:cstheme="minorHAnsi"/>
                <w:sz w:val="22"/>
              </w:rPr>
            </w:pPr>
            <w:r w:rsidRPr="00D16FA3">
              <w:rPr>
                <w:rFonts w:cstheme="minorHAnsi"/>
                <w:sz w:val="22"/>
              </w:rPr>
              <w:t>23</w:t>
            </w:r>
          </w:p>
        </w:tc>
        <w:tc>
          <w:tcPr>
            <w:tcW w:w="246" w:type="pct"/>
            <w:vAlign w:val="center"/>
            <w:hideMark/>
          </w:tcPr>
          <w:p w14:paraId="0FF07947" w14:textId="77777777" w:rsidR="006E1E25" w:rsidRPr="00D16FA3" w:rsidRDefault="006E1E25" w:rsidP="0020017F">
            <w:pPr>
              <w:jc w:val="center"/>
              <w:rPr>
                <w:rFonts w:cstheme="minorHAnsi"/>
                <w:sz w:val="22"/>
              </w:rPr>
            </w:pPr>
            <w:r w:rsidRPr="00D16FA3">
              <w:rPr>
                <w:rFonts w:cstheme="minorHAnsi"/>
                <w:sz w:val="22"/>
              </w:rPr>
              <w:t>2</w:t>
            </w:r>
          </w:p>
        </w:tc>
        <w:tc>
          <w:tcPr>
            <w:tcW w:w="236" w:type="pct"/>
            <w:vAlign w:val="center"/>
            <w:hideMark/>
          </w:tcPr>
          <w:p w14:paraId="176959AF"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3FA24D97" w14:textId="77777777" w:rsidR="006E1E25" w:rsidRPr="00D16FA3" w:rsidRDefault="006E1E25" w:rsidP="0020017F">
            <w:pPr>
              <w:jc w:val="center"/>
              <w:rPr>
                <w:rFonts w:cstheme="minorHAnsi"/>
                <w:sz w:val="22"/>
              </w:rPr>
            </w:pPr>
            <w:r w:rsidRPr="00D16FA3">
              <w:rPr>
                <w:rFonts w:cstheme="minorHAnsi"/>
                <w:sz w:val="22"/>
              </w:rPr>
              <w:t>1</w:t>
            </w:r>
          </w:p>
        </w:tc>
        <w:tc>
          <w:tcPr>
            <w:tcW w:w="245" w:type="pct"/>
            <w:vAlign w:val="center"/>
            <w:hideMark/>
          </w:tcPr>
          <w:p w14:paraId="50876A7A" w14:textId="77777777" w:rsidR="006E1E25" w:rsidRPr="00D16FA3" w:rsidRDefault="006E1E25" w:rsidP="0020017F">
            <w:pPr>
              <w:jc w:val="center"/>
              <w:rPr>
                <w:rFonts w:cstheme="minorHAnsi"/>
                <w:sz w:val="22"/>
              </w:rPr>
            </w:pPr>
            <w:r w:rsidRPr="00D16FA3">
              <w:rPr>
                <w:rFonts w:cstheme="minorHAnsi"/>
                <w:sz w:val="22"/>
              </w:rPr>
              <w:t>23</w:t>
            </w:r>
          </w:p>
        </w:tc>
        <w:tc>
          <w:tcPr>
            <w:tcW w:w="209" w:type="pct"/>
            <w:vAlign w:val="center"/>
            <w:hideMark/>
          </w:tcPr>
          <w:p w14:paraId="760CB53D" w14:textId="77777777" w:rsidR="006E1E25" w:rsidRPr="00D16FA3" w:rsidRDefault="006E1E25" w:rsidP="0020017F">
            <w:pPr>
              <w:jc w:val="center"/>
              <w:rPr>
                <w:rFonts w:cstheme="minorHAnsi"/>
                <w:sz w:val="22"/>
              </w:rPr>
            </w:pPr>
            <w:r w:rsidRPr="00D16FA3">
              <w:rPr>
                <w:rFonts w:cstheme="minorHAnsi"/>
                <w:sz w:val="22"/>
              </w:rPr>
              <w:t>2</w:t>
            </w:r>
          </w:p>
        </w:tc>
        <w:tc>
          <w:tcPr>
            <w:tcW w:w="235" w:type="pct"/>
            <w:vAlign w:val="center"/>
            <w:hideMark/>
          </w:tcPr>
          <w:p w14:paraId="6091ED14" w14:textId="77777777" w:rsidR="006E1E25" w:rsidRPr="00D16FA3" w:rsidRDefault="006E1E25" w:rsidP="0020017F">
            <w:pPr>
              <w:jc w:val="center"/>
              <w:rPr>
                <w:rFonts w:cstheme="minorHAnsi"/>
                <w:sz w:val="22"/>
              </w:rPr>
            </w:pPr>
            <w:r w:rsidRPr="00D16FA3">
              <w:rPr>
                <w:rFonts w:cstheme="minorHAnsi"/>
                <w:sz w:val="22"/>
              </w:rPr>
              <w:t>0</w:t>
            </w:r>
          </w:p>
        </w:tc>
      </w:tr>
      <w:tr w:rsidR="006E1E25" w:rsidRPr="00D16FA3" w14:paraId="23118946" w14:textId="77777777" w:rsidTr="006E1E25">
        <w:trPr>
          <w:trHeight w:val="340"/>
        </w:trPr>
        <w:tc>
          <w:tcPr>
            <w:tcW w:w="505" w:type="pct"/>
            <w:vAlign w:val="center"/>
            <w:hideMark/>
          </w:tcPr>
          <w:p w14:paraId="2E74A660" w14:textId="77777777" w:rsidR="006E1E25" w:rsidRPr="00D16FA3" w:rsidRDefault="006E1E25" w:rsidP="0020017F">
            <w:pPr>
              <w:rPr>
                <w:rFonts w:cstheme="minorHAnsi"/>
                <w:b/>
                <w:sz w:val="22"/>
              </w:rPr>
            </w:pPr>
            <w:r w:rsidRPr="00D16FA3">
              <w:rPr>
                <w:rFonts w:cstheme="minorHAnsi"/>
                <w:b/>
                <w:sz w:val="22"/>
              </w:rPr>
              <w:lastRenderedPageBreak/>
              <w:t>Materská škola,  Hollého 1850/40</w:t>
            </w:r>
          </w:p>
        </w:tc>
        <w:tc>
          <w:tcPr>
            <w:tcW w:w="122" w:type="pct"/>
            <w:vAlign w:val="center"/>
            <w:hideMark/>
          </w:tcPr>
          <w:p w14:paraId="4C1F7715" w14:textId="77777777" w:rsidR="006E1E25" w:rsidRPr="00D16FA3" w:rsidRDefault="006E1E25" w:rsidP="0020017F">
            <w:pPr>
              <w:jc w:val="center"/>
              <w:rPr>
                <w:rFonts w:cstheme="minorHAnsi"/>
                <w:sz w:val="22"/>
              </w:rPr>
            </w:pPr>
            <w:r w:rsidRPr="00D16FA3">
              <w:rPr>
                <w:rFonts w:cstheme="minorHAnsi"/>
                <w:sz w:val="22"/>
              </w:rPr>
              <w:t>SK</w:t>
            </w:r>
          </w:p>
        </w:tc>
        <w:tc>
          <w:tcPr>
            <w:tcW w:w="184" w:type="pct"/>
            <w:vAlign w:val="center"/>
            <w:hideMark/>
          </w:tcPr>
          <w:p w14:paraId="6E284208" w14:textId="77777777" w:rsidR="006E1E25" w:rsidRPr="00D16FA3" w:rsidRDefault="006E1E25" w:rsidP="0020017F">
            <w:pPr>
              <w:jc w:val="center"/>
              <w:rPr>
                <w:rFonts w:cstheme="minorHAnsi"/>
                <w:sz w:val="22"/>
              </w:rPr>
            </w:pPr>
            <w:r w:rsidRPr="00D16FA3">
              <w:rPr>
                <w:rFonts w:cstheme="minorHAnsi"/>
                <w:sz w:val="22"/>
              </w:rPr>
              <w:t>8</w:t>
            </w:r>
          </w:p>
        </w:tc>
        <w:tc>
          <w:tcPr>
            <w:tcW w:w="251" w:type="pct"/>
            <w:vAlign w:val="center"/>
            <w:hideMark/>
          </w:tcPr>
          <w:p w14:paraId="197A3235" w14:textId="77777777" w:rsidR="006E1E25" w:rsidRPr="00D16FA3" w:rsidRDefault="006E1E25" w:rsidP="0020017F">
            <w:pPr>
              <w:jc w:val="center"/>
              <w:rPr>
                <w:rFonts w:cstheme="minorHAnsi"/>
                <w:sz w:val="22"/>
              </w:rPr>
            </w:pPr>
            <w:r w:rsidRPr="00D16FA3">
              <w:rPr>
                <w:rFonts w:cstheme="minorHAnsi"/>
                <w:sz w:val="22"/>
              </w:rPr>
              <w:t>185</w:t>
            </w:r>
          </w:p>
        </w:tc>
        <w:tc>
          <w:tcPr>
            <w:tcW w:w="253" w:type="pct"/>
            <w:vAlign w:val="center"/>
            <w:hideMark/>
          </w:tcPr>
          <w:p w14:paraId="7FE4D41F" w14:textId="77777777" w:rsidR="006E1E25" w:rsidRPr="00D16FA3" w:rsidRDefault="006E1E25" w:rsidP="0020017F">
            <w:pPr>
              <w:jc w:val="center"/>
              <w:rPr>
                <w:rFonts w:cstheme="minorHAnsi"/>
                <w:sz w:val="22"/>
              </w:rPr>
            </w:pPr>
            <w:r w:rsidRPr="00D16FA3">
              <w:rPr>
                <w:rFonts w:cstheme="minorHAnsi"/>
                <w:sz w:val="22"/>
              </w:rPr>
              <w:t>19</w:t>
            </w:r>
          </w:p>
        </w:tc>
        <w:tc>
          <w:tcPr>
            <w:tcW w:w="187" w:type="pct"/>
            <w:vAlign w:val="center"/>
            <w:hideMark/>
          </w:tcPr>
          <w:p w14:paraId="08AAA44C"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156DB4FB" w14:textId="77777777" w:rsidR="006E1E25" w:rsidRPr="00D16FA3" w:rsidRDefault="006E1E25" w:rsidP="0020017F">
            <w:pPr>
              <w:jc w:val="center"/>
              <w:rPr>
                <w:rFonts w:cstheme="minorHAnsi"/>
                <w:sz w:val="22"/>
              </w:rPr>
            </w:pPr>
            <w:r w:rsidRPr="00D16FA3">
              <w:rPr>
                <w:rFonts w:cstheme="minorHAnsi"/>
                <w:sz w:val="22"/>
              </w:rPr>
              <w:t>8</w:t>
            </w:r>
          </w:p>
        </w:tc>
        <w:tc>
          <w:tcPr>
            <w:tcW w:w="237" w:type="pct"/>
            <w:vAlign w:val="center"/>
            <w:hideMark/>
          </w:tcPr>
          <w:p w14:paraId="2CC4AB98" w14:textId="77777777" w:rsidR="006E1E25" w:rsidRPr="00D16FA3" w:rsidRDefault="006E1E25" w:rsidP="0020017F">
            <w:pPr>
              <w:jc w:val="center"/>
              <w:rPr>
                <w:rFonts w:cstheme="minorHAnsi"/>
                <w:sz w:val="22"/>
              </w:rPr>
            </w:pPr>
            <w:r w:rsidRPr="00D16FA3">
              <w:rPr>
                <w:rFonts w:cstheme="minorHAnsi"/>
                <w:sz w:val="22"/>
              </w:rPr>
              <w:t>187</w:t>
            </w:r>
          </w:p>
        </w:tc>
        <w:tc>
          <w:tcPr>
            <w:tcW w:w="253" w:type="pct"/>
            <w:vAlign w:val="center"/>
            <w:hideMark/>
          </w:tcPr>
          <w:p w14:paraId="0FF7B8B8" w14:textId="77777777" w:rsidR="006E1E25" w:rsidRPr="00D16FA3" w:rsidRDefault="006E1E25" w:rsidP="0020017F">
            <w:pPr>
              <w:jc w:val="center"/>
              <w:rPr>
                <w:rFonts w:cstheme="minorHAnsi"/>
                <w:sz w:val="22"/>
              </w:rPr>
            </w:pPr>
            <w:r w:rsidRPr="00D16FA3">
              <w:rPr>
                <w:rFonts w:cstheme="minorHAnsi"/>
                <w:sz w:val="22"/>
              </w:rPr>
              <w:t>19</w:t>
            </w:r>
          </w:p>
        </w:tc>
        <w:tc>
          <w:tcPr>
            <w:tcW w:w="201" w:type="pct"/>
            <w:vAlign w:val="center"/>
            <w:hideMark/>
          </w:tcPr>
          <w:p w14:paraId="2D761DCC"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2761E25E" w14:textId="77777777" w:rsidR="006E1E25" w:rsidRPr="00D16FA3" w:rsidRDefault="006E1E25" w:rsidP="0020017F">
            <w:pPr>
              <w:jc w:val="center"/>
              <w:rPr>
                <w:rFonts w:cstheme="minorHAnsi"/>
                <w:sz w:val="22"/>
              </w:rPr>
            </w:pPr>
            <w:r w:rsidRPr="00D16FA3">
              <w:rPr>
                <w:rFonts w:cstheme="minorHAnsi"/>
                <w:sz w:val="22"/>
              </w:rPr>
              <w:t>8</w:t>
            </w:r>
          </w:p>
        </w:tc>
        <w:tc>
          <w:tcPr>
            <w:tcW w:w="223" w:type="pct"/>
            <w:vAlign w:val="center"/>
            <w:hideMark/>
          </w:tcPr>
          <w:p w14:paraId="71360005" w14:textId="77777777" w:rsidR="006E1E25" w:rsidRPr="00D16FA3" w:rsidRDefault="006E1E25" w:rsidP="0020017F">
            <w:pPr>
              <w:jc w:val="center"/>
              <w:rPr>
                <w:rFonts w:cstheme="minorHAnsi"/>
                <w:sz w:val="22"/>
              </w:rPr>
            </w:pPr>
            <w:r w:rsidRPr="00D16FA3">
              <w:rPr>
                <w:rFonts w:cstheme="minorHAnsi"/>
                <w:sz w:val="22"/>
              </w:rPr>
              <w:t>192</w:t>
            </w:r>
          </w:p>
        </w:tc>
        <w:tc>
          <w:tcPr>
            <w:tcW w:w="232" w:type="pct"/>
            <w:vAlign w:val="center"/>
            <w:hideMark/>
          </w:tcPr>
          <w:p w14:paraId="3FABB1C8" w14:textId="77777777" w:rsidR="006E1E25" w:rsidRPr="00D16FA3" w:rsidRDefault="006E1E25" w:rsidP="0020017F">
            <w:pPr>
              <w:jc w:val="center"/>
              <w:rPr>
                <w:rFonts w:cstheme="minorHAnsi"/>
                <w:sz w:val="22"/>
              </w:rPr>
            </w:pPr>
            <w:r w:rsidRPr="00D16FA3">
              <w:rPr>
                <w:rFonts w:cstheme="minorHAnsi"/>
                <w:sz w:val="22"/>
              </w:rPr>
              <w:t>19</w:t>
            </w:r>
          </w:p>
        </w:tc>
        <w:tc>
          <w:tcPr>
            <w:tcW w:w="236" w:type="pct"/>
            <w:vAlign w:val="center"/>
            <w:hideMark/>
          </w:tcPr>
          <w:p w14:paraId="38D02A23"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24ED4A72" w14:textId="77777777" w:rsidR="006E1E25" w:rsidRPr="00D16FA3" w:rsidRDefault="006E1E25" w:rsidP="0020017F">
            <w:pPr>
              <w:jc w:val="center"/>
              <w:rPr>
                <w:rFonts w:cstheme="minorHAnsi"/>
                <w:sz w:val="22"/>
              </w:rPr>
            </w:pPr>
            <w:r w:rsidRPr="00D16FA3">
              <w:rPr>
                <w:rFonts w:cstheme="minorHAnsi"/>
                <w:sz w:val="22"/>
              </w:rPr>
              <w:t>8</w:t>
            </w:r>
          </w:p>
        </w:tc>
        <w:tc>
          <w:tcPr>
            <w:tcW w:w="209" w:type="pct"/>
            <w:vAlign w:val="center"/>
            <w:hideMark/>
          </w:tcPr>
          <w:p w14:paraId="3E4DC710" w14:textId="77777777" w:rsidR="006E1E25" w:rsidRPr="00D16FA3" w:rsidRDefault="006E1E25" w:rsidP="0020017F">
            <w:pPr>
              <w:jc w:val="center"/>
              <w:rPr>
                <w:rFonts w:cstheme="minorHAnsi"/>
                <w:sz w:val="22"/>
              </w:rPr>
            </w:pPr>
            <w:r w:rsidRPr="00D16FA3">
              <w:rPr>
                <w:rFonts w:cstheme="minorHAnsi"/>
                <w:sz w:val="22"/>
              </w:rPr>
              <w:t>187</w:t>
            </w:r>
          </w:p>
        </w:tc>
        <w:tc>
          <w:tcPr>
            <w:tcW w:w="246" w:type="pct"/>
            <w:vAlign w:val="center"/>
            <w:hideMark/>
          </w:tcPr>
          <w:p w14:paraId="48DA8DE0" w14:textId="77777777" w:rsidR="006E1E25" w:rsidRPr="00D16FA3" w:rsidRDefault="006E1E25" w:rsidP="0020017F">
            <w:pPr>
              <w:jc w:val="center"/>
              <w:rPr>
                <w:rFonts w:cstheme="minorHAnsi"/>
                <w:sz w:val="22"/>
              </w:rPr>
            </w:pPr>
            <w:r w:rsidRPr="00D16FA3">
              <w:rPr>
                <w:rFonts w:cstheme="minorHAnsi"/>
                <w:sz w:val="22"/>
              </w:rPr>
              <w:t>19</w:t>
            </w:r>
          </w:p>
        </w:tc>
        <w:tc>
          <w:tcPr>
            <w:tcW w:w="236" w:type="pct"/>
            <w:vAlign w:val="center"/>
            <w:hideMark/>
          </w:tcPr>
          <w:p w14:paraId="038194C8"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1D357E4C" w14:textId="77777777" w:rsidR="006E1E25" w:rsidRPr="00D16FA3" w:rsidRDefault="006E1E25" w:rsidP="0020017F">
            <w:pPr>
              <w:jc w:val="center"/>
              <w:rPr>
                <w:rFonts w:cstheme="minorHAnsi"/>
                <w:sz w:val="22"/>
              </w:rPr>
            </w:pPr>
            <w:r w:rsidRPr="00D16FA3">
              <w:rPr>
                <w:rFonts w:cstheme="minorHAnsi"/>
                <w:sz w:val="22"/>
              </w:rPr>
              <w:t>8</w:t>
            </w:r>
          </w:p>
        </w:tc>
        <w:tc>
          <w:tcPr>
            <w:tcW w:w="245" w:type="pct"/>
            <w:vAlign w:val="center"/>
            <w:hideMark/>
          </w:tcPr>
          <w:p w14:paraId="283AE195" w14:textId="77777777" w:rsidR="006E1E25" w:rsidRPr="00D16FA3" w:rsidRDefault="006E1E25" w:rsidP="0020017F">
            <w:pPr>
              <w:jc w:val="center"/>
              <w:rPr>
                <w:rFonts w:cstheme="minorHAnsi"/>
                <w:sz w:val="22"/>
              </w:rPr>
            </w:pPr>
            <w:r w:rsidRPr="00D16FA3">
              <w:rPr>
                <w:rFonts w:cstheme="minorHAnsi"/>
                <w:sz w:val="22"/>
              </w:rPr>
              <w:t>190</w:t>
            </w:r>
          </w:p>
        </w:tc>
        <w:tc>
          <w:tcPr>
            <w:tcW w:w="209" w:type="pct"/>
            <w:vAlign w:val="center"/>
            <w:hideMark/>
          </w:tcPr>
          <w:p w14:paraId="75ECDEE7" w14:textId="77777777" w:rsidR="006E1E25" w:rsidRPr="00D16FA3" w:rsidRDefault="006E1E25" w:rsidP="0020017F">
            <w:pPr>
              <w:jc w:val="center"/>
              <w:rPr>
                <w:rFonts w:cstheme="minorHAnsi"/>
                <w:sz w:val="22"/>
              </w:rPr>
            </w:pPr>
            <w:r w:rsidRPr="00D16FA3">
              <w:rPr>
                <w:rFonts w:cstheme="minorHAnsi"/>
                <w:sz w:val="22"/>
              </w:rPr>
              <w:t>19</w:t>
            </w:r>
          </w:p>
        </w:tc>
        <w:tc>
          <w:tcPr>
            <w:tcW w:w="235" w:type="pct"/>
            <w:vAlign w:val="center"/>
            <w:hideMark/>
          </w:tcPr>
          <w:p w14:paraId="1B303297" w14:textId="77777777" w:rsidR="006E1E25" w:rsidRPr="00D16FA3" w:rsidRDefault="006E1E25" w:rsidP="0020017F">
            <w:pPr>
              <w:jc w:val="center"/>
              <w:rPr>
                <w:rFonts w:cstheme="minorHAnsi"/>
                <w:sz w:val="22"/>
              </w:rPr>
            </w:pPr>
            <w:r w:rsidRPr="00D16FA3">
              <w:rPr>
                <w:rFonts w:cstheme="minorHAnsi"/>
                <w:sz w:val="22"/>
              </w:rPr>
              <w:t>0</w:t>
            </w:r>
          </w:p>
        </w:tc>
      </w:tr>
      <w:tr w:rsidR="006E1E25" w:rsidRPr="00D16FA3" w14:paraId="50D5B17A" w14:textId="77777777" w:rsidTr="006E1E25">
        <w:trPr>
          <w:trHeight w:val="340"/>
        </w:trPr>
        <w:tc>
          <w:tcPr>
            <w:tcW w:w="505" w:type="pct"/>
            <w:vAlign w:val="center"/>
            <w:hideMark/>
          </w:tcPr>
          <w:p w14:paraId="72CC01AB" w14:textId="77777777" w:rsidR="006E1E25" w:rsidRPr="00D16FA3" w:rsidRDefault="006E1E25" w:rsidP="0020017F">
            <w:pPr>
              <w:rPr>
                <w:rFonts w:cstheme="minorHAnsi"/>
                <w:b/>
                <w:sz w:val="22"/>
              </w:rPr>
            </w:pPr>
            <w:r w:rsidRPr="00D16FA3">
              <w:rPr>
                <w:rFonts w:cstheme="minorHAnsi"/>
                <w:b/>
                <w:sz w:val="22"/>
              </w:rPr>
              <w:t>Materská škola pri ZŠ,  Horná 22</w:t>
            </w:r>
          </w:p>
        </w:tc>
        <w:tc>
          <w:tcPr>
            <w:tcW w:w="122" w:type="pct"/>
            <w:vAlign w:val="center"/>
            <w:hideMark/>
          </w:tcPr>
          <w:p w14:paraId="1768E2A7" w14:textId="77777777" w:rsidR="006E1E25" w:rsidRPr="00D16FA3" w:rsidRDefault="006E1E25" w:rsidP="0020017F">
            <w:pPr>
              <w:jc w:val="center"/>
              <w:rPr>
                <w:rFonts w:cstheme="minorHAnsi"/>
                <w:sz w:val="22"/>
              </w:rPr>
            </w:pPr>
            <w:r w:rsidRPr="00D16FA3">
              <w:rPr>
                <w:rFonts w:cstheme="minorHAnsi"/>
                <w:sz w:val="22"/>
              </w:rPr>
              <w:t>SK</w:t>
            </w:r>
          </w:p>
        </w:tc>
        <w:tc>
          <w:tcPr>
            <w:tcW w:w="184" w:type="pct"/>
            <w:vAlign w:val="center"/>
            <w:hideMark/>
          </w:tcPr>
          <w:p w14:paraId="2DCBD8F1" w14:textId="77777777" w:rsidR="006E1E25" w:rsidRPr="00D16FA3" w:rsidRDefault="006E1E25" w:rsidP="0020017F">
            <w:pPr>
              <w:jc w:val="center"/>
              <w:rPr>
                <w:rFonts w:cstheme="minorHAnsi"/>
                <w:sz w:val="22"/>
              </w:rPr>
            </w:pPr>
            <w:r w:rsidRPr="00D16FA3">
              <w:rPr>
                <w:rFonts w:cstheme="minorHAnsi"/>
                <w:sz w:val="22"/>
              </w:rPr>
              <w:t>2</w:t>
            </w:r>
          </w:p>
        </w:tc>
        <w:tc>
          <w:tcPr>
            <w:tcW w:w="251" w:type="pct"/>
            <w:vAlign w:val="center"/>
            <w:hideMark/>
          </w:tcPr>
          <w:p w14:paraId="004E58D7" w14:textId="77777777" w:rsidR="006E1E25" w:rsidRPr="00D16FA3" w:rsidRDefault="006E1E25" w:rsidP="0020017F">
            <w:pPr>
              <w:jc w:val="center"/>
              <w:rPr>
                <w:rFonts w:cstheme="minorHAnsi"/>
                <w:sz w:val="22"/>
              </w:rPr>
            </w:pPr>
            <w:r w:rsidRPr="00D16FA3">
              <w:rPr>
                <w:rFonts w:cstheme="minorHAnsi"/>
                <w:sz w:val="22"/>
              </w:rPr>
              <w:t>40</w:t>
            </w:r>
          </w:p>
        </w:tc>
        <w:tc>
          <w:tcPr>
            <w:tcW w:w="253" w:type="pct"/>
            <w:vAlign w:val="center"/>
            <w:hideMark/>
          </w:tcPr>
          <w:p w14:paraId="58B2E7ED" w14:textId="77777777" w:rsidR="006E1E25" w:rsidRPr="00D16FA3" w:rsidRDefault="006E1E25" w:rsidP="0020017F">
            <w:pPr>
              <w:jc w:val="center"/>
              <w:rPr>
                <w:rFonts w:cstheme="minorHAnsi"/>
                <w:sz w:val="22"/>
              </w:rPr>
            </w:pPr>
            <w:r w:rsidRPr="00D16FA3">
              <w:rPr>
                <w:rFonts w:cstheme="minorHAnsi"/>
                <w:sz w:val="22"/>
              </w:rPr>
              <w:t>4</w:t>
            </w:r>
          </w:p>
        </w:tc>
        <w:tc>
          <w:tcPr>
            <w:tcW w:w="187" w:type="pct"/>
            <w:vAlign w:val="center"/>
            <w:hideMark/>
          </w:tcPr>
          <w:p w14:paraId="6278554D"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3D6D49E8" w14:textId="77777777" w:rsidR="006E1E25" w:rsidRPr="00D16FA3" w:rsidRDefault="006E1E25" w:rsidP="0020017F">
            <w:pPr>
              <w:jc w:val="center"/>
              <w:rPr>
                <w:rFonts w:cstheme="minorHAnsi"/>
                <w:sz w:val="22"/>
              </w:rPr>
            </w:pPr>
            <w:r w:rsidRPr="00D16FA3">
              <w:rPr>
                <w:rFonts w:cstheme="minorHAnsi"/>
                <w:sz w:val="22"/>
              </w:rPr>
              <w:t>2</w:t>
            </w:r>
          </w:p>
        </w:tc>
        <w:tc>
          <w:tcPr>
            <w:tcW w:w="237" w:type="pct"/>
            <w:vAlign w:val="center"/>
            <w:hideMark/>
          </w:tcPr>
          <w:p w14:paraId="24B92871" w14:textId="77777777" w:rsidR="006E1E25" w:rsidRPr="00D16FA3" w:rsidRDefault="006E1E25" w:rsidP="0020017F">
            <w:pPr>
              <w:jc w:val="center"/>
              <w:rPr>
                <w:rFonts w:cstheme="minorHAnsi"/>
                <w:sz w:val="22"/>
              </w:rPr>
            </w:pPr>
            <w:r w:rsidRPr="00D16FA3">
              <w:rPr>
                <w:rFonts w:cstheme="minorHAnsi"/>
                <w:sz w:val="22"/>
              </w:rPr>
              <w:t>37</w:t>
            </w:r>
          </w:p>
        </w:tc>
        <w:tc>
          <w:tcPr>
            <w:tcW w:w="253" w:type="pct"/>
            <w:vAlign w:val="center"/>
            <w:hideMark/>
          </w:tcPr>
          <w:p w14:paraId="6E5144C0" w14:textId="77777777" w:rsidR="006E1E25" w:rsidRPr="00D16FA3" w:rsidRDefault="006E1E25" w:rsidP="0020017F">
            <w:pPr>
              <w:jc w:val="center"/>
              <w:rPr>
                <w:rFonts w:cstheme="minorHAnsi"/>
                <w:sz w:val="22"/>
              </w:rPr>
            </w:pPr>
            <w:r w:rsidRPr="00D16FA3">
              <w:rPr>
                <w:rFonts w:cstheme="minorHAnsi"/>
                <w:sz w:val="22"/>
              </w:rPr>
              <w:t>4</w:t>
            </w:r>
          </w:p>
        </w:tc>
        <w:tc>
          <w:tcPr>
            <w:tcW w:w="201" w:type="pct"/>
            <w:vAlign w:val="center"/>
            <w:hideMark/>
          </w:tcPr>
          <w:p w14:paraId="3EC76173"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01F2619B" w14:textId="77777777" w:rsidR="006E1E25" w:rsidRPr="00D16FA3" w:rsidRDefault="006E1E25" w:rsidP="0020017F">
            <w:pPr>
              <w:jc w:val="center"/>
              <w:rPr>
                <w:rFonts w:cstheme="minorHAnsi"/>
                <w:sz w:val="22"/>
              </w:rPr>
            </w:pPr>
            <w:r w:rsidRPr="00D16FA3">
              <w:rPr>
                <w:rFonts w:cstheme="minorHAnsi"/>
                <w:sz w:val="22"/>
              </w:rPr>
              <w:t>2</w:t>
            </w:r>
          </w:p>
        </w:tc>
        <w:tc>
          <w:tcPr>
            <w:tcW w:w="223" w:type="pct"/>
            <w:vAlign w:val="center"/>
            <w:hideMark/>
          </w:tcPr>
          <w:p w14:paraId="4A972F34" w14:textId="77777777" w:rsidR="006E1E25" w:rsidRPr="00D16FA3" w:rsidRDefault="006E1E25" w:rsidP="0020017F">
            <w:pPr>
              <w:jc w:val="center"/>
              <w:rPr>
                <w:rFonts w:cstheme="minorHAnsi"/>
                <w:sz w:val="22"/>
              </w:rPr>
            </w:pPr>
            <w:r w:rsidRPr="00D16FA3">
              <w:rPr>
                <w:rFonts w:cstheme="minorHAnsi"/>
                <w:sz w:val="22"/>
              </w:rPr>
              <w:t>38</w:t>
            </w:r>
          </w:p>
        </w:tc>
        <w:tc>
          <w:tcPr>
            <w:tcW w:w="232" w:type="pct"/>
            <w:vAlign w:val="center"/>
            <w:hideMark/>
          </w:tcPr>
          <w:p w14:paraId="24FACB11" w14:textId="77777777" w:rsidR="006E1E25" w:rsidRPr="00D16FA3" w:rsidRDefault="006E1E25" w:rsidP="0020017F">
            <w:pPr>
              <w:jc w:val="center"/>
              <w:rPr>
                <w:rFonts w:cstheme="minorHAnsi"/>
                <w:sz w:val="22"/>
              </w:rPr>
            </w:pPr>
            <w:r w:rsidRPr="00D16FA3">
              <w:rPr>
                <w:rFonts w:cstheme="minorHAnsi"/>
                <w:sz w:val="22"/>
              </w:rPr>
              <w:t>4</w:t>
            </w:r>
          </w:p>
        </w:tc>
        <w:tc>
          <w:tcPr>
            <w:tcW w:w="236" w:type="pct"/>
            <w:vAlign w:val="center"/>
            <w:hideMark/>
          </w:tcPr>
          <w:p w14:paraId="444D083E"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5A420DC9" w14:textId="77777777" w:rsidR="006E1E25" w:rsidRPr="00D16FA3" w:rsidRDefault="006E1E25" w:rsidP="0020017F">
            <w:pPr>
              <w:jc w:val="center"/>
              <w:rPr>
                <w:rFonts w:cstheme="minorHAnsi"/>
                <w:sz w:val="22"/>
              </w:rPr>
            </w:pPr>
            <w:r w:rsidRPr="00D16FA3">
              <w:rPr>
                <w:rFonts w:cstheme="minorHAnsi"/>
                <w:sz w:val="22"/>
              </w:rPr>
              <w:t>2</w:t>
            </w:r>
          </w:p>
        </w:tc>
        <w:tc>
          <w:tcPr>
            <w:tcW w:w="209" w:type="pct"/>
            <w:vAlign w:val="center"/>
            <w:hideMark/>
          </w:tcPr>
          <w:p w14:paraId="3317BB00" w14:textId="77777777" w:rsidR="006E1E25" w:rsidRPr="00D16FA3" w:rsidRDefault="006E1E25" w:rsidP="0020017F">
            <w:pPr>
              <w:jc w:val="center"/>
              <w:rPr>
                <w:rFonts w:cstheme="minorHAnsi"/>
                <w:sz w:val="22"/>
              </w:rPr>
            </w:pPr>
            <w:r w:rsidRPr="00D16FA3">
              <w:rPr>
                <w:rFonts w:cstheme="minorHAnsi"/>
                <w:sz w:val="22"/>
              </w:rPr>
              <w:t>41</w:t>
            </w:r>
          </w:p>
        </w:tc>
        <w:tc>
          <w:tcPr>
            <w:tcW w:w="246" w:type="pct"/>
            <w:vAlign w:val="center"/>
            <w:hideMark/>
          </w:tcPr>
          <w:p w14:paraId="306DC6D1" w14:textId="77777777" w:rsidR="006E1E25" w:rsidRPr="00D16FA3" w:rsidRDefault="006E1E25" w:rsidP="0020017F">
            <w:pPr>
              <w:jc w:val="center"/>
              <w:rPr>
                <w:rFonts w:cstheme="minorHAnsi"/>
                <w:sz w:val="22"/>
              </w:rPr>
            </w:pPr>
            <w:r w:rsidRPr="00D16FA3">
              <w:rPr>
                <w:rFonts w:cstheme="minorHAnsi"/>
                <w:sz w:val="22"/>
              </w:rPr>
              <w:t>4</w:t>
            </w:r>
          </w:p>
        </w:tc>
        <w:tc>
          <w:tcPr>
            <w:tcW w:w="236" w:type="pct"/>
            <w:vAlign w:val="center"/>
            <w:hideMark/>
          </w:tcPr>
          <w:p w14:paraId="7E711544"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5349CDA2" w14:textId="77777777" w:rsidR="006E1E25" w:rsidRPr="00D16FA3" w:rsidRDefault="006E1E25" w:rsidP="0020017F">
            <w:pPr>
              <w:jc w:val="center"/>
              <w:rPr>
                <w:rFonts w:cstheme="minorHAnsi"/>
                <w:sz w:val="22"/>
              </w:rPr>
            </w:pPr>
            <w:r w:rsidRPr="00D16FA3">
              <w:rPr>
                <w:rFonts w:cstheme="minorHAnsi"/>
                <w:sz w:val="22"/>
              </w:rPr>
              <w:t>2</w:t>
            </w:r>
          </w:p>
        </w:tc>
        <w:tc>
          <w:tcPr>
            <w:tcW w:w="245" w:type="pct"/>
            <w:vAlign w:val="center"/>
            <w:hideMark/>
          </w:tcPr>
          <w:p w14:paraId="5162AA79" w14:textId="77777777" w:rsidR="006E1E25" w:rsidRPr="00D16FA3" w:rsidRDefault="006E1E25" w:rsidP="0020017F">
            <w:pPr>
              <w:jc w:val="center"/>
              <w:rPr>
                <w:rFonts w:cstheme="minorHAnsi"/>
                <w:sz w:val="22"/>
              </w:rPr>
            </w:pPr>
            <w:r w:rsidRPr="00D16FA3">
              <w:rPr>
                <w:rFonts w:cstheme="minorHAnsi"/>
                <w:sz w:val="22"/>
              </w:rPr>
              <w:t>39</w:t>
            </w:r>
          </w:p>
        </w:tc>
        <w:tc>
          <w:tcPr>
            <w:tcW w:w="209" w:type="pct"/>
            <w:vAlign w:val="center"/>
            <w:hideMark/>
          </w:tcPr>
          <w:p w14:paraId="5132D001" w14:textId="77777777" w:rsidR="006E1E25" w:rsidRPr="00D16FA3" w:rsidRDefault="006E1E25" w:rsidP="0020017F">
            <w:pPr>
              <w:jc w:val="center"/>
              <w:rPr>
                <w:rFonts w:cstheme="minorHAnsi"/>
                <w:sz w:val="22"/>
              </w:rPr>
            </w:pPr>
            <w:r w:rsidRPr="00D16FA3">
              <w:rPr>
                <w:rFonts w:cstheme="minorHAnsi"/>
                <w:sz w:val="22"/>
              </w:rPr>
              <w:t>4</w:t>
            </w:r>
          </w:p>
        </w:tc>
        <w:tc>
          <w:tcPr>
            <w:tcW w:w="235" w:type="pct"/>
            <w:vAlign w:val="center"/>
            <w:hideMark/>
          </w:tcPr>
          <w:p w14:paraId="25628D5B" w14:textId="77777777" w:rsidR="006E1E25" w:rsidRPr="00D16FA3" w:rsidRDefault="006E1E25" w:rsidP="0020017F">
            <w:pPr>
              <w:jc w:val="center"/>
              <w:rPr>
                <w:rFonts w:cstheme="minorHAnsi"/>
                <w:sz w:val="22"/>
              </w:rPr>
            </w:pPr>
            <w:r w:rsidRPr="00D16FA3">
              <w:rPr>
                <w:rFonts w:cstheme="minorHAnsi"/>
                <w:sz w:val="22"/>
              </w:rPr>
              <w:t>0</w:t>
            </w:r>
          </w:p>
        </w:tc>
      </w:tr>
      <w:tr w:rsidR="006E1E25" w:rsidRPr="00D16FA3" w14:paraId="73188B74" w14:textId="77777777" w:rsidTr="006E1E25">
        <w:trPr>
          <w:trHeight w:val="340"/>
        </w:trPr>
        <w:tc>
          <w:tcPr>
            <w:tcW w:w="505" w:type="pct"/>
            <w:vAlign w:val="center"/>
            <w:hideMark/>
          </w:tcPr>
          <w:p w14:paraId="310671DC" w14:textId="77777777" w:rsidR="006E1E25" w:rsidRPr="00D16FA3" w:rsidRDefault="006E1E25" w:rsidP="0020017F">
            <w:pPr>
              <w:rPr>
                <w:rFonts w:cstheme="minorHAnsi"/>
                <w:b/>
                <w:sz w:val="22"/>
              </w:rPr>
            </w:pPr>
            <w:r w:rsidRPr="00D16FA3">
              <w:rPr>
                <w:rFonts w:cstheme="minorHAnsi"/>
                <w:b/>
                <w:sz w:val="22"/>
              </w:rPr>
              <w:t>Materská škola ,  Okružná 1</w:t>
            </w:r>
          </w:p>
        </w:tc>
        <w:tc>
          <w:tcPr>
            <w:tcW w:w="122" w:type="pct"/>
            <w:vAlign w:val="center"/>
            <w:hideMark/>
          </w:tcPr>
          <w:p w14:paraId="5F4AC4E9" w14:textId="77777777" w:rsidR="006E1E25" w:rsidRPr="00D16FA3" w:rsidRDefault="006E1E25" w:rsidP="0020017F">
            <w:pPr>
              <w:jc w:val="center"/>
              <w:rPr>
                <w:rFonts w:cstheme="minorHAnsi"/>
                <w:sz w:val="22"/>
              </w:rPr>
            </w:pPr>
            <w:r w:rsidRPr="00D16FA3">
              <w:rPr>
                <w:rFonts w:cstheme="minorHAnsi"/>
                <w:sz w:val="22"/>
              </w:rPr>
              <w:t>SK</w:t>
            </w:r>
          </w:p>
        </w:tc>
        <w:tc>
          <w:tcPr>
            <w:tcW w:w="184" w:type="pct"/>
            <w:vAlign w:val="center"/>
            <w:hideMark/>
          </w:tcPr>
          <w:p w14:paraId="5270FD21" w14:textId="77777777" w:rsidR="006E1E25" w:rsidRPr="00D16FA3" w:rsidRDefault="006E1E25" w:rsidP="0020017F">
            <w:pPr>
              <w:jc w:val="center"/>
              <w:rPr>
                <w:rFonts w:cstheme="minorHAnsi"/>
                <w:sz w:val="22"/>
              </w:rPr>
            </w:pPr>
            <w:r w:rsidRPr="00D16FA3">
              <w:rPr>
                <w:rFonts w:cstheme="minorHAnsi"/>
                <w:sz w:val="22"/>
              </w:rPr>
              <w:t>4</w:t>
            </w:r>
          </w:p>
        </w:tc>
        <w:tc>
          <w:tcPr>
            <w:tcW w:w="251" w:type="pct"/>
            <w:vAlign w:val="center"/>
            <w:hideMark/>
          </w:tcPr>
          <w:p w14:paraId="53ABB6B3" w14:textId="77777777" w:rsidR="006E1E25" w:rsidRPr="00D16FA3" w:rsidRDefault="006E1E25" w:rsidP="0020017F">
            <w:pPr>
              <w:jc w:val="center"/>
              <w:rPr>
                <w:rFonts w:cstheme="minorHAnsi"/>
                <w:sz w:val="22"/>
              </w:rPr>
            </w:pPr>
            <w:r w:rsidRPr="00D16FA3">
              <w:rPr>
                <w:rFonts w:cstheme="minorHAnsi"/>
                <w:sz w:val="22"/>
              </w:rPr>
              <w:t>81</w:t>
            </w:r>
          </w:p>
        </w:tc>
        <w:tc>
          <w:tcPr>
            <w:tcW w:w="253" w:type="pct"/>
            <w:vAlign w:val="center"/>
            <w:hideMark/>
          </w:tcPr>
          <w:p w14:paraId="7D8CD773" w14:textId="77777777" w:rsidR="006E1E25" w:rsidRPr="00D16FA3" w:rsidRDefault="006E1E25" w:rsidP="0020017F">
            <w:pPr>
              <w:jc w:val="center"/>
              <w:rPr>
                <w:rFonts w:cstheme="minorHAnsi"/>
                <w:sz w:val="22"/>
              </w:rPr>
            </w:pPr>
            <w:r w:rsidRPr="00D16FA3">
              <w:rPr>
                <w:rFonts w:cstheme="minorHAnsi"/>
                <w:sz w:val="22"/>
              </w:rPr>
              <w:t>9</w:t>
            </w:r>
          </w:p>
        </w:tc>
        <w:tc>
          <w:tcPr>
            <w:tcW w:w="187" w:type="pct"/>
            <w:vAlign w:val="center"/>
            <w:hideMark/>
          </w:tcPr>
          <w:p w14:paraId="1F326299"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6AFD38F5" w14:textId="77777777" w:rsidR="006E1E25" w:rsidRPr="00D16FA3" w:rsidRDefault="006E1E25" w:rsidP="0020017F">
            <w:pPr>
              <w:jc w:val="center"/>
              <w:rPr>
                <w:rFonts w:cstheme="minorHAnsi"/>
                <w:sz w:val="22"/>
              </w:rPr>
            </w:pPr>
            <w:r w:rsidRPr="00D16FA3">
              <w:rPr>
                <w:rFonts w:cstheme="minorHAnsi"/>
                <w:sz w:val="22"/>
              </w:rPr>
              <w:t>4</w:t>
            </w:r>
          </w:p>
        </w:tc>
        <w:tc>
          <w:tcPr>
            <w:tcW w:w="237" w:type="pct"/>
            <w:vAlign w:val="center"/>
            <w:hideMark/>
          </w:tcPr>
          <w:p w14:paraId="0F7F03BF" w14:textId="77777777" w:rsidR="006E1E25" w:rsidRPr="00D16FA3" w:rsidRDefault="006E1E25" w:rsidP="0020017F">
            <w:pPr>
              <w:jc w:val="center"/>
              <w:rPr>
                <w:rFonts w:cstheme="minorHAnsi"/>
                <w:sz w:val="22"/>
              </w:rPr>
            </w:pPr>
            <w:r w:rsidRPr="00D16FA3">
              <w:rPr>
                <w:rFonts w:cstheme="minorHAnsi"/>
                <w:sz w:val="22"/>
              </w:rPr>
              <w:t>83</w:t>
            </w:r>
          </w:p>
        </w:tc>
        <w:tc>
          <w:tcPr>
            <w:tcW w:w="253" w:type="pct"/>
            <w:vAlign w:val="center"/>
            <w:hideMark/>
          </w:tcPr>
          <w:p w14:paraId="16BF69DE" w14:textId="77777777" w:rsidR="006E1E25" w:rsidRPr="00D16FA3" w:rsidRDefault="006E1E25" w:rsidP="0020017F">
            <w:pPr>
              <w:jc w:val="center"/>
              <w:rPr>
                <w:rFonts w:cstheme="minorHAnsi"/>
                <w:sz w:val="22"/>
              </w:rPr>
            </w:pPr>
            <w:r w:rsidRPr="00D16FA3">
              <w:rPr>
                <w:rFonts w:cstheme="minorHAnsi"/>
                <w:sz w:val="22"/>
              </w:rPr>
              <w:t>9</w:t>
            </w:r>
          </w:p>
        </w:tc>
        <w:tc>
          <w:tcPr>
            <w:tcW w:w="201" w:type="pct"/>
            <w:vAlign w:val="center"/>
            <w:hideMark/>
          </w:tcPr>
          <w:p w14:paraId="484D14F5"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5029D465" w14:textId="77777777" w:rsidR="006E1E25" w:rsidRPr="00D16FA3" w:rsidRDefault="006E1E25" w:rsidP="0020017F">
            <w:pPr>
              <w:jc w:val="center"/>
              <w:rPr>
                <w:rFonts w:cstheme="minorHAnsi"/>
                <w:sz w:val="22"/>
              </w:rPr>
            </w:pPr>
            <w:r w:rsidRPr="00D16FA3">
              <w:rPr>
                <w:rFonts w:cstheme="minorHAnsi"/>
                <w:sz w:val="22"/>
              </w:rPr>
              <w:t>4</w:t>
            </w:r>
          </w:p>
        </w:tc>
        <w:tc>
          <w:tcPr>
            <w:tcW w:w="223" w:type="pct"/>
            <w:vAlign w:val="center"/>
            <w:hideMark/>
          </w:tcPr>
          <w:p w14:paraId="6FC5F4EA" w14:textId="77777777" w:rsidR="006E1E25" w:rsidRPr="00D16FA3" w:rsidRDefault="006E1E25" w:rsidP="0020017F">
            <w:pPr>
              <w:jc w:val="center"/>
              <w:rPr>
                <w:rFonts w:cstheme="minorHAnsi"/>
                <w:sz w:val="22"/>
              </w:rPr>
            </w:pPr>
            <w:r w:rsidRPr="00D16FA3">
              <w:rPr>
                <w:rFonts w:cstheme="minorHAnsi"/>
                <w:sz w:val="22"/>
              </w:rPr>
              <w:t>84</w:t>
            </w:r>
          </w:p>
        </w:tc>
        <w:tc>
          <w:tcPr>
            <w:tcW w:w="232" w:type="pct"/>
            <w:vAlign w:val="center"/>
            <w:hideMark/>
          </w:tcPr>
          <w:p w14:paraId="1851A720" w14:textId="77777777" w:rsidR="006E1E25" w:rsidRPr="00D16FA3" w:rsidRDefault="006E1E25" w:rsidP="0020017F">
            <w:pPr>
              <w:jc w:val="center"/>
              <w:rPr>
                <w:rFonts w:cstheme="minorHAnsi"/>
                <w:sz w:val="22"/>
              </w:rPr>
            </w:pPr>
            <w:r w:rsidRPr="00D16FA3">
              <w:rPr>
                <w:rFonts w:cstheme="minorHAnsi"/>
                <w:sz w:val="22"/>
              </w:rPr>
              <w:t>9</w:t>
            </w:r>
          </w:p>
        </w:tc>
        <w:tc>
          <w:tcPr>
            <w:tcW w:w="236" w:type="pct"/>
            <w:vAlign w:val="center"/>
            <w:hideMark/>
          </w:tcPr>
          <w:p w14:paraId="0F8542AE"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065BCEB4" w14:textId="77777777" w:rsidR="006E1E25" w:rsidRPr="00D16FA3" w:rsidRDefault="006E1E25" w:rsidP="0020017F">
            <w:pPr>
              <w:jc w:val="center"/>
              <w:rPr>
                <w:rFonts w:cstheme="minorHAnsi"/>
                <w:sz w:val="22"/>
              </w:rPr>
            </w:pPr>
            <w:r w:rsidRPr="00D16FA3">
              <w:rPr>
                <w:rFonts w:cstheme="minorHAnsi"/>
                <w:sz w:val="22"/>
              </w:rPr>
              <w:t>4</w:t>
            </w:r>
          </w:p>
        </w:tc>
        <w:tc>
          <w:tcPr>
            <w:tcW w:w="209" w:type="pct"/>
            <w:vAlign w:val="center"/>
            <w:hideMark/>
          </w:tcPr>
          <w:p w14:paraId="0B15796E" w14:textId="77777777" w:rsidR="006E1E25" w:rsidRPr="00D16FA3" w:rsidRDefault="006E1E25" w:rsidP="0020017F">
            <w:pPr>
              <w:jc w:val="center"/>
              <w:rPr>
                <w:rFonts w:cstheme="minorHAnsi"/>
                <w:sz w:val="22"/>
              </w:rPr>
            </w:pPr>
            <w:r w:rsidRPr="00D16FA3">
              <w:rPr>
                <w:rFonts w:cstheme="minorHAnsi"/>
                <w:sz w:val="22"/>
              </w:rPr>
              <w:t>81</w:t>
            </w:r>
          </w:p>
        </w:tc>
        <w:tc>
          <w:tcPr>
            <w:tcW w:w="246" w:type="pct"/>
            <w:vAlign w:val="center"/>
            <w:hideMark/>
          </w:tcPr>
          <w:p w14:paraId="51E0209D" w14:textId="77777777" w:rsidR="006E1E25" w:rsidRPr="00D16FA3" w:rsidRDefault="006E1E25" w:rsidP="0020017F">
            <w:pPr>
              <w:jc w:val="center"/>
              <w:rPr>
                <w:rFonts w:cstheme="minorHAnsi"/>
                <w:sz w:val="22"/>
              </w:rPr>
            </w:pPr>
            <w:r w:rsidRPr="00D16FA3">
              <w:rPr>
                <w:rFonts w:cstheme="minorHAnsi"/>
                <w:sz w:val="22"/>
              </w:rPr>
              <w:t>9</w:t>
            </w:r>
          </w:p>
        </w:tc>
        <w:tc>
          <w:tcPr>
            <w:tcW w:w="236" w:type="pct"/>
            <w:vAlign w:val="center"/>
            <w:hideMark/>
          </w:tcPr>
          <w:p w14:paraId="1E5014F5"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0140C064" w14:textId="77777777" w:rsidR="006E1E25" w:rsidRPr="00D16FA3" w:rsidRDefault="006E1E25" w:rsidP="0020017F">
            <w:pPr>
              <w:jc w:val="center"/>
              <w:rPr>
                <w:rFonts w:cstheme="minorHAnsi"/>
                <w:sz w:val="22"/>
              </w:rPr>
            </w:pPr>
            <w:r w:rsidRPr="00D16FA3">
              <w:rPr>
                <w:rFonts w:cstheme="minorHAnsi"/>
                <w:sz w:val="22"/>
              </w:rPr>
              <w:t>4</w:t>
            </w:r>
          </w:p>
        </w:tc>
        <w:tc>
          <w:tcPr>
            <w:tcW w:w="245" w:type="pct"/>
            <w:vAlign w:val="center"/>
            <w:hideMark/>
          </w:tcPr>
          <w:p w14:paraId="2C217773" w14:textId="77777777" w:rsidR="006E1E25" w:rsidRPr="00D16FA3" w:rsidRDefault="006E1E25" w:rsidP="0020017F">
            <w:pPr>
              <w:jc w:val="center"/>
              <w:rPr>
                <w:rFonts w:cstheme="minorHAnsi"/>
                <w:sz w:val="22"/>
              </w:rPr>
            </w:pPr>
            <w:r w:rsidRPr="00D16FA3">
              <w:rPr>
                <w:rFonts w:cstheme="minorHAnsi"/>
                <w:sz w:val="22"/>
              </w:rPr>
              <w:t>84</w:t>
            </w:r>
          </w:p>
        </w:tc>
        <w:tc>
          <w:tcPr>
            <w:tcW w:w="209" w:type="pct"/>
            <w:vAlign w:val="center"/>
            <w:hideMark/>
          </w:tcPr>
          <w:p w14:paraId="1AF03652" w14:textId="77777777" w:rsidR="006E1E25" w:rsidRPr="00D16FA3" w:rsidRDefault="006E1E25" w:rsidP="0020017F">
            <w:pPr>
              <w:jc w:val="center"/>
              <w:rPr>
                <w:rFonts w:cstheme="minorHAnsi"/>
                <w:sz w:val="22"/>
              </w:rPr>
            </w:pPr>
            <w:r w:rsidRPr="00D16FA3">
              <w:rPr>
                <w:rFonts w:cstheme="minorHAnsi"/>
                <w:sz w:val="22"/>
              </w:rPr>
              <w:t>9</w:t>
            </w:r>
          </w:p>
        </w:tc>
        <w:tc>
          <w:tcPr>
            <w:tcW w:w="235" w:type="pct"/>
            <w:vAlign w:val="center"/>
            <w:hideMark/>
          </w:tcPr>
          <w:p w14:paraId="0C60A7F8" w14:textId="77777777" w:rsidR="006E1E25" w:rsidRPr="00D16FA3" w:rsidRDefault="006E1E25" w:rsidP="0020017F">
            <w:pPr>
              <w:jc w:val="center"/>
              <w:rPr>
                <w:rFonts w:cstheme="minorHAnsi"/>
                <w:sz w:val="22"/>
              </w:rPr>
            </w:pPr>
            <w:r w:rsidRPr="00D16FA3">
              <w:rPr>
                <w:rFonts w:cstheme="minorHAnsi"/>
                <w:sz w:val="22"/>
              </w:rPr>
              <w:t>0</w:t>
            </w:r>
          </w:p>
        </w:tc>
      </w:tr>
      <w:tr w:rsidR="006E1E25" w:rsidRPr="00D16FA3" w14:paraId="515C1934" w14:textId="77777777" w:rsidTr="006E1E25">
        <w:trPr>
          <w:trHeight w:val="340"/>
        </w:trPr>
        <w:tc>
          <w:tcPr>
            <w:tcW w:w="505" w:type="pct"/>
            <w:vAlign w:val="center"/>
            <w:hideMark/>
          </w:tcPr>
          <w:p w14:paraId="0FAAC5BC" w14:textId="77777777" w:rsidR="006E1E25" w:rsidRPr="00D16FA3" w:rsidRDefault="006E1E25" w:rsidP="0020017F">
            <w:pPr>
              <w:rPr>
                <w:rFonts w:cstheme="minorHAnsi"/>
                <w:b/>
                <w:sz w:val="22"/>
              </w:rPr>
            </w:pPr>
            <w:r w:rsidRPr="00D16FA3">
              <w:rPr>
                <w:rFonts w:cstheme="minorHAnsi"/>
                <w:b/>
                <w:sz w:val="22"/>
              </w:rPr>
              <w:t>Materská škola,  P. J. Šafárika 394/2</w:t>
            </w:r>
          </w:p>
        </w:tc>
        <w:tc>
          <w:tcPr>
            <w:tcW w:w="122" w:type="pct"/>
            <w:vAlign w:val="center"/>
            <w:hideMark/>
          </w:tcPr>
          <w:p w14:paraId="25707E69" w14:textId="77777777" w:rsidR="006E1E25" w:rsidRPr="00D16FA3" w:rsidRDefault="006E1E25" w:rsidP="0020017F">
            <w:pPr>
              <w:jc w:val="center"/>
              <w:rPr>
                <w:rFonts w:cstheme="minorHAnsi"/>
                <w:sz w:val="22"/>
              </w:rPr>
            </w:pPr>
            <w:r w:rsidRPr="00D16FA3">
              <w:rPr>
                <w:rFonts w:cstheme="minorHAnsi"/>
                <w:sz w:val="22"/>
              </w:rPr>
              <w:t>SK</w:t>
            </w:r>
          </w:p>
        </w:tc>
        <w:tc>
          <w:tcPr>
            <w:tcW w:w="184" w:type="pct"/>
            <w:vAlign w:val="center"/>
            <w:hideMark/>
          </w:tcPr>
          <w:p w14:paraId="67AE5610" w14:textId="77777777" w:rsidR="006E1E25" w:rsidRPr="00D16FA3" w:rsidRDefault="006E1E25" w:rsidP="0020017F">
            <w:pPr>
              <w:jc w:val="center"/>
              <w:rPr>
                <w:rFonts w:cstheme="minorHAnsi"/>
                <w:sz w:val="22"/>
              </w:rPr>
            </w:pPr>
            <w:r w:rsidRPr="00D16FA3">
              <w:rPr>
                <w:rFonts w:cstheme="minorHAnsi"/>
                <w:sz w:val="22"/>
              </w:rPr>
              <w:t>4</w:t>
            </w:r>
          </w:p>
        </w:tc>
        <w:tc>
          <w:tcPr>
            <w:tcW w:w="251" w:type="pct"/>
            <w:vAlign w:val="center"/>
            <w:hideMark/>
          </w:tcPr>
          <w:p w14:paraId="26288E70" w14:textId="77777777" w:rsidR="006E1E25" w:rsidRPr="00D16FA3" w:rsidRDefault="006E1E25" w:rsidP="0020017F">
            <w:pPr>
              <w:jc w:val="center"/>
              <w:rPr>
                <w:rFonts w:cstheme="minorHAnsi"/>
                <w:sz w:val="22"/>
              </w:rPr>
            </w:pPr>
            <w:r w:rsidRPr="00D16FA3">
              <w:rPr>
                <w:rFonts w:cstheme="minorHAnsi"/>
                <w:sz w:val="22"/>
              </w:rPr>
              <w:t>78</w:t>
            </w:r>
          </w:p>
        </w:tc>
        <w:tc>
          <w:tcPr>
            <w:tcW w:w="253" w:type="pct"/>
            <w:vAlign w:val="center"/>
            <w:hideMark/>
          </w:tcPr>
          <w:p w14:paraId="7CED245E" w14:textId="77777777" w:rsidR="006E1E25" w:rsidRPr="00D16FA3" w:rsidRDefault="006E1E25" w:rsidP="0020017F">
            <w:pPr>
              <w:jc w:val="center"/>
              <w:rPr>
                <w:rFonts w:cstheme="minorHAnsi"/>
                <w:sz w:val="22"/>
              </w:rPr>
            </w:pPr>
            <w:r w:rsidRPr="00D16FA3">
              <w:rPr>
                <w:rFonts w:cstheme="minorHAnsi"/>
                <w:sz w:val="22"/>
              </w:rPr>
              <w:t>9</w:t>
            </w:r>
          </w:p>
        </w:tc>
        <w:tc>
          <w:tcPr>
            <w:tcW w:w="187" w:type="pct"/>
            <w:vAlign w:val="center"/>
            <w:hideMark/>
          </w:tcPr>
          <w:p w14:paraId="30992781"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7E8D555A" w14:textId="77777777" w:rsidR="006E1E25" w:rsidRPr="00D16FA3" w:rsidRDefault="006E1E25" w:rsidP="0020017F">
            <w:pPr>
              <w:jc w:val="center"/>
              <w:rPr>
                <w:rFonts w:cstheme="minorHAnsi"/>
                <w:sz w:val="22"/>
              </w:rPr>
            </w:pPr>
            <w:r w:rsidRPr="00D16FA3">
              <w:rPr>
                <w:rFonts w:cstheme="minorHAnsi"/>
                <w:sz w:val="22"/>
              </w:rPr>
              <w:t>4</w:t>
            </w:r>
          </w:p>
        </w:tc>
        <w:tc>
          <w:tcPr>
            <w:tcW w:w="237" w:type="pct"/>
            <w:vAlign w:val="center"/>
            <w:hideMark/>
          </w:tcPr>
          <w:p w14:paraId="0F106791" w14:textId="77777777" w:rsidR="006E1E25" w:rsidRPr="00D16FA3" w:rsidRDefault="006E1E25" w:rsidP="0020017F">
            <w:pPr>
              <w:jc w:val="center"/>
              <w:rPr>
                <w:rFonts w:cstheme="minorHAnsi"/>
                <w:sz w:val="22"/>
              </w:rPr>
            </w:pPr>
            <w:r w:rsidRPr="00D16FA3">
              <w:rPr>
                <w:rFonts w:cstheme="minorHAnsi"/>
                <w:sz w:val="22"/>
              </w:rPr>
              <w:t>83</w:t>
            </w:r>
          </w:p>
        </w:tc>
        <w:tc>
          <w:tcPr>
            <w:tcW w:w="253" w:type="pct"/>
            <w:vAlign w:val="center"/>
            <w:hideMark/>
          </w:tcPr>
          <w:p w14:paraId="0361E18C" w14:textId="77777777" w:rsidR="006E1E25" w:rsidRPr="00D16FA3" w:rsidRDefault="006E1E25" w:rsidP="0020017F">
            <w:pPr>
              <w:jc w:val="center"/>
              <w:rPr>
                <w:rFonts w:cstheme="minorHAnsi"/>
                <w:sz w:val="22"/>
              </w:rPr>
            </w:pPr>
            <w:r w:rsidRPr="00D16FA3">
              <w:rPr>
                <w:rFonts w:cstheme="minorHAnsi"/>
                <w:sz w:val="22"/>
              </w:rPr>
              <w:t>9</w:t>
            </w:r>
          </w:p>
        </w:tc>
        <w:tc>
          <w:tcPr>
            <w:tcW w:w="201" w:type="pct"/>
            <w:vAlign w:val="center"/>
            <w:hideMark/>
          </w:tcPr>
          <w:p w14:paraId="5D16705B"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40E12B40" w14:textId="77777777" w:rsidR="006E1E25" w:rsidRPr="00D16FA3" w:rsidRDefault="006E1E25" w:rsidP="0020017F">
            <w:pPr>
              <w:jc w:val="center"/>
              <w:rPr>
                <w:rFonts w:cstheme="minorHAnsi"/>
                <w:sz w:val="22"/>
              </w:rPr>
            </w:pPr>
            <w:r w:rsidRPr="00D16FA3">
              <w:rPr>
                <w:rFonts w:cstheme="minorHAnsi"/>
                <w:sz w:val="22"/>
              </w:rPr>
              <w:t>4</w:t>
            </w:r>
          </w:p>
        </w:tc>
        <w:tc>
          <w:tcPr>
            <w:tcW w:w="223" w:type="pct"/>
            <w:vAlign w:val="center"/>
            <w:hideMark/>
          </w:tcPr>
          <w:p w14:paraId="19450813" w14:textId="77777777" w:rsidR="006E1E25" w:rsidRPr="00D16FA3" w:rsidRDefault="006E1E25" w:rsidP="0020017F">
            <w:pPr>
              <w:jc w:val="center"/>
              <w:rPr>
                <w:rFonts w:cstheme="minorHAnsi"/>
                <w:sz w:val="22"/>
              </w:rPr>
            </w:pPr>
            <w:r w:rsidRPr="00D16FA3">
              <w:rPr>
                <w:rFonts w:cstheme="minorHAnsi"/>
                <w:sz w:val="22"/>
              </w:rPr>
              <w:t>88</w:t>
            </w:r>
          </w:p>
        </w:tc>
        <w:tc>
          <w:tcPr>
            <w:tcW w:w="232" w:type="pct"/>
            <w:vAlign w:val="center"/>
            <w:hideMark/>
          </w:tcPr>
          <w:p w14:paraId="085381DE" w14:textId="77777777" w:rsidR="006E1E25" w:rsidRPr="00D16FA3" w:rsidRDefault="006E1E25" w:rsidP="0020017F">
            <w:pPr>
              <w:jc w:val="center"/>
              <w:rPr>
                <w:rFonts w:cstheme="minorHAnsi"/>
                <w:sz w:val="22"/>
              </w:rPr>
            </w:pPr>
            <w:r w:rsidRPr="00D16FA3">
              <w:rPr>
                <w:rFonts w:cstheme="minorHAnsi"/>
                <w:sz w:val="22"/>
              </w:rPr>
              <w:t>9</w:t>
            </w:r>
          </w:p>
        </w:tc>
        <w:tc>
          <w:tcPr>
            <w:tcW w:w="236" w:type="pct"/>
            <w:vAlign w:val="center"/>
            <w:hideMark/>
          </w:tcPr>
          <w:p w14:paraId="06A9E7A3"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3F27FE5B" w14:textId="77777777" w:rsidR="006E1E25" w:rsidRPr="00D16FA3" w:rsidRDefault="006E1E25" w:rsidP="0020017F">
            <w:pPr>
              <w:jc w:val="center"/>
              <w:rPr>
                <w:rFonts w:cstheme="minorHAnsi"/>
                <w:sz w:val="22"/>
              </w:rPr>
            </w:pPr>
            <w:r w:rsidRPr="00D16FA3">
              <w:rPr>
                <w:rFonts w:cstheme="minorHAnsi"/>
                <w:sz w:val="22"/>
              </w:rPr>
              <w:t>4</w:t>
            </w:r>
          </w:p>
        </w:tc>
        <w:tc>
          <w:tcPr>
            <w:tcW w:w="209" w:type="pct"/>
            <w:vAlign w:val="center"/>
            <w:hideMark/>
          </w:tcPr>
          <w:p w14:paraId="7C55ADFD" w14:textId="77777777" w:rsidR="006E1E25" w:rsidRPr="00D16FA3" w:rsidRDefault="006E1E25" w:rsidP="0020017F">
            <w:pPr>
              <w:jc w:val="center"/>
              <w:rPr>
                <w:rFonts w:cstheme="minorHAnsi"/>
                <w:sz w:val="22"/>
              </w:rPr>
            </w:pPr>
            <w:r w:rsidRPr="00D16FA3">
              <w:rPr>
                <w:rFonts w:cstheme="minorHAnsi"/>
                <w:sz w:val="22"/>
              </w:rPr>
              <w:t>89</w:t>
            </w:r>
          </w:p>
        </w:tc>
        <w:tc>
          <w:tcPr>
            <w:tcW w:w="246" w:type="pct"/>
            <w:vAlign w:val="center"/>
            <w:hideMark/>
          </w:tcPr>
          <w:p w14:paraId="7E00C74E" w14:textId="77777777" w:rsidR="006E1E25" w:rsidRPr="00D16FA3" w:rsidRDefault="006E1E25" w:rsidP="0020017F">
            <w:pPr>
              <w:jc w:val="center"/>
              <w:rPr>
                <w:rFonts w:cstheme="minorHAnsi"/>
                <w:sz w:val="22"/>
              </w:rPr>
            </w:pPr>
            <w:r w:rsidRPr="00D16FA3">
              <w:rPr>
                <w:rFonts w:cstheme="minorHAnsi"/>
                <w:sz w:val="22"/>
              </w:rPr>
              <w:t>9</w:t>
            </w:r>
          </w:p>
        </w:tc>
        <w:tc>
          <w:tcPr>
            <w:tcW w:w="236" w:type="pct"/>
            <w:vAlign w:val="center"/>
            <w:hideMark/>
          </w:tcPr>
          <w:p w14:paraId="7EEAFA09" w14:textId="77777777" w:rsidR="006E1E25" w:rsidRPr="00D16FA3" w:rsidRDefault="006E1E25" w:rsidP="0020017F">
            <w:pPr>
              <w:jc w:val="center"/>
              <w:rPr>
                <w:rFonts w:cstheme="minorHAnsi"/>
                <w:sz w:val="22"/>
              </w:rPr>
            </w:pPr>
            <w:r w:rsidRPr="00D16FA3">
              <w:rPr>
                <w:rFonts w:cstheme="minorHAnsi"/>
                <w:sz w:val="22"/>
              </w:rPr>
              <w:t>0</w:t>
            </w:r>
          </w:p>
        </w:tc>
        <w:tc>
          <w:tcPr>
            <w:tcW w:w="184" w:type="pct"/>
            <w:vAlign w:val="center"/>
            <w:hideMark/>
          </w:tcPr>
          <w:p w14:paraId="17873178" w14:textId="77777777" w:rsidR="006E1E25" w:rsidRPr="00D16FA3" w:rsidRDefault="006E1E25" w:rsidP="0020017F">
            <w:pPr>
              <w:jc w:val="center"/>
              <w:rPr>
                <w:rFonts w:cstheme="minorHAnsi"/>
                <w:sz w:val="22"/>
              </w:rPr>
            </w:pPr>
            <w:r w:rsidRPr="00D16FA3">
              <w:rPr>
                <w:rFonts w:cstheme="minorHAnsi"/>
                <w:sz w:val="22"/>
              </w:rPr>
              <w:t>4</w:t>
            </w:r>
          </w:p>
        </w:tc>
        <w:tc>
          <w:tcPr>
            <w:tcW w:w="245" w:type="pct"/>
            <w:vAlign w:val="center"/>
            <w:hideMark/>
          </w:tcPr>
          <w:p w14:paraId="3881885C" w14:textId="77777777" w:rsidR="006E1E25" w:rsidRPr="00D16FA3" w:rsidRDefault="006E1E25" w:rsidP="0020017F">
            <w:pPr>
              <w:jc w:val="center"/>
              <w:rPr>
                <w:rFonts w:cstheme="minorHAnsi"/>
                <w:sz w:val="22"/>
              </w:rPr>
            </w:pPr>
            <w:r w:rsidRPr="00D16FA3">
              <w:rPr>
                <w:rFonts w:cstheme="minorHAnsi"/>
                <w:sz w:val="22"/>
              </w:rPr>
              <w:t>89</w:t>
            </w:r>
          </w:p>
        </w:tc>
        <w:tc>
          <w:tcPr>
            <w:tcW w:w="209" w:type="pct"/>
            <w:vAlign w:val="center"/>
            <w:hideMark/>
          </w:tcPr>
          <w:p w14:paraId="5C58FB00" w14:textId="77777777" w:rsidR="006E1E25" w:rsidRPr="00D16FA3" w:rsidRDefault="006E1E25" w:rsidP="0020017F">
            <w:pPr>
              <w:jc w:val="center"/>
              <w:rPr>
                <w:rFonts w:cstheme="minorHAnsi"/>
                <w:sz w:val="22"/>
              </w:rPr>
            </w:pPr>
            <w:r w:rsidRPr="00D16FA3">
              <w:rPr>
                <w:rFonts w:cstheme="minorHAnsi"/>
                <w:sz w:val="22"/>
              </w:rPr>
              <w:t>9</w:t>
            </w:r>
          </w:p>
        </w:tc>
        <w:tc>
          <w:tcPr>
            <w:tcW w:w="235" w:type="pct"/>
            <w:vAlign w:val="center"/>
            <w:hideMark/>
          </w:tcPr>
          <w:p w14:paraId="5CA21713" w14:textId="77777777" w:rsidR="006E1E25" w:rsidRPr="00D16FA3" w:rsidRDefault="006E1E25" w:rsidP="0020017F">
            <w:pPr>
              <w:jc w:val="center"/>
              <w:rPr>
                <w:rFonts w:cstheme="minorHAnsi"/>
                <w:sz w:val="22"/>
              </w:rPr>
            </w:pPr>
            <w:r w:rsidRPr="00D16FA3">
              <w:rPr>
                <w:rFonts w:cstheme="minorHAnsi"/>
                <w:sz w:val="22"/>
              </w:rPr>
              <w:t>0</w:t>
            </w:r>
          </w:p>
        </w:tc>
      </w:tr>
      <w:tr w:rsidR="006E1E25" w:rsidRPr="00D16FA3" w14:paraId="2A4EC0BE" w14:textId="77777777" w:rsidTr="006E1E25">
        <w:trPr>
          <w:trHeight w:val="340"/>
        </w:trPr>
        <w:tc>
          <w:tcPr>
            <w:tcW w:w="505" w:type="pct"/>
            <w:hideMark/>
          </w:tcPr>
          <w:p w14:paraId="553FCFE8" w14:textId="77777777" w:rsidR="006E1E25" w:rsidRPr="00D16FA3" w:rsidRDefault="006E1E25" w:rsidP="0020017F">
            <w:pPr>
              <w:jc w:val="center"/>
              <w:rPr>
                <w:rFonts w:cstheme="minorHAnsi"/>
                <w:b/>
                <w:sz w:val="22"/>
              </w:rPr>
            </w:pPr>
            <w:r w:rsidRPr="00D16FA3">
              <w:rPr>
                <w:rFonts w:cstheme="minorHAnsi"/>
                <w:b/>
                <w:sz w:val="22"/>
              </w:rPr>
              <w:t>Súkr. MŠ,  Feketeházyho 2379/5</w:t>
            </w:r>
          </w:p>
        </w:tc>
        <w:tc>
          <w:tcPr>
            <w:tcW w:w="122" w:type="pct"/>
            <w:hideMark/>
          </w:tcPr>
          <w:p w14:paraId="0C17E654" w14:textId="77777777" w:rsidR="006E1E25" w:rsidRPr="00D16FA3" w:rsidRDefault="006E1E25" w:rsidP="0020017F">
            <w:pPr>
              <w:jc w:val="center"/>
              <w:rPr>
                <w:rFonts w:cstheme="minorHAnsi"/>
                <w:sz w:val="22"/>
              </w:rPr>
            </w:pPr>
            <w:r w:rsidRPr="00D16FA3">
              <w:rPr>
                <w:rFonts w:cstheme="minorHAnsi"/>
                <w:sz w:val="22"/>
              </w:rPr>
              <w:t>SK</w:t>
            </w:r>
          </w:p>
        </w:tc>
        <w:tc>
          <w:tcPr>
            <w:tcW w:w="184" w:type="pct"/>
            <w:hideMark/>
          </w:tcPr>
          <w:p w14:paraId="0BEBDF56" w14:textId="77777777" w:rsidR="006E1E25" w:rsidRPr="00D16FA3" w:rsidRDefault="006E1E25" w:rsidP="0020017F">
            <w:pPr>
              <w:jc w:val="center"/>
              <w:rPr>
                <w:rFonts w:cstheme="minorHAnsi"/>
                <w:sz w:val="22"/>
              </w:rPr>
            </w:pPr>
            <w:r w:rsidRPr="00D16FA3">
              <w:rPr>
                <w:rFonts w:cstheme="minorHAnsi"/>
                <w:sz w:val="22"/>
              </w:rPr>
              <w:t>2</w:t>
            </w:r>
          </w:p>
        </w:tc>
        <w:tc>
          <w:tcPr>
            <w:tcW w:w="251" w:type="pct"/>
            <w:hideMark/>
          </w:tcPr>
          <w:p w14:paraId="72E3B045" w14:textId="77777777" w:rsidR="006E1E25" w:rsidRPr="00D16FA3" w:rsidRDefault="006E1E25" w:rsidP="0020017F">
            <w:pPr>
              <w:jc w:val="center"/>
              <w:rPr>
                <w:rFonts w:cstheme="minorHAnsi"/>
                <w:sz w:val="22"/>
              </w:rPr>
            </w:pPr>
            <w:r w:rsidRPr="00D16FA3">
              <w:rPr>
                <w:rFonts w:cstheme="minorHAnsi"/>
                <w:sz w:val="22"/>
              </w:rPr>
              <w:t>31</w:t>
            </w:r>
          </w:p>
        </w:tc>
        <w:tc>
          <w:tcPr>
            <w:tcW w:w="253" w:type="pct"/>
            <w:hideMark/>
          </w:tcPr>
          <w:p w14:paraId="23EE3297" w14:textId="77777777" w:rsidR="006E1E25" w:rsidRPr="00D16FA3" w:rsidRDefault="006E1E25" w:rsidP="0020017F">
            <w:pPr>
              <w:jc w:val="center"/>
              <w:rPr>
                <w:rFonts w:cstheme="minorHAnsi"/>
                <w:sz w:val="22"/>
              </w:rPr>
            </w:pPr>
            <w:r w:rsidRPr="00D16FA3">
              <w:rPr>
                <w:rFonts w:cstheme="minorHAnsi"/>
                <w:sz w:val="22"/>
              </w:rPr>
              <w:t>3</w:t>
            </w:r>
          </w:p>
        </w:tc>
        <w:tc>
          <w:tcPr>
            <w:tcW w:w="187" w:type="pct"/>
            <w:hideMark/>
          </w:tcPr>
          <w:p w14:paraId="04179783" w14:textId="77777777" w:rsidR="006E1E25" w:rsidRPr="00D16FA3" w:rsidRDefault="006E1E25" w:rsidP="0020017F">
            <w:pPr>
              <w:jc w:val="center"/>
              <w:rPr>
                <w:rFonts w:cstheme="minorHAnsi"/>
                <w:sz w:val="22"/>
              </w:rPr>
            </w:pPr>
            <w:r w:rsidRPr="00D16FA3">
              <w:rPr>
                <w:rFonts w:cstheme="minorHAnsi"/>
                <w:sz w:val="22"/>
              </w:rPr>
              <w:t>0</w:t>
            </w:r>
          </w:p>
        </w:tc>
        <w:tc>
          <w:tcPr>
            <w:tcW w:w="184" w:type="pct"/>
            <w:hideMark/>
          </w:tcPr>
          <w:p w14:paraId="181C291A" w14:textId="77777777" w:rsidR="006E1E25" w:rsidRPr="00D16FA3" w:rsidRDefault="006E1E25" w:rsidP="0020017F">
            <w:pPr>
              <w:jc w:val="center"/>
              <w:rPr>
                <w:rFonts w:cstheme="minorHAnsi"/>
                <w:sz w:val="22"/>
              </w:rPr>
            </w:pPr>
            <w:r w:rsidRPr="00D16FA3">
              <w:rPr>
                <w:rFonts w:cstheme="minorHAnsi"/>
                <w:sz w:val="22"/>
              </w:rPr>
              <w:t>2</w:t>
            </w:r>
          </w:p>
        </w:tc>
        <w:tc>
          <w:tcPr>
            <w:tcW w:w="237" w:type="pct"/>
            <w:hideMark/>
          </w:tcPr>
          <w:p w14:paraId="0B6179E1" w14:textId="77777777" w:rsidR="006E1E25" w:rsidRPr="00D16FA3" w:rsidRDefault="006E1E25" w:rsidP="0020017F">
            <w:pPr>
              <w:jc w:val="center"/>
              <w:rPr>
                <w:rFonts w:cstheme="minorHAnsi"/>
                <w:sz w:val="22"/>
              </w:rPr>
            </w:pPr>
            <w:r w:rsidRPr="00D16FA3">
              <w:rPr>
                <w:rFonts w:cstheme="minorHAnsi"/>
                <w:sz w:val="22"/>
              </w:rPr>
              <w:t>33</w:t>
            </w:r>
          </w:p>
        </w:tc>
        <w:tc>
          <w:tcPr>
            <w:tcW w:w="253" w:type="pct"/>
            <w:hideMark/>
          </w:tcPr>
          <w:p w14:paraId="358D5F64" w14:textId="77777777" w:rsidR="006E1E25" w:rsidRPr="00D16FA3" w:rsidRDefault="006E1E25" w:rsidP="0020017F">
            <w:pPr>
              <w:jc w:val="center"/>
              <w:rPr>
                <w:rFonts w:cstheme="minorHAnsi"/>
                <w:sz w:val="22"/>
              </w:rPr>
            </w:pPr>
            <w:r w:rsidRPr="00D16FA3">
              <w:rPr>
                <w:rFonts w:cstheme="minorHAnsi"/>
                <w:sz w:val="22"/>
              </w:rPr>
              <w:t>3</w:t>
            </w:r>
          </w:p>
        </w:tc>
        <w:tc>
          <w:tcPr>
            <w:tcW w:w="201" w:type="pct"/>
            <w:hideMark/>
          </w:tcPr>
          <w:p w14:paraId="0B915114" w14:textId="77777777" w:rsidR="006E1E25" w:rsidRPr="00D16FA3" w:rsidRDefault="006E1E25" w:rsidP="0020017F">
            <w:pPr>
              <w:jc w:val="center"/>
              <w:rPr>
                <w:rFonts w:cstheme="minorHAnsi"/>
                <w:sz w:val="22"/>
              </w:rPr>
            </w:pPr>
            <w:r w:rsidRPr="00D16FA3">
              <w:rPr>
                <w:rFonts w:cstheme="minorHAnsi"/>
                <w:sz w:val="22"/>
              </w:rPr>
              <w:t>0</w:t>
            </w:r>
          </w:p>
        </w:tc>
        <w:tc>
          <w:tcPr>
            <w:tcW w:w="184" w:type="pct"/>
            <w:hideMark/>
          </w:tcPr>
          <w:p w14:paraId="60E02642" w14:textId="77777777" w:rsidR="006E1E25" w:rsidRPr="00D16FA3" w:rsidRDefault="006E1E25" w:rsidP="0020017F">
            <w:pPr>
              <w:jc w:val="center"/>
              <w:rPr>
                <w:rFonts w:cstheme="minorHAnsi"/>
                <w:sz w:val="22"/>
              </w:rPr>
            </w:pPr>
            <w:r w:rsidRPr="00D16FA3">
              <w:rPr>
                <w:rFonts w:cstheme="minorHAnsi"/>
                <w:sz w:val="22"/>
              </w:rPr>
              <w:t>1</w:t>
            </w:r>
          </w:p>
        </w:tc>
        <w:tc>
          <w:tcPr>
            <w:tcW w:w="223" w:type="pct"/>
            <w:hideMark/>
          </w:tcPr>
          <w:p w14:paraId="1228A272" w14:textId="77777777" w:rsidR="006E1E25" w:rsidRPr="00D16FA3" w:rsidRDefault="006E1E25" w:rsidP="0020017F">
            <w:pPr>
              <w:jc w:val="center"/>
              <w:rPr>
                <w:rFonts w:cstheme="minorHAnsi"/>
                <w:sz w:val="22"/>
              </w:rPr>
            </w:pPr>
            <w:r w:rsidRPr="00D16FA3">
              <w:rPr>
                <w:rFonts w:cstheme="minorHAnsi"/>
                <w:sz w:val="22"/>
              </w:rPr>
              <w:t>20</w:t>
            </w:r>
          </w:p>
        </w:tc>
        <w:tc>
          <w:tcPr>
            <w:tcW w:w="232" w:type="pct"/>
            <w:hideMark/>
          </w:tcPr>
          <w:p w14:paraId="3BECBB8B" w14:textId="77777777" w:rsidR="006E1E25" w:rsidRPr="00D16FA3" w:rsidRDefault="006E1E25" w:rsidP="0020017F">
            <w:pPr>
              <w:jc w:val="center"/>
              <w:rPr>
                <w:rFonts w:cstheme="minorHAnsi"/>
                <w:sz w:val="22"/>
              </w:rPr>
            </w:pPr>
            <w:r w:rsidRPr="00D16FA3">
              <w:rPr>
                <w:rFonts w:cstheme="minorHAnsi"/>
                <w:sz w:val="22"/>
              </w:rPr>
              <w:t>3</w:t>
            </w:r>
          </w:p>
        </w:tc>
        <w:tc>
          <w:tcPr>
            <w:tcW w:w="236" w:type="pct"/>
            <w:hideMark/>
          </w:tcPr>
          <w:p w14:paraId="03E38BF5" w14:textId="77777777" w:rsidR="006E1E25" w:rsidRPr="00D16FA3" w:rsidRDefault="006E1E25" w:rsidP="0020017F">
            <w:pPr>
              <w:jc w:val="center"/>
              <w:rPr>
                <w:rFonts w:cstheme="minorHAnsi"/>
                <w:sz w:val="22"/>
              </w:rPr>
            </w:pPr>
            <w:r w:rsidRPr="00D16FA3">
              <w:rPr>
                <w:rFonts w:cstheme="minorHAnsi"/>
                <w:sz w:val="22"/>
              </w:rPr>
              <w:t>0</w:t>
            </w:r>
          </w:p>
        </w:tc>
        <w:tc>
          <w:tcPr>
            <w:tcW w:w="184" w:type="pct"/>
            <w:hideMark/>
          </w:tcPr>
          <w:p w14:paraId="4B7CDBEB" w14:textId="77777777" w:rsidR="006E1E25" w:rsidRPr="00D16FA3" w:rsidRDefault="006E1E25" w:rsidP="0020017F">
            <w:pPr>
              <w:jc w:val="center"/>
              <w:rPr>
                <w:rFonts w:cstheme="minorHAnsi"/>
                <w:sz w:val="22"/>
              </w:rPr>
            </w:pPr>
            <w:r w:rsidRPr="00D16FA3">
              <w:rPr>
                <w:rFonts w:cstheme="minorHAnsi"/>
                <w:sz w:val="22"/>
              </w:rPr>
              <w:t>2</w:t>
            </w:r>
          </w:p>
        </w:tc>
        <w:tc>
          <w:tcPr>
            <w:tcW w:w="209" w:type="pct"/>
            <w:hideMark/>
          </w:tcPr>
          <w:p w14:paraId="100D9CC4" w14:textId="77777777" w:rsidR="006E1E25" w:rsidRPr="00D16FA3" w:rsidRDefault="006E1E25" w:rsidP="0020017F">
            <w:pPr>
              <w:jc w:val="center"/>
              <w:rPr>
                <w:rFonts w:cstheme="minorHAnsi"/>
                <w:sz w:val="22"/>
              </w:rPr>
            </w:pPr>
            <w:r w:rsidRPr="00D16FA3">
              <w:rPr>
                <w:rFonts w:cstheme="minorHAnsi"/>
                <w:sz w:val="22"/>
              </w:rPr>
              <w:t>31</w:t>
            </w:r>
          </w:p>
        </w:tc>
        <w:tc>
          <w:tcPr>
            <w:tcW w:w="246" w:type="pct"/>
            <w:hideMark/>
          </w:tcPr>
          <w:p w14:paraId="7543CF3C" w14:textId="77777777" w:rsidR="006E1E25" w:rsidRPr="00D16FA3" w:rsidRDefault="006E1E25" w:rsidP="0020017F">
            <w:pPr>
              <w:jc w:val="center"/>
              <w:rPr>
                <w:rFonts w:cstheme="minorHAnsi"/>
                <w:sz w:val="22"/>
              </w:rPr>
            </w:pPr>
            <w:r w:rsidRPr="00D16FA3">
              <w:rPr>
                <w:rFonts w:cstheme="minorHAnsi"/>
                <w:sz w:val="22"/>
              </w:rPr>
              <w:t>3</w:t>
            </w:r>
          </w:p>
        </w:tc>
        <w:tc>
          <w:tcPr>
            <w:tcW w:w="236" w:type="pct"/>
            <w:hideMark/>
          </w:tcPr>
          <w:p w14:paraId="45722E4D" w14:textId="77777777" w:rsidR="006E1E25" w:rsidRPr="00D16FA3" w:rsidRDefault="006E1E25" w:rsidP="0020017F">
            <w:pPr>
              <w:jc w:val="center"/>
              <w:rPr>
                <w:rFonts w:cstheme="minorHAnsi"/>
                <w:sz w:val="22"/>
              </w:rPr>
            </w:pPr>
            <w:r w:rsidRPr="00D16FA3">
              <w:rPr>
                <w:rFonts w:cstheme="minorHAnsi"/>
                <w:sz w:val="22"/>
              </w:rPr>
              <w:t>0</w:t>
            </w:r>
          </w:p>
        </w:tc>
        <w:tc>
          <w:tcPr>
            <w:tcW w:w="184" w:type="pct"/>
            <w:hideMark/>
          </w:tcPr>
          <w:p w14:paraId="48672367" w14:textId="77777777" w:rsidR="006E1E25" w:rsidRPr="00D16FA3" w:rsidRDefault="006E1E25" w:rsidP="0020017F">
            <w:pPr>
              <w:jc w:val="center"/>
              <w:rPr>
                <w:rFonts w:cstheme="minorHAnsi"/>
                <w:sz w:val="22"/>
              </w:rPr>
            </w:pPr>
            <w:r w:rsidRPr="00D16FA3">
              <w:rPr>
                <w:rFonts w:cstheme="minorHAnsi"/>
                <w:sz w:val="22"/>
              </w:rPr>
              <w:t>2</w:t>
            </w:r>
          </w:p>
        </w:tc>
        <w:tc>
          <w:tcPr>
            <w:tcW w:w="245" w:type="pct"/>
            <w:hideMark/>
          </w:tcPr>
          <w:p w14:paraId="37C601AE" w14:textId="77777777" w:rsidR="006E1E25" w:rsidRPr="00D16FA3" w:rsidRDefault="006E1E25" w:rsidP="0020017F">
            <w:pPr>
              <w:jc w:val="center"/>
              <w:rPr>
                <w:rFonts w:cstheme="minorHAnsi"/>
                <w:sz w:val="22"/>
              </w:rPr>
            </w:pPr>
            <w:r w:rsidRPr="00D16FA3">
              <w:rPr>
                <w:rFonts w:cstheme="minorHAnsi"/>
                <w:sz w:val="22"/>
              </w:rPr>
              <w:t>30</w:t>
            </w:r>
          </w:p>
        </w:tc>
        <w:tc>
          <w:tcPr>
            <w:tcW w:w="209" w:type="pct"/>
            <w:hideMark/>
          </w:tcPr>
          <w:p w14:paraId="423B5331" w14:textId="77777777" w:rsidR="006E1E25" w:rsidRPr="00D16FA3" w:rsidRDefault="006E1E25" w:rsidP="0020017F">
            <w:pPr>
              <w:jc w:val="center"/>
              <w:rPr>
                <w:rFonts w:cstheme="minorHAnsi"/>
                <w:sz w:val="22"/>
              </w:rPr>
            </w:pPr>
            <w:r w:rsidRPr="00D16FA3">
              <w:rPr>
                <w:rFonts w:cstheme="minorHAnsi"/>
                <w:sz w:val="22"/>
              </w:rPr>
              <w:t>3</w:t>
            </w:r>
          </w:p>
        </w:tc>
        <w:tc>
          <w:tcPr>
            <w:tcW w:w="235" w:type="pct"/>
            <w:hideMark/>
          </w:tcPr>
          <w:p w14:paraId="78F3569D" w14:textId="77777777" w:rsidR="006E1E25" w:rsidRPr="00D16FA3" w:rsidRDefault="006E1E25" w:rsidP="0020017F">
            <w:pPr>
              <w:jc w:val="center"/>
              <w:rPr>
                <w:rFonts w:cstheme="minorHAnsi"/>
                <w:sz w:val="22"/>
              </w:rPr>
            </w:pPr>
            <w:r w:rsidRPr="00D16FA3">
              <w:rPr>
                <w:rFonts w:cstheme="minorHAnsi"/>
                <w:sz w:val="22"/>
              </w:rPr>
              <w:t>0</w:t>
            </w:r>
          </w:p>
        </w:tc>
      </w:tr>
      <w:tr w:rsidR="006E1E25" w:rsidRPr="00D16FA3" w14:paraId="3CD8D462" w14:textId="77777777" w:rsidTr="006E1E25">
        <w:trPr>
          <w:trHeight w:val="340"/>
        </w:trPr>
        <w:tc>
          <w:tcPr>
            <w:tcW w:w="505" w:type="pct"/>
            <w:vAlign w:val="center"/>
            <w:hideMark/>
          </w:tcPr>
          <w:p w14:paraId="2A450EAB" w14:textId="77777777" w:rsidR="006E1E25" w:rsidRPr="00D16FA3" w:rsidRDefault="006E1E25" w:rsidP="0020017F">
            <w:pPr>
              <w:jc w:val="center"/>
              <w:rPr>
                <w:rFonts w:cstheme="minorHAnsi"/>
                <w:b/>
                <w:sz w:val="22"/>
              </w:rPr>
            </w:pPr>
            <w:r w:rsidRPr="00D16FA3">
              <w:rPr>
                <w:rFonts w:cstheme="minorHAnsi"/>
                <w:b/>
                <w:sz w:val="22"/>
              </w:rPr>
              <w:t>SPOLU</w:t>
            </w:r>
          </w:p>
        </w:tc>
        <w:tc>
          <w:tcPr>
            <w:tcW w:w="122" w:type="pct"/>
            <w:vAlign w:val="center"/>
            <w:hideMark/>
          </w:tcPr>
          <w:p w14:paraId="36508133" w14:textId="77777777" w:rsidR="006E1E25" w:rsidRPr="00D16FA3" w:rsidRDefault="006E1E25" w:rsidP="0020017F">
            <w:pPr>
              <w:jc w:val="center"/>
              <w:rPr>
                <w:rFonts w:cstheme="minorHAnsi"/>
                <w:b/>
                <w:sz w:val="22"/>
              </w:rPr>
            </w:pPr>
          </w:p>
        </w:tc>
        <w:tc>
          <w:tcPr>
            <w:tcW w:w="184" w:type="pct"/>
            <w:vAlign w:val="center"/>
            <w:hideMark/>
          </w:tcPr>
          <w:p w14:paraId="49795B84" w14:textId="77777777" w:rsidR="006E1E25" w:rsidRPr="00D16FA3" w:rsidRDefault="006E1E25" w:rsidP="0020017F">
            <w:pPr>
              <w:jc w:val="center"/>
              <w:rPr>
                <w:rFonts w:cstheme="minorHAnsi"/>
                <w:b/>
                <w:sz w:val="22"/>
              </w:rPr>
            </w:pPr>
            <w:r w:rsidRPr="00D16FA3">
              <w:rPr>
                <w:rFonts w:cstheme="minorHAnsi"/>
                <w:b/>
                <w:sz w:val="22"/>
              </w:rPr>
              <w:t>34</w:t>
            </w:r>
          </w:p>
        </w:tc>
        <w:tc>
          <w:tcPr>
            <w:tcW w:w="251" w:type="pct"/>
            <w:vAlign w:val="center"/>
            <w:hideMark/>
          </w:tcPr>
          <w:p w14:paraId="4FB8B690" w14:textId="77777777" w:rsidR="006E1E25" w:rsidRPr="00D16FA3" w:rsidRDefault="006E1E25" w:rsidP="0020017F">
            <w:pPr>
              <w:jc w:val="center"/>
              <w:rPr>
                <w:rFonts w:cstheme="minorHAnsi"/>
                <w:b/>
                <w:sz w:val="22"/>
              </w:rPr>
            </w:pPr>
            <w:r w:rsidRPr="00D16FA3">
              <w:rPr>
                <w:rFonts w:cstheme="minorHAnsi"/>
                <w:b/>
                <w:sz w:val="22"/>
              </w:rPr>
              <w:t>715</w:t>
            </w:r>
          </w:p>
        </w:tc>
        <w:tc>
          <w:tcPr>
            <w:tcW w:w="253" w:type="pct"/>
            <w:vAlign w:val="center"/>
            <w:hideMark/>
          </w:tcPr>
          <w:p w14:paraId="7C408375" w14:textId="77777777" w:rsidR="006E1E25" w:rsidRPr="00D16FA3" w:rsidRDefault="006E1E25" w:rsidP="0020017F">
            <w:pPr>
              <w:jc w:val="center"/>
              <w:rPr>
                <w:rFonts w:cstheme="minorHAnsi"/>
                <w:b/>
                <w:sz w:val="22"/>
              </w:rPr>
            </w:pPr>
            <w:r w:rsidRPr="00D16FA3">
              <w:rPr>
                <w:rFonts w:cstheme="minorHAnsi"/>
                <w:b/>
                <w:sz w:val="22"/>
              </w:rPr>
              <w:t>81 + 1 odb.zam.</w:t>
            </w:r>
          </w:p>
        </w:tc>
        <w:tc>
          <w:tcPr>
            <w:tcW w:w="187" w:type="pct"/>
            <w:vAlign w:val="center"/>
            <w:hideMark/>
          </w:tcPr>
          <w:p w14:paraId="520014D7" w14:textId="77777777" w:rsidR="006E1E25" w:rsidRPr="00D16FA3" w:rsidRDefault="006E1E25" w:rsidP="0020017F">
            <w:pPr>
              <w:jc w:val="center"/>
              <w:rPr>
                <w:rFonts w:cstheme="minorHAnsi"/>
                <w:b/>
                <w:sz w:val="22"/>
              </w:rPr>
            </w:pPr>
            <w:r w:rsidRPr="00D16FA3">
              <w:rPr>
                <w:rFonts w:cstheme="minorHAnsi"/>
                <w:b/>
                <w:sz w:val="22"/>
              </w:rPr>
              <w:t>0</w:t>
            </w:r>
          </w:p>
        </w:tc>
        <w:tc>
          <w:tcPr>
            <w:tcW w:w="184" w:type="pct"/>
            <w:vAlign w:val="center"/>
            <w:hideMark/>
          </w:tcPr>
          <w:p w14:paraId="682C6753" w14:textId="77777777" w:rsidR="006E1E25" w:rsidRPr="00D16FA3" w:rsidRDefault="006E1E25" w:rsidP="0020017F">
            <w:pPr>
              <w:jc w:val="center"/>
              <w:rPr>
                <w:rFonts w:cstheme="minorHAnsi"/>
                <w:b/>
                <w:sz w:val="22"/>
              </w:rPr>
            </w:pPr>
            <w:r w:rsidRPr="00D16FA3">
              <w:rPr>
                <w:rFonts w:cstheme="minorHAnsi"/>
                <w:b/>
                <w:sz w:val="22"/>
              </w:rPr>
              <w:t>33</w:t>
            </w:r>
          </w:p>
        </w:tc>
        <w:tc>
          <w:tcPr>
            <w:tcW w:w="237" w:type="pct"/>
            <w:vAlign w:val="center"/>
            <w:hideMark/>
          </w:tcPr>
          <w:p w14:paraId="0A84D896" w14:textId="77777777" w:rsidR="006E1E25" w:rsidRPr="00D16FA3" w:rsidRDefault="006E1E25" w:rsidP="0020017F">
            <w:pPr>
              <w:jc w:val="center"/>
              <w:rPr>
                <w:rFonts w:cstheme="minorHAnsi"/>
                <w:b/>
                <w:sz w:val="22"/>
              </w:rPr>
            </w:pPr>
            <w:r w:rsidRPr="00D16FA3">
              <w:rPr>
                <w:rFonts w:cstheme="minorHAnsi"/>
                <w:b/>
                <w:sz w:val="22"/>
              </w:rPr>
              <w:t>707</w:t>
            </w:r>
          </w:p>
        </w:tc>
        <w:tc>
          <w:tcPr>
            <w:tcW w:w="253" w:type="pct"/>
            <w:vAlign w:val="center"/>
            <w:hideMark/>
          </w:tcPr>
          <w:p w14:paraId="2575A884" w14:textId="77777777" w:rsidR="006E1E25" w:rsidRPr="00D16FA3" w:rsidRDefault="006E1E25" w:rsidP="0020017F">
            <w:pPr>
              <w:jc w:val="center"/>
              <w:rPr>
                <w:rFonts w:cstheme="minorHAnsi"/>
                <w:b/>
                <w:sz w:val="22"/>
              </w:rPr>
            </w:pPr>
            <w:r w:rsidRPr="00D16FA3">
              <w:rPr>
                <w:rFonts w:cstheme="minorHAnsi"/>
                <w:b/>
                <w:sz w:val="22"/>
              </w:rPr>
              <w:t>79 + 1 odb.zam.</w:t>
            </w:r>
          </w:p>
        </w:tc>
        <w:tc>
          <w:tcPr>
            <w:tcW w:w="201" w:type="pct"/>
            <w:vAlign w:val="center"/>
            <w:hideMark/>
          </w:tcPr>
          <w:p w14:paraId="2DCEA85F" w14:textId="77777777" w:rsidR="006E1E25" w:rsidRPr="00D16FA3" w:rsidRDefault="006E1E25" w:rsidP="0020017F">
            <w:pPr>
              <w:jc w:val="center"/>
              <w:rPr>
                <w:rFonts w:cstheme="minorHAnsi"/>
                <w:b/>
                <w:sz w:val="22"/>
              </w:rPr>
            </w:pPr>
            <w:r w:rsidRPr="00D16FA3">
              <w:rPr>
                <w:rFonts w:cstheme="minorHAnsi"/>
                <w:b/>
                <w:sz w:val="22"/>
              </w:rPr>
              <w:t>0</w:t>
            </w:r>
          </w:p>
        </w:tc>
        <w:tc>
          <w:tcPr>
            <w:tcW w:w="184" w:type="pct"/>
            <w:vAlign w:val="center"/>
            <w:hideMark/>
          </w:tcPr>
          <w:p w14:paraId="6C1E04DF" w14:textId="77777777" w:rsidR="006E1E25" w:rsidRPr="00D16FA3" w:rsidRDefault="006E1E25" w:rsidP="0020017F">
            <w:pPr>
              <w:jc w:val="center"/>
              <w:rPr>
                <w:rFonts w:cstheme="minorHAnsi"/>
                <w:b/>
                <w:sz w:val="22"/>
              </w:rPr>
            </w:pPr>
            <w:r w:rsidRPr="00D16FA3">
              <w:rPr>
                <w:rFonts w:cstheme="minorHAnsi"/>
                <w:b/>
                <w:sz w:val="22"/>
              </w:rPr>
              <w:t>33</w:t>
            </w:r>
          </w:p>
        </w:tc>
        <w:tc>
          <w:tcPr>
            <w:tcW w:w="223" w:type="pct"/>
            <w:vAlign w:val="center"/>
            <w:hideMark/>
          </w:tcPr>
          <w:p w14:paraId="56ADE056" w14:textId="77777777" w:rsidR="006E1E25" w:rsidRPr="00D16FA3" w:rsidRDefault="006E1E25" w:rsidP="0020017F">
            <w:pPr>
              <w:jc w:val="center"/>
              <w:rPr>
                <w:rFonts w:cstheme="minorHAnsi"/>
                <w:b/>
                <w:sz w:val="22"/>
              </w:rPr>
            </w:pPr>
            <w:r w:rsidRPr="00D16FA3">
              <w:rPr>
                <w:rFonts w:cstheme="minorHAnsi"/>
                <w:b/>
                <w:sz w:val="22"/>
              </w:rPr>
              <w:t>717</w:t>
            </w:r>
          </w:p>
        </w:tc>
        <w:tc>
          <w:tcPr>
            <w:tcW w:w="232" w:type="pct"/>
            <w:vAlign w:val="center"/>
            <w:hideMark/>
          </w:tcPr>
          <w:p w14:paraId="678430DC" w14:textId="77777777" w:rsidR="006E1E25" w:rsidRPr="00D16FA3" w:rsidRDefault="006E1E25" w:rsidP="0020017F">
            <w:pPr>
              <w:jc w:val="center"/>
              <w:rPr>
                <w:rFonts w:cstheme="minorHAnsi"/>
                <w:b/>
                <w:sz w:val="22"/>
              </w:rPr>
            </w:pPr>
            <w:r w:rsidRPr="00D16FA3">
              <w:rPr>
                <w:rFonts w:cstheme="minorHAnsi"/>
                <w:b/>
                <w:sz w:val="22"/>
              </w:rPr>
              <w:t>78 + 1 odb.zam.</w:t>
            </w:r>
          </w:p>
        </w:tc>
        <w:tc>
          <w:tcPr>
            <w:tcW w:w="236" w:type="pct"/>
            <w:vAlign w:val="center"/>
            <w:hideMark/>
          </w:tcPr>
          <w:p w14:paraId="55535E28" w14:textId="77777777" w:rsidR="006E1E25" w:rsidRPr="00D16FA3" w:rsidRDefault="006E1E25" w:rsidP="0020017F">
            <w:pPr>
              <w:jc w:val="center"/>
              <w:rPr>
                <w:rFonts w:cstheme="minorHAnsi"/>
                <w:b/>
                <w:sz w:val="22"/>
              </w:rPr>
            </w:pPr>
            <w:r w:rsidRPr="00D16FA3">
              <w:rPr>
                <w:rFonts w:cstheme="minorHAnsi"/>
                <w:b/>
                <w:sz w:val="22"/>
              </w:rPr>
              <w:t>2</w:t>
            </w:r>
          </w:p>
        </w:tc>
        <w:tc>
          <w:tcPr>
            <w:tcW w:w="184" w:type="pct"/>
            <w:vAlign w:val="center"/>
            <w:hideMark/>
          </w:tcPr>
          <w:p w14:paraId="7A50167E" w14:textId="77777777" w:rsidR="006E1E25" w:rsidRPr="00D16FA3" w:rsidRDefault="006E1E25" w:rsidP="0020017F">
            <w:pPr>
              <w:jc w:val="center"/>
              <w:rPr>
                <w:rFonts w:cstheme="minorHAnsi"/>
                <w:b/>
                <w:sz w:val="22"/>
              </w:rPr>
            </w:pPr>
            <w:r w:rsidRPr="00D16FA3">
              <w:rPr>
                <w:rFonts w:cstheme="minorHAnsi"/>
                <w:b/>
                <w:sz w:val="22"/>
              </w:rPr>
              <w:t>33</w:t>
            </w:r>
          </w:p>
        </w:tc>
        <w:tc>
          <w:tcPr>
            <w:tcW w:w="209" w:type="pct"/>
            <w:vAlign w:val="center"/>
            <w:hideMark/>
          </w:tcPr>
          <w:p w14:paraId="6D7BEA8A" w14:textId="77777777" w:rsidR="006E1E25" w:rsidRPr="00D16FA3" w:rsidRDefault="006E1E25" w:rsidP="0020017F">
            <w:pPr>
              <w:jc w:val="center"/>
              <w:rPr>
                <w:rFonts w:cstheme="minorHAnsi"/>
                <w:b/>
                <w:sz w:val="22"/>
              </w:rPr>
            </w:pPr>
            <w:r w:rsidRPr="00D16FA3">
              <w:rPr>
                <w:rFonts w:cstheme="minorHAnsi"/>
                <w:b/>
                <w:sz w:val="22"/>
              </w:rPr>
              <w:t>702</w:t>
            </w:r>
          </w:p>
        </w:tc>
        <w:tc>
          <w:tcPr>
            <w:tcW w:w="246" w:type="pct"/>
            <w:vAlign w:val="center"/>
            <w:hideMark/>
          </w:tcPr>
          <w:p w14:paraId="45E19942" w14:textId="77777777" w:rsidR="006E1E25" w:rsidRPr="00D16FA3" w:rsidRDefault="006E1E25" w:rsidP="0020017F">
            <w:pPr>
              <w:jc w:val="center"/>
              <w:rPr>
                <w:rFonts w:cstheme="minorHAnsi"/>
                <w:b/>
                <w:sz w:val="22"/>
              </w:rPr>
            </w:pPr>
            <w:r w:rsidRPr="00D16FA3">
              <w:rPr>
                <w:rFonts w:cstheme="minorHAnsi"/>
                <w:b/>
                <w:sz w:val="22"/>
              </w:rPr>
              <w:t>77+ 2 odb.zam.</w:t>
            </w:r>
          </w:p>
        </w:tc>
        <w:tc>
          <w:tcPr>
            <w:tcW w:w="236" w:type="pct"/>
            <w:vAlign w:val="center"/>
            <w:hideMark/>
          </w:tcPr>
          <w:p w14:paraId="7AC14CD1" w14:textId="77777777" w:rsidR="006E1E25" w:rsidRPr="00D16FA3" w:rsidRDefault="006E1E25" w:rsidP="0020017F">
            <w:pPr>
              <w:jc w:val="center"/>
              <w:rPr>
                <w:rFonts w:cstheme="minorHAnsi"/>
                <w:b/>
                <w:sz w:val="22"/>
              </w:rPr>
            </w:pPr>
            <w:r w:rsidRPr="00D16FA3">
              <w:rPr>
                <w:rFonts w:cstheme="minorHAnsi"/>
                <w:b/>
                <w:sz w:val="22"/>
              </w:rPr>
              <w:t>4</w:t>
            </w:r>
          </w:p>
        </w:tc>
        <w:tc>
          <w:tcPr>
            <w:tcW w:w="184" w:type="pct"/>
            <w:vAlign w:val="center"/>
            <w:hideMark/>
          </w:tcPr>
          <w:p w14:paraId="64ACF7F1" w14:textId="77777777" w:rsidR="006E1E25" w:rsidRPr="00D16FA3" w:rsidRDefault="006E1E25" w:rsidP="0020017F">
            <w:pPr>
              <w:jc w:val="center"/>
              <w:rPr>
                <w:rFonts w:cstheme="minorHAnsi"/>
                <w:b/>
                <w:sz w:val="22"/>
              </w:rPr>
            </w:pPr>
            <w:r w:rsidRPr="00D16FA3">
              <w:rPr>
                <w:rFonts w:cstheme="minorHAnsi"/>
                <w:b/>
                <w:sz w:val="22"/>
              </w:rPr>
              <w:t>34</w:t>
            </w:r>
          </w:p>
        </w:tc>
        <w:tc>
          <w:tcPr>
            <w:tcW w:w="245" w:type="pct"/>
            <w:vAlign w:val="center"/>
            <w:hideMark/>
          </w:tcPr>
          <w:p w14:paraId="5AB0C8DE" w14:textId="77777777" w:rsidR="006E1E25" w:rsidRPr="00D16FA3" w:rsidRDefault="006E1E25" w:rsidP="0020017F">
            <w:pPr>
              <w:jc w:val="center"/>
              <w:rPr>
                <w:rFonts w:cstheme="minorHAnsi"/>
                <w:b/>
                <w:sz w:val="22"/>
              </w:rPr>
            </w:pPr>
            <w:r w:rsidRPr="00D16FA3">
              <w:rPr>
                <w:rFonts w:cstheme="minorHAnsi"/>
                <w:b/>
                <w:sz w:val="22"/>
              </w:rPr>
              <w:t>733</w:t>
            </w:r>
          </w:p>
        </w:tc>
        <w:tc>
          <w:tcPr>
            <w:tcW w:w="209" w:type="pct"/>
            <w:vAlign w:val="center"/>
            <w:hideMark/>
          </w:tcPr>
          <w:p w14:paraId="4B16D134" w14:textId="77777777" w:rsidR="006E1E25" w:rsidRPr="00D16FA3" w:rsidRDefault="006E1E25" w:rsidP="0020017F">
            <w:pPr>
              <w:jc w:val="center"/>
              <w:rPr>
                <w:rFonts w:cstheme="minorHAnsi"/>
                <w:b/>
                <w:sz w:val="22"/>
              </w:rPr>
            </w:pPr>
            <w:r w:rsidRPr="00D16FA3">
              <w:rPr>
                <w:rFonts w:cstheme="minorHAnsi"/>
                <w:b/>
                <w:sz w:val="22"/>
              </w:rPr>
              <w:t>79 + 2 odb.zam.</w:t>
            </w:r>
          </w:p>
        </w:tc>
        <w:tc>
          <w:tcPr>
            <w:tcW w:w="235" w:type="pct"/>
            <w:vAlign w:val="center"/>
            <w:hideMark/>
          </w:tcPr>
          <w:p w14:paraId="45648897" w14:textId="77777777" w:rsidR="006E1E25" w:rsidRPr="00D16FA3" w:rsidRDefault="006E1E25" w:rsidP="0020017F">
            <w:pPr>
              <w:jc w:val="center"/>
              <w:rPr>
                <w:rFonts w:cstheme="minorHAnsi"/>
                <w:b/>
                <w:sz w:val="22"/>
              </w:rPr>
            </w:pPr>
            <w:r w:rsidRPr="00D16FA3">
              <w:rPr>
                <w:rFonts w:cstheme="minorHAnsi"/>
                <w:b/>
                <w:sz w:val="22"/>
              </w:rPr>
              <w:t>4</w:t>
            </w:r>
          </w:p>
        </w:tc>
      </w:tr>
    </w:tbl>
    <w:p w14:paraId="65589109" w14:textId="77777777" w:rsidR="006E1E25" w:rsidRDefault="006E1E25" w:rsidP="00C62F8E">
      <w:pPr>
        <w:spacing w:after="0" w:line="240" w:lineRule="auto"/>
        <w:rPr>
          <w:rFonts w:cstheme="minorHAnsi"/>
          <w:i/>
        </w:rPr>
      </w:pPr>
      <w:r w:rsidRPr="00D16FA3">
        <w:rPr>
          <w:rFonts w:cstheme="minorHAnsi"/>
          <w:i/>
        </w:rPr>
        <w:t>Zdroj: MsÚ</w:t>
      </w:r>
    </w:p>
    <w:p w14:paraId="48666D1C" w14:textId="77777777" w:rsidR="00F679F5" w:rsidRPr="00D16FA3" w:rsidRDefault="00F679F5" w:rsidP="00C62F8E">
      <w:pPr>
        <w:spacing w:after="0" w:line="240" w:lineRule="auto"/>
        <w:rPr>
          <w:rFonts w:cstheme="minorHAnsi"/>
          <w:i/>
        </w:rPr>
      </w:pPr>
    </w:p>
    <w:p w14:paraId="324AE259" w14:textId="3B90C8DF" w:rsidR="006E1E25" w:rsidRPr="00A10A3E" w:rsidRDefault="00D81168" w:rsidP="00C62F8E">
      <w:pPr>
        <w:spacing w:after="0" w:line="240" w:lineRule="auto"/>
        <w:rPr>
          <w:rFonts w:cstheme="minorHAnsi"/>
          <w:b/>
          <w:bCs/>
        </w:rPr>
      </w:pPr>
      <w:r w:rsidRPr="00A10A3E">
        <w:rPr>
          <w:rFonts w:cstheme="minorHAnsi"/>
          <w:b/>
          <w:bCs/>
        </w:rPr>
        <w:t>Základné školy v meste Šaľa</w:t>
      </w:r>
      <w:r w:rsidR="0020017F" w:rsidRPr="00A10A3E">
        <w:rPr>
          <w:rFonts w:cstheme="minorHAnsi"/>
          <w:b/>
          <w:bCs/>
        </w:rPr>
        <w:t xml:space="preserve"> </w:t>
      </w:r>
      <w:r w:rsidR="00555CDC" w:rsidRPr="00A10A3E">
        <w:rPr>
          <w:rFonts w:cstheme="minorHAnsi"/>
          <w:b/>
          <w:bCs/>
        </w:rPr>
        <w:t>v školskom roku 2022/2023</w:t>
      </w:r>
    </w:p>
    <w:tbl>
      <w:tblPr>
        <w:tblW w:w="5000" w:type="pct"/>
        <w:tblCellMar>
          <w:left w:w="70" w:type="dxa"/>
          <w:right w:w="70" w:type="dxa"/>
        </w:tblCellMar>
        <w:tblLook w:val="04A0" w:firstRow="1" w:lastRow="0" w:firstColumn="1" w:lastColumn="0" w:noHBand="0" w:noVBand="1"/>
      </w:tblPr>
      <w:tblGrid>
        <w:gridCol w:w="3012"/>
        <w:gridCol w:w="1043"/>
        <w:gridCol w:w="1281"/>
        <w:gridCol w:w="1043"/>
        <w:gridCol w:w="1504"/>
        <w:gridCol w:w="1065"/>
        <w:gridCol w:w="1186"/>
        <w:gridCol w:w="1029"/>
        <w:gridCol w:w="1264"/>
        <w:gridCol w:w="1555"/>
      </w:tblGrid>
      <w:tr w:rsidR="006E1E25" w:rsidRPr="00A10A3E" w14:paraId="72219710" w14:textId="77777777" w:rsidTr="009E74C6">
        <w:trPr>
          <w:trHeight w:val="57"/>
        </w:trPr>
        <w:tc>
          <w:tcPr>
            <w:tcW w:w="1077"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7DDA5089" w14:textId="77777777" w:rsidR="006E1E25" w:rsidRPr="00A10A3E" w:rsidRDefault="006E1E25" w:rsidP="00C62F8E">
            <w:pPr>
              <w:spacing w:after="0" w:line="240" w:lineRule="auto"/>
              <w:jc w:val="center"/>
              <w:rPr>
                <w:rFonts w:cstheme="minorHAnsi"/>
                <w:b/>
                <w:bCs/>
                <w:color w:val="000000"/>
                <w:sz w:val="22"/>
              </w:rPr>
            </w:pPr>
            <w:r w:rsidRPr="00A10A3E">
              <w:rPr>
                <w:rFonts w:cstheme="minorHAnsi"/>
                <w:b/>
                <w:bCs/>
                <w:color w:val="000000"/>
                <w:sz w:val="22"/>
              </w:rPr>
              <w:t>Adresa</w:t>
            </w:r>
          </w:p>
        </w:tc>
        <w:tc>
          <w:tcPr>
            <w:tcW w:w="373"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3B50A0AA" w14:textId="77777777" w:rsidR="006E1E25" w:rsidRPr="00A10A3E" w:rsidRDefault="006E1E25" w:rsidP="00C62F8E">
            <w:pPr>
              <w:spacing w:after="0" w:line="240" w:lineRule="auto"/>
              <w:jc w:val="center"/>
              <w:rPr>
                <w:rFonts w:cstheme="minorHAnsi"/>
                <w:b/>
                <w:bCs/>
                <w:color w:val="000000"/>
                <w:sz w:val="22"/>
              </w:rPr>
            </w:pPr>
            <w:r w:rsidRPr="00A10A3E">
              <w:rPr>
                <w:rFonts w:cstheme="minorHAnsi"/>
                <w:b/>
                <w:bCs/>
                <w:color w:val="000000"/>
                <w:sz w:val="22"/>
              </w:rPr>
              <w:t>Druh ZŠ</w:t>
            </w:r>
          </w:p>
        </w:tc>
        <w:tc>
          <w:tcPr>
            <w:tcW w:w="45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F306E34" w14:textId="06E7050C" w:rsidR="006E1E25" w:rsidRPr="00A10A3E" w:rsidRDefault="00555CDC" w:rsidP="00C62F8E">
            <w:pPr>
              <w:spacing w:after="0" w:line="240" w:lineRule="auto"/>
              <w:jc w:val="center"/>
              <w:rPr>
                <w:rFonts w:cstheme="minorHAnsi"/>
                <w:b/>
                <w:bCs/>
                <w:color w:val="000000"/>
                <w:sz w:val="22"/>
              </w:rPr>
            </w:pPr>
            <w:r w:rsidRPr="00A10A3E">
              <w:rPr>
                <w:rFonts w:cstheme="minorHAnsi"/>
                <w:b/>
                <w:bCs/>
                <w:color w:val="000000"/>
                <w:sz w:val="22"/>
              </w:rPr>
              <w:t>Organizácia vyučovania*</w:t>
            </w:r>
          </w:p>
        </w:tc>
        <w:tc>
          <w:tcPr>
            <w:tcW w:w="373"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20008F91" w14:textId="77777777" w:rsidR="006E1E25" w:rsidRPr="00A10A3E" w:rsidRDefault="006E1E25" w:rsidP="00C62F8E">
            <w:pPr>
              <w:spacing w:after="0" w:line="240" w:lineRule="auto"/>
              <w:jc w:val="center"/>
              <w:rPr>
                <w:rFonts w:cstheme="minorHAnsi"/>
                <w:b/>
                <w:bCs/>
                <w:color w:val="000000"/>
                <w:sz w:val="22"/>
              </w:rPr>
            </w:pPr>
            <w:r w:rsidRPr="00A10A3E">
              <w:rPr>
                <w:rFonts w:cstheme="minorHAnsi"/>
                <w:b/>
                <w:bCs/>
                <w:color w:val="000000"/>
                <w:sz w:val="22"/>
              </w:rPr>
              <w:t>Jazyk</w:t>
            </w:r>
          </w:p>
        </w:tc>
        <w:tc>
          <w:tcPr>
            <w:tcW w:w="919" w:type="pct"/>
            <w:gridSpan w:val="2"/>
            <w:tcBorders>
              <w:top w:val="single" w:sz="8" w:space="0" w:color="auto"/>
              <w:left w:val="nil"/>
              <w:bottom w:val="single" w:sz="4" w:space="0" w:color="auto"/>
              <w:right w:val="single" w:sz="4" w:space="0" w:color="auto"/>
            </w:tcBorders>
            <w:shd w:val="clear" w:color="auto" w:fill="auto"/>
            <w:noWrap/>
            <w:vAlign w:val="center"/>
            <w:hideMark/>
          </w:tcPr>
          <w:p w14:paraId="50907CE0" w14:textId="77777777" w:rsidR="006E1E25" w:rsidRPr="00A10A3E" w:rsidRDefault="006E1E25" w:rsidP="00C62F8E">
            <w:pPr>
              <w:spacing w:after="0" w:line="240" w:lineRule="auto"/>
              <w:jc w:val="center"/>
              <w:rPr>
                <w:rFonts w:cstheme="minorHAnsi"/>
                <w:b/>
                <w:sz w:val="22"/>
              </w:rPr>
            </w:pPr>
            <w:r w:rsidRPr="00A10A3E">
              <w:rPr>
                <w:rFonts w:cstheme="minorHAnsi"/>
                <w:b/>
                <w:bCs/>
                <w:color w:val="000000"/>
                <w:sz w:val="22"/>
              </w:rPr>
              <w:t>Triedy v ročníku</w:t>
            </w:r>
          </w:p>
        </w:tc>
        <w:tc>
          <w:tcPr>
            <w:tcW w:w="792" w:type="pct"/>
            <w:gridSpan w:val="2"/>
            <w:tcBorders>
              <w:top w:val="single" w:sz="8" w:space="0" w:color="auto"/>
              <w:left w:val="nil"/>
              <w:bottom w:val="single" w:sz="4" w:space="0" w:color="auto"/>
              <w:right w:val="single" w:sz="4" w:space="0" w:color="auto"/>
            </w:tcBorders>
            <w:shd w:val="clear" w:color="auto" w:fill="auto"/>
            <w:vAlign w:val="center"/>
          </w:tcPr>
          <w:p w14:paraId="521376FD" w14:textId="77777777" w:rsidR="006E1E25" w:rsidRPr="00A10A3E" w:rsidRDefault="006E1E25" w:rsidP="00C62F8E">
            <w:pPr>
              <w:spacing w:after="0" w:line="240" w:lineRule="auto"/>
              <w:jc w:val="center"/>
              <w:rPr>
                <w:rFonts w:cstheme="minorHAnsi"/>
                <w:b/>
                <w:sz w:val="22"/>
              </w:rPr>
            </w:pPr>
            <w:r w:rsidRPr="00A10A3E">
              <w:rPr>
                <w:rFonts w:cstheme="minorHAnsi"/>
                <w:b/>
                <w:sz w:val="22"/>
              </w:rPr>
              <w:t>Žiaci</w:t>
            </w:r>
          </w:p>
        </w:tc>
        <w:tc>
          <w:tcPr>
            <w:tcW w:w="452"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4FC8AB0A" w14:textId="77777777" w:rsidR="006E1E25" w:rsidRPr="00A10A3E" w:rsidRDefault="006E1E25" w:rsidP="00C62F8E">
            <w:pPr>
              <w:spacing w:after="0" w:line="240" w:lineRule="auto"/>
              <w:jc w:val="center"/>
              <w:rPr>
                <w:rFonts w:cstheme="minorHAnsi"/>
                <w:b/>
                <w:bCs/>
                <w:color w:val="000000"/>
                <w:sz w:val="22"/>
              </w:rPr>
            </w:pPr>
            <w:r w:rsidRPr="00A10A3E">
              <w:rPr>
                <w:rFonts w:cstheme="minorHAnsi"/>
                <w:b/>
                <w:bCs/>
                <w:color w:val="000000"/>
                <w:sz w:val="22"/>
              </w:rPr>
              <w:t>Učitelia</w:t>
            </w:r>
          </w:p>
        </w:tc>
        <w:tc>
          <w:tcPr>
            <w:tcW w:w="555"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195BDB33" w14:textId="37AF9F40" w:rsidR="00555CDC" w:rsidRPr="00A10A3E" w:rsidRDefault="006E1E25" w:rsidP="00C62F8E">
            <w:pPr>
              <w:spacing w:after="0" w:line="240" w:lineRule="auto"/>
              <w:jc w:val="center"/>
              <w:rPr>
                <w:rFonts w:eastAsia="Arial" w:cstheme="minorHAnsi"/>
                <w:b/>
                <w:bCs/>
                <w:iCs/>
                <w:color w:val="000000"/>
                <w:sz w:val="22"/>
              </w:rPr>
            </w:pPr>
            <w:r w:rsidRPr="00A10A3E">
              <w:rPr>
                <w:rFonts w:eastAsia="Arial" w:cstheme="minorHAnsi"/>
                <w:b/>
                <w:bCs/>
                <w:iCs/>
                <w:color w:val="000000"/>
                <w:sz w:val="22"/>
              </w:rPr>
              <w:t>Pedagog</w:t>
            </w:r>
            <w:r w:rsidR="00555CDC" w:rsidRPr="00A10A3E">
              <w:rPr>
                <w:rFonts w:eastAsia="Arial" w:cstheme="minorHAnsi"/>
                <w:b/>
                <w:bCs/>
                <w:iCs/>
                <w:color w:val="000000"/>
                <w:sz w:val="22"/>
              </w:rPr>
              <w:t>ickí</w:t>
            </w:r>
          </w:p>
          <w:p w14:paraId="60568462" w14:textId="7015944B" w:rsidR="006E1E25" w:rsidRPr="00A10A3E" w:rsidRDefault="00555CDC" w:rsidP="00C62F8E">
            <w:pPr>
              <w:spacing w:after="0" w:line="240" w:lineRule="auto"/>
              <w:jc w:val="center"/>
              <w:rPr>
                <w:rFonts w:cstheme="minorHAnsi"/>
                <w:b/>
                <w:bCs/>
                <w:color w:val="000000"/>
                <w:sz w:val="22"/>
              </w:rPr>
            </w:pPr>
            <w:r w:rsidRPr="00A10A3E">
              <w:rPr>
                <w:rFonts w:eastAsia="Arial" w:cstheme="minorHAnsi"/>
                <w:b/>
                <w:bCs/>
                <w:iCs/>
                <w:color w:val="000000"/>
                <w:sz w:val="22"/>
              </w:rPr>
              <w:t>a</w:t>
            </w:r>
            <w:r w:rsidR="006E1E25" w:rsidRPr="00A10A3E">
              <w:rPr>
                <w:rFonts w:eastAsia="Arial" w:cstheme="minorHAnsi"/>
                <w:b/>
                <w:bCs/>
                <w:iCs/>
                <w:color w:val="000000"/>
                <w:sz w:val="22"/>
              </w:rPr>
              <w:t>sistent</w:t>
            </w:r>
            <w:r w:rsidRPr="00A10A3E">
              <w:rPr>
                <w:rFonts w:eastAsia="Arial" w:cstheme="minorHAnsi"/>
                <w:b/>
                <w:bCs/>
                <w:iCs/>
                <w:color w:val="000000"/>
                <w:sz w:val="22"/>
              </w:rPr>
              <w:t>i</w:t>
            </w:r>
          </w:p>
        </w:tc>
      </w:tr>
      <w:tr w:rsidR="006E1E25" w:rsidRPr="00A10A3E" w14:paraId="315C6A31" w14:textId="77777777" w:rsidTr="009E74C6">
        <w:trPr>
          <w:trHeight w:val="57"/>
        </w:trPr>
        <w:tc>
          <w:tcPr>
            <w:tcW w:w="1077" w:type="pct"/>
            <w:vMerge/>
            <w:tcBorders>
              <w:top w:val="single" w:sz="8" w:space="0" w:color="auto"/>
              <w:left w:val="single" w:sz="8" w:space="0" w:color="auto"/>
              <w:bottom w:val="single" w:sz="8" w:space="0" w:color="000000"/>
              <w:right w:val="single" w:sz="4" w:space="0" w:color="auto"/>
            </w:tcBorders>
            <w:vAlign w:val="center"/>
            <w:hideMark/>
          </w:tcPr>
          <w:p w14:paraId="0DAD3D7F" w14:textId="73F4EA13" w:rsidR="006E1E25" w:rsidRPr="00A10A3E" w:rsidRDefault="006E1E25" w:rsidP="00C62F8E">
            <w:pPr>
              <w:spacing w:after="0" w:line="240" w:lineRule="auto"/>
              <w:jc w:val="center"/>
              <w:rPr>
                <w:rFonts w:cstheme="minorHAnsi"/>
                <w:b/>
                <w:bCs/>
                <w:color w:val="000000"/>
                <w:sz w:val="22"/>
              </w:rPr>
            </w:pPr>
          </w:p>
        </w:tc>
        <w:tc>
          <w:tcPr>
            <w:tcW w:w="373" w:type="pct"/>
            <w:vMerge/>
            <w:tcBorders>
              <w:top w:val="single" w:sz="8" w:space="0" w:color="auto"/>
              <w:left w:val="single" w:sz="4" w:space="0" w:color="auto"/>
              <w:bottom w:val="single" w:sz="8" w:space="0" w:color="000000"/>
              <w:right w:val="single" w:sz="4" w:space="0" w:color="auto"/>
            </w:tcBorders>
            <w:vAlign w:val="center"/>
            <w:hideMark/>
          </w:tcPr>
          <w:p w14:paraId="4A1CEE34" w14:textId="77777777" w:rsidR="006E1E25" w:rsidRPr="00A10A3E" w:rsidRDefault="006E1E25" w:rsidP="00C62F8E">
            <w:pPr>
              <w:spacing w:after="0" w:line="240" w:lineRule="auto"/>
              <w:jc w:val="center"/>
              <w:rPr>
                <w:rFonts w:cstheme="minorHAnsi"/>
                <w:b/>
                <w:bCs/>
                <w:color w:val="000000"/>
                <w:sz w:val="22"/>
              </w:rPr>
            </w:pPr>
          </w:p>
        </w:tc>
        <w:tc>
          <w:tcPr>
            <w:tcW w:w="458" w:type="pct"/>
            <w:vMerge/>
            <w:tcBorders>
              <w:top w:val="single" w:sz="8" w:space="0" w:color="auto"/>
              <w:left w:val="single" w:sz="4" w:space="0" w:color="auto"/>
              <w:bottom w:val="single" w:sz="8" w:space="0" w:color="000000"/>
              <w:right w:val="single" w:sz="4" w:space="0" w:color="auto"/>
            </w:tcBorders>
            <w:vAlign w:val="center"/>
            <w:hideMark/>
          </w:tcPr>
          <w:p w14:paraId="52EB1C27" w14:textId="77777777" w:rsidR="006E1E25" w:rsidRPr="00A10A3E" w:rsidRDefault="006E1E25" w:rsidP="00C62F8E">
            <w:pPr>
              <w:spacing w:after="0" w:line="240" w:lineRule="auto"/>
              <w:jc w:val="center"/>
              <w:rPr>
                <w:rFonts w:cstheme="minorHAnsi"/>
                <w:b/>
                <w:bCs/>
                <w:color w:val="000000"/>
                <w:sz w:val="22"/>
              </w:rPr>
            </w:pPr>
          </w:p>
        </w:tc>
        <w:tc>
          <w:tcPr>
            <w:tcW w:w="373" w:type="pct"/>
            <w:vMerge/>
            <w:tcBorders>
              <w:top w:val="single" w:sz="8" w:space="0" w:color="auto"/>
              <w:left w:val="single" w:sz="4" w:space="0" w:color="auto"/>
              <w:bottom w:val="single" w:sz="8" w:space="0" w:color="000000"/>
              <w:right w:val="single" w:sz="4" w:space="0" w:color="auto"/>
            </w:tcBorders>
            <w:vAlign w:val="center"/>
            <w:hideMark/>
          </w:tcPr>
          <w:p w14:paraId="20A3E727" w14:textId="77777777" w:rsidR="006E1E25" w:rsidRPr="00A10A3E" w:rsidRDefault="006E1E25" w:rsidP="00C62F8E">
            <w:pPr>
              <w:spacing w:after="0" w:line="240" w:lineRule="auto"/>
              <w:jc w:val="center"/>
              <w:rPr>
                <w:rFonts w:cstheme="minorHAnsi"/>
                <w:b/>
                <w:bCs/>
                <w:color w:val="000000"/>
                <w:sz w:val="22"/>
              </w:rPr>
            </w:pPr>
          </w:p>
        </w:tc>
        <w:tc>
          <w:tcPr>
            <w:tcW w:w="538" w:type="pct"/>
            <w:tcBorders>
              <w:top w:val="nil"/>
              <w:left w:val="nil"/>
              <w:bottom w:val="single" w:sz="8" w:space="0" w:color="auto"/>
              <w:right w:val="single" w:sz="4" w:space="0" w:color="auto"/>
            </w:tcBorders>
            <w:shd w:val="clear" w:color="auto" w:fill="auto"/>
            <w:noWrap/>
            <w:vAlign w:val="center"/>
            <w:hideMark/>
          </w:tcPr>
          <w:p w14:paraId="4AE7749F" w14:textId="77777777" w:rsidR="006E1E25" w:rsidRPr="00A10A3E" w:rsidRDefault="006E1E25" w:rsidP="00C62F8E">
            <w:pPr>
              <w:spacing w:after="0" w:line="240" w:lineRule="auto"/>
              <w:jc w:val="center"/>
              <w:rPr>
                <w:rFonts w:cstheme="minorHAnsi"/>
                <w:b/>
                <w:bCs/>
                <w:color w:val="000000"/>
                <w:sz w:val="22"/>
              </w:rPr>
            </w:pPr>
            <w:r w:rsidRPr="00A10A3E">
              <w:rPr>
                <w:rFonts w:cstheme="minorHAnsi"/>
                <w:b/>
                <w:bCs/>
                <w:color w:val="000000"/>
                <w:sz w:val="22"/>
              </w:rPr>
              <w:t>1. -4.</w:t>
            </w:r>
          </w:p>
        </w:tc>
        <w:tc>
          <w:tcPr>
            <w:tcW w:w="381" w:type="pct"/>
            <w:tcBorders>
              <w:top w:val="nil"/>
              <w:left w:val="nil"/>
              <w:bottom w:val="single" w:sz="8" w:space="0" w:color="auto"/>
              <w:right w:val="single" w:sz="4" w:space="0" w:color="auto"/>
            </w:tcBorders>
            <w:shd w:val="clear" w:color="auto" w:fill="auto"/>
            <w:noWrap/>
            <w:vAlign w:val="center"/>
            <w:hideMark/>
          </w:tcPr>
          <w:p w14:paraId="2C71CD1B" w14:textId="77777777" w:rsidR="006E1E25" w:rsidRPr="00A10A3E" w:rsidRDefault="006E1E25" w:rsidP="00C62F8E">
            <w:pPr>
              <w:spacing w:after="0" w:line="240" w:lineRule="auto"/>
              <w:jc w:val="center"/>
              <w:rPr>
                <w:rFonts w:cstheme="minorHAnsi"/>
                <w:b/>
                <w:bCs/>
                <w:color w:val="000000"/>
                <w:sz w:val="22"/>
              </w:rPr>
            </w:pPr>
            <w:r w:rsidRPr="00A10A3E">
              <w:rPr>
                <w:rFonts w:cstheme="minorHAnsi"/>
                <w:b/>
                <w:bCs/>
                <w:color w:val="000000"/>
                <w:sz w:val="22"/>
              </w:rPr>
              <w:t>5. -9.</w:t>
            </w:r>
          </w:p>
        </w:tc>
        <w:tc>
          <w:tcPr>
            <w:tcW w:w="424" w:type="pct"/>
            <w:tcBorders>
              <w:top w:val="nil"/>
              <w:left w:val="nil"/>
              <w:bottom w:val="single" w:sz="8" w:space="0" w:color="auto"/>
              <w:right w:val="single" w:sz="4" w:space="0" w:color="auto"/>
            </w:tcBorders>
            <w:shd w:val="clear" w:color="auto" w:fill="auto"/>
            <w:noWrap/>
            <w:vAlign w:val="center"/>
            <w:hideMark/>
          </w:tcPr>
          <w:p w14:paraId="24D65A61" w14:textId="77777777" w:rsidR="006E1E25" w:rsidRPr="00A10A3E" w:rsidRDefault="006E1E25" w:rsidP="00C62F8E">
            <w:pPr>
              <w:spacing w:after="0" w:line="240" w:lineRule="auto"/>
              <w:jc w:val="center"/>
              <w:rPr>
                <w:rFonts w:cstheme="minorHAnsi"/>
                <w:b/>
                <w:bCs/>
                <w:color w:val="000000"/>
                <w:sz w:val="22"/>
              </w:rPr>
            </w:pPr>
            <w:r w:rsidRPr="00A10A3E">
              <w:rPr>
                <w:rFonts w:cstheme="minorHAnsi"/>
                <w:b/>
                <w:bCs/>
                <w:color w:val="000000"/>
                <w:sz w:val="22"/>
              </w:rPr>
              <w:t>1. - 4.</w:t>
            </w:r>
          </w:p>
        </w:tc>
        <w:tc>
          <w:tcPr>
            <w:tcW w:w="368" w:type="pct"/>
            <w:tcBorders>
              <w:top w:val="nil"/>
              <w:left w:val="nil"/>
              <w:bottom w:val="single" w:sz="8" w:space="0" w:color="auto"/>
              <w:right w:val="single" w:sz="4" w:space="0" w:color="auto"/>
            </w:tcBorders>
            <w:shd w:val="clear" w:color="auto" w:fill="auto"/>
            <w:noWrap/>
            <w:vAlign w:val="center"/>
            <w:hideMark/>
          </w:tcPr>
          <w:p w14:paraId="4E55FF59" w14:textId="77777777" w:rsidR="006E1E25" w:rsidRPr="00A10A3E" w:rsidRDefault="006E1E25" w:rsidP="00C62F8E">
            <w:pPr>
              <w:spacing w:after="0" w:line="240" w:lineRule="auto"/>
              <w:jc w:val="center"/>
              <w:rPr>
                <w:rFonts w:cstheme="minorHAnsi"/>
                <w:b/>
                <w:bCs/>
                <w:color w:val="000000"/>
                <w:sz w:val="22"/>
              </w:rPr>
            </w:pPr>
            <w:r w:rsidRPr="00A10A3E">
              <w:rPr>
                <w:rFonts w:cstheme="minorHAnsi"/>
                <w:b/>
                <w:bCs/>
                <w:color w:val="000000"/>
                <w:sz w:val="22"/>
              </w:rPr>
              <w:t>5. - 9.</w:t>
            </w:r>
          </w:p>
        </w:tc>
        <w:tc>
          <w:tcPr>
            <w:tcW w:w="452" w:type="pct"/>
            <w:vMerge/>
            <w:tcBorders>
              <w:top w:val="single" w:sz="8" w:space="0" w:color="auto"/>
              <w:left w:val="single" w:sz="4" w:space="0" w:color="auto"/>
              <w:bottom w:val="single" w:sz="8" w:space="0" w:color="000000"/>
              <w:right w:val="single" w:sz="4" w:space="0" w:color="auto"/>
            </w:tcBorders>
            <w:vAlign w:val="center"/>
            <w:hideMark/>
          </w:tcPr>
          <w:p w14:paraId="5431D771" w14:textId="77777777" w:rsidR="006E1E25" w:rsidRPr="00A10A3E" w:rsidRDefault="006E1E25" w:rsidP="00C62F8E">
            <w:pPr>
              <w:spacing w:after="0" w:line="240" w:lineRule="auto"/>
              <w:jc w:val="center"/>
              <w:rPr>
                <w:rFonts w:cstheme="minorHAnsi"/>
                <w:b/>
                <w:bCs/>
                <w:color w:val="000000"/>
                <w:sz w:val="22"/>
              </w:rPr>
            </w:pPr>
          </w:p>
        </w:tc>
        <w:tc>
          <w:tcPr>
            <w:tcW w:w="555" w:type="pct"/>
            <w:vMerge/>
            <w:tcBorders>
              <w:top w:val="single" w:sz="8" w:space="0" w:color="auto"/>
              <w:left w:val="single" w:sz="4" w:space="0" w:color="auto"/>
              <w:bottom w:val="single" w:sz="8" w:space="0" w:color="000000"/>
              <w:right w:val="single" w:sz="8" w:space="0" w:color="auto"/>
            </w:tcBorders>
            <w:vAlign w:val="center"/>
            <w:hideMark/>
          </w:tcPr>
          <w:p w14:paraId="1722E94A" w14:textId="77777777" w:rsidR="006E1E25" w:rsidRPr="00A10A3E" w:rsidRDefault="006E1E25" w:rsidP="00C62F8E">
            <w:pPr>
              <w:spacing w:after="0" w:line="240" w:lineRule="auto"/>
              <w:jc w:val="center"/>
              <w:rPr>
                <w:rFonts w:cstheme="minorHAnsi"/>
                <w:b/>
                <w:bCs/>
                <w:color w:val="000000"/>
                <w:sz w:val="22"/>
              </w:rPr>
            </w:pPr>
          </w:p>
        </w:tc>
      </w:tr>
      <w:tr w:rsidR="006E1E25" w:rsidRPr="00A10A3E" w14:paraId="1715590D" w14:textId="77777777" w:rsidTr="009E74C6">
        <w:trPr>
          <w:trHeight w:val="57"/>
        </w:trPr>
        <w:tc>
          <w:tcPr>
            <w:tcW w:w="1077" w:type="pct"/>
            <w:tcBorders>
              <w:top w:val="nil"/>
              <w:left w:val="single" w:sz="4" w:space="0" w:color="auto"/>
              <w:bottom w:val="single" w:sz="4" w:space="0" w:color="auto"/>
              <w:right w:val="single" w:sz="4" w:space="0" w:color="auto"/>
            </w:tcBorders>
            <w:shd w:val="clear" w:color="auto" w:fill="auto"/>
            <w:vAlign w:val="center"/>
            <w:hideMark/>
          </w:tcPr>
          <w:p w14:paraId="41629704" w14:textId="77777777" w:rsidR="006E1E25" w:rsidRPr="00A10A3E" w:rsidRDefault="006E1E25" w:rsidP="00C62F8E">
            <w:pPr>
              <w:spacing w:after="0" w:line="240" w:lineRule="auto"/>
              <w:rPr>
                <w:rFonts w:cstheme="minorHAnsi"/>
                <w:b/>
                <w:color w:val="000000"/>
                <w:sz w:val="22"/>
              </w:rPr>
            </w:pPr>
            <w:r w:rsidRPr="00A10A3E">
              <w:rPr>
                <w:rFonts w:cstheme="minorHAnsi"/>
                <w:b/>
                <w:color w:val="000000"/>
                <w:sz w:val="22"/>
              </w:rPr>
              <w:t>ZŠ s MŠ,  Bernolákova 1</w:t>
            </w:r>
          </w:p>
        </w:tc>
        <w:tc>
          <w:tcPr>
            <w:tcW w:w="373" w:type="pct"/>
            <w:tcBorders>
              <w:top w:val="nil"/>
              <w:left w:val="nil"/>
              <w:bottom w:val="single" w:sz="4" w:space="0" w:color="auto"/>
              <w:right w:val="single" w:sz="4" w:space="0" w:color="auto"/>
            </w:tcBorders>
            <w:shd w:val="clear" w:color="auto" w:fill="auto"/>
            <w:noWrap/>
            <w:vAlign w:val="center"/>
            <w:hideMark/>
          </w:tcPr>
          <w:p w14:paraId="7E485DA6"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1.9</w:t>
            </w:r>
          </w:p>
        </w:tc>
        <w:tc>
          <w:tcPr>
            <w:tcW w:w="458" w:type="pct"/>
            <w:tcBorders>
              <w:top w:val="nil"/>
              <w:left w:val="nil"/>
              <w:bottom w:val="single" w:sz="4" w:space="0" w:color="auto"/>
              <w:right w:val="single" w:sz="4" w:space="0" w:color="auto"/>
            </w:tcBorders>
            <w:shd w:val="clear" w:color="auto" w:fill="auto"/>
            <w:noWrap/>
            <w:vAlign w:val="center"/>
            <w:hideMark/>
          </w:tcPr>
          <w:p w14:paraId="393DAA68"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4</w:t>
            </w:r>
          </w:p>
        </w:tc>
        <w:tc>
          <w:tcPr>
            <w:tcW w:w="373" w:type="pct"/>
            <w:tcBorders>
              <w:top w:val="nil"/>
              <w:left w:val="nil"/>
              <w:bottom w:val="single" w:sz="4" w:space="0" w:color="auto"/>
              <w:right w:val="single" w:sz="4" w:space="0" w:color="auto"/>
            </w:tcBorders>
            <w:shd w:val="clear" w:color="auto" w:fill="auto"/>
            <w:noWrap/>
            <w:vAlign w:val="center"/>
            <w:hideMark/>
          </w:tcPr>
          <w:p w14:paraId="0DBF306D"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SK</w:t>
            </w:r>
          </w:p>
        </w:tc>
        <w:tc>
          <w:tcPr>
            <w:tcW w:w="538" w:type="pct"/>
            <w:tcBorders>
              <w:top w:val="nil"/>
              <w:left w:val="nil"/>
              <w:bottom w:val="single" w:sz="4" w:space="0" w:color="auto"/>
              <w:right w:val="single" w:sz="4" w:space="0" w:color="auto"/>
            </w:tcBorders>
            <w:shd w:val="clear" w:color="auto" w:fill="auto"/>
            <w:noWrap/>
            <w:vAlign w:val="center"/>
            <w:hideMark/>
          </w:tcPr>
          <w:p w14:paraId="7AB17480"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4</w:t>
            </w:r>
          </w:p>
        </w:tc>
        <w:tc>
          <w:tcPr>
            <w:tcW w:w="381" w:type="pct"/>
            <w:tcBorders>
              <w:top w:val="nil"/>
              <w:left w:val="nil"/>
              <w:bottom w:val="single" w:sz="4" w:space="0" w:color="auto"/>
              <w:right w:val="single" w:sz="4" w:space="0" w:color="auto"/>
            </w:tcBorders>
            <w:shd w:val="clear" w:color="auto" w:fill="auto"/>
            <w:noWrap/>
            <w:vAlign w:val="center"/>
            <w:hideMark/>
          </w:tcPr>
          <w:p w14:paraId="04CF4778"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5</w:t>
            </w:r>
          </w:p>
        </w:tc>
        <w:tc>
          <w:tcPr>
            <w:tcW w:w="424" w:type="pct"/>
            <w:tcBorders>
              <w:top w:val="nil"/>
              <w:left w:val="nil"/>
              <w:bottom w:val="single" w:sz="4" w:space="0" w:color="auto"/>
              <w:right w:val="single" w:sz="4" w:space="0" w:color="auto"/>
            </w:tcBorders>
            <w:shd w:val="clear" w:color="auto" w:fill="auto"/>
            <w:noWrap/>
            <w:vAlign w:val="center"/>
            <w:hideMark/>
          </w:tcPr>
          <w:p w14:paraId="1EF5688A"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69</w:t>
            </w:r>
          </w:p>
        </w:tc>
        <w:tc>
          <w:tcPr>
            <w:tcW w:w="368" w:type="pct"/>
            <w:tcBorders>
              <w:top w:val="nil"/>
              <w:left w:val="nil"/>
              <w:bottom w:val="single" w:sz="4" w:space="0" w:color="auto"/>
              <w:right w:val="single" w:sz="4" w:space="0" w:color="auto"/>
            </w:tcBorders>
            <w:shd w:val="clear" w:color="auto" w:fill="auto"/>
            <w:noWrap/>
            <w:vAlign w:val="center"/>
            <w:hideMark/>
          </w:tcPr>
          <w:p w14:paraId="47B83479"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82</w:t>
            </w:r>
          </w:p>
        </w:tc>
        <w:tc>
          <w:tcPr>
            <w:tcW w:w="452" w:type="pct"/>
            <w:tcBorders>
              <w:top w:val="nil"/>
              <w:left w:val="nil"/>
              <w:bottom w:val="single" w:sz="4" w:space="0" w:color="auto"/>
              <w:right w:val="single" w:sz="4" w:space="0" w:color="auto"/>
            </w:tcBorders>
            <w:shd w:val="clear" w:color="auto" w:fill="auto"/>
            <w:noWrap/>
            <w:vAlign w:val="center"/>
            <w:hideMark/>
          </w:tcPr>
          <w:p w14:paraId="00C1E498"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13</w:t>
            </w:r>
          </w:p>
        </w:tc>
        <w:tc>
          <w:tcPr>
            <w:tcW w:w="555" w:type="pct"/>
            <w:tcBorders>
              <w:top w:val="nil"/>
              <w:left w:val="nil"/>
              <w:bottom w:val="single" w:sz="4" w:space="0" w:color="auto"/>
              <w:right w:val="single" w:sz="4" w:space="0" w:color="auto"/>
            </w:tcBorders>
            <w:shd w:val="clear" w:color="auto" w:fill="auto"/>
            <w:noWrap/>
            <w:vAlign w:val="center"/>
            <w:hideMark/>
          </w:tcPr>
          <w:p w14:paraId="296B5E82"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2</w:t>
            </w:r>
          </w:p>
        </w:tc>
      </w:tr>
      <w:tr w:rsidR="006E1E25" w:rsidRPr="00A10A3E" w14:paraId="58AE01B2" w14:textId="77777777" w:rsidTr="009E74C6">
        <w:trPr>
          <w:trHeight w:val="57"/>
        </w:trPr>
        <w:tc>
          <w:tcPr>
            <w:tcW w:w="1077" w:type="pct"/>
            <w:tcBorders>
              <w:top w:val="nil"/>
              <w:left w:val="single" w:sz="4" w:space="0" w:color="auto"/>
              <w:bottom w:val="single" w:sz="4" w:space="0" w:color="auto"/>
              <w:right w:val="single" w:sz="4" w:space="0" w:color="auto"/>
            </w:tcBorders>
            <w:shd w:val="clear" w:color="auto" w:fill="auto"/>
            <w:vAlign w:val="center"/>
            <w:hideMark/>
          </w:tcPr>
          <w:p w14:paraId="29061311" w14:textId="77777777" w:rsidR="006E1E25" w:rsidRPr="00A10A3E" w:rsidRDefault="006E1E25" w:rsidP="00C62F8E">
            <w:pPr>
              <w:spacing w:after="0" w:line="240" w:lineRule="auto"/>
              <w:rPr>
                <w:rFonts w:cstheme="minorHAnsi"/>
                <w:b/>
                <w:color w:val="000000"/>
                <w:sz w:val="22"/>
              </w:rPr>
            </w:pPr>
            <w:r w:rsidRPr="00A10A3E">
              <w:rPr>
                <w:rFonts w:cstheme="minorHAnsi"/>
                <w:b/>
                <w:color w:val="000000"/>
                <w:sz w:val="22"/>
              </w:rPr>
              <w:t>Základná škola Jána Hollého,  Hollého 1950/48</w:t>
            </w:r>
          </w:p>
        </w:tc>
        <w:tc>
          <w:tcPr>
            <w:tcW w:w="373" w:type="pct"/>
            <w:tcBorders>
              <w:top w:val="nil"/>
              <w:left w:val="nil"/>
              <w:bottom w:val="single" w:sz="4" w:space="0" w:color="auto"/>
              <w:right w:val="single" w:sz="4" w:space="0" w:color="auto"/>
            </w:tcBorders>
            <w:shd w:val="clear" w:color="auto" w:fill="auto"/>
            <w:noWrap/>
            <w:vAlign w:val="center"/>
            <w:hideMark/>
          </w:tcPr>
          <w:p w14:paraId="69162C02"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1.9</w:t>
            </w:r>
          </w:p>
        </w:tc>
        <w:tc>
          <w:tcPr>
            <w:tcW w:w="458" w:type="pct"/>
            <w:tcBorders>
              <w:top w:val="nil"/>
              <w:left w:val="nil"/>
              <w:bottom w:val="single" w:sz="4" w:space="0" w:color="auto"/>
              <w:right w:val="single" w:sz="4" w:space="0" w:color="auto"/>
            </w:tcBorders>
            <w:shd w:val="clear" w:color="auto" w:fill="auto"/>
            <w:noWrap/>
            <w:vAlign w:val="center"/>
            <w:hideMark/>
          </w:tcPr>
          <w:p w14:paraId="12A32D19"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4</w:t>
            </w:r>
          </w:p>
        </w:tc>
        <w:tc>
          <w:tcPr>
            <w:tcW w:w="373" w:type="pct"/>
            <w:tcBorders>
              <w:top w:val="nil"/>
              <w:left w:val="nil"/>
              <w:bottom w:val="single" w:sz="4" w:space="0" w:color="auto"/>
              <w:right w:val="single" w:sz="4" w:space="0" w:color="auto"/>
            </w:tcBorders>
            <w:shd w:val="clear" w:color="auto" w:fill="auto"/>
            <w:noWrap/>
            <w:vAlign w:val="center"/>
            <w:hideMark/>
          </w:tcPr>
          <w:p w14:paraId="1905C424"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SK</w:t>
            </w:r>
          </w:p>
        </w:tc>
        <w:tc>
          <w:tcPr>
            <w:tcW w:w="538" w:type="pct"/>
            <w:tcBorders>
              <w:top w:val="nil"/>
              <w:left w:val="nil"/>
              <w:bottom w:val="single" w:sz="4" w:space="0" w:color="auto"/>
              <w:right w:val="single" w:sz="4" w:space="0" w:color="auto"/>
            </w:tcBorders>
            <w:shd w:val="clear" w:color="auto" w:fill="auto"/>
            <w:noWrap/>
            <w:vAlign w:val="center"/>
            <w:hideMark/>
          </w:tcPr>
          <w:p w14:paraId="0D426B6E"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8</w:t>
            </w:r>
          </w:p>
        </w:tc>
        <w:tc>
          <w:tcPr>
            <w:tcW w:w="381" w:type="pct"/>
            <w:tcBorders>
              <w:top w:val="nil"/>
              <w:left w:val="nil"/>
              <w:bottom w:val="single" w:sz="4" w:space="0" w:color="auto"/>
              <w:right w:val="single" w:sz="4" w:space="0" w:color="auto"/>
            </w:tcBorders>
            <w:shd w:val="clear" w:color="auto" w:fill="auto"/>
            <w:noWrap/>
            <w:vAlign w:val="center"/>
            <w:hideMark/>
          </w:tcPr>
          <w:p w14:paraId="481FFFFA"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10</w:t>
            </w:r>
          </w:p>
        </w:tc>
        <w:tc>
          <w:tcPr>
            <w:tcW w:w="424" w:type="pct"/>
            <w:tcBorders>
              <w:top w:val="nil"/>
              <w:left w:val="nil"/>
              <w:bottom w:val="single" w:sz="4" w:space="0" w:color="auto"/>
              <w:right w:val="single" w:sz="4" w:space="0" w:color="auto"/>
            </w:tcBorders>
            <w:shd w:val="clear" w:color="auto" w:fill="auto"/>
            <w:noWrap/>
            <w:vAlign w:val="center"/>
            <w:hideMark/>
          </w:tcPr>
          <w:p w14:paraId="0EABE953"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172</w:t>
            </w:r>
          </w:p>
        </w:tc>
        <w:tc>
          <w:tcPr>
            <w:tcW w:w="368" w:type="pct"/>
            <w:tcBorders>
              <w:top w:val="nil"/>
              <w:left w:val="nil"/>
              <w:bottom w:val="single" w:sz="4" w:space="0" w:color="auto"/>
              <w:right w:val="single" w:sz="4" w:space="0" w:color="auto"/>
            </w:tcBorders>
            <w:shd w:val="clear" w:color="auto" w:fill="auto"/>
            <w:noWrap/>
            <w:vAlign w:val="center"/>
            <w:hideMark/>
          </w:tcPr>
          <w:p w14:paraId="7422BDE9"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203</w:t>
            </w:r>
          </w:p>
        </w:tc>
        <w:tc>
          <w:tcPr>
            <w:tcW w:w="452" w:type="pct"/>
            <w:tcBorders>
              <w:top w:val="nil"/>
              <w:left w:val="nil"/>
              <w:bottom w:val="single" w:sz="4" w:space="0" w:color="auto"/>
              <w:right w:val="single" w:sz="4" w:space="0" w:color="auto"/>
            </w:tcBorders>
            <w:shd w:val="clear" w:color="auto" w:fill="auto"/>
            <w:noWrap/>
            <w:vAlign w:val="center"/>
            <w:hideMark/>
          </w:tcPr>
          <w:p w14:paraId="73DC8CA7"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28</w:t>
            </w:r>
          </w:p>
        </w:tc>
        <w:tc>
          <w:tcPr>
            <w:tcW w:w="555" w:type="pct"/>
            <w:tcBorders>
              <w:top w:val="nil"/>
              <w:left w:val="nil"/>
              <w:bottom w:val="single" w:sz="4" w:space="0" w:color="auto"/>
              <w:right w:val="single" w:sz="4" w:space="0" w:color="auto"/>
            </w:tcBorders>
            <w:shd w:val="clear" w:color="auto" w:fill="auto"/>
            <w:noWrap/>
            <w:vAlign w:val="center"/>
            <w:hideMark/>
          </w:tcPr>
          <w:p w14:paraId="6F0CC9FE"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0</w:t>
            </w:r>
          </w:p>
        </w:tc>
      </w:tr>
      <w:tr w:rsidR="006E1E25" w:rsidRPr="00A10A3E" w14:paraId="67AAA740" w14:textId="77777777" w:rsidTr="009E74C6">
        <w:trPr>
          <w:trHeight w:val="57"/>
        </w:trPr>
        <w:tc>
          <w:tcPr>
            <w:tcW w:w="1077" w:type="pct"/>
            <w:tcBorders>
              <w:top w:val="nil"/>
              <w:left w:val="single" w:sz="4" w:space="0" w:color="auto"/>
              <w:bottom w:val="single" w:sz="4" w:space="0" w:color="auto"/>
              <w:right w:val="single" w:sz="4" w:space="0" w:color="auto"/>
            </w:tcBorders>
            <w:shd w:val="clear" w:color="auto" w:fill="auto"/>
            <w:vAlign w:val="center"/>
            <w:hideMark/>
          </w:tcPr>
          <w:p w14:paraId="2683DD36" w14:textId="77777777" w:rsidR="006E1E25" w:rsidRPr="00A10A3E" w:rsidRDefault="006E1E25" w:rsidP="00C62F8E">
            <w:pPr>
              <w:spacing w:after="0" w:line="240" w:lineRule="auto"/>
              <w:rPr>
                <w:rFonts w:cstheme="minorHAnsi"/>
                <w:b/>
                <w:color w:val="000000"/>
                <w:sz w:val="22"/>
              </w:rPr>
            </w:pPr>
            <w:r w:rsidRPr="00A10A3E">
              <w:rPr>
                <w:rFonts w:cstheme="minorHAnsi"/>
                <w:b/>
                <w:color w:val="000000"/>
                <w:sz w:val="22"/>
              </w:rPr>
              <w:t>Základná škola s MŠ Jozefa Murgaša,  Horná 22</w:t>
            </w:r>
          </w:p>
        </w:tc>
        <w:tc>
          <w:tcPr>
            <w:tcW w:w="373" w:type="pct"/>
            <w:tcBorders>
              <w:top w:val="nil"/>
              <w:left w:val="nil"/>
              <w:bottom w:val="single" w:sz="4" w:space="0" w:color="auto"/>
              <w:right w:val="single" w:sz="4" w:space="0" w:color="auto"/>
            </w:tcBorders>
            <w:shd w:val="clear" w:color="auto" w:fill="auto"/>
            <w:noWrap/>
            <w:vAlign w:val="center"/>
            <w:hideMark/>
          </w:tcPr>
          <w:p w14:paraId="2BCA2866"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1.9</w:t>
            </w:r>
          </w:p>
        </w:tc>
        <w:tc>
          <w:tcPr>
            <w:tcW w:w="458" w:type="pct"/>
            <w:tcBorders>
              <w:top w:val="nil"/>
              <w:left w:val="nil"/>
              <w:bottom w:val="single" w:sz="4" w:space="0" w:color="auto"/>
              <w:right w:val="single" w:sz="4" w:space="0" w:color="auto"/>
            </w:tcBorders>
            <w:shd w:val="clear" w:color="auto" w:fill="auto"/>
            <w:noWrap/>
            <w:vAlign w:val="center"/>
            <w:hideMark/>
          </w:tcPr>
          <w:p w14:paraId="057CAB59"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4</w:t>
            </w:r>
          </w:p>
        </w:tc>
        <w:tc>
          <w:tcPr>
            <w:tcW w:w="373" w:type="pct"/>
            <w:tcBorders>
              <w:top w:val="nil"/>
              <w:left w:val="nil"/>
              <w:bottom w:val="single" w:sz="4" w:space="0" w:color="auto"/>
              <w:right w:val="single" w:sz="4" w:space="0" w:color="auto"/>
            </w:tcBorders>
            <w:shd w:val="clear" w:color="auto" w:fill="auto"/>
            <w:noWrap/>
            <w:vAlign w:val="center"/>
            <w:hideMark/>
          </w:tcPr>
          <w:p w14:paraId="1AC62417"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SK</w:t>
            </w:r>
          </w:p>
        </w:tc>
        <w:tc>
          <w:tcPr>
            <w:tcW w:w="538" w:type="pct"/>
            <w:tcBorders>
              <w:top w:val="nil"/>
              <w:left w:val="nil"/>
              <w:bottom w:val="single" w:sz="4" w:space="0" w:color="auto"/>
              <w:right w:val="single" w:sz="4" w:space="0" w:color="auto"/>
            </w:tcBorders>
            <w:shd w:val="clear" w:color="auto" w:fill="auto"/>
            <w:noWrap/>
            <w:vAlign w:val="center"/>
            <w:hideMark/>
          </w:tcPr>
          <w:p w14:paraId="3E634705"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13</w:t>
            </w:r>
          </w:p>
        </w:tc>
        <w:tc>
          <w:tcPr>
            <w:tcW w:w="381" w:type="pct"/>
            <w:tcBorders>
              <w:top w:val="nil"/>
              <w:left w:val="nil"/>
              <w:bottom w:val="single" w:sz="4" w:space="0" w:color="auto"/>
              <w:right w:val="single" w:sz="4" w:space="0" w:color="auto"/>
            </w:tcBorders>
            <w:shd w:val="clear" w:color="auto" w:fill="auto"/>
            <w:noWrap/>
            <w:vAlign w:val="center"/>
            <w:hideMark/>
          </w:tcPr>
          <w:p w14:paraId="01A85B4B"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15</w:t>
            </w:r>
          </w:p>
        </w:tc>
        <w:tc>
          <w:tcPr>
            <w:tcW w:w="424" w:type="pct"/>
            <w:tcBorders>
              <w:top w:val="nil"/>
              <w:left w:val="nil"/>
              <w:bottom w:val="single" w:sz="4" w:space="0" w:color="auto"/>
              <w:right w:val="single" w:sz="4" w:space="0" w:color="auto"/>
            </w:tcBorders>
            <w:shd w:val="clear" w:color="auto" w:fill="auto"/>
            <w:noWrap/>
            <w:vAlign w:val="center"/>
            <w:hideMark/>
          </w:tcPr>
          <w:p w14:paraId="32C302DF"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235</w:t>
            </w:r>
          </w:p>
        </w:tc>
        <w:tc>
          <w:tcPr>
            <w:tcW w:w="368" w:type="pct"/>
            <w:tcBorders>
              <w:top w:val="nil"/>
              <w:left w:val="nil"/>
              <w:bottom w:val="single" w:sz="4" w:space="0" w:color="auto"/>
              <w:right w:val="single" w:sz="4" w:space="0" w:color="auto"/>
            </w:tcBorders>
            <w:shd w:val="clear" w:color="auto" w:fill="auto"/>
            <w:noWrap/>
            <w:vAlign w:val="center"/>
            <w:hideMark/>
          </w:tcPr>
          <w:p w14:paraId="7E51E872"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373</w:t>
            </w:r>
          </w:p>
        </w:tc>
        <w:tc>
          <w:tcPr>
            <w:tcW w:w="452" w:type="pct"/>
            <w:tcBorders>
              <w:top w:val="nil"/>
              <w:left w:val="nil"/>
              <w:bottom w:val="single" w:sz="4" w:space="0" w:color="auto"/>
              <w:right w:val="single" w:sz="4" w:space="0" w:color="auto"/>
            </w:tcBorders>
            <w:shd w:val="clear" w:color="auto" w:fill="auto"/>
            <w:noWrap/>
            <w:vAlign w:val="center"/>
            <w:hideMark/>
          </w:tcPr>
          <w:p w14:paraId="274F550A"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49</w:t>
            </w:r>
          </w:p>
        </w:tc>
        <w:tc>
          <w:tcPr>
            <w:tcW w:w="555" w:type="pct"/>
            <w:tcBorders>
              <w:top w:val="nil"/>
              <w:left w:val="nil"/>
              <w:bottom w:val="single" w:sz="4" w:space="0" w:color="auto"/>
              <w:right w:val="single" w:sz="4" w:space="0" w:color="auto"/>
            </w:tcBorders>
            <w:shd w:val="clear" w:color="auto" w:fill="auto"/>
            <w:noWrap/>
            <w:vAlign w:val="center"/>
            <w:hideMark/>
          </w:tcPr>
          <w:p w14:paraId="297E26FE"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6</w:t>
            </w:r>
          </w:p>
        </w:tc>
      </w:tr>
      <w:tr w:rsidR="006E1E25" w:rsidRPr="00A10A3E" w14:paraId="64E68E77" w14:textId="77777777" w:rsidTr="009E74C6">
        <w:trPr>
          <w:trHeight w:val="57"/>
        </w:trPr>
        <w:tc>
          <w:tcPr>
            <w:tcW w:w="1077" w:type="pct"/>
            <w:tcBorders>
              <w:top w:val="nil"/>
              <w:left w:val="single" w:sz="4" w:space="0" w:color="auto"/>
              <w:bottom w:val="single" w:sz="4" w:space="0" w:color="auto"/>
              <w:right w:val="single" w:sz="4" w:space="0" w:color="auto"/>
            </w:tcBorders>
            <w:shd w:val="clear" w:color="auto" w:fill="auto"/>
            <w:vAlign w:val="center"/>
            <w:hideMark/>
          </w:tcPr>
          <w:p w14:paraId="18DF3F4F" w14:textId="77777777" w:rsidR="006E1E25" w:rsidRPr="00A10A3E" w:rsidRDefault="006E1E25" w:rsidP="00C62F8E">
            <w:pPr>
              <w:spacing w:after="0" w:line="240" w:lineRule="auto"/>
              <w:rPr>
                <w:rFonts w:cstheme="minorHAnsi"/>
                <w:b/>
                <w:color w:val="000000"/>
                <w:sz w:val="22"/>
              </w:rPr>
            </w:pPr>
            <w:r w:rsidRPr="00A10A3E">
              <w:rPr>
                <w:rFonts w:cstheme="minorHAnsi"/>
                <w:b/>
                <w:color w:val="000000"/>
                <w:sz w:val="22"/>
              </w:rPr>
              <w:lastRenderedPageBreak/>
              <w:t>ZŠ J. C. Hronského,  Krátka 2</w:t>
            </w:r>
          </w:p>
        </w:tc>
        <w:tc>
          <w:tcPr>
            <w:tcW w:w="373" w:type="pct"/>
            <w:tcBorders>
              <w:top w:val="nil"/>
              <w:left w:val="nil"/>
              <w:bottom w:val="single" w:sz="4" w:space="0" w:color="auto"/>
              <w:right w:val="single" w:sz="4" w:space="0" w:color="auto"/>
            </w:tcBorders>
            <w:shd w:val="clear" w:color="auto" w:fill="auto"/>
            <w:noWrap/>
            <w:vAlign w:val="center"/>
            <w:hideMark/>
          </w:tcPr>
          <w:p w14:paraId="478C733E"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1.9</w:t>
            </w:r>
          </w:p>
        </w:tc>
        <w:tc>
          <w:tcPr>
            <w:tcW w:w="458" w:type="pct"/>
            <w:tcBorders>
              <w:top w:val="nil"/>
              <w:left w:val="nil"/>
              <w:bottom w:val="single" w:sz="4" w:space="0" w:color="auto"/>
              <w:right w:val="single" w:sz="4" w:space="0" w:color="auto"/>
            </w:tcBorders>
            <w:shd w:val="clear" w:color="auto" w:fill="auto"/>
            <w:noWrap/>
            <w:vAlign w:val="center"/>
            <w:hideMark/>
          </w:tcPr>
          <w:p w14:paraId="722DFE8B"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4</w:t>
            </w:r>
          </w:p>
        </w:tc>
        <w:tc>
          <w:tcPr>
            <w:tcW w:w="373" w:type="pct"/>
            <w:tcBorders>
              <w:top w:val="nil"/>
              <w:left w:val="nil"/>
              <w:bottom w:val="single" w:sz="4" w:space="0" w:color="auto"/>
              <w:right w:val="single" w:sz="4" w:space="0" w:color="auto"/>
            </w:tcBorders>
            <w:shd w:val="clear" w:color="auto" w:fill="auto"/>
            <w:noWrap/>
            <w:vAlign w:val="center"/>
            <w:hideMark/>
          </w:tcPr>
          <w:p w14:paraId="698AFF59"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SK</w:t>
            </w:r>
          </w:p>
        </w:tc>
        <w:tc>
          <w:tcPr>
            <w:tcW w:w="538" w:type="pct"/>
            <w:tcBorders>
              <w:top w:val="nil"/>
              <w:left w:val="nil"/>
              <w:bottom w:val="single" w:sz="4" w:space="0" w:color="auto"/>
              <w:right w:val="single" w:sz="4" w:space="0" w:color="auto"/>
            </w:tcBorders>
            <w:shd w:val="clear" w:color="auto" w:fill="auto"/>
            <w:noWrap/>
            <w:vAlign w:val="center"/>
            <w:hideMark/>
          </w:tcPr>
          <w:p w14:paraId="1472E60E"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13</w:t>
            </w:r>
          </w:p>
        </w:tc>
        <w:tc>
          <w:tcPr>
            <w:tcW w:w="381" w:type="pct"/>
            <w:tcBorders>
              <w:top w:val="nil"/>
              <w:left w:val="nil"/>
              <w:bottom w:val="single" w:sz="4" w:space="0" w:color="auto"/>
              <w:right w:val="single" w:sz="4" w:space="0" w:color="auto"/>
            </w:tcBorders>
            <w:shd w:val="clear" w:color="auto" w:fill="auto"/>
            <w:noWrap/>
            <w:vAlign w:val="center"/>
            <w:hideMark/>
          </w:tcPr>
          <w:p w14:paraId="16F07012"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13</w:t>
            </w:r>
          </w:p>
        </w:tc>
        <w:tc>
          <w:tcPr>
            <w:tcW w:w="424" w:type="pct"/>
            <w:tcBorders>
              <w:top w:val="nil"/>
              <w:left w:val="nil"/>
              <w:bottom w:val="single" w:sz="4" w:space="0" w:color="auto"/>
              <w:right w:val="single" w:sz="4" w:space="0" w:color="auto"/>
            </w:tcBorders>
            <w:shd w:val="clear" w:color="auto" w:fill="auto"/>
            <w:noWrap/>
            <w:vAlign w:val="center"/>
            <w:hideMark/>
          </w:tcPr>
          <w:p w14:paraId="210812DF"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234</w:t>
            </w:r>
          </w:p>
        </w:tc>
        <w:tc>
          <w:tcPr>
            <w:tcW w:w="368" w:type="pct"/>
            <w:tcBorders>
              <w:top w:val="nil"/>
              <w:left w:val="nil"/>
              <w:bottom w:val="single" w:sz="4" w:space="0" w:color="auto"/>
              <w:right w:val="single" w:sz="4" w:space="0" w:color="auto"/>
            </w:tcBorders>
            <w:shd w:val="clear" w:color="auto" w:fill="auto"/>
            <w:noWrap/>
            <w:vAlign w:val="center"/>
            <w:hideMark/>
          </w:tcPr>
          <w:p w14:paraId="4DC8AE8E"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246</w:t>
            </w:r>
          </w:p>
        </w:tc>
        <w:tc>
          <w:tcPr>
            <w:tcW w:w="452" w:type="pct"/>
            <w:tcBorders>
              <w:top w:val="nil"/>
              <w:left w:val="nil"/>
              <w:bottom w:val="single" w:sz="4" w:space="0" w:color="auto"/>
              <w:right w:val="single" w:sz="4" w:space="0" w:color="auto"/>
            </w:tcBorders>
            <w:shd w:val="clear" w:color="auto" w:fill="auto"/>
            <w:noWrap/>
            <w:vAlign w:val="center"/>
            <w:hideMark/>
          </w:tcPr>
          <w:p w14:paraId="26DD6A9C"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44</w:t>
            </w:r>
          </w:p>
        </w:tc>
        <w:tc>
          <w:tcPr>
            <w:tcW w:w="555" w:type="pct"/>
            <w:tcBorders>
              <w:top w:val="nil"/>
              <w:left w:val="nil"/>
              <w:bottom w:val="single" w:sz="4" w:space="0" w:color="auto"/>
              <w:right w:val="single" w:sz="4" w:space="0" w:color="auto"/>
            </w:tcBorders>
            <w:shd w:val="clear" w:color="auto" w:fill="auto"/>
            <w:noWrap/>
            <w:vAlign w:val="center"/>
            <w:hideMark/>
          </w:tcPr>
          <w:p w14:paraId="174FA12A"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9</w:t>
            </w:r>
          </w:p>
        </w:tc>
      </w:tr>
      <w:tr w:rsidR="006E1E25" w:rsidRPr="00A10A3E" w14:paraId="3BF63FB3" w14:textId="77777777" w:rsidTr="009E74C6">
        <w:trPr>
          <w:trHeight w:val="57"/>
        </w:trPr>
        <w:tc>
          <w:tcPr>
            <w:tcW w:w="1077" w:type="pct"/>
            <w:tcBorders>
              <w:top w:val="nil"/>
              <w:left w:val="single" w:sz="4" w:space="0" w:color="auto"/>
              <w:bottom w:val="single" w:sz="4" w:space="0" w:color="auto"/>
              <w:right w:val="single" w:sz="4" w:space="0" w:color="auto"/>
            </w:tcBorders>
            <w:shd w:val="clear" w:color="auto" w:fill="auto"/>
            <w:vAlign w:val="center"/>
            <w:hideMark/>
          </w:tcPr>
          <w:p w14:paraId="7BF44CA2" w14:textId="77777777" w:rsidR="006E1E25" w:rsidRPr="00A10A3E" w:rsidRDefault="006E1E25" w:rsidP="00C62F8E">
            <w:pPr>
              <w:spacing w:after="0" w:line="240" w:lineRule="auto"/>
              <w:rPr>
                <w:rFonts w:cstheme="minorHAnsi"/>
                <w:b/>
                <w:color w:val="000000"/>
                <w:sz w:val="22"/>
              </w:rPr>
            </w:pPr>
            <w:r w:rsidRPr="00A10A3E">
              <w:rPr>
                <w:rFonts w:cstheme="minorHAnsi"/>
                <w:b/>
                <w:color w:val="000000"/>
                <w:sz w:val="22"/>
              </w:rPr>
              <w:t>Zákl. škola s MŠ P. Pázmánya s VJM,  Pázmaňa 48</w:t>
            </w:r>
          </w:p>
        </w:tc>
        <w:tc>
          <w:tcPr>
            <w:tcW w:w="373" w:type="pct"/>
            <w:tcBorders>
              <w:top w:val="nil"/>
              <w:left w:val="nil"/>
              <w:bottom w:val="single" w:sz="4" w:space="0" w:color="auto"/>
              <w:right w:val="single" w:sz="4" w:space="0" w:color="auto"/>
            </w:tcBorders>
            <w:shd w:val="clear" w:color="auto" w:fill="auto"/>
            <w:noWrap/>
            <w:vAlign w:val="center"/>
            <w:hideMark/>
          </w:tcPr>
          <w:p w14:paraId="662CE826"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1.9</w:t>
            </w:r>
          </w:p>
        </w:tc>
        <w:tc>
          <w:tcPr>
            <w:tcW w:w="458" w:type="pct"/>
            <w:tcBorders>
              <w:top w:val="nil"/>
              <w:left w:val="nil"/>
              <w:bottom w:val="single" w:sz="4" w:space="0" w:color="auto"/>
              <w:right w:val="single" w:sz="4" w:space="0" w:color="auto"/>
            </w:tcBorders>
            <w:shd w:val="clear" w:color="auto" w:fill="auto"/>
            <w:noWrap/>
            <w:vAlign w:val="center"/>
            <w:hideMark/>
          </w:tcPr>
          <w:p w14:paraId="63D2D909"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4</w:t>
            </w:r>
          </w:p>
        </w:tc>
        <w:tc>
          <w:tcPr>
            <w:tcW w:w="373" w:type="pct"/>
            <w:tcBorders>
              <w:top w:val="nil"/>
              <w:left w:val="nil"/>
              <w:bottom w:val="single" w:sz="4" w:space="0" w:color="auto"/>
              <w:right w:val="single" w:sz="4" w:space="0" w:color="auto"/>
            </w:tcBorders>
            <w:shd w:val="clear" w:color="auto" w:fill="auto"/>
            <w:noWrap/>
            <w:vAlign w:val="center"/>
            <w:hideMark/>
          </w:tcPr>
          <w:p w14:paraId="2ADD294E"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HU</w:t>
            </w:r>
          </w:p>
        </w:tc>
        <w:tc>
          <w:tcPr>
            <w:tcW w:w="538" w:type="pct"/>
            <w:tcBorders>
              <w:top w:val="nil"/>
              <w:left w:val="nil"/>
              <w:bottom w:val="single" w:sz="4" w:space="0" w:color="auto"/>
              <w:right w:val="single" w:sz="4" w:space="0" w:color="auto"/>
            </w:tcBorders>
            <w:shd w:val="clear" w:color="auto" w:fill="auto"/>
            <w:noWrap/>
            <w:vAlign w:val="center"/>
            <w:hideMark/>
          </w:tcPr>
          <w:p w14:paraId="0186528E"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4</w:t>
            </w:r>
          </w:p>
        </w:tc>
        <w:tc>
          <w:tcPr>
            <w:tcW w:w="381" w:type="pct"/>
            <w:tcBorders>
              <w:top w:val="nil"/>
              <w:left w:val="nil"/>
              <w:bottom w:val="single" w:sz="4" w:space="0" w:color="auto"/>
              <w:right w:val="single" w:sz="4" w:space="0" w:color="auto"/>
            </w:tcBorders>
            <w:shd w:val="clear" w:color="auto" w:fill="auto"/>
            <w:noWrap/>
            <w:vAlign w:val="center"/>
            <w:hideMark/>
          </w:tcPr>
          <w:p w14:paraId="1919D46D"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5</w:t>
            </w:r>
          </w:p>
        </w:tc>
        <w:tc>
          <w:tcPr>
            <w:tcW w:w="424" w:type="pct"/>
            <w:tcBorders>
              <w:top w:val="nil"/>
              <w:left w:val="nil"/>
              <w:bottom w:val="single" w:sz="4" w:space="0" w:color="auto"/>
              <w:right w:val="single" w:sz="4" w:space="0" w:color="auto"/>
            </w:tcBorders>
            <w:shd w:val="clear" w:color="auto" w:fill="auto"/>
            <w:noWrap/>
            <w:vAlign w:val="center"/>
            <w:hideMark/>
          </w:tcPr>
          <w:p w14:paraId="0EF70DFA"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72</w:t>
            </w:r>
          </w:p>
        </w:tc>
        <w:tc>
          <w:tcPr>
            <w:tcW w:w="368" w:type="pct"/>
            <w:tcBorders>
              <w:top w:val="nil"/>
              <w:left w:val="nil"/>
              <w:bottom w:val="single" w:sz="4" w:space="0" w:color="auto"/>
              <w:right w:val="single" w:sz="4" w:space="0" w:color="auto"/>
            </w:tcBorders>
            <w:shd w:val="clear" w:color="auto" w:fill="auto"/>
            <w:noWrap/>
            <w:vAlign w:val="center"/>
            <w:hideMark/>
          </w:tcPr>
          <w:p w14:paraId="36DFED86"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97</w:t>
            </w:r>
          </w:p>
        </w:tc>
        <w:tc>
          <w:tcPr>
            <w:tcW w:w="452" w:type="pct"/>
            <w:tcBorders>
              <w:top w:val="nil"/>
              <w:left w:val="nil"/>
              <w:bottom w:val="single" w:sz="4" w:space="0" w:color="auto"/>
              <w:right w:val="single" w:sz="4" w:space="0" w:color="auto"/>
            </w:tcBorders>
            <w:shd w:val="clear" w:color="auto" w:fill="auto"/>
            <w:noWrap/>
            <w:vAlign w:val="center"/>
            <w:hideMark/>
          </w:tcPr>
          <w:p w14:paraId="47A80AA1"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22</w:t>
            </w:r>
          </w:p>
        </w:tc>
        <w:tc>
          <w:tcPr>
            <w:tcW w:w="555" w:type="pct"/>
            <w:tcBorders>
              <w:top w:val="nil"/>
              <w:left w:val="nil"/>
              <w:bottom w:val="single" w:sz="4" w:space="0" w:color="auto"/>
              <w:right w:val="single" w:sz="4" w:space="0" w:color="auto"/>
            </w:tcBorders>
            <w:shd w:val="clear" w:color="auto" w:fill="auto"/>
            <w:noWrap/>
            <w:vAlign w:val="center"/>
            <w:hideMark/>
          </w:tcPr>
          <w:p w14:paraId="14AC95A9"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1</w:t>
            </w:r>
          </w:p>
        </w:tc>
      </w:tr>
      <w:tr w:rsidR="009E74C6" w:rsidRPr="00A10A3E" w14:paraId="132B9C46" w14:textId="77777777" w:rsidTr="009E74C6">
        <w:trPr>
          <w:trHeight w:val="57"/>
        </w:trPr>
        <w:tc>
          <w:tcPr>
            <w:tcW w:w="1077" w:type="pct"/>
            <w:tcBorders>
              <w:top w:val="nil"/>
              <w:left w:val="single" w:sz="4" w:space="0" w:color="auto"/>
              <w:bottom w:val="single" w:sz="4" w:space="0" w:color="auto"/>
              <w:right w:val="single" w:sz="4" w:space="0" w:color="auto"/>
            </w:tcBorders>
            <w:shd w:val="clear" w:color="auto" w:fill="auto"/>
            <w:vAlign w:val="center"/>
            <w:hideMark/>
          </w:tcPr>
          <w:p w14:paraId="70F67E8E" w14:textId="77777777" w:rsidR="006E1E25" w:rsidRPr="00A10A3E" w:rsidRDefault="006E1E25" w:rsidP="00C62F8E">
            <w:pPr>
              <w:spacing w:after="0" w:line="240" w:lineRule="auto"/>
              <w:rPr>
                <w:rFonts w:cstheme="minorHAnsi"/>
                <w:b/>
                <w:color w:val="000000"/>
                <w:sz w:val="22"/>
              </w:rPr>
            </w:pPr>
            <w:r w:rsidRPr="00A10A3E">
              <w:rPr>
                <w:rFonts w:cstheme="minorHAnsi"/>
                <w:b/>
                <w:color w:val="000000"/>
                <w:sz w:val="22"/>
              </w:rPr>
              <w:t>Základná škola Ľ. Štúra,  Pionierska 4</w:t>
            </w:r>
          </w:p>
        </w:tc>
        <w:tc>
          <w:tcPr>
            <w:tcW w:w="373" w:type="pct"/>
            <w:tcBorders>
              <w:top w:val="nil"/>
              <w:left w:val="nil"/>
              <w:bottom w:val="single" w:sz="4" w:space="0" w:color="auto"/>
              <w:right w:val="single" w:sz="4" w:space="0" w:color="auto"/>
            </w:tcBorders>
            <w:shd w:val="clear" w:color="auto" w:fill="auto"/>
            <w:noWrap/>
            <w:vAlign w:val="center"/>
            <w:hideMark/>
          </w:tcPr>
          <w:p w14:paraId="3B620732"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1.9</w:t>
            </w:r>
          </w:p>
        </w:tc>
        <w:tc>
          <w:tcPr>
            <w:tcW w:w="458" w:type="pct"/>
            <w:tcBorders>
              <w:top w:val="nil"/>
              <w:left w:val="nil"/>
              <w:bottom w:val="single" w:sz="4" w:space="0" w:color="auto"/>
              <w:right w:val="single" w:sz="4" w:space="0" w:color="auto"/>
            </w:tcBorders>
            <w:shd w:val="clear" w:color="auto" w:fill="auto"/>
            <w:noWrap/>
            <w:vAlign w:val="center"/>
            <w:hideMark/>
          </w:tcPr>
          <w:p w14:paraId="3ABADB83"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4</w:t>
            </w:r>
          </w:p>
        </w:tc>
        <w:tc>
          <w:tcPr>
            <w:tcW w:w="373" w:type="pct"/>
            <w:tcBorders>
              <w:top w:val="nil"/>
              <w:left w:val="nil"/>
              <w:bottom w:val="single" w:sz="4" w:space="0" w:color="auto"/>
              <w:right w:val="single" w:sz="4" w:space="0" w:color="auto"/>
            </w:tcBorders>
            <w:shd w:val="clear" w:color="auto" w:fill="auto"/>
            <w:noWrap/>
            <w:vAlign w:val="center"/>
            <w:hideMark/>
          </w:tcPr>
          <w:p w14:paraId="2D83FBF8"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SK</w:t>
            </w:r>
          </w:p>
        </w:tc>
        <w:tc>
          <w:tcPr>
            <w:tcW w:w="538" w:type="pct"/>
            <w:tcBorders>
              <w:top w:val="nil"/>
              <w:left w:val="nil"/>
              <w:bottom w:val="single" w:sz="4" w:space="0" w:color="auto"/>
              <w:right w:val="single" w:sz="4" w:space="0" w:color="auto"/>
            </w:tcBorders>
            <w:shd w:val="clear" w:color="auto" w:fill="auto"/>
            <w:noWrap/>
            <w:vAlign w:val="center"/>
            <w:hideMark/>
          </w:tcPr>
          <w:p w14:paraId="3B662898"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8</w:t>
            </w:r>
          </w:p>
        </w:tc>
        <w:tc>
          <w:tcPr>
            <w:tcW w:w="381" w:type="pct"/>
            <w:tcBorders>
              <w:top w:val="nil"/>
              <w:left w:val="nil"/>
              <w:bottom w:val="single" w:sz="4" w:space="0" w:color="auto"/>
              <w:right w:val="single" w:sz="4" w:space="0" w:color="auto"/>
            </w:tcBorders>
            <w:shd w:val="clear" w:color="auto" w:fill="auto"/>
            <w:noWrap/>
            <w:vAlign w:val="center"/>
            <w:hideMark/>
          </w:tcPr>
          <w:p w14:paraId="59301E58"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12</w:t>
            </w:r>
          </w:p>
        </w:tc>
        <w:tc>
          <w:tcPr>
            <w:tcW w:w="424" w:type="pct"/>
            <w:tcBorders>
              <w:top w:val="nil"/>
              <w:left w:val="nil"/>
              <w:bottom w:val="single" w:sz="4" w:space="0" w:color="auto"/>
              <w:right w:val="single" w:sz="4" w:space="0" w:color="auto"/>
            </w:tcBorders>
            <w:shd w:val="clear" w:color="auto" w:fill="auto"/>
            <w:noWrap/>
            <w:vAlign w:val="center"/>
            <w:hideMark/>
          </w:tcPr>
          <w:p w14:paraId="2608E89E"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148</w:t>
            </w:r>
          </w:p>
        </w:tc>
        <w:tc>
          <w:tcPr>
            <w:tcW w:w="368" w:type="pct"/>
            <w:tcBorders>
              <w:top w:val="nil"/>
              <w:left w:val="nil"/>
              <w:bottom w:val="single" w:sz="4" w:space="0" w:color="auto"/>
              <w:right w:val="single" w:sz="4" w:space="0" w:color="auto"/>
            </w:tcBorders>
            <w:shd w:val="clear" w:color="auto" w:fill="auto"/>
            <w:noWrap/>
            <w:vAlign w:val="center"/>
            <w:hideMark/>
          </w:tcPr>
          <w:p w14:paraId="3ED0B649"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252</w:t>
            </w:r>
          </w:p>
        </w:tc>
        <w:tc>
          <w:tcPr>
            <w:tcW w:w="452" w:type="pct"/>
            <w:tcBorders>
              <w:top w:val="nil"/>
              <w:left w:val="nil"/>
              <w:bottom w:val="single" w:sz="4" w:space="0" w:color="auto"/>
              <w:right w:val="single" w:sz="4" w:space="0" w:color="auto"/>
            </w:tcBorders>
            <w:shd w:val="clear" w:color="auto" w:fill="auto"/>
            <w:noWrap/>
            <w:vAlign w:val="center"/>
            <w:hideMark/>
          </w:tcPr>
          <w:p w14:paraId="67EDF3E5"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32</w:t>
            </w:r>
          </w:p>
        </w:tc>
        <w:tc>
          <w:tcPr>
            <w:tcW w:w="555" w:type="pct"/>
            <w:tcBorders>
              <w:top w:val="nil"/>
              <w:left w:val="nil"/>
              <w:bottom w:val="single" w:sz="4" w:space="0" w:color="auto"/>
              <w:right w:val="single" w:sz="4" w:space="0" w:color="auto"/>
            </w:tcBorders>
            <w:shd w:val="clear" w:color="auto" w:fill="auto"/>
            <w:noWrap/>
            <w:vAlign w:val="center"/>
            <w:hideMark/>
          </w:tcPr>
          <w:p w14:paraId="2EB28F2E" w14:textId="77777777" w:rsidR="006E1E25" w:rsidRPr="00A10A3E" w:rsidRDefault="006E1E25" w:rsidP="00C62F8E">
            <w:pPr>
              <w:spacing w:after="0" w:line="240" w:lineRule="auto"/>
              <w:jc w:val="center"/>
              <w:rPr>
                <w:rFonts w:cstheme="minorHAnsi"/>
                <w:color w:val="000000"/>
                <w:sz w:val="22"/>
              </w:rPr>
            </w:pPr>
            <w:r w:rsidRPr="00A10A3E">
              <w:rPr>
                <w:rFonts w:cstheme="minorHAnsi"/>
                <w:color w:val="000000"/>
                <w:sz w:val="22"/>
              </w:rPr>
              <w:t>4</w:t>
            </w:r>
          </w:p>
        </w:tc>
      </w:tr>
      <w:tr w:rsidR="009E74C6" w:rsidRPr="00D16FA3" w14:paraId="0F862857" w14:textId="77777777" w:rsidTr="009E74C6">
        <w:trPr>
          <w:trHeight w:val="57"/>
        </w:trPr>
        <w:tc>
          <w:tcPr>
            <w:tcW w:w="5000" w:type="pct"/>
            <w:gridSpan w:val="10"/>
            <w:tcBorders>
              <w:top w:val="single" w:sz="4" w:space="0" w:color="auto"/>
            </w:tcBorders>
            <w:shd w:val="clear" w:color="auto" w:fill="auto"/>
            <w:vAlign w:val="center"/>
          </w:tcPr>
          <w:p w14:paraId="394E6504" w14:textId="4A8FDF3F" w:rsidR="009E74C6" w:rsidRPr="009E74C6" w:rsidRDefault="009E74C6" w:rsidP="009E74C6">
            <w:pPr>
              <w:spacing w:after="0" w:line="240" w:lineRule="auto"/>
              <w:rPr>
                <w:rFonts w:cstheme="minorHAnsi"/>
                <w:color w:val="000000"/>
                <w:sz w:val="22"/>
              </w:rPr>
            </w:pPr>
            <w:r w:rsidRPr="00A10A3E">
              <w:rPr>
                <w:rFonts w:cstheme="minorHAnsi"/>
                <w:color w:val="000000"/>
                <w:sz w:val="22"/>
              </w:rPr>
              <w:t xml:space="preserve">* </w:t>
            </w:r>
            <w:r w:rsidR="0078570C" w:rsidRPr="00A10A3E">
              <w:rPr>
                <w:rFonts w:cstheme="minorHAnsi"/>
                <w:color w:val="000000"/>
                <w:sz w:val="22"/>
              </w:rPr>
              <w:t>plno</w:t>
            </w:r>
            <w:r w:rsidRPr="00A10A3E">
              <w:rPr>
                <w:rFonts w:cstheme="minorHAnsi"/>
                <w:color w:val="000000"/>
                <w:sz w:val="22"/>
              </w:rPr>
              <w:t>organizovaná ZŠ –  obsahuje všetky ročníky I. a II. stupňa</w:t>
            </w:r>
          </w:p>
        </w:tc>
      </w:tr>
    </w:tbl>
    <w:p w14:paraId="0B16E4A0" w14:textId="77777777" w:rsidR="00545BC3" w:rsidRDefault="006E1E25" w:rsidP="00C62F8E">
      <w:pPr>
        <w:spacing w:after="0" w:line="240" w:lineRule="auto"/>
        <w:rPr>
          <w:rFonts w:eastAsia="Arial" w:cstheme="minorHAnsi"/>
          <w:i/>
          <w:iCs/>
        </w:rPr>
      </w:pPr>
      <w:r w:rsidRPr="00D16FA3">
        <w:rPr>
          <w:rFonts w:eastAsia="Arial" w:cstheme="minorHAnsi"/>
          <w:i/>
          <w:iCs/>
        </w:rPr>
        <w:t>Zdroj: MsÚ Šaľa</w:t>
      </w:r>
    </w:p>
    <w:p w14:paraId="1C74AAB5" w14:textId="77777777" w:rsidR="00F679F5" w:rsidRDefault="00F679F5" w:rsidP="00C62F8E">
      <w:pPr>
        <w:spacing w:after="0" w:line="240" w:lineRule="auto"/>
        <w:rPr>
          <w:rFonts w:eastAsia="Arial" w:cstheme="minorHAnsi"/>
          <w:i/>
          <w:iCs/>
        </w:rPr>
      </w:pPr>
    </w:p>
    <w:p w14:paraId="31211104" w14:textId="7ED55995" w:rsidR="00280850" w:rsidRPr="00BD3FA7" w:rsidRDefault="00545BC3" w:rsidP="00C62F8E">
      <w:pPr>
        <w:spacing w:after="0" w:line="240" w:lineRule="auto"/>
        <w:jc w:val="both"/>
        <w:rPr>
          <w:rFonts w:cstheme="minorHAnsi"/>
        </w:rPr>
      </w:pPr>
      <w:r w:rsidRPr="00BD3FA7">
        <w:rPr>
          <w:rFonts w:cstheme="minorHAnsi"/>
        </w:rPr>
        <w:t>V záujme zlepšovania podmienok vzdelávacieho procesu a integrácie detí sa každoročne zvyšuje počet asistentov v materských školách aj základných školách. Financovaní sú tak z vlastných zdrojov mesta, ako aj rôznych projektov</w:t>
      </w:r>
      <w:r w:rsidR="0020017F" w:rsidRPr="00BD3FA7">
        <w:rPr>
          <w:rFonts w:cstheme="minorHAnsi"/>
        </w:rPr>
        <w:t xml:space="preserve">. </w:t>
      </w:r>
      <w:r w:rsidRPr="00BD3FA7">
        <w:rPr>
          <w:rFonts w:cstheme="minorHAnsi"/>
        </w:rPr>
        <w:t>V školskom roku 2022/2023 pôsobí  na jednotlivých školách 9 asistentov pridelených MŠVVaŠ SR</w:t>
      </w:r>
      <w:r w:rsidR="00280850" w:rsidRPr="00BD3FA7">
        <w:rPr>
          <w:rFonts w:cstheme="minorHAnsi"/>
        </w:rPr>
        <w:t xml:space="preserve">, </w:t>
      </w:r>
      <w:r w:rsidRPr="00BD3FA7">
        <w:rPr>
          <w:rFonts w:cstheme="minorHAnsi"/>
        </w:rPr>
        <w:t>16 asistentov + 3 špec. pedagóg</w:t>
      </w:r>
      <w:r w:rsidR="00280850" w:rsidRPr="00BD3FA7">
        <w:rPr>
          <w:rFonts w:cstheme="minorHAnsi"/>
        </w:rPr>
        <w:t>ovia</w:t>
      </w:r>
      <w:r w:rsidRPr="00BD3FA7">
        <w:rPr>
          <w:rFonts w:cstheme="minorHAnsi"/>
        </w:rPr>
        <w:t xml:space="preserve"> + 1 sociálny pedagóg+ 1 psychológ – z projektu Pomáhajúce profesie</w:t>
      </w:r>
      <w:r w:rsidR="00280850" w:rsidRPr="00BD3FA7">
        <w:rPr>
          <w:rFonts w:cstheme="minorHAnsi"/>
        </w:rPr>
        <w:t xml:space="preserve">, </w:t>
      </w:r>
      <w:r w:rsidRPr="00BD3FA7">
        <w:rPr>
          <w:rFonts w:cstheme="minorHAnsi"/>
        </w:rPr>
        <w:t xml:space="preserve">1 špec. pedagóg +1,5 asistenta + 1 psychológ + 1 logopéd z vlastných zdrojov </w:t>
      </w:r>
      <w:r w:rsidR="00280850" w:rsidRPr="00BD3FA7">
        <w:rPr>
          <w:rFonts w:cstheme="minorHAnsi"/>
        </w:rPr>
        <w:t xml:space="preserve">, </w:t>
      </w:r>
      <w:r w:rsidRPr="00BD3FA7">
        <w:rPr>
          <w:rFonts w:cstheme="minorHAnsi"/>
        </w:rPr>
        <w:t>5 asistentov CPP</w:t>
      </w:r>
      <w:r w:rsidR="00280850" w:rsidRPr="00BD3FA7">
        <w:rPr>
          <w:rFonts w:cstheme="minorHAnsi"/>
        </w:rPr>
        <w:t xml:space="preserve"> a </w:t>
      </w:r>
      <w:r w:rsidRPr="00BD3FA7">
        <w:rPr>
          <w:rFonts w:cstheme="minorHAnsi"/>
        </w:rPr>
        <w:t>2 vychovávatelia z projektu Pomocný vychovávateľ</w:t>
      </w:r>
      <w:r w:rsidR="00280850" w:rsidRPr="00BD3FA7">
        <w:rPr>
          <w:rFonts w:cstheme="minorHAnsi"/>
        </w:rPr>
        <w:t>.</w:t>
      </w:r>
      <w:r w:rsidR="0020017F" w:rsidRPr="00BD3FA7">
        <w:rPr>
          <w:rFonts w:cstheme="minorHAnsi"/>
        </w:rPr>
        <w:t xml:space="preserve"> </w:t>
      </w:r>
      <w:r w:rsidR="00280850" w:rsidRPr="00BD3FA7">
        <w:rPr>
          <w:rFonts w:cstheme="minorHAnsi"/>
        </w:rPr>
        <w:t>Spolu 41,5 pracovných úväzkov v členení podľa jednotlivých škôl:</w:t>
      </w:r>
    </w:p>
    <w:p w14:paraId="5C96A71C" w14:textId="30518ACA" w:rsidR="00280850" w:rsidRPr="00BD3FA7" w:rsidRDefault="00280850" w:rsidP="00C62F8E">
      <w:pPr>
        <w:spacing w:after="0" w:line="240" w:lineRule="auto"/>
        <w:jc w:val="both"/>
        <w:rPr>
          <w:rFonts w:cstheme="minorHAnsi"/>
        </w:rPr>
      </w:pPr>
      <w:r w:rsidRPr="00BD3FA7">
        <w:rPr>
          <w:rFonts w:cstheme="minorHAnsi"/>
          <w:b/>
        </w:rPr>
        <w:t>MŠ 8. mája</w:t>
      </w:r>
      <w:r w:rsidRPr="00BD3FA7">
        <w:rPr>
          <w:rFonts w:cstheme="minorHAnsi"/>
        </w:rPr>
        <w:t xml:space="preserve"> – 2 asistenti a 1 psychológ projekt „Pomáhajúce profesie v edukácii detí a žiakov „ + 1 pomocný vychovávateľ</w:t>
      </w:r>
      <w:r w:rsidR="0020017F" w:rsidRPr="00BD3FA7">
        <w:rPr>
          <w:rFonts w:cstheme="minorHAnsi"/>
        </w:rPr>
        <w:t>.</w:t>
      </w:r>
    </w:p>
    <w:p w14:paraId="1A95C327" w14:textId="434627BF" w:rsidR="00280850" w:rsidRPr="00BD3FA7" w:rsidRDefault="00280850" w:rsidP="00C62F8E">
      <w:pPr>
        <w:spacing w:after="0" w:line="240" w:lineRule="auto"/>
        <w:jc w:val="both"/>
        <w:rPr>
          <w:rFonts w:cstheme="minorHAnsi"/>
        </w:rPr>
      </w:pPr>
      <w:r w:rsidRPr="00BD3FA7">
        <w:rPr>
          <w:rFonts w:cstheme="minorHAnsi"/>
          <w:b/>
        </w:rPr>
        <w:t>MŠ Družstevná</w:t>
      </w:r>
      <w:r w:rsidRPr="00BD3FA7">
        <w:rPr>
          <w:rFonts w:cstheme="minorHAnsi"/>
        </w:rPr>
        <w:t xml:space="preserve"> – 0,5 asistent – 1 logopéd financovaný z originálnych kompetencií  +1 pomocný vychovávateľ</w:t>
      </w:r>
      <w:r w:rsidR="0020017F" w:rsidRPr="00BD3FA7">
        <w:rPr>
          <w:rFonts w:cstheme="minorHAnsi"/>
        </w:rPr>
        <w:t>.</w:t>
      </w:r>
    </w:p>
    <w:p w14:paraId="7E6C6ACF" w14:textId="74E5D60C" w:rsidR="00280850" w:rsidRPr="00BD3FA7" w:rsidRDefault="00280850" w:rsidP="00C62F8E">
      <w:pPr>
        <w:spacing w:after="0" w:line="240" w:lineRule="auto"/>
        <w:jc w:val="both"/>
        <w:rPr>
          <w:rFonts w:cstheme="minorHAnsi"/>
        </w:rPr>
      </w:pPr>
      <w:r w:rsidRPr="00BD3FA7">
        <w:rPr>
          <w:rFonts w:cstheme="minorHAnsi"/>
          <w:b/>
        </w:rPr>
        <w:t>ZŠ s MŠ J. Murgaša</w:t>
      </w:r>
      <w:r w:rsidRPr="00BD3FA7">
        <w:rPr>
          <w:rFonts w:cstheme="minorHAnsi"/>
        </w:rPr>
        <w:t xml:space="preserve"> – 2 asistenti minist., 3 asistenti + 1 špeciálny pedagóg z projektu „Pomáhajúce profesie v edukácii detí a žiakov „1 asistent +1 psychológ z vlastných zdrojov, 1 asistent z CPP od februára 2023</w:t>
      </w:r>
      <w:r w:rsidR="0020017F" w:rsidRPr="00BD3FA7">
        <w:rPr>
          <w:rFonts w:cstheme="minorHAnsi"/>
        </w:rPr>
        <w:t>.</w:t>
      </w:r>
      <w:r w:rsidRPr="00BD3FA7">
        <w:rPr>
          <w:rFonts w:cstheme="minorHAnsi"/>
        </w:rPr>
        <w:t xml:space="preserve"> </w:t>
      </w:r>
    </w:p>
    <w:p w14:paraId="204A7785" w14:textId="59DA94A6" w:rsidR="00280850" w:rsidRPr="00BD3FA7" w:rsidRDefault="00280850" w:rsidP="00C62F8E">
      <w:pPr>
        <w:spacing w:after="0" w:line="240" w:lineRule="auto"/>
        <w:jc w:val="both"/>
        <w:rPr>
          <w:rFonts w:cstheme="minorHAnsi"/>
        </w:rPr>
      </w:pPr>
      <w:r w:rsidRPr="00BD3FA7">
        <w:rPr>
          <w:rFonts w:cstheme="minorHAnsi"/>
          <w:b/>
        </w:rPr>
        <w:t>ZŠ J. C. Hronského</w:t>
      </w:r>
      <w:r w:rsidRPr="00BD3FA7">
        <w:rPr>
          <w:rFonts w:cstheme="minorHAnsi"/>
        </w:rPr>
        <w:t xml:space="preserve"> – 4 asistenti minist.,   5 asistentov + 1 špeciálny pedagóg + 1 sociálny pedagóg z projektu „Pomáhajúce profesie v edukácii detí a žiakov „1 asistent z CPP od februára 2023</w:t>
      </w:r>
      <w:r w:rsidR="0020017F" w:rsidRPr="00BD3FA7">
        <w:rPr>
          <w:rFonts w:cstheme="minorHAnsi"/>
        </w:rPr>
        <w:t>.</w:t>
      </w:r>
    </w:p>
    <w:p w14:paraId="63D7E794" w14:textId="2D47479E" w:rsidR="00280850" w:rsidRPr="00BD3FA7" w:rsidRDefault="00280850" w:rsidP="00C62F8E">
      <w:pPr>
        <w:spacing w:after="0" w:line="240" w:lineRule="auto"/>
        <w:jc w:val="both"/>
        <w:rPr>
          <w:rFonts w:cstheme="minorHAnsi"/>
        </w:rPr>
      </w:pPr>
      <w:r w:rsidRPr="00BD3FA7">
        <w:rPr>
          <w:rFonts w:cstheme="minorHAnsi"/>
          <w:b/>
        </w:rPr>
        <w:t>ZŠ Ľ. Štúra</w:t>
      </w:r>
      <w:r w:rsidRPr="00BD3FA7">
        <w:rPr>
          <w:rFonts w:cstheme="minorHAnsi"/>
        </w:rPr>
        <w:t xml:space="preserve"> – 1 asistent minist., 4 asistenti + 1 špeciálny pedagóg z projektu „Pomáhajúce profesie v edukácii detí a žiakov“, 1 asistent z CPP od februára 2023</w:t>
      </w:r>
      <w:r w:rsidR="00BD3FA7" w:rsidRPr="00BD3FA7">
        <w:rPr>
          <w:rFonts w:cstheme="minorHAnsi"/>
        </w:rPr>
        <w:t>.</w:t>
      </w:r>
    </w:p>
    <w:p w14:paraId="6CDC16CB" w14:textId="20234B99" w:rsidR="00280850" w:rsidRPr="00BD3FA7" w:rsidRDefault="00280850" w:rsidP="00C62F8E">
      <w:pPr>
        <w:spacing w:after="0" w:line="240" w:lineRule="auto"/>
        <w:jc w:val="both"/>
        <w:rPr>
          <w:rFonts w:cstheme="minorHAnsi"/>
        </w:rPr>
      </w:pPr>
      <w:r w:rsidRPr="00BD3FA7">
        <w:rPr>
          <w:rFonts w:cstheme="minorHAnsi"/>
          <w:b/>
        </w:rPr>
        <w:t>ZŠ s MŠ Bernolákova</w:t>
      </w:r>
      <w:r w:rsidRPr="00BD3FA7">
        <w:rPr>
          <w:rFonts w:cstheme="minorHAnsi"/>
        </w:rPr>
        <w:t xml:space="preserve"> – 1 asistent minist. , 2 asistenti „Pomáhajúce profesie v edukácii detí a žiakov“</w:t>
      </w:r>
      <w:r w:rsidR="0020017F" w:rsidRPr="00BD3FA7">
        <w:rPr>
          <w:rFonts w:cstheme="minorHAnsi"/>
        </w:rPr>
        <w:t xml:space="preserve"> .</w:t>
      </w:r>
    </w:p>
    <w:p w14:paraId="52635784" w14:textId="02823407" w:rsidR="00280850" w:rsidRPr="00BD3FA7" w:rsidRDefault="00280850" w:rsidP="00C62F8E">
      <w:pPr>
        <w:spacing w:after="0" w:line="240" w:lineRule="auto"/>
        <w:jc w:val="both"/>
        <w:rPr>
          <w:rFonts w:cstheme="minorHAnsi"/>
        </w:rPr>
      </w:pPr>
      <w:r w:rsidRPr="00BD3FA7">
        <w:rPr>
          <w:rFonts w:cstheme="minorHAnsi"/>
          <w:b/>
        </w:rPr>
        <w:t>ZŠ s MŠ P. Pázmánya s VJM</w:t>
      </w:r>
      <w:r w:rsidRPr="00BD3FA7">
        <w:rPr>
          <w:rFonts w:cstheme="minorHAnsi"/>
        </w:rPr>
        <w:t xml:space="preserve"> – 1 asistent minist., 1 špeciálny pedagóg financovaný z vlastných zdrojov 1 asistent z CPP od februára 2023</w:t>
      </w:r>
      <w:r w:rsidR="0020017F" w:rsidRPr="00BD3FA7">
        <w:rPr>
          <w:rFonts w:cstheme="minorHAnsi"/>
        </w:rPr>
        <w:t>.</w:t>
      </w:r>
    </w:p>
    <w:p w14:paraId="55AD21AF" w14:textId="024B26D3" w:rsidR="0020017F" w:rsidRPr="00BD3FA7" w:rsidRDefault="00280850" w:rsidP="00BD3FA7">
      <w:pPr>
        <w:spacing w:after="0" w:line="240" w:lineRule="auto"/>
        <w:jc w:val="both"/>
        <w:rPr>
          <w:rFonts w:cstheme="minorHAnsi"/>
        </w:rPr>
        <w:sectPr w:rsidR="0020017F" w:rsidRPr="00BD3FA7" w:rsidSect="0020017F">
          <w:pgSz w:w="16838" w:h="11906" w:orient="landscape"/>
          <w:pgMar w:top="1418" w:right="1418" w:bottom="1418" w:left="1418" w:header="709" w:footer="709" w:gutter="0"/>
          <w:cols w:space="708"/>
          <w:titlePg/>
          <w:docGrid w:linePitch="360"/>
        </w:sectPr>
      </w:pPr>
      <w:r w:rsidRPr="00BD3FA7">
        <w:rPr>
          <w:rFonts w:cstheme="minorHAnsi"/>
          <w:b/>
        </w:rPr>
        <w:t>ZŠ J. Hollého</w:t>
      </w:r>
      <w:r w:rsidRPr="00BD3FA7">
        <w:rPr>
          <w:rFonts w:cstheme="minorHAnsi"/>
        </w:rPr>
        <w:t xml:space="preserve"> – 1 asistent z CPP od februára 2023</w:t>
      </w:r>
      <w:r w:rsidR="00BD3FA7" w:rsidRPr="00BD3FA7">
        <w:rPr>
          <w:rFonts w:cstheme="minorHAnsi"/>
        </w:rPr>
        <w:t>.</w:t>
      </w:r>
    </w:p>
    <w:p w14:paraId="3EC1426F" w14:textId="04910C0D" w:rsidR="00280850" w:rsidRPr="0020017F" w:rsidRDefault="00280850" w:rsidP="00C62F8E">
      <w:pPr>
        <w:spacing w:after="0" w:line="240" w:lineRule="auto"/>
        <w:rPr>
          <w:rFonts w:eastAsia="Arial" w:cstheme="minorHAnsi"/>
          <w:b/>
          <w:bCs/>
          <w:iCs/>
        </w:rPr>
      </w:pPr>
      <w:r w:rsidRPr="0020017F">
        <w:rPr>
          <w:rFonts w:eastAsia="Arial" w:cstheme="minorHAnsi"/>
          <w:b/>
          <w:bCs/>
          <w:iCs/>
        </w:rPr>
        <w:lastRenderedPageBreak/>
        <w:t>Integrované deti v školskom roku 2022/2023</w:t>
      </w:r>
      <w:r w:rsidR="00D81168" w:rsidRPr="0020017F">
        <w:rPr>
          <w:rFonts w:eastAsia="Arial" w:cstheme="minorHAnsi"/>
          <w:b/>
          <w:bCs/>
          <w:iCs/>
        </w:rPr>
        <w:t>:</w:t>
      </w:r>
      <w:r w:rsidR="00545BC3" w:rsidRPr="0020017F">
        <w:rPr>
          <w:rFonts w:eastAsia="Arial" w:cstheme="minorHAnsi"/>
          <w:b/>
          <w:bCs/>
          <w:iCs/>
        </w:rPr>
        <w:tab/>
      </w:r>
    </w:p>
    <w:tbl>
      <w:tblPr>
        <w:tblStyle w:val="Mriekatabuky"/>
        <w:tblW w:w="5000" w:type="pct"/>
        <w:tblLook w:val="04A0" w:firstRow="1" w:lastRow="0" w:firstColumn="1" w:lastColumn="0" w:noHBand="0" w:noVBand="1"/>
      </w:tblPr>
      <w:tblGrid>
        <w:gridCol w:w="2867"/>
        <w:gridCol w:w="2031"/>
        <w:gridCol w:w="2071"/>
        <w:gridCol w:w="2091"/>
      </w:tblGrid>
      <w:tr w:rsidR="00545BC3" w:rsidRPr="00D16FA3" w14:paraId="084E706A" w14:textId="77777777" w:rsidTr="00545BC3">
        <w:trPr>
          <w:trHeight w:val="340"/>
        </w:trPr>
        <w:tc>
          <w:tcPr>
            <w:tcW w:w="1582" w:type="pct"/>
            <w:noWrap/>
            <w:vAlign w:val="center"/>
            <w:hideMark/>
          </w:tcPr>
          <w:p w14:paraId="171E7D5C" w14:textId="77777777" w:rsidR="00545BC3" w:rsidRPr="00D16FA3" w:rsidRDefault="00545BC3" w:rsidP="00C62F8E">
            <w:pPr>
              <w:rPr>
                <w:rFonts w:eastAsia="Arial" w:cstheme="minorHAnsi"/>
                <w:b/>
                <w:bCs/>
                <w:iCs/>
                <w:sz w:val="22"/>
              </w:rPr>
            </w:pPr>
            <w:r w:rsidRPr="00D16FA3">
              <w:rPr>
                <w:rFonts w:eastAsia="Arial" w:cstheme="minorHAnsi"/>
                <w:b/>
                <w:bCs/>
                <w:iCs/>
                <w:sz w:val="22"/>
              </w:rPr>
              <w:t>Materská / Základná škola</w:t>
            </w:r>
          </w:p>
        </w:tc>
        <w:tc>
          <w:tcPr>
            <w:tcW w:w="1121" w:type="pct"/>
            <w:vAlign w:val="center"/>
            <w:hideMark/>
          </w:tcPr>
          <w:p w14:paraId="07BBEE85" w14:textId="77777777" w:rsidR="00545BC3" w:rsidRPr="00D16FA3" w:rsidRDefault="00545BC3" w:rsidP="00C62F8E">
            <w:pPr>
              <w:jc w:val="center"/>
              <w:rPr>
                <w:rFonts w:eastAsia="Arial" w:cstheme="minorHAnsi"/>
                <w:b/>
                <w:bCs/>
                <w:iCs/>
                <w:sz w:val="22"/>
              </w:rPr>
            </w:pPr>
            <w:r w:rsidRPr="00D16FA3">
              <w:rPr>
                <w:rFonts w:eastAsia="Arial" w:cstheme="minorHAnsi"/>
                <w:b/>
                <w:bCs/>
                <w:iCs/>
                <w:sz w:val="22"/>
              </w:rPr>
              <w:t>Počet integrovaných detí/žiakov                      s asistentom</w:t>
            </w:r>
          </w:p>
        </w:tc>
        <w:tc>
          <w:tcPr>
            <w:tcW w:w="1143" w:type="pct"/>
            <w:vAlign w:val="center"/>
            <w:hideMark/>
          </w:tcPr>
          <w:p w14:paraId="4FBA0B5A" w14:textId="77777777" w:rsidR="00545BC3" w:rsidRPr="00D16FA3" w:rsidRDefault="00545BC3" w:rsidP="00C62F8E">
            <w:pPr>
              <w:jc w:val="center"/>
              <w:rPr>
                <w:rFonts w:eastAsia="Arial" w:cstheme="minorHAnsi"/>
                <w:b/>
                <w:bCs/>
                <w:iCs/>
                <w:sz w:val="22"/>
              </w:rPr>
            </w:pPr>
            <w:r w:rsidRPr="00D16FA3">
              <w:rPr>
                <w:rFonts w:eastAsia="Arial" w:cstheme="minorHAnsi"/>
                <w:b/>
                <w:bCs/>
                <w:iCs/>
                <w:sz w:val="22"/>
              </w:rPr>
              <w:t>Počet integrovaných detí/žiakov                        bez asistenta</w:t>
            </w:r>
          </w:p>
        </w:tc>
        <w:tc>
          <w:tcPr>
            <w:tcW w:w="1154" w:type="pct"/>
            <w:vAlign w:val="center"/>
            <w:hideMark/>
          </w:tcPr>
          <w:p w14:paraId="2F526DE3" w14:textId="77777777" w:rsidR="00545BC3" w:rsidRPr="00D16FA3" w:rsidRDefault="00545BC3" w:rsidP="00C62F8E">
            <w:pPr>
              <w:jc w:val="center"/>
              <w:rPr>
                <w:rFonts w:eastAsia="Arial" w:cstheme="minorHAnsi"/>
                <w:b/>
                <w:bCs/>
                <w:iCs/>
                <w:sz w:val="22"/>
              </w:rPr>
            </w:pPr>
            <w:r w:rsidRPr="00D16FA3">
              <w:rPr>
                <w:rFonts w:eastAsia="Arial" w:cstheme="minorHAnsi"/>
                <w:b/>
                <w:bCs/>
                <w:iCs/>
                <w:sz w:val="22"/>
              </w:rPr>
              <w:t>Počet integrovaných detí/žiakov              spolu</w:t>
            </w:r>
          </w:p>
        </w:tc>
      </w:tr>
      <w:tr w:rsidR="00545BC3" w:rsidRPr="00D16FA3" w14:paraId="0DE1A4D4" w14:textId="77777777" w:rsidTr="00545BC3">
        <w:trPr>
          <w:trHeight w:val="340"/>
        </w:trPr>
        <w:tc>
          <w:tcPr>
            <w:tcW w:w="1582" w:type="pct"/>
            <w:noWrap/>
            <w:vAlign w:val="center"/>
            <w:hideMark/>
          </w:tcPr>
          <w:p w14:paraId="443B48E8" w14:textId="77777777" w:rsidR="00545BC3" w:rsidRPr="00D16FA3" w:rsidRDefault="00545BC3" w:rsidP="00C62F8E">
            <w:pPr>
              <w:rPr>
                <w:rFonts w:eastAsia="Arial" w:cstheme="minorHAnsi"/>
                <w:b/>
                <w:iCs/>
                <w:sz w:val="22"/>
              </w:rPr>
            </w:pPr>
            <w:r w:rsidRPr="00D16FA3">
              <w:rPr>
                <w:rFonts w:eastAsia="Arial" w:cstheme="minorHAnsi"/>
                <w:b/>
                <w:iCs/>
                <w:sz w:val="22"/>
              </w:rPr>
              <w:t>MŠ Družstevná</w:t>
            </w:r>
          </w:p>
        </w:tc>
        <w:tc>
          <w:tcPr>
            <w:tcW w:w="1121" w:type="pct"/>
            <w:noWrap/>
            <w:vAlign w:val="center"/>
            <w:hideMark/>
          </w:tcPr>
          <w:p w14:paraId="3168C12D" w14:textId="77777777" w:rsidR="00545BC3" w:rsidRPr="00D16FA3" w:rsidRDefault="00545BC3" w:rsidP="00C62F8E">
            <w:pPr>
              <w:jc w:val="center"/>
              <w:rPr>
                <w:rFonts w:eastAsia="Arial" w:cstheme="minorHAnsi"/>
                <w:iCs/>
                <w:sz w:val="22"/>
              </w:rPr>
            </w:pPr>
            <w:r w:rsidRPr="00D16FA3">
              <w:rPr>
                <w:rFonts w:eastAsia="Arial" w:cstheme="minorHAnsi"/>
                <w:iCs/>
                <w:sz w:val="22"/>
              </w:rPr>
              <w:t>1</w:t>
            </w:r>
          </w:p>
        </w:tc>
        <w:tc>
          <w:tcPr>
            <w:tcW w:w="1143" w:type="pct"/>
            <w:noWrap/>
            <w:vAlign w:val="center"/>
            <w:hideMark/>
          </w:tcPr>
          <w:p w14:paraId="1AC7AD79" w14:textId="77777777" w:rsidR="00545BC3" w:rsidRPr="00D16FA3" w:rsidRDefault="00545BC3" w:rsidP="00C62F8E">
            <w:pPr>
              <w:jc w:val="center"/>
              <w:rPr>
                <w:rFonts w:eastAsia="Arial" w:cstheme="minorHAnsi"/>
                <w:iCs/>
                <w:sz w:val="22"/>
              </w:rPr>
            </w:pPr>
            <w:r w:rsidRPr="00D16FA3">
              <w:rPr>
                <w:rFonts w:eastAsia="Arial" w:cstheme="minorHAnsi"/>
                <w:iCs/>
                <w:sz w:val="22"/>
              </w:rPr>
              <w:t>2</w:t>
            </w:r>
          </w:p>
        </w:tc>
        <w:tc>
          <w:tcPr>
            <w:tcW w:w="1154" w:type="pct"/>
            <w:noWrap/>
            <w:vAlign w:val="center"/>
            <w:hideMark/>
          </w:tcPr>
          <w:p w14:paraId="7956B16D" w14:textId="77777777" w:rsidR="00545BC3" w:rsidRPr="00D16FA3" w:rsidRDefault="00545BC3" w:rsidP="00C62F8E">
            <w:pPr>
              <w:jc w:val="center"/>
              <w:rPr>
                <w:rFonts w:eastAsia="Arial" w:cstheme="minorHAnsi"/>
                <w:iCs/>
                <w:sz w:val="22"/>
              </w:rPr>
            </w:pPr>
            <w:r w:rsidRPr="00D16FA3">
              <w:rPr>
                <w:rFonts w:eastAsia="Arial" w:cstheme="minorHAnsi"/>
                <w:iCs/>
                <w:sz w:val="22"/>
              </w:rPr>
              <w:t>3</w:t>
            </w:r>
          </w:p>
        </w:tc>
      </w:tr>
      <w:tr w:rsidR="00545BC3" w:rsidRPr="00D16FA3" w14:paraId="4F2EF600" w14:textId="77777777" w:rsidTr="00545BC3">
        <w:trPr>
          <w:trHeight w:val="340"/>
        </w:trPr>
        <w:tc>
          <w:tcPr>
            <w:tcW w:w="1582" w:type="pct"/>
            <w:noWrap/>
            <w:vAlign w:val="center"/>
            <w:hideMark/>
          </w:tcPr>
          <w:p w14:paraId="247D00CE" w14:textId="77777777" w:rsidR="00545BC3" w:rsidRPr="00D16FA3" w:rsidRDefault="00545BC3" w:rsidP="00C62F8E">
            <w:pPr>
              <w:rPr>
                <w:rFonts w:eastAsia="Arial" w:cstheme="minorHAnsi"/>
                <w:b/>
                <w:iCs/>
                <w:sz w:val="22"/>
              </w:rPr>
            </w:pPr>
            <w:r w:rsidRPr="00D16FA3">
              <w:rPr>
                <w:rFonts w:eastAsia="Arial" w:cstheme="minorHAnsi"/>
                <w:b/>
                <w:iCs/>
                <w:sz w:val="22"/>
              </w:rPr>
              <w:t>MŠ 8. mája</w:t>
            </w:r>
          </w:p>
        </w:tc>
        <w:tc>
          <w:tcPr>
            <w:tcW w:w="1121" w:type="pct"/>
            <w:noWrap/>
            <w:vAlign w:val="center"/>
            <w:hideMark/>
          </w:tcPr>
          <w:p w14:paraId="6A94A39E" w14:textId="77777777" w:rsidR="00545BC3" w:rsidRPr="00D16FA3" w:rsidRDefault="00545BC3" w:rsidP="00C62F8E">
            <w:pPr>
              <w:jc w:val="center"/>
              <w:rPr>
                <w:rFonts w:eastAsia="Arial" w:cstheme="minorHAnsi"/>
                <w:iCs/>
                <w:sz w:val="22"/>
              </w:rPr>
            </w:pPr>
            <w:r w:rsidRPr="00D16FA3">
              <w:rPr>
                <w:rFonts w:eastAsia="Arial" w:cstheme="minorHAnsi"/>
                <w:iCs/>
                <w:sz w:val="22"/>
              </w:rPr>
              <w:t>2</w:t>
            </w:r>
          </w:p>
        </w:tc>
        <w:tc>
          <w:tcPr>
            <w:tcW w:w="1143" w:type="pct"/>
            <w:noWrap/>
            <w:vAlign w:val="center"/>
            <w:hideMark/>
          </w:tcPr>
          <w:p w14:paraId="6355DADC" w14:textId="77777777" w:rsidR="00545BC3" w:rsidRPr="00D16FA3" w:rsidRDefault="00545BC3" w:rsidP="00C62F8E">
            <w:pPr>
              <w:jc w:val="center"/>
              <w:rPr>
                <w:rFonts w:eastAsia="Arial" w:cstheme="minorHAnsi"/>
                <w:iCs/>
                <w:sz w:val="22"/>
              </w:rPr>
            </w:pPr>
            <w:r w:rsidRPr="00D16FA3">
              <w:rPr>
                <w:rFonts w:eastAsia="Arial" w:cstheme="minorHAnsi"/>
                <w:iCs/>
                <w:sz w:val="22"/>
              </w:rPr>
              <w:t>0</w:t>
            </w:r>
          </w:p>
        </w:tc>
        <w:tc>
          <w:tcPr>
            <w:tcW w:w="1154" w:type="pct"/>
            <w:noWrap/>
            <w:vAlign w:val="center"/>
            <w:hideMark/>
          </w:tcPr>
          <w:p w14:paraId="6FBA0A6D" w14:textId="77777777" w:rsidR="00545BC3" w:rsidRPr="00D16FA3" w:rsidRDefault="00545BC3" w:rsidP="00C62F8E">
            <w:pPr>
              <w:jc w:val="center"/>
              <w:rPr>
                <w:rFonts w:eastAsia="Arial" w:cstheme="minorHAnsi"/>
                <w:iCs/>
                <w:sz w:val="22"/>
              </w:rPr>
            </w:pPr>
            <w:r w:rsidRPr="00D16FA3">
              <w:rPr>
                <w:rFonts w:eastAsia="Arial" w:cstheme="minorHAnsi"/>
                <w:iCs/>
                <w:sz w:val="22"/>
              </w:rPr>
              <w:t>2</w:t>
            </w:r>
          </w:p>
        </w:tc>
      </w:tr>
      <w:tr w:rsidR="00545BC3" w:rsidRPr="00D16FA3" w14:paraId="61327B67" w14:textId="77777777" w:rsidTr="00545BC3">
        <w:trPr>
          <w:trHeight w:val="340"/>
        </w:trPr>
        <w:tc>
          <w:tcPr>
            <w:tcW w:w="1582" w:type="pct"/>
            <w:noWrap/>
            <w:vAlign w:val="center"/>
            <w:hideMark/>
          </w:tcPr>
          <w:p w14:paraId="57A04852" w14:textId="77777777" w:rsidR="00545BC3" w:rsidRPr="00D16FA3" w:rsidRDefault="00545BC3" w:rsidP="00C62F8E">
            <w:pPr>
              <w:rPr>
                <w:rFonts w:eastAsia="Arial" w:cstheme="minorHAnsi"/>
                <w:b/>
                <w:iCs/>
                <w:sz w:val="22"/>
              </w:rPr>
            </w:pPr>
            <w:r w:rsidRPr="00D16FA3">
              <w:rPr>
                <w:rFonts w:eastAsia="Arial" w:cstheme="minorHAnsi"/>
                <w:b/>
                <w:iCs/>
                <w:sz w:val="22"/>
              </w:rPr>
              <w:t>MŠ P. J. Šafárika</w:t>
            </w:r>
          </w:p>
        </w:tc>
        <w:tc>
          <w:tcPr>
            <w:tcW w:w="1121" w:type="pct"/>
            <w:noWrap/>
            <w:vAlign w:val="center"/>
            <w:hideMark/>
          </w:tcPr>
          <w:p w14:paraId="3B036854" w14:textId="77777777" w:rsidR="00545BC3" w:rsidRPr="00D16FA3" w:rsidRDefault="00545BC3" w:rsidP="00C62F8E">
            <w:pPr>
              <w:jc w:val="center"/>
              <w:rPr>
                <w:rFonts w:eastAsia="Arial" w:cstheme="minorHAnsi"/>
                <w:iCs/>
                <w:sz w:val="22"/>
              </w:rPr>
            </w:pPr>
            <w:r w:rsidRPr="00D16FA3">
              <w:rPr>
                <w:rFonts w:eastAsia="Arial" w:cstheme="minorHAnsi"/>
                <w:iCs/>
                <w:sz w:val="22"/>
              </w:rPr>
              <w:t>0</w:t>
            </w:r>
          </w:p>
        </w:tc>
        <w:tc>
          <w:tcPr>
            <w:tcW w:w="1143" w:type="pct"/>
            <w:noWrap/>
            <w:vAlign w:val="center"/>
            <w:hideMark/>
          </w:tcPr>
          <w:p w14:paraId="0CC61FA2" w14:textId="77777777" w:rsidR="00545BC3" w:rsidRPr="00D16FA3" w:rsidRDefault="00545BC3" w:rsidP="00C62F8E">
            <w:pPr>
              <w:jc w:val="center"/>
              <w:rPr>
                <w:rFonts w:eastAsia="Arial" w:cstheme="minorHAnsi"/>
                <w:iCs/>
                <w:sz w:val="22"/>
              </w:rPr>
            </w:pPr>
            <w:r w:rsidRPr="00D16FA3">
              <w:rPr>
                <w:rFonts w:eastAsia="Arial" w:cstheme="minorHAnsi"/>
                <w:iCs/>
                <w:sz w:val="22"/>
              </w:rPr>
              <w:t>1</w:t>
            </w:r>
          </w:p>
        </w:tc>
        <w:tc>
          <w:tcPr>
            <w:tcW w:w="1154" w:type="pct"/>
            <w:noWrap/>
            <w:vAlign w:val="center"/>
            <w:hideMark/>
          </w:tcPr>
          <w:p w14:paraId="27B83769" w14:textId="77777777" w:rsidR="00545BC3" w:rsidRPr="00D16FA3" w:rsidRDefault="00545BC3" w:rsidP="00C62F8E">
            <w:pPr>
              <w:jc w:val="center"/>
              <w:rPr>
                <w:rFonts w:eastAsia="Arial" w:cstheme="minorHAnsi"/>
                <w:iCs/>
                <w:sz w:val="22"/>
              </w:rPr>
            </w:pPr>
            <w:r w:rsidRPr="00D16FA3">
              <w:rPr>
                <w:rFonts w:eastAsia="Arial" w:cstheme="minorHAnsi"/>
                <w:iCs/>
                <w:sz w:val="22"/>
              </w:rPr>
              <w:t>1</w:t>
            </w:r>
          </w:p>
        </w:tc>
      </w:tr>
      <w:tr w:rsidR="00545BC3" w:rsidRPr="00D16FA3" w14:paraId="0FE1F940" w14:textId="77777777" w:rsidTr="00545BC3">
        <w:trPr>
          <w:trHeight w:val="340"/>
        </w:trPr>
        <w:tc>
          <w:tcPr>
            <w:tcW w:w="1582" w:type="pct"/>
            <w:noWrap/>
            <w:vAlign w:val="center"/>
            <w:hideMark/>
          </w:tcPr>
          <w:p w14:paraId="68B50A76" w14:textId="77777777" w:rsidR="00545BC3" w:rsidRPr="00D16FA3" w:rsidRDefault="00545BC3" w:rsidP="00C62F8E">
            <w:pPr>
              <w:rPr>
                <w:rFonts w:eastAsia="Arial" w:cstheme="minorHAnsi"/>
                <w:b/>
                <w:iCs/>
                <w:sz w:val="22"/>
              </w:rPr>
            </w:pPr>
            <w:r w:rsidRPr="00D16FA3">
              <w:rPr>
                <w:rFonts w:eastAsia="Arial" w:cstheme="minorHAnsi"/>
                <w:b/>
                <w:iCs/>
                <w:sz w:val="22"/>
              </w:rPr>
              <w:t>MŠ pri ZŠ P. Pázmánya s VJM</w:t>
            </w:r>
          </w:p>
        </w:tc>
        <w:tc>
          <w:tcPr>
            <w:tcW w:w="1121" w:type="pct"/>
            <w:noWrap/>
            <w:vAlign w:val="center"/>
            <w:hideMark/>
          </w:tcPr>
          <w:p w14:paraId="045F4E3A" w14:textId="77777777" w:rsidR="00545BC3" w:rsidRPr="00D16FA3" w:rsidRDefault="00545BC3" w:rsidP="00C62F8E">
            <w:pPr>
              <w:jc w:val="center"/>
              <w:rPr>
                <w:rFonts w:eastAsia="Arial" w:cstheme="minorHAnsi"/>
                <w:iCs/>
                <w:sz w:val="22"/>
              </w:rPr>
            </w:pPr>
            <w:r w:rsidRPr="00D16FA3">
              <w:rPr>
                <w:rFonts w:eastAsia="Arial" w:cstheme="minorHAnsi"/>
                <w:iCs/>
                <w:sz w:val="22"/>
              </w:rPr>
              <w:t>0</w:t>
            </w:r>
          </w:p>
        </w:tc>
        <w:tc>
          <w:tcPr>
            <w:tcW w:w="1143" w:type="pct"/>
            <w:noWrap/>
            <w:vAlign w:val="center"/>
            <w:hideMark/>
          </w:tcPr>
          <w:p w14:paraId="5748B620" w14:textId="77777777" w:rsidR="00545BC3" w:rsidRPr="00D16FA3" w:rsidRDefault="00545BC3" w:rsidP="00C62F8E">
            <w:pPr>
              <w:jc w:val="center"/>
              <w:rPr>
                <w:rFonts w:eastAsia="Arial" w:cstheme="minorHAnsi"/>
                <w:iCs/>
                <w:sz w:val="22"/>
              </w:rPr>
            </w:pPr>
            <w:r w:rsidRPr="00D16FA3">
              <w:rPr>
                <w:rFonts w:eastAsia="Arial" w:cstheme="minorHAnsi"/>
                <w:iCs/>
                <w:sz w:val="22"/>
              </w:rPr>
              <w:t>2</w:t>
            </w:r>
          </w:p>
        </w:tc>
        <w:tc>
          <w:tcPr>
            <w:tcW w:w="1154" w:type="pct"/>
            <w:noWrap/>
            <w:vAlign w:val="center"/>
            <w:hideMark/>
          </w:tcPr>
          <w:p w14:paraId="1B7FC62A" w14:textId="77777777" w:rsidR="00545BC3" w:rsidRPr="00D16FA3" w:rsidRDefault="00545BC3" w:rsidP="00C62F8E">
            <w:pPr>
              <w:jc w:val="center"/>
              <w:rPr>
                <w:rFonts w:eastAsia="Arial" w:cstheme="minorHAnsi"/>
                <w:iCs/>
                <w:sz w:val="22"/>
              </w:rPr>
            </w:pPr>
            <w:r w:rsidRPr="00D16FA3">
              <w:rPr>
                <w:rFonts w:eastAsia="Arial" w:cstheme="minorHAnsi"/>
                <w:iCs/>
                <w:sz w:val="22"/>
              </w:rPr>
              <w:t>2</w:t>
            </w:r>
          </w:p>
        </w:tc>
      </w:tr>
      <w:tr w:rsidR="00545BC3" w:rsidRPr="00D16FA3" w14:paraId="59DBD46D" w14:textId="77777777" w:rsidTr="00545BC3">
        <w:trPr>
          <w:trHeight w:val="340"/>
        </w:trPr>
        <w:tc>
          <w:tcPr>
            <w:tcW w:w="1582" w:type="pct"/>
            <w:noWrap/>
            <w:vAlign w:val="center"/>
            <w:hideMark/>
          </w:tcPr>
          <w:p w14:paraId="6B23C45E" w14:textId="77777777" w:rsidR="00545BC3" w:rsidRPr="00D16FA3" w:rsidRDefault="00545BC3" w:rsidP="00C62F8E">
            <w:pPr>
              <w:rPr>
                <w:rFonts w:eastAsia="Arial" w:cstheme="minorHAnsi"/>
                <w:b/>
                <w:iCs/>
                <w:sz w:val="22"/>
              </w:rPr>
            </w:pPr>
            <w:r w:rsidRPr="00D16FA3">
              <w:rPr>
                <w:rFonts w:eastAsia="Arial" w:cstheme="minorHAnsi"/>
                <w:b/>
                <w:iCs/>
                <w:sz w:val="22"/>
              </w:rPr>
              <w:t>ZŠ s MŠ Bernolákova</w:t>
            </w:r>
          </w:p>
        </w:tc>
        <w:tc>
          <w:tcPr>
            <w:tcW w:w="1121" w:type="pct"/>
            <w:noWrap/>
            <w:vAlign w:val="center"/>
            <w:hideMark/>
          </w:tcPr>
          <w:p w14:paraId="56314C39" w14:textId="77777777" w:rsidR="00545BC3" w:rsidRPr="00D16FA3" w:rsidRDefault="00545BC3" w:rsidP="00C62F8E">
            <w:pPr>
              <w:jc w:val="center"/>
              <w:rPr>
                <w:rFonts w:eastAsia="Arial" w:cstheme="minorHAnsi"/>
                <w:iCs/>
                <w:sz w:val="22"/>
              </w:rPr>
            </w:pPr>
            <w:r w:rsidRPr="00D16FA3">
              <w:rPr>
                <w:rFonts w:eastAsia="Arial" w:cstheme="minorHAnsi"/>
                <w:iCs/>
                <w:sz w:val="22"/>
              </w:rPr>
              <w:t>3</w:t>
            </w:r>
          </w:p>
        </w:tc>
        <w:tc>
          <w:tcPr>
            <w:tcW w:w="1143" w:type="pct"/>
            <w:noWrap/>
            <w:vAlign w:val="center"/>
            <w:hideMark/>
          </w:tcPr>
          <w:p w14:paraId="3C460D22" w14:textId="77777777" w:rsidR="00545BC3" w:rsidRPr="00D16FA3" w:rsidRDefault="00545BC3" w:rsidP="00C62F8E">
            <w:pPr>
              <w:jc w:val="center"/>
              <w:rPr>
                <w:rFonts w:eastAsia="Arial" w:cstheme="minorHAnsi"/>
                <w:iCs/>
                <w:sz w:val="22"/>
              </w:rPr>
            </w:pPr>
            <w:r w:rsidRPr="00D16FA3">
              <w:rPr>
                <w:rFonts w:eastAsia="Arial" w:cstheme="minorHAnsi"/>
                <w:iCs/>
                <w:sz w:val="22"/>
              </w:rPr>
              <w:t>21</w:t>
            </w:r>
          </w:p>
        </w:tc>
        <w:tc>
          <w:tcPr>
            <w:tcW w:w="1154" w:type="pct"/>
            <w:noWrap/>
            <w:vAlign w:val="center"/>
            <w:hideMark/>
          </w:tcPr>
          <w:p w14:paraId="6672B6CD" w14:textId="77777777" w:rsidR="00545BC3" w:rsidRPr="00D16FA3" w:rsidRDefault="00545BC3" w:rsidP="00C62F8E">
            <w:pPr>
              <w:jc w:val="center"/>
              <w:rPr>
                <w:rFonts w:eastAsia="Arial" w:cstheme="minorHAnsi"/>
                <w:iCs/>
                <w:sz w:val="22"/>
              </w:rPr>
            </w:pPr>
            <w:r w:rsidRPr="00D16FA3">
              <w:rPr>
                <w:rFonts w:eastAsia="Arial" w:cstheme="minorHAnsi"/>
                <w:iCs/>
                <w:sz w:val="22"/>
              </w:rPr>
              <w:t>24</w:t>
            </w:r>
          </w:p>
        </w:tc>
      </w:tr>
      <w:tr w:rsidR="00545BC3" w:rsidRPr="00D16FA3" w14:paraId="5A22E7F9" w14:textId="77777777" w:rsidTr="00545BC3">
        <w:trPr>
          <w:trHeight w:val="340"/>
        </w:trPr>
        <w:tc>
          <w:tcPr>
            <w:tcW w:w="1582" w:type="pct"/>
            <w:noWrap/>
            <w:vAlign w:val="center"/>
            <w:hideMark/>
          </w:tcPr>
          <w:p w14:paraId="61714066" w14:textId="77777777" w:rsidR="00545BC3" w:rsidRPr="00D16FA3" w:rsidRDefault="00545BC3" w:rsidP="00C62F8E">
            <w:pPr>
              <w:rPr>
                <w:rFonts w:eastAsia="Arial" w:cstheme="minorHAnsi"/>
                <w:b/>
                <w:iCs/>
                <w:sz w:val="22"/>
              </w:rPr>
            </w:pPr>
            <w:r w:rsidRPr="00D16FA3">
              <w:rPr>
                <w:rFonts w:eastAsia="Arial" w:cstheme="minorHAnsi"/>
                <w:b/>
                <w:iCs/>
                <w:sz w:val="22"/>
              </w:rPr>
              <w:t>ZŠ J. Hollého</w:t>
            </w:r>
          </w:p>
        </w:tc>
        <w:tc>
          <w:tcPr>
            <w:tcW w:w="1121" w:type="pct"/>
            <w:noWrap/>
            <w:vAlign w:val="center"/>
            <w:hideMark/>
          </w:tcPr>
          <w:p w14:paraId="50C06AFC" w14:textId="77777777" w:rsidR="00545BC3" w:rsidRPr="00D16FA3" w:rsidRDefault="00545BC3" w:rsidP="00C62F8E">
            <w:pPr>
              <w:jc w:val="center"/>
              <w:rPr>
                <w:rFonts w:eastAsia="Arial" w:cstheme="minorHAnsi"/>
                <w:iCs/>
                <w:sz w:val="22"/>
              </w:rPr>
            </w:pPr>
            <w:r w:rsidRPr="00D16FA3">
              <w:rPr>
                <w:rFonts w:eastAsia="Arial" w:cstheme="minorHAnsi"/>
                <w:iCs/>
                <w:sz w:val="22"/>
              </w:rPr>
              <w:t>1</w:t>
            </w:r>
          </w:p>
        </w:tc>
        <w:tc>
          <w:tcPr>
            <w:tcW w:w="1143" w:type="pct"/>
            <w:noWrap/>
            <w:vAlign w:val="center"/>
            <w:hideMark/>
          </w:tcPr>
          <w:p w14:paraId="00D52EE6" w14:textId="77777777" w:rsidR="00545BC3" w:rsidRPr="00D16FA3" w:rsidRDefault="00545BC3" w:rsidP="00C62F8E">
            <w:pPr>
              <w:jc w:val="center"/>
              <w:rPr>
                <w:rFonts w:eastAsia="Arial" w:cstheme="minorHAnsi"/>
                <w:iCs/>
                <w:sz w:val="22"/>
              </w:rPr>
            </w:pPr>
            <w:r w:rsidRPr="00D16FA3">
              <w:rPr>
                <w:rFonts w:eastAsia="Arial" w:cstheme="minorHAnsi"/>
                <w:iCs/>
                <w:sz w:val="22"/>
              </w:rPr>
              <w:t>10</w:t>
            </w:r>
          </w:p>
        </w:tc>
        <w:tc>
          <w:tcPr>
            <w:tcW w:w="1154" w:type="pct"/>
            <w:noWrap/>
            <w:vAlign w:val="center"/>
            <w:hideMark/>
          </w:tcPr>
          <w:p w14:paraId="0D74EFDF" w14:textId="77777777" w:rsidR="00545BC3" w:rsidRPr="00D16FA3" w:rsidRDefault="00545BC3" w:rsidP="00C62F8E">
            <w:pPr>
              <w:jc w:val="center"/>
              <w:rPr>
                <w:rFonts w:eastAsia="Arial" w:cstheme="minorHAnsi"/>
                <w:iCs/>
                <w:sz w:val="22"/>
              </w:rPr>
            </w:pPr>
            <w:r w:rsidRPr="00D16FA3">
              <w:rPr>
                <w:rFonts w:eastAsia="Arial" w:cstheme="minorHAnsi"/>
                <w:iCs/>
                <w:sz w:val="22"/>
              </w:rPr>
              <w:t>11</w:t>
            </w:r>
          </w:p>
        </w:tc>
      </w:tr>
      <w:tr w:rsidR="00545BC3" w:rsidRPr="00D16FA3" w14:paraId="295F6BDA" w14:textId="77777777" w:rsidTr="00545BC3">
        <w:trPr>
          <w:trHeight w:val="340"/>
        </w:trPr>
        <w:tc>
          <w:tcPr>
            <w:tcW w:w="1582" w:type="pct"/>
            <w:noWrap/>
            <w:vAlign w:val="center"/>
            <w:hideMark/>
          </w:tcPr>
          <w:p w14:paraId="082A1603" w14:textId="77777777" w:rsidR="00545BC3" w:rsidRPr="00D16FA3" w:rsidRDefault="00545BC3" w:rsidP="00C62F8E">
            <w:pPr>
              <w:rPr>
                <w:rFonts w:eastAsia="Arial" w:cstheme="minorHAnsi"/>
                <w:b/>
                <w:iCs/>
                <w:sz w:val="22"/>
              </w:rPr>
            </w:pPr>
            <w:r w:rsidRPr="00D16FA3">
              <w:rPr>
                <w:rFonts w:eastAsia="Arial" w:cstheme="minorHAnsi"/>
                <w:b/>
                <w:iCs/>
                <w:sz w:val="22"/>
              </w:rPr>
              <w:t>ZŠ J. C. Hronského</w:t>
            </w:r>
          </w:p>
        </w:tc>
        <w:tc>
          <w:tcPr>
            <w:tcW w:w="1121" w:type="pct"/>
            <w:noWrap/>
            <w:vAlign w:val="center"/>
            <w:hideMark/>
          </w:tcPr>
          <w:p w14:paraId="519B2517" w14:textId="77777777" w:rsidR="00545BC3" w:rsidRPr="00D16FA3" w:rsidRDefault="00545BC3" w:rsidP="00C62F8E">
            <w:pPr>
              <w:jc w:val="center"/>
              <w:rPr>
                <w:rFonts w:eastAsia="Arial" w:cstheme="minorHAnsi"/>
                <w:iCs/>
                <w:sz w:val="22"/>
              </w:rPr>
            </w:pPr>
            <w:r w:rsidRPr="00D16FA3">
              <w:rPr>
                <w:rFonts w:eastAsia="Arial" w:cstheme="minorHAnsi"/>
                <w:iCs/>
                <w:sz w:val="22"/>
              </w:rPr>
              <w:t>11</w:t>
            </w:r>
          </w:p>
        </w:tc>
        <w:tc>
          <w:tcPr>
            <w:tcW w:w="1143" w:type="pct"/>
            <w:noWrap/>
            <w:vAlign w:val="center"/>
            <w:hideMark/>
          </w:tcPr>
          <w:p w14:paraId="47EABF71" w14:textId="77777777" w:rsidR="00545BC3" w:rsidRPr="00D16FA3" w:rsidRDefault="00545BC3" w:rsidP="00C62F8E">
            <w:pPr>
              <w:jc w:val="center"/>
              <w:rPr>
                <w:rFonts w:eastAsia="Arial" w:cstheme="minorHAnsi"/>
                <w:iCs/>
                <w:sz w:val="22"/>
              </w:rPr>
            </w:pPr>
            <w:r w:rsidRPr="00D16FA3">
              <w:rPr>
                <w:rFonts w:eastAsia="Arial" w:cstheme="minorHAnsi"/>
                <w:iCs/>
                <w:sz w:val="22"/>
              </w:rPr>
              <w:t>10</w:t>
            </w:r>
          </w:p>
        </w:tc>
        <w:tc>
          <w:tcPr>
            <w:tcW w:w="1154" w:type="pct"/>
            <w:noWrap/>
            <w:vAlign w:val="center"/>
            <w:hideMark/>
          </w:tcPr>
          <w:p w14:paraId="13BF34F6" w14:textId="77777777" w:rsidR="00545BC3" w:rsidRPr="00D16FA3" w:rsidRDefault="00545BC3" w:rsidP="00C62F8E">
            <w:pPr>
              <w:jc w:val="center"/>
              <w:rPr>
                <w:rFonts w:eastAsia="Arial" w:cstheme="minorHAnsi"/>
                <w:iCs/>
                <w:sz w:val="22"/>
              </w:rPr>
            </w:pPr>
            <w:r w:rsidRPr="00D16FA3">
              <w:rPr>
                <w:rFonts w:eastAsia="Arial" w:cstheme="minorHAnsi"/>
                <w:iCs/>
                <w:sz w:val="22"/>
              </w:rPr>
              <w:t>21</w:t>
            </w:r>
          </w:p>
        </w:tc>
      </w:tr>
      <w:tr w:rsidR="00545BC3" w:rsidRPr="00D16FA3" w14:paraId="176A6434" w14:textId="77777777" w:rsidTr="00545BC3">
        <w:trPr>
          <w:trHeight w:val="340"/>
        </w:trPr>
        <w:tc>
          <w:tcPr>
            <w:tcW w:w="1582" w:type="pct"/>
            <w:noWrap/>
            <w:vAlign w:val="center"/>
            <w:hideMark/>
          </w:tcPr>
          <w:p w14:paraId="4CB963A9" w14:textId="77777777" w:rsidR="00545BC3" w:rsidRPr="00D16FA3" w:rsidRDefault="00545BC3" w:rsidP="00C62F8E">
            <w:pPr>
              <w:rPr>
                <w:rFonts w:eastAsia="Arial" w:cstheme="minorHAnsi"/>
                <w:b/>
                <w:iCs/>
                <w:sz w:val="22"/>
              </w:rPr>
            </w:pPr>
            <w:r w:rsidRPr="00D16FA3">
              <w:rPr>
                <w:rFonts w:eastAsia="Arial" w:cstheme="minorHAnsi"/>
                <w:b/>
                <w:iCs/>
                <w:sz w:val="22"/>
              </w:rPr>
              <w:t>ZŠ s MŠ J. Murgaša</w:t>
            </w:r>
          </w:p>
        </w:tc>
        <w:tc>
          <w:tcPr>
            <w:tcW w:w="1121" w:type="pct"/>
            <w:noWrap/>
            <w:vAlign w:val="center"/>
            <w:hideMark/>
          </w:tcPr>
          <w:p w14:paraId="7F311F96" w14:textId="77777777" w:rsidR="00545BC3" w:rsidRPr="00D16FA3" w:rsidRDefault="00545BC3" w:rsidP="00C62F8E">
            <w:pPr>
              <w:jc w:val="center"/>
              <w:rPr>
                <w:rFonts w:eastAsia="Arial" w:cstheme="minorHAnsi"/>
                <w:iCs/>
                <w:sz w:val="22"/>
              </w:rPr>
            </w:pPr>
            <w:r w:rsidRPr="00D16FA3">
              <w:rPr>
                <w:rFonts w:eastAsia="Arial" w:cstheme="minorHAnsi"/>
                <w:iCs/>
                <w:sz w:val="22"/>
              </w:rPr>
              <w:t>7</w:t>
            </w:r>
          </w:p>
        </w:tc>
        <w:tc>
          <w:tcPr>
            <w:tcW w:w="1143" w:type="pct"/>
            <w:noWrap/>
            <w:vAlign w:val="center"/>
            <w:hideMark/>
          </w:tcPr>
          <w:p w14:paraId="1A95AB7D" w14:textId="77777777" w:rsidR="00545BC3" w:rsidRPr="00D16FA3" w:rsidRDefault="00545BC3" w:rsidP="00C62F8E">
            <w:pPr>
              <w:jc w:val="center"/>
              <w:rPr>
                <w:rFonts w:eastAsia="Arial" w:cstheme="minorHAnsi"/>
                <w:iCs/>
                <w:sz w:val="22"/>
              </w:rPr>
            </w:pPr>
            <w:r w:rsidRPr="00D16FA3">
              <w:rPr>
                <w:rFonts w:eastAsia="Arial" w:cstheme="minorHAnsi"/>
                <w:iCs/>
                <w:sz w:val="22"/>
              </w:rPr>
              <w:t>30</w:t>
            </w:r>
          </w:p>
        </w:tc>
        <w:tc>
          <w:tcPr>
            <w:tcW w:w="1154" w:type="pct"/>
            <w:noWrap/>
            <w:vAlign w:val="center"/>
            <w:hideMark/>
          </w:tcPr>
          <w:p w14:paraId="7AE0A6C2" w14:textId="77777777" w:rsidR="00545BC3" w:rsidRPr="00D16FA3" w:rsidRDefault="00545BC3" w:rsidP="00C62F8E">
            <w:pPr>
              <w:jc w:val="center"/>
              <w:rPr>
                <w:rFonts w:eastAsia="Arial" w:cstheme="minorHAnsi"/>
                <w:iCs/>
                <w:sz w:val="22"/>
              </w:rPr>
            </w:pPr>
            <w:r w:rsidRPr="00D16FA3">
              <w:rPr>
                <w:rFonts w:eastAsia="Arial" w:cstheme="minorHAnsi"/>
                <w:iCs/>
                <w:sz w:val="22"/>
              </w:rPr>
              <w:t>37</w:t>
            </w:r>
          </w:p>
        </w:tc>
      </w:tr>
      <w:tr w:rsidR="00545BC3" w:rsidRPr="00D16FA3" w14:paraId="6623356E" w14:textId="77777777" w:rsidTr="00545BC3">
        <w:trPr>
          <w:trHeight w:val="340"/>
        </w:trPr>
        <w:tc>
          <w:tcPr>
            <w:tcW w:w="1582" w:type="pct"/>
            <w:noWrap/>
            <w:vAlign w:val="center"/>
            <w:hideMark/>
          </w:tcPr>
          <w:p w14:paraId="6792DEF4" w14:textId="77777777" w:rsidR="00545BC3" w:rsidRPr="00D16FA3" w:rsidRDefault="00545BC3" w:rsidP="00C62F8E">
            <w:pPr>
              <w:rPr>
                <w:rFonts w:eastAsia="Arial" w:cstheme="minorHAnsi"/>
                <w:b/>
                <w:iCs/>
                <w:sz w:val="22"/>
              </w:rPr>
            </w:pPr>
            <w:r w:rsidRPr="00D16FA3">
              <w:rPr>
                <w:rFonts w:eastAsia="Arial" w:cstheme="minorHAnsi"/>
                <w:b/>
                <w:iCs/>
                <w:sz w:val="22"/>
              </w:rPr>
              <w:t>ZŠ Ľ. Štúra</w:t>
            </w:r>
          </w:p>
        </w:tc>
        <w:tc>
          <w:tcPr>
            <w:tcW w:w="1121" w:type="pct"/>
            <w:noWrap/>
            <w:vAlign w:val="center"/>
            <w:hideMark/>
          </w:tcPr>
          <w:p w14:paraId="08801C19" w14:textId="77777777" w:rsidR="00545BC3" w:rsidRPr="00D16FA3" w:rsidRDefault="00545BC3" w:rsidP="00C62F8E">
            <w:pPr>
              <w:jc w:val="center"/>
              <w:rPr>
                <w:rFonts w:eastAsia="Arial" w:cstheme="minorHAnsi"/>
                <w:iCs/>
                <w:sz w:val="22"/>
              </w:rPr>
            </w:pPr>
            <w:r w:rsidRPr="00D16FA3">
              <w:rPr>
                <w:rFonts w:eastAsia="Arial" w:cstheme="minorHAnsi"/>
                <w:iCs/>
                <w:sz w:val="22"/>
              </w:rPr>
              <w:t>6</w:t>
            </w:r>
          </w:p>
        </w:tc>
        <w:tc>
          <w:tcPr>
            <w:tcW w:w="1143" w:type="pct"/>
            <w:noWrap/>
            <w:vAlign w:val="center"/>
            <w:hideMark/>
          </w:tcPr>
          <w:p w14:paraId="35C29C50" w14:textId="77777777" w:rsidR="00545BC3" w:rsidRPr="00D16FA3" w:rsidRDefault="00545BC3" w:rsidP="00C62F8E">
            <w:pPr>
              <w:jc w:val="center"/>
              <w:rPr>
                <w:rFonts w:eastAsia="Arial" w:cstheme="minorHAnsi"/>
                <w:iCs/>
                <w:sz w:val="22"/>
              </w:rPr>
            </w:pPr>
            <w:r w:rsidRPr="00D16FA3">
              <w:rPr>
                <w:rFonts w:eastAsia="Arial" w:cstheme="minorHAnsi"/>
                <w:iCs/>
                <w:sz w:val="22"/>
              </w:rPr>
              <w:t>25</w:t>
            </w:r>
          </w:p>
        </w:tc>
        <w:tc>
          <w:tcPr>
            <w:tcW w:w="1154" w:type="pct"/>
            <w:noWrap/>
            <w:vAlign w:val="center"/>
            <w:hideMark/>
          </w:tcPr>
          <w:p w14:paraId="05F36981" w14:textId="77777777" w:rsidR="00545BC3" w:rsidRPr="00D16FA3" w:rsidRDefault="00545BC3" w:rsidP="00C62F8E">
            <w:pPr>
              <w:jc w:val="center"/>
              <w:rPr>
                <w:rFonts w:eastAsia="Arial" w:cstheme="minorHAnsi"/>
                <w:iCs/>
                <w:sz w:val="22"/>
              </w:rPr>
            </w:pPr>
            <w:r w:rsidRPr="00D16FA3">
              <w:rPr>
                <w:rFonts w:eastAsia="Arial" w:cstheme="minorHAnsi"/>
                <w:iCs/>
                <w:sz w:val="22"/>
              </w:rPr>
              <w:t>31</w:t>
            </w:r>
          </w:p>
        </w:tc>
      </w:tr>
      <w:tr w:rsidR="00545BC3" w:rsidRPr="00D16FA3" w14:paraId="22C57656" w14:textId="77777777" w:rsidTr="00545BC3">
        <w:trPr>
          <w:trHeight w:val="340"/>
        </w:trPr>
        <w:tc>
          <w:tcPr>
            <w:tcW w:w="1582" w:type="pct"/>
            <w:noWrap/>
            <w:vAlign w:val="center"/>
            <w:hideMark/>
          </w:tcPr>
          <w:p w14:paraId="6FC5A64F" w14:textId="77777777" w:rsidR="00545BC3" w:rsidRPr="00D16FA3" w:rsidRDefault="00545BC3" w:rsidP="00C62F8E">
            <w:pPr>
              <w:rPr>
                <w:rFonts w:eastAsia="Arial" w:cstheme="minorHAnsi"/>
                <w:b/>
                <w:iCs/>
                <w:sz w:val="22"/>
              </w:rPr>
            </w:pPr>
            <w:r w:rsidRPr="00D16FA3">
              <w:rPr>
                <w:rFonts w:eastAsia="Arial" w:cstheme="minorHAnsi"/>
                <w:b/>
                <w:iCs/>
                <w:sz w:val="22"/>
              </w:rPr>
              <w:t>ZŠ s MŠ P. Pázmánya s VJM</w:t>
            </w:r>
          </w:p>
        </w:tc>
        <w:tc>
          <w:tcPr>
            <w:tcW w:w="1121" w:type="pct"/>
            <w:noWrap/>
            <w:vAlign w:val="center"/>
            <w:hideMark/>
          </w:tcPr>
          <w:p w14:paraId="0C8A0D61" w14:textId="77777777" w:rsidR="00545BC3" w:rsidRPr="00D16FA3" w:rsidRDefault="00545BC3" w:rsidP="00C62F8E">
            <w:pPr>
              <w:jc w:val="center"/>
              <w:rPr>
                <w:rFonts w:eastAsia="Arial" w:cstheme="minorHAnsi"/>
                <w:iCs/>
                <w:sz w:val="22"/>
              </w:rPr>
            </w:pPr>
            <w:r w:rsidRPr="00D16FA3">
              <w:rPr>
                <w:rFonts w:eastAsia="Arial" w:cstheme="minorHAnsi"/>
                <w:iCs/>
                <w:sz w:val="22"/>
              </w:rPr>
              <w:t>1</w:t>
            </w:r>
          </w:p>
        </w:tc>
        <w:tc>
          <w:tcPr>
            <w:tcW w:w="1143" w:type="pct"/>
            <w:noWrap/>
            <w:vAlign w:val="center"/>
            <w:hideMark/>
          </w:tcPr>
          <w:p w14:paraId="272FEC46" w14:textId="77777777" w:rsidR="00545BC3" w:rsidRPr="00D16FA3" w:rsidRDefault="00545BC3" w:rsidP="00C62F8E">
            <w:pPr>
              <w:jc w:val="center"/>
              <w:rPr>
                <w:rFonts w:eastAsia="Arial" w:cstheme="minorHAnsi"/>
                <w:iCs/>
                <w:sz w:val="22"/>
              </w:rPr>
            </w:pPr>
            <w:r w:rsidRPr="00D16FA3">
              <w:rPr>
                <w:rFonts w:eastAsia="Arial" w:cstheme="minorHAnsi"/>
                <w:iCs/>
                <w:sz w:val="22"/>
              </w:rPr>
              <w:t>4</w:t>
            </w:r>
          </w:p>
        </w:tc>
        <w:tc>
          <w:tcPr>
            <w:tcW w:w="1154" w:type="pct"/>
            <w:noWrap/>
            <w:vAlign w:val="center"/>
            <w:hideMark/>
          </w:tcPr>
          <w:p w14:paraId="74880F72" w14:textId="77777777" w:rsidR="00545BC3" w:rsidRPr="00D16FA3" w:rsidRDefault="00545BC3" w:rsidP="00C62F8E">
            <w:pPr>
              <w:jc w:val="center"/>
              <w:rPr>
                <w:rFonts w:eastAsia="Arial" w:cstheme="minorHAnsi"/>
                <w:iCs/>
                <w:sz w:val="22"/>
              </w:rPr>
            </w:pPr>
            <w:r w:rsidRPr="00D16FA3">
              <w:rPr>
                <w:rFonts w:eastAsia="Arial" w:cstheme="minorHAnsi"/>
                <w:iCs/>
                <w:sz w:val="22"/>
              </w:rPr>
              <w:t>5</w:t>
            </w:r>
          </w:p>
        </w:tc>
      </w:tr>
      <w:tr w:rsidR="00545BC3" w:rsidRPr="00D16FA3" w14:paraId="1D1C897A" w14:textId="77777777" w:rsidTr="00545BC3">
        <w:trPr>
          <w:trHeight w:val="340"/>
        </w:trPr>
        <w:tc>
          <w:tcPr>
            <w:tcW w:w="1582" w:type="pct"/>
            <w:noWrap/>
            <w:vAlign w:val="center"/>
            <w:hideMark/>
          </w:tcPr>
          <w:p w14:paraId="0C5986B4" w14:textId="77777777" w:rsidR="00545BC3" w:rsidRPr="00D16FA3" w:rsidRDefault="00545BC3" w:rsidP="00C62F8E">
            <w:pPr>
              <w:rPr>
                <w:rFonts w:eastAsia="Arial" w:cstheme="minorHAnsi"/>
                <w:b/>
                <w:iCs/>
                <w:sz w:val="22"/>
              </w:rPr>
            </w:pPr>
            <w:r w:rsidRPr="00D16FA3">
              <w:rPr>
                <w:rFonts w:eastAsia="Arial" w:cstheme="minorHAnsi"/>
                <w:b/>
                <w:iCs/>
                <w:sz w:val="22"/>
              </w:rPr>
              <w:t>SPOLU</w:t>
            </w:r>
          </w:p>
        </w:tc>
        <w:tc>
          <w:tcPr>
            <w:tcW w:w="1121" w:type="pct"/>
            <w:noWrap/>
            <w:vAlign w:val="center"/>
            <w:hideMark/>
          </w:tcPr>
          <w:p w14:paraId="6191697A" w14:textId="77777777" w:rsidR="00545BC3" w:rsidRPr="00D16FA3" w:rsidRDefault="00545BC3" w:rsidP="00C62F8E">
            <w:pPr>
              <w:jc w:val="center"/>
              <w:rPr>
                <w:rFonts w:eastAsia="Arial" w:cstheme="minorHAnsi"/>
                <w:b/>
                <w:bCs/>
                <w:iCs/>
                <w:sz w:val="22"/>
              </w:rPr>
            </w:pPr>
            <w:r w:rsidRPr="00D16FA3">
              <w:rPr>
                <w:rFonts w:eastAsia="Arial" w:cstheme="minorHAnsi"/>
                <w:b/>
                <w:bCs/>
                <w:iCs/>
                <w:sz w:val="22"/>
              </w:rPr>
              <w:t>32</w:t>
            </w:r>
          </w:p>
        </w:tc>
        <w:tc>
          <w:tcPr>
            <w:tcW w:w="1143" w:type="pct"/>
            <w:noWrap/>
            <w:vAlign w:val="center"/>
            <w:hideMark/>
          </w:tcPr>
          <w:p w14:paraId="22884F1B" w14:textId="77777777" w:rsidR="00545BC3" w:rsidRPr="00D16FA3" w:rsidRDefault="00545BC3" w:rsidP="00C62F8E">
            <w:pPr>
              <w:jc w:val="center"/>
              <w:rPr>
                <w:rFonts w:eastAsia="Arial" w:cstheme="minorHAnsi"/>
                <w:b/>
                <w:bCs/>
                <w:iCs/>
                <w:sz w:val="22"/>
              </w:rPr>
            </w:pPr>
            <w:r w:rsidRPr="00D16FA3">
              <w:rPr>
                <w:rFonts w:eastAsia="Arial" w:cstheme="minorHAnsi"/>
                <w:b/>
                <w:bCs/>
                <w:iCs/>
                <w:sz w:val="22"/>
              </w:rPr>
              <w:t>105</w:t>
            </w:r>
          </w:p>
        </w:tc>
        <w:tc>
          <w:tcPr>
            <w:tcW w:w="1154" w:type="pct"/>
            <w:noWrap/>
            <w:vAlign w:val="center"/>
            <w:hideMark/>
          </w:tcPr>
          <w:p w14:paraId="624F73DB" w14:textId="77777777" w:rsidR="00545BC3" w:rsidRPr="00D16FA3" w:rsidRDefault="00545BC3" w:rsidP="00C62F8E">
            <w:pPr>
              <w:jc w:val="center"/>
              <w:rPr>
                <w:rFonts w:eastAsia="Arial" w:cstheme="minorHAnsi"/>
                <w:b/>
                <w:bCs/>
                <w:iCs/>
                <w:sz w:val="22"/>
              </w:rPr>
            </w:pPr>
            <w:r w:rsidRPr="00D16FA3">
              <w:rPr>
                <w:rFonts w:eastAsia="Arial" w:cstheme="minorHAnsi"/>
                <w:b/>
                <w:bCs/>
                <w:iCs/>
                <w:sz w:val="22"/>
              </w:rPr>
              <w:t>137</w:t>
            </w:r>
          </w:p>
        </w:tc>
      </w:tr>
    </w:tbl>
    <w:p w14:paraId="6AD2DCE4" w14:textId="77777777" w:rsidR="00280850" w:rsidRPr="00D16FA3" w:rsidRDefault="00280850" w:rsidP="00C62F8E">
      <w:pPr>
        <w:spacing w:after="0" w:line="240" w:lineRule="auto"/>
        <w:rPr>
          <w:rFonts w:eastAsia="Arial" w:cstheme="minorHAnsi"/>
          <w:i/>
          <w:iCs/>
        </w:rPr>
      </w:pPr>
      <w:r w:rsidRPr="00D16FA3">
        <w:rPr>
          <w:rFonts w:eastAsia="Arial" w:cstheme="minorHAnsi"/>
          <w:i/>
          <w:iCs/>
        </w:rPr>
        <w:t>Zdroj: MsÚ Šaľa</w:t>
      </w:r>
    </w:p>
    <w:p w14:paraId="7DBF5DE5" w14:textId="77777777" w:rsidR="00545BC3" w:rsidRDefault="00545BC3" w:rsidP="00C62F8E">
      <w:pPr>
        <w:spacing w:after="0" w:line="240" w:lineRule="auto"/>
        <w:rPr>
          <w:rFonts w:eastAsia="Arial" w:cstheme="minorHAnsi"/>
          <w:i/>
          <w:iCs/>
        </w:rPr>
      </w:pPr>
    </w:p>
    <w:p w14:paraId="59D5D3EA" w14:textId="25AA13DC" w:rsidR="00CE31D1" w:rsidRPr="00A10A3E" w:rsidRDefault="0020017F" w:rsidP="00C62F8E">
      <w:pPr>
        <w:spacing w:after="0" w:line="240" w:lineRule="auto"/>
        <w:jc w:val="both"/>
        <w:rPr>
          <w:rFonts w:eastAsia="Arial" w:cstheme="minorHAnsi"/>
        </w:rPr>
      </w:pPr>
      <w:r w:rsidRPr="00A10A3E">
        <w:rPr>
          <w:rFonts w:eastAsia="Arial" w:cstheme="minorHAnsi"/>
        </w:rPr>
        <w:t xml:space="preserve">V rámci Základnej školy s materskou školou na Bernolákovej ulici </w:t>
      </w:r>
      <w:r w:rsidR="00C71FE8">
        <w:rPr>
          <w:rFonts w:eastAsia="Arial" w:cstheme="minorHAnsi"/>
        </w:rPr>
        <w:t>je</w:t>
      </w:r>
      <w:r w:rsidR="00CE31D1" w:rsidRPr="00A10A3E">
        <w:rPr>
          <w:rFonts w:eastAsia="Arial" w:cstheme="minorHAnsi"/>
        </w:rPr>
        <w:t xml:space="preserve"> od septembra 2015 okrem dvoch bežných tried </w:t>
      </w:r>
      <w:r w:rsidR="00C71FE8">
        <w:rPr>
          <w:rFonts w:eastAsia="Arial" w:cstheme="minorHAnsi"/>
        </w:rPr>
        <w:t xml:space="preserve">MŠ </w:t>
      </w:r>
      <w:r w:rsidR="00CE31D1" w:rsidRPr="00A10A3E">
        <w:rPr>
          <w:rFonts w:eastAsia="Arial" w:cstheme="minorHAnsi"/>
        </w:rPr>
        <w:t>aj</w:t>
      </w:r>
      <w:r w:rsidRPr="00A10A3E">
        <w:rPr>
          <w:rFonts w:eastAsia="Arial" w:cstheme="minorHAnsi"/>
        </w:rPr>
        <w:t xml:space="preserve"> jedna trieda </w:t>
      </w:r>
      <w:r w:rsidR="00C71FE8">
        <w:rPr>
          <w:rFonts w:eastAsia="Arial" w:cstheme="minorHAnsi"/>
        </w:rPr>
        <w:t xml:space="preserve">MŠ </w:t>
      </w:r>
      <w:r w:rsidRPr="00A10A3E">
        <w:rPr>
          <w:rFonts w:eastAsia="Arial" w:cstheme="minorHAnsi"/>
        </w:rPr>
        <w:t xml:space="preserve">pre deti s poruchou autistického spektra. </w:t>
      </w:r>
      <w:r w:rsidR="00CE31D1" w:rsidRPr="00A10A3E">
        <w:rPr>
          <w:rFonts w:eastAsia="Arial" w:cstheme="minorHAnsi"/>
        </w:rPr>
        <w:t xml:space="preserve"> </w:t>
      </w:r>
    </w:p>
    <w:p w14:paraId="6CEC4D21" w14:textId="77777777" w:rsidR="00CE31D1" w:rsidRDefault="00CE31D1" w:rsidP="00C62F8E">
      <w:pPr>
        <w:spacing w:after="0" w:line="240" w:lineRule="auto"/>
        <w:jc w:val="both"/>
        <w:rPr>
          <w:rFonts w:eastAsia="Arial" w:cstheme="minorHAnsi"/>
          <w:color w:val="FF0000"/>
        </w:rPr>
      </w:pPr>
    </w:p>
    <w:p w14:paraId="2AFDA61F" w14:textId="6C4C66F6" w:rsidR="006E1E25" w:rsidRPr="00D16FA3" w:rsidRDefault="006E1E25" w:rsidP="00C62F8E">
      <w:pPr>
        <w:spacing w:after="0" w:line="240" w:lineRule="auto"/>
        <w:jc w:val="both"/>
        <w:rPr>
          <w:rFonts w:cstheme="minorHAnsi"/>
        </w:rPr>
      </w:pPr>
      <w:r w:rsidRPr="00D16FA3">
        <w:rPr>
          <w:rFonts w:cstheme="minorHAnsi"/>
        </w:rPr>
        <w:t>Mesto Šaľa poskytuje prostredníctvom rôznych schém pomoci podporu a pomoc r</w:t>
      </w:r>
      <w:r w:rsidR="00A10A3E">
        <w:rPr>
          <w:rFonts w:cstheme="minorHAnsi"/>
        </w:rPr>
        <w:t>odinám s deťmi v hmotnej núdzi. K 25.</w:t>
      </w:r>
      <w:r w:rsidR="00CE31D1" w:rsidRPr="00A10A3E">
        <w:rPr>
          <w:rFonts w:cstheme="minorHAnsi"/>
        </w:rPr>
        <w:t xml:space="preserve"> </w:t>
      </w:r>
      <w:r w:rsidRPr="00D16FA3">
        <w:rPr>
          <w:rFonts w:cstheme="minorHAnsi"/>
        </w:rPr>
        <w:t>máj</w:t>
      </w:r>
      <w:r w:rsidR="00CE31D1">
        <w:rPr>
          <w:rFonts w:cstheme="minorHAnsi"/>
        </w:rPr>
        <w:t>u</w:t>
      </w:r>
      <w:r w:rsidRPr="00D16FA3">
        <w:rPr>
          <w:rFonts w:cstheme="minorHAnsi"/>
        </w:rPr>
        <w:t xml:space="preserve"> 2023 bolo v meste Šaľa v MŠ a ZŠ evidovaných 29 detí v hmotnej núdzi z toho 14 detí z Ukrajiny. </w:t>
      </w:r>
    </w:p>
    <w:p w14:paraId="5FDABB7E" w14:textId="77777777" w:rsidR="006E1E25" w:rsidRPr="00D16FA3" w:rsidRDefault="006E1E25" w:rsidP="00C62F8E">
      <w:pPr>
        <w:spacing w:after="0" w:line="240" w:lineRule="auto"/>
        <w:jc w:val="both"/>
        <w:rPr>
          <w:rFonts w:cstheme="minorHAnsi"/>
        </w:rPr>
      </w:pPr>
    </w:p>
    <w:p w14:paraId="6557AE82" w14:textId="77777777" w:rsidR="006E1E25" w:rsidRPr="00D16FA3" w:rsidRDefault="006E1E25" w:rsidP="00C62F8E">
      <w:pPr>
        <w:spacing w:after="0" w:line="240" w:lineRule="auto"/>
        <w:jc w:val="both"/>
        <w:rPr>
          <w:rFonts w:cstheme="minorHAnsi"/>
        </w:rPr>
      </w:pPr>
      <w:r w:rsidRPr="00D16FA3">
        <w:rPr>
          <w:rFonts w:cstheme="minorHAnsi"/>
        </w:rPr>
        <w:t>S cieľom predchádzania sociálno-patologickým javom v školskom prostredí organizujú školy aktivity a programy. Niekoľko príkladov z posledného obdobia:</w:t>
      </w:r>
    </w:p>
    <w:p w14:paraId="6FCE93FB" w14:textId="0CB1FEF6" w:rsidR="006E1E25" w:rsidRPr="00D16FA3" w:rsidRDefault="006E1E25" w:rsidP="00C62F8E">
      <w:pPr>
        <w:spacing w:after="0" w:line="240" w:lineRule="auto"/>
        <w:jc w:val="both"/>
        <w:rPr>
          <w:rFonts w:cstheme="minorHAnsi"/>
          <w:b/>
          <w:bCs/>
        </w:rPr>
      </w:pPr>
      <w:r w:rsidRPr="00D16FA3">
        <w:rPr>
          <w:rFonts w:cstheme="minorHAnsi"/>
          <w:b/>
          <w:bCs/>
        </w:rPr>
        <w:t>ZŠ Jozefa Cígera Hronského</w:t>
      </w:r>
    </w:p>
    <w:p w14:paraId="630FED75" w14:textId="77777777" w:rsidR="006E1E25" w:rsidRPr="00CE31D1" w:rsidRDefault="006E1E25" w:rsidP="000D69DF">
      <w:pPr>
        <w:pStyle w:val="Odsekzoznamu"/>
        <w:numPr>
          <w:ilvl w:val="0"/>
          <w:numId w:val="31"/>
        </w:numPr>
        <w:spacing w:after="0" w:line="240" w:lineRule="auto"/>
        <w:jc w:val="both"/>
        <w:rPr>
          <w:rFonts w:cstheme="minorHAnsi"/>
        </w:rPr>
      </w:pPr>
      <w:r w:rsidRPr="00CE31D1">
        <w:rPr>
          <w:rFonts w:cstheme="minorHAnsi"/>
        </w:rPr>
        <w:t>14.11. 2022 výchovný koncert  - 2. stupeň Kyberšikana,</w:t>
      </w:r>
    </w:p>
    <w:p w14:paraId="75158348" w14:textId="77777777" w:rsidR="006E1E25" w:rsidRPr="00CE31D1" w:rsidRDefault="006E1E25" w:rsidP="000D69DF">
      <w:pPr>
        <w:pStyle w:val="Odsekzoznamu"/>
        <w:numPr>
          <w:ilvl w:val="0"/>
          <w:numId w:val="31"/>
        </w:numPr>
        <w:spacing w:after="0" w:line="240" w:lineRule="auto"/>
        <w:jc w:val="both"/>
        <w:rPr>
          <w:rFonts w:cstheme="minorHAnsi"/>
        </w:rPr>
      </w:pPr>
      <w:r w:rsidRPr="00CE31D1">
        <w:rPr>
          <w:rFonts w:cstheme="minorHAnsi"/>
        </w:rPr>
        <w:t>február 2023 - beseda s policajtkou - 9. ročník,</w:t>
      </w:r>
    </w:p>
    <w:p w14:paraId="555A62EE" w14:textId="77777777" w:rsidR="006E1E25" w:rsidRPr="00CE31D1" w:rsidRDefault="006E1E25" w:rsidP="000D69DF">
      <w:pPr>
        <w:pStyle w:val="Odsekzoznamu"/>
        <w:numPr>
          <w:ilvl w:val="0"/>
          <w:numId w:val="31"/>
        </w:numPr>
        <w:spacing w:after="0" w:line="240" w:lineRule="auto"/>
        <w:jc w:val="both"/>
        <w:rPr>
          <w:rFonts w:cstheme="minorHAnsi"/>
        </w:rPr>
      </w:pPr>
      <w:r w:rsidRPr="00CE31D1">
        <w:rPr>
          <w:rFonts w:cstheme="minorHAnsi"/>
        </w:rPr>
        <w:t>marec 2023 - beseda s policajtkou - VIII. A,</w:t>
      </w:r>
    </w:p>
    <w:p w14:paraId="07923562" w14:textId="77777777" w:rsidR="006E1E25" w:rsidRPr="00CE31D1" w:rsidRDefault="006E1E25" w:rsidP="000D69DF">
      <w:pPr>
        <w:pStyle w:val="Odsekzoznamu"/>
        <w:numPr>
          <w:ilvl w:val="0"/>
          <w:numId w:val="31"/>
        </w:numPr>
        <w:spacing w:after="0" w:line="240" w:lineRule="auto"/>
        <w:jc w:val="both"/>
        <w:rPr>
          <w:rFonts w:cstheme="minorHAnsi"/>
        </w:rPr>
      </w:pPr>
      <w:r w:rsidRPr="00CE31D1">
        <w:rPr>
          <w:rFonts w:cstheme="minorHAnsi"/>
        </w:rPr>
        <w:t>spolupráca s CPP v Šali - marec 2023 - VII. C, 2 stretnutia - VI. C,</w:t>
      </w:r>
    </w:p>
    <w:p w14:paraId="0F1699D1" w14:textId="77777777" w:rsidR="006E1E25" w:rsidRPr="00CE31D1" w:rsidRDefault="006E1E25" w:rsidP="000D69DF">
      <w:pPr>
        <w:pStyle w:val="Odsekzoznamu"/>
        <w:numPr>
          <w:ilvl w:val="0"/>
          <w:numId w:val="31"/>
        </w:numPr>
        <w:spacing w:after="0" w:line="240" w:lineRule="auto"/>
        <w:jc w:val="both"/>
        <w:rPr>
          <w:rFonts w:cstheme="minorHAnsi"/>
        </w:rPr>
      </w:pPr>
      <w:r w:rsidRPr="00CE31D1">
        <w:rPr>
          <w:rFonts w:cstheme="minorHAnsi"/>
        </w:rPr>
        <w:t>apríl 2023 - interný preventívny program</w:t>
      </w:r>
      <w:r w:rsidRPr="00CE31D1">
        <w:rPr>
          <w:rFonts w:cstheme="minorHAnsi"/>
          <w:b/>
          <w:bCs/>
        </w:rPr>
        <w:t xml:space="preserve"> </w:t>
      </w:r>
      <w:r w:rsidRPr="00CE31D1">
        <w:rPr>
          <w:rFonts w:cstheme="minorHAnsi"/>
        </w:rPr>
        <w:t>prevencie sociálno-patologických javov - 2. stupeň,</w:t>
      </w:r>
    </w:p>
    <w:p w14:paraId="711796A7" w14:textId="77777777" w:rsidR="006E1E25" w:rsidRPr="00CE31D1" w:rsidRDefault="006E1E25" w:rsidP="000D69DF">
      <w:pPr>
        <w:pStyle w:val="Odsekzoznamu"/>
        <w:numPr>
          <w:ilvl w:val="0"/>
          <w:numId w:val="31"/>
        </w:numPr>
        <w:spacing w:after="0" w:line="240" w:lineRule="auto"/>
        <w:jc w:val="both"/>
        <w:rPr>
          <w:rFonts w:cstheme="minorHAnsi"/>
        </w:rPr>
      </w:pPr>
      <w:r w:rsidRPr="00CE31D1">
        <w:rPr>
          <w:rFonts w:cstheme="minorHAnsi"/>
        </w:rPr>
        <w:t>činnosť inkluzívneho školského tímu podľa potreby.</w:t>
      </w:r>
    </w:p>
    <w:p w14:paraId="30FB798F" w14:textId="77777777" w:rsidR="006E1E25" w:rsidRPr="00D16FA3" w:rsidRDefault="006E1E25" w:rsidP="00C62F8E">
      <w:pPr>
        <w:spacing w:after="0" w:line="240" w:lineRule="auto"/>
        <w:jc w:val="both"/>
        <w:rPr>
          <w:rFonts w:cstheme="minorHAnsi"/>
          <w:b/>
          <w:bCs/>
        </w:rPr>
      </w:pPr>
      <w:r w:rsidRPr="00D16FA3">
        <w:rPr>
          <w:rFonts w:cstheme="minorHAnsi"/>
          <w:b/>
          <w:bCs/>
        </w:rPr>
        <w:t>ZŠ s MŠ Jozefa Murgaša</w:t>
      </w:r>
    </w:p>
    <w:p w14:paraId="3A732436" w14:textId="0251D657" w:rsidR="006E1E25" w:rsidRPr="00BD3FA7" w:rsidRDefault="006E1E25" w:rsidP="00C62F8E">
      <w:pPr>
        <w:spacing w:after="0" w:line="240" w:lineRule="auto"/>
        <w:jc w:val="both"/>
        <w:rPr>
          <w:rFonts w:cstheme="minorHAnsi"/>
        </w:rPr>
      </w:pPr>
      <w:r w:rsidRPr="00BD3FA7">
        <w:rPr>
          <w:rFonts w:cstheme="minorHAnsi"/>
        </w:rPr>
        <w:t>V rámci prevencie sociálno – patologických javov v ZŠ s MŠ J</w:t>
      </w:r>
      <w:r w:rsidR="00CE31D1" w:rsidRPr="00BD3FA7">
        <w:rPr>
          <w:rFonts w:cstheme="minorHAnsi"/>
        </w:rPr>
        <w:t>.</w:t>
      </w:r>
      <w:r w:rsidRPr="00BD3FA7">
        <w:rPr>
          <w:rFonts w:cstheme="minorHAnsi"/>
        </w:rPr>
        <w:t xml:space="preserve"> Murgaša, Horná 22, Šaľa realizuje</w:t>
      </w:r>
      <w:r w:rsidR="00A10A3E" w:rsidRPr="00BD3FA7">
        <w:rPr>
          <w:rFonts w:cstheme="minorHAnsi"/>
          <w:strike/>
        </w:rPr>
        <w:t xml:space="preserve"> </w:t>
      </w:r>
      <w:r w:rsidRPr="00BD3FA7">
        <w:rPr>
          <w:rFonts w:cstheme="minorHAnsi"/>
        </w:rPr>
        <w:t>aktivity:</w:t>
      </w:r>
    </w:p>
    <w:p w14:paraId="6E410D79" w14:textId="013CC97E" w:rsidR="006E1E25" w:rsidRPr="00BD3FA7" w:rsidRDefault="006E1E25" w:rsidP="00BD3FA7">
      <w:pPr>
        <w:numPr>
          <w:ilvl w:val="0"/>
          <w:numId w:val="6"/>
        </w:numPr>
        <w:spacing w:after="0" w:line="240" w:lineRule="auto"/>
        <w:ind w:left="357" w:hanging="357"/>
        <w:jc w:val="both"/>
        <w:rPr>
          <w:rFonts w:cstheme="minorHAnsi"/>
        </w:rPr>
      </w:pPr>
      <w:r w:rsidRPr="00BD3FA7">
        <w:rPr>
          <w:rFonts w:cstheme="minorHAnsi"/>
        </w:rPr>
        <w:t>preventívne aktivity a programy zamerané predovšetkým na prevenciu fajčenia, alkoholizmu a šikanovania P.A.N.D.A., Cesta k emocionálnej zrelosti, Sebaponímanie a body image</w:t>
      </w:r>
      <w:r w:rsidR="00CE31D1" w:rsidRPr="00BD3FA7">
        <w:rPr>
          <w:rFonts w:cstheme="minorHAnsi"/>
        </w:rPr>
        <w:t>,</w:t>
      </w:r>
    </w:p>
    <w:p w14:paraId="50AEBD56" w14:textId="76BD83BF" w:rsidR="006E1E25" w:rsidRPr="00BD3FA7" w:rsidRDefault="006E1E25" w:rsidP="00BD3FA7">
      <w:pPr>
        <w:numPr>
          <w:ilvl w:val="0"/>
          <w:numId w:val="6"/>
        </w:numPr>
        <w:spacing w:after="0" w:line="240" w:lineRule="auto"/>
        <w:ind w:left="357" w:hanging="357"/>
        <w:jc w:val="both"/>
        <w:rPr>
          <w:rFonts w:cstheme="minorHAnsi"/>
        </w:rPr>
      </w:pPr>
      <w:r w:rsidRPr="00BD3FA7">
        <w:rPr>
          <w:rFonts w:cstheme="minorHAnsi"/>
        </w:rPr>
        <w:t xml:space="preserve">1.10. - </w:t>
      </w:r>
      <w:r w:rsidRPr="00BD3FA7">
        <w:rPr>
          <w:rFonts w:cstheme="minorHAnsi"/>
          <w:bCs/>
          <w:iCs/>
        </w:rPr>
        <w:t>Svetový deň duševného zdravia</w:t>
      </w:r>
      <w:r w:rsidRPr="00BD3FA7">
        <w:rPr>
          <w:rFonts w:cstheme="minorHAnsi"/>
        </w:rPr>
        <w:t xml:space="preserve"> - Aktivity na hodinách ETV a NBV - Ako predchádzať stresu a depresii  (</w:t>
      </w:r>
      <w:r w:rsidRPr="00BD3FA7">
        <w:rPr>
          <w:rFonts w:cstheme="minorHAnsi"/>
          <w:iCs/>
        </w:rPr>
        <w:t>učitelia ETV, vých. poradca)</w:t>
      </w:r>
      <w:r w:rsidR="00CE31D1" w:rsidRPr="00BD3FA7">
        <w:rPr>
          <w:rFonts w:cstheme="minorHAnsi"/>
        </w:rPr>
        <w:t>,</w:t>
      </w:r>
    </w:p>
    <w:p w14:paraId="5AA2791D" w14:textId="278364C4" w:rsidR="006E1E25" w:rsidRPr="00BD3FA7" w:rsidRDefault="006E1E25" w:rsidP="00BD3FA7">
      <w:pPr>
        <w:numPr>
          <w:ilvl w:val="0"/>
          <w:numId w:val="6"/>
        </w:numPr>
        <w:spacing w:after="0" w:line="240" w:lineRule="auto"/>
        <w:ind w:left="357" w:hanging="357"/>
        <w:jc w:val="both"/>
        <w:rPr>
          <w:rFonts w:cstheme="minorHAnsi"/>
        </w:rPr>
      </w:pPr>
      <w:r w:rsidRPr="00BD3FA7">
        <w:rPr>
          <w:rFonts w:cstheme="minorHAnsi"/>
        </w:rPr>
        <w:t>November – Príprava Nefajčiarskeho dňa a týždňa boja proti drogám – nástenka, aktivity na hodinách ETV, OBN</w:t>
      </w:r>
      <w:r w:rsidR="00CE31D1" w:rsidRPr="00BD3FA7">
        <w:rPr>
          <w:rFonts w:cstheme="minorHAnsi"/>
        </w:rPr>
        <w:t>,</w:t>
      </w:r>
    </w:p>
    <w:p w14:paraId="260D2474" w14:textId="12A4F938" w:rsidR="006E1E25" w:rsidRPr="00BD3FA7" w:rsidRDefault="006E1E25" w:rsidP="00BD3FA7">
      <w:pPr>
        <w:numPr>
          <w:ilvl w:val="0"/>
          <w:numId w:val="6"/>
        </w:numPr>
        <w:spacing w:after="0" w:line="240" w:lineRule="auto"/>
        <w:ind w:left="357" w:hanging="357"/>
        <w:jc w:val="both"/>
        <w:rPr>
          <w:rFonts w:cstheme="minorHAnsi"/>
        </w:rPr>
      </w:pPr>
      <w:r w:rsidRPr="00BD3FA7">
        <w:rPr>
          <w:rFonts w:cstheme="minorHAnsi"/>
        </w:rPr>
        <w:lastRenderedPageBreak/>
        <w:t>Detská Policajná akadémia – preventívny program Mestskej polície v Šali určený pre žiakov  5. ročník</w:t>
      </w:r>
      <w:r w:rsidR="00C71FE8">
        <w:rPr>
          <w:rFonts w:cstheme="minorHAnsi"/>
        </w:rPr>
        <w:t>ov</w:t>
      </w:r>
      <w:r w:rsidR="00CE31D1" w:rsidRPr="00BD3FA7">
        <w:rPr>
          <w:rFonts w:cstheme="minorHAnsi"/>
        </w:rPr>
        <w:t>,</w:t>
      </w:r>
    </w:p>
    <w:p w14:paraId="613C4497" w14:textId="7A813232" w:rsidR="006E1E25" w:rsidRPr="00BD3FA7" w:rsidRDefault="006E1E25" w:rsidP="00BD3FA7">
      <w:pPr>
        <w:numPr>
          <w:ilvl w:val="0"/>
          <w:numId w:val="6"/>
        </w:numPr>
        <w:spacing w:after="0" w:line="240" w:lineRule="auto"/>
        <w:ind w:left="357" w:hanging="357"/>
        <w:jc w:val="both"/>
        <w:rPr>
          <w:rFonts w:cstheme="minorHAnsi"/>
        </w:rPr>
      </w:pPr>
      <w:r w:rsidRPr="00BD3FA7">
        <w:rPr>
          <w:rFonts w:cstheme="minorHAnsi"/>
        </w:rPr>
        <w:t>Program pre žiakov „Dospievam…“ pozostávajúci z prednášok, zameraných na fyzické, psychické a vzťahové zmeny v období dospievania, spoločnosť MP Education, s.r.o</w:t>
      </w:r>
      <w:r w:rsidR="00CE31D1" w:rsidRPr="00BD3FA7">
        <w:rPr>
          <w:rFonts w:cstheme="minorHAnsi"/>
        </w:rPr>
        <w:t>,</w:t>
      </w:r>
    </w:p>
    <w:p w14:paraId="60203583" w14:textId="0DB882DE" w:rsidR="006E1E25" w:rsidRPr="00BD3FA7" w:rsidRDefault="006E1E25" w:rsidP="00BD3FA7">
      <w:pPr>
        <w:numPr>
          <w:ilvl w:val="0"/>
          <w:numId w:val="6"/>
        </w:numPr>
        <w:spacing w:after="0" w:line="240" w:lineRule="auto"/>
        <w:ind w:left="357" w:hanging="357"/>
        <w:jc w:val="both"/>
        <w:rPr>
          <w:rFonts w:cstheme="minorHAnsi"/>
        </w:rPr>
      </w:pPr>
      <w:r w:rsidRPr="00BD3FA7">
        <w:rPr>
          <w:rFonts w:cstheme="minorHAnsi"/>
        </w:rPr>
        <w:t>Preventívno-osvetová aktivita – spolupráca s odborom prevencie kriminality v Nitre na tému šikana, kyberšikana a trestnoprávna zodpovednosť</w:t>
      </w:r>
      <w:r w:rsidR="00CE31D1" w:rsidRPr="00BD3FA7">
        <w:rPr>
          <w:rFonts w:cstheme="minorHAnsi"/>
        </w:rPr>
        <w:t>,</w:t>
      </w:r>
    </w:p>
    <w:p w14:paraId="4EB1C891" w14:textId="496FA72B" w:rsidR="006E1E25" w:rsidRPr="00BD3FA7" w:rsidRDefault="006E1E25" w:rsidP="00BD3FA7">
      <w:pPr>
        <w:numPr>
          <w:ilvl w:val="0"/>
          <w:numId w:val="6"/>
        </w:numPr>
        <w:spacing w:after="0" w:line="240" w:lineRule="auto"/>
        <w:ind w:left="357" w:hanging="357"/>
        <w:jc w:val="both"/>
        <w:rPr>
          <w:rFonts w:cstheme="minorHAnsi"/>
        </w:rPr>
      </w:pPr>
      <w:r w:rsidRPr="00BD3FA7">
        <w:rPr>
          <w:rFonts w:cstheme="minorHAnsi"/>
        </w:rPr>
        <w:t>Preventívne aktivity  CPP – spolupráca s odborníkmi CPP Šaľa</w:t>
      </w:r>
      <w:r w:rsidR="00CE31D1" w:rsidRPr="00BD3FA7">
        <w:rPr>
          <w:rFonts w:cstheme="minorHAnsi"/>
        </w:rPr>
        <w:t>,</w:t>
      </w:r>
    </w:p>
    <w:p w14:paraId="156844AF" w14:textId="7D8B664C" w:rsidR="006E1E25" w:rsidRPr="00BD3FA7" w:rsidRDefault="006E1E25" w:rsidP="00BD3FA7">
      <w:pPr>
        <w:pStyle w:val="Odsekzoznamu"/>
        <w:numPr>
          <w:ilvl w:val="0"/>
          <w:numId w:val="30"/>
        </w:numPr>
        <w:spacing w:after="0" w:line="240" w:lineRule="auto"/>
        <w:ind w:left="357"/>
        <w:jc w:val="both"/>
        <w:rPr>
          <w:rFonts w:cstheme="minorHAnsi"/>
        </w:rPr>
      </w:pPr>
      <w:r w:rsidRPr="00BD3FA7">
        <w:rPr>
          <w:rFonts w:cstheme="minorHAnsi"/>
        </w:rPr>
        <w:t>Prevencia rizikového správania na škole</w:t>
      </w:r>
      <w:r w:rsidR="00CE31D1" w:rsidRPr="00BD3FA7">
        <w:rPr>
          <w:rFonts w:cstheme="minorHAnsi"/>
        </w:rPr>
        <w:t>,</w:t>
      </w:r>
    </w:p>
    <w:p w14:paraId="5C1FB787" w14:textId="77777777" w:rsidR="006E1E25" w:rsidRPr="00BD3FA7" w:rsidRDefault="006E1E25" w:rsidP="00BD3FA7">
      <w:pPr>
        <w:pStyle w:val="Odsekzoznamu"/>
        <w:numPr>
          <w:ilvl w:val="0"/>
          <w:numId w:val="30"/>
        </w:numPr>
        <w:spacing w:after="0" w:line="240" w:lineRule="auto"/>
        <w:ind w:left="357"/>
        <w:jc w:val="both"/>
        <w:rPr>
          <w:rFonts w:cstheme="minorHAnsi"/>
        </w:rPr>
      </w:pPr>
      <w:r w:rsidRPr="00BD3FA7">
        <w:rPr>
          <w:rFonts w:cstheme="minorHAnsi"/>
          <w:bCs/>
        </w:rPr>
        <w:t>Klíma v triede:</w:t>
      </w:r>
      <w:r w:rsidRPr="00BD3FA7">
        <w:rPr>
          <w:rFonts w:cstheme="minorHAnsi"/>
        </w:rPr>
        <w:t xml:space="preserve"> narušené vzťahy v triede, trieda nie je schopná kooperovať, časté konflikty, zlá komunikácia,</w:t>
      </w:r>
    </w:p>
    <w:p w14:paraId="47D09A99" w14:textId="77777777" w:rsidR="006E1E25" w:rsidRPr="00BD3FA7" w:rsidRDefault="006E1E25" w:rsidP="00BD3FA7">
      <w:pPr>
        <w:pStyle w:val="Odsekzoznamu"/>
        <w:numPr>
          <w:ilvl w:val="0"/>
          <w:numId w:val="30"/>
        </w:numPr>
        <w:spacing w:after="0" w:line="240" w:lineRule="auto"/>
        <w:ind w:left="357"/>
        <w:jc w:val="both"/>
        <w:rPr>
          <w:rFonts w:cstheme="minorHAnsi"/>
        </w:rPr>
      </w:pPr>
      <w:r w:rsidRPr="00BD3FA7">
        <w:rPr>
          <w:rFonts w:cstheme="minorHAnsi"/>
          <w:bCs/>
        </w:rPr>
        <w:t>Klíma v triede:</w:t>
      </w:r>
      <w:r w:rsidRPr="00BD3FA7">
        <w:rPr>
          <w:rFonts w:cstheme="minorHAnsi"/>
        </w:rPr>
        <w:t xml:space="preserve"> nový kolektív, spoznávanie sa,</w:t>
      </w:r>
    </w:p>
    <w:p w14:paraId="28C7B048" w14:textId="77777777" w:rsidR="006E1E25" w:rsidRPr="00BD3FA7" w:rsidRDefault="006E1E25" w:rsidP="00BD3FA7">
      <w:pPr>
        <w:pStyle w:val="Odsekzoznamu"/>
        <w:numPr>
          <w:ilvl w:val="0"/>
          <w:numId w:val="30"/>
        </w:numPr>
        <w:spacing w:after="0" w:line="240" w:lineRule="auto"/>
        <w:ind w:left="357"/>
        <w:jc w:val="both"/>
        <w:rPr>
          <w:rFonts w:cstheme="minorHAnsi"/>
        </w:rPr>
      </w:pPr>
      <w:r w:rsidRPr="00BD3FA7">
        <w:rPr>
          <w:rFonts w:cstheme="minorHAnsi"/>
          <w:bCs/>
        </w:rPr>
        <w:t>Zdravý životný štýl:</w:t>
      </w:r>
      <w:r w:rsidRPr="00BD3FA7">
        <w:rPr>
          <w:rFonts w:cstheme="minorHAnsi"/>
        </w:rPr>
        <w:t xml:space="preserve"> podpora zdravého životného štýlu, uvedomovanie si rizík spojených s nesprávnou životosprávou, výživou a nedostatkom pohybu,</w:t>
      </w:r>
    </w:p>
    <w:p w14:paraId="0FC285B0" w14:textId="77777777" w:rsidR="006E1E25" w:rsidRPr="00BD3FA7" w:rsidRDefault="006E1E25" w:rsidP="00BD3FA7">
      <w:pPr>
        <w:pStyle w:val="Odsekzoznamu"/>
        <w:numPr>
          <w:ilvl w:val="0"/>
          <w:numId w:val="30"/>
        </w:numPr>
        <w:spacing w:after="0" w:line="240" w:lineRule="auto"/>
        <w:ind w:left="357"/>
        <w:jc w:val="both"/>
        <w:rPr>
          <w:rFonts w:cstheme="minorHAnsi"/>
        </w:rPr>
      </w:pPr>
      <w:r w:rsidRPr="00BD3FA7">
        <w:rPr>
          <w:rFonts w:cstheme="minorHAnsi"/>
          <w:bCs/>
        </w:rPr>
        <w:t>Sebaponímanie a body imidž</w:t>
      </w:r>
      <w:r w:rsidRPr="00BD3FA7">
        <w:rPr>
          <w:rFonts w:cstheme="minorHAnsi"/>
        </w:rPr>
        <w:t xml:space="preserve"> - program je zameraný na pozitívne budovanie zdravého sebaobrazu a sebahodnotenia s prihliadaním na vývinové aspekty obdobia dospievania. Aktivity sú zamerané na získanie sebaúcty nielen v súvislosti s vnímaním svojho tela, ale s celkovým vnímaním seba samého.</w:t>
      </w:r>
    </w:p>
    <w:p w14:paraId="348F6803" w14:textId="77777777" w:rsidR="006E1E25" w:rsidRPr="00BD3FA7" w:rsidRDefault="006E1E25" w:rsidP="00BD3FA7">
      <w:pPr>
        <w:pStyle w:val="Odsekzoznamu"/>
        <w:numPr>
          <w:ilvl w:val="0"/>
          <w:numId w:val="30"/>
        </w:numPr>
        <w:spacing w:after="0" w:line="240" w:lineRule="auto"/>
        <w:ind w:left="351" w:hanging="357"/>
        <w:jc w:val="both"/>
        <w:rPr>
          <w:rFonts w:cstheme="minorHAnsi"/>
        </w:rPr>
      </w:pPr>
      <w:r w:rsidRPr="00BD3FA7">
        <w:rPr>
          <w:rFonts w:cstheme="minorHAnsi"/>
          <w:bCs/>
        </w:rPr>
        <w:t>Prevencia zameraná na nadmerné a nesprávne užívanie moderných technológií</w:t>
      </w:r>
      <w:r w:rsidRPr="00BD3FA7">
        <w:rPr>
          <w:rFonts w:cstheme="minorHAnsi"/>
          <w:b/>
        </w:rPr>
        <w:t xml:space="preserve"> </w:t>
      </w:r>
      <w:r w:rsidRPr="00BD3FA7">
        <w:rPr>
          <w:rFonts w:cstheme="minorHAnsi"/>
        </w:rPr>
        <w:t>a prevencia rizík s tým spojených.</w:t>
      </w:r>
    </w:p>
    <w:p w14:paraId="7C9601F8" w14:textId="77777777" w:rsidR="006E1E25" w:rsidRPr="00BD3FA7" w:rsidRDefault="006E1E25" w:rsidP="00BD3FA7">
      <w:pPr>
        <w:pStyle w:val="Odsekzoznamu"/>
        <w:numPr>
          <w:ilvl w:val="0"/>
          <w:numId w:val="30"/>
        </w:numPr>
        <w:spacing w:after="0" w:line="240" w:lineRule="auto"/>
        <w:ind w:left="351" w:hanging="357"/>
        <w:jc w:val="both"/>
        <w:rPr>
          <w:rFonts w:cstheme="minorHAnsi"/>
          <w:bCs/>
        </w:rPr>
      </w:pPr>
      <w:r w:rsidRPr="00BD3FA7">
        <w:rPr>
          <w:rFonts w:cstheme="minorHAnsi"/>
          <w:bCs/>
        </w:rPr>
        <w:t xml:space="preserve">Prevencia zameraná na predchádzanie šikany a násilného správania. </w:t>
      </w:r>
    </w:p>
    <w:p w14:paraId="21D680DB" w14:textId="77777777" w:rsidR="006E1E25" w:rsidRPr="00BD3FA7" w:rsidRDefault="006E1E25" w:rsidP="00BD3FA7">
      <w:pPr>
        <w:pStyle w:val="Odsekzoznamu"/>
        <w:numPr>
          <w:ilvl w:val="0"/>
          <w:numId w:val="30"/>
        </w:numPr>
        <w:spacing w:after="0" w:line="240" w:lineRule="auto"/>
        <w:ind w:left="357"/>
        <w:jc w:val="both"/>
        <w:rPr>
          <w:rFonts w:cstheme="minorHAnsi"/>
        </w:rPr>
      </w:pPr>
      <w:r w:rsidRPr="00BD3FA7">
        <w:rPr>
          <w:rFonts w:cstheme="minorHAnsi"/>
          <w:bCs/>
        </w:rPr>
        <w:t>Závislosti</w:t>
      </w:r>
      <w:r w:rsidRPr="00BD3FA7">
        <w:rPr>
          <w:rFonts w:cstheme="minorHAnsi"/>
        </w:rPr>
        <w:t xml:space="preserve"> – riziká užívania návykových látok, negatívny vplyv na fyzické i duševné zdravie.</w:t>
      </w:r>
    </w:p>
    <w:p w14:paraId="09AC4E38" w14:textId="77777777" w:rsidR="006E1E25" w:rsidRPr="00D16FA3" w:rsidRDefault="006E1E25" w:rsidP="00C62F8E">
      <w:pPr>
        <w:spacing w:after="0" w:line="240" w:lineRule="auto"/>
        <w:jc w:val="both"/>
        <w:rPr>
          <w:rFonts w:cstheme="minorHAnsi"/>
          <w:b/>
          <w:bCs/>
        </w:rPr>
      </w:pPr>
      <w:r w:rsidRPr="00D16FA3">
        <w:rPr>
          <w:rFonts w:cstheme="minorHAnsi"/>
          <w:b/>
          <w:bCs/>
        </w:rPr>
        <w:t>ZŠ Jána Hollého</w:t>
      </w:r>
    </w:p>
    <w:p w14:paraId="324163EE" w14:textId="01FC952E" w:rsidR="006E1E25" w:rsidRPr="00D16FA3" w:rsidRDefault="006E1E25" w:rsidP="00C62F8E">
      <w:pPr>
        <w:spacing w:after="0" w:line="240" w:lineRule="auto"/>
        <w:jc w:val="both"/>
        <w:rPr>
          <w:rFonts w:cstheme="minorHAnsi"/>
        </w:rPr>
      </w:pPr>
      <w:r w:rsidRPr="00D16FA3">
        <w:rPr>
          <w:rFonts w:cstheme="minorHAnsi"/>
        </w:rPr>
        <w:t>Pre žiakov 8. ročníka v rámci vyučovania OBN uskutočnili besedu o trestnom práve. Besedu spojenú s prednáškou viedol David Kis, bývalý žiak</w:t>
      </w:r>
      <w:r w:rsidRPr="00A10A3E">
        <w:rPr>
          <w:rFonts w:cstheme="minorHAnsi"/>
        </w:rPr>
        <w:t xml:space="preserve"> </w:t>
      </w:r>
      <w:r w:rsidR="00CE31D1" w:rsidRPr="00A10A3E">
        <w:rPr>
          <w:rFonts w:cstheme="minorHAnsi"/>
        </w:rPr>
        <w:t xml:space="preserve">školy </w:t>
      </w:r>
      <w:r w:rsidRPr="00D16FA3">
        <w:rPr>
          <w:rFonts w:cstheme="minorHAnsi"/>
        </w:rPr>
        <w:t>a zároveň študent práva na Univerzite Komenského v Bratislave a zamestnanec odboru kriminálnej polície.</w:t>
      </w:r>
    </w:p>
    <w:p w14:paraId="11A37409" w14:textId="77777777" w:rsidR="006E1E25" w:rsidRPr="00D16FA3" w:rsidRDefault="006E1E25" w:rsidP="00C62F8E">
      <w:pPr>
        <w:spacing w:after="0" w:line="240" w:lineRule="auto"/>
        <w:jc w:val="both"/>
        <w:rPr>
          <w:rFonts w:cstheme="minorHAnsi"/>
        </w:rPr>
      </w:pPr>
      <w:r w:rsidRPr="00D16FA3">
        <w:rPr>
          <w:rFonts w:cstheme="minorHAnsi"/>
        </w:rPr>
        <w:t>Cieľom prednášky a besedy bolo oboznámiť s teoretickými východiskami trestného práva a jeho aplikácia v praxi. Žiaci boli poučení o dôsledkoch kriminálneho konania, ako sa správať v prípade svedectva trestného činu, priestupku, ako podať trestné oznámenie a podobne.</w:t>
      </w:r>
    </w:p>
    <w:p w14:paraId="46A73730" w14:textId="77777777" w:rsidR="006E1E25" w:rsidRPr="00D16FA3" w:rsidRDefault="006E1E25" w:rsidP="00C62F8E">
      <w:pPr>
        <w:spacing w:after="0" w:line="240" w:lineRule="auto"/>
        <w:jc w:val="both"/>
        <w:rPr>
          <w:rFonts w:cstheme="minorHAnsi"/>
        </w:rPr>
      </w:pPr>
      <w:r w:rsidRPr="00D16FA3">
        <w:rPr>
          <w:rFonts w:cstheme="minorHAnsi"/>
        </w:rPr>
        <w:t>Prednáška spojená s besedou mala preventívny charakter proti trestnej činnosti.</w:t>
      </w:r>
    </w:p>
    <w:p w14:paraId="17FD15F0" w14:textId="77777777" w:rsidR="006E1E25" w:rsidRPr="00D16FA3" w:rsidRDefault="006E1E25" w:rsidP="00C62F8E">
      <w:pPr>
        <w:spacing w:after="0" w:line="240" w:lineRule="auto"/>
        <w:jc w:val="both"/>
        <w:rPr>
          <w:rFonts w:cstheme="minorHAnsi"/>
          <w:b/>
          <w:bCs/>
        </w:rPr>
      </w:pPr>
      <w:r w:rsidRPr="00D16FA3">
        <w:rPr>
          <w:rFonts w:cstheme="minorHAnsi"/>
          <w:b/>
          <w:bCs/>
        </w:rPr>
        <w:t>ZŠ s MŠ Bernolákova</w:t>
      </w:r>
    </w:p>
    <w:p w14:paraId="129658C6" w14:textId="51F3BA62" w:rsidR="006E1E25" w:rsidRPr="00D16FA3" w:rsidRDefault="006E1E25" w:rsidP="00C62F8E">
      <w:pPr>
        <w:spacing w:after="0" w:line="240" w:lineRule="auto"/>
        <w:jc w:val="both"/>
        <w:rPr>
          <w:rFonts w:cstheme="minorHAnsi"/>
        </w:rPr>
      </w:pPr>
      <w:r w:rsidRPr="00D16FA3">
        <w:rPr>
          <w:rFonts w:cstheme="minorHAnsi"/>
        </w:rPr>
        <w:t xml:space="preserve">V rámci prevencie sociálno-patologických javov v školskom prostredí uplatňuje vo výchovno-vzdelávacom procese formy pozitívneho vplyvu osobnosti pedagogického zamestnanca a odborného zamestnanca v rámci každodenného vyučovania, obsahového zamerania a didaktiky predmetov a prierezových tém. Úzko spolupracujeme  CPP v Šali ako aj Úradom práce, sociálnych vecí a rodiny. </w:t>
      </w:r>
      <w:r w:rsidR="00CE31D1">
        <w:rPr>
          <w:rFonts w:cstheme="minorHAnsi"/>
        </w:rPr>
        <w:t xml:space="preserve"> </w:t>
      </w:r>
      <w:r w:rsidRPr="00D16FA3">
        <w:rPr>
          <w:rFonts w:cstheme="minorHAnsi"/>
        </w:rPr>
        <w:t>Prevencia  prebieha v týchto oblastiach:</w:t>
      </w:r>
    </w:p>
    <w:p w14:paraId="2CD84D5E" w14:textId="77777777" w:rsidR="006E1E25" w:rsidRPr="00D16FA3" w:rsidRDefault="006E1E25" w:rsidP="000D69DF">
      <w:pPr>
        <w:numPr>
          <w:ilvl w:val="0"/>
          <w:numId w:val="7"/>
        </w:numPr>
        <w:spacing w:after="0" w:line="240" w:lineRule="auto"/>
        <w:ind w:left="714" w:hanging="357"/>
        <w:jc w:val="both"/>
        <w:rPr>
          <w:rFonts w:cstheme="minorHAnsi"/>
        </w:rPr>
      </w:pPr>
      <w:r w:rsidRPr="00D16FA3">
        <w:rPr>
          <w:rFonts w:cstheme="minorHAnsi"/>
        </w:rPr>
        <w:t>Organizácia a riadenie školy: aktivity vedenia školy, informovanosť rodičov</w:t>
      </w:r>
    </w:p>
    <w:p w14:paraId="011CD3C9" w14:textId="77777777" w:rsidR="006E1E25" w:rsidRPr="00D16FA3" w:rsidRDefault="006E1E25" w:rsidP="000D69DF">
      <w:pPr>
        <w:numPr>
          <w:ilvl w:val="0"/>
          <w:numId w:val="7"/>
        </w:numPr>
        <w:spacing w:after="0" w:line="240" w:lineRule="auto"/>
        <w:ind w:left="714" w:hanging="357"/>
        <w:jc w:val="both"/>
        <w:rPr>
          <w:rFonts w:cstheme="minorHAnsi"/>
        </w:rPr>
      </w:pPr>
      <w:r w:rsidRPr="00D16FA3">
        <w:rPr>
          <w:rFonts w:cstheme="minorHAnsi"/>
        </w:rPr>
        <w:t>Vzdelávacie aktivity pre pedagogických zamestnancov</w:t>
      </w:r>
    </w:p>
    <w:p w14:paraId="49F5882E" w14:textId="77777777" w:rsidR="006E1E25" w:rsidRPr="00D16FA3" w:rsidRDefault="006E1E25" w:rsidP="000D69DF">
      <w:pPr>
        <w:numPr>
          <w:ilvl w:val="0"/>
          <w:numId w:val="7"/>
        </w:numPr>
        <w:spacing w:after="0" w:line="240" w:lineRule="auto"/>
        <w:ind w:left="714" w:hanging="357"/>
        <w:jc w:val="both"/>
        <w:rPr>
          <w:rFonts w:cstheme="minorHAnsi"/>
        </w:rPr>
      </w:pPr>
      <w:r w:rsidRPr="00D16FA3">
        <w:rPr>
          <w:rFonts w:cstheme="minorHAnsi"/>
        </w:rPr>
        <w:t>Osvetová činnosť – informovanie rodičov, žiakov</w:t>
      </w:r>
    </w:p>
    <w:p w14:paraId="6B763576" w14:textId="77777777" w:rsidR="006E1E25" w:rsidRPr="00D16FA3" w:rsidRDefault="006E1E25" w:rsidP="000D69DF">
      <w:pPr>
        <w:numPr>
          <w:ilvl w:val="0"/>
          <w:numId w:val="7"/>
        </w:numPr>
        <w:spacing w:after="0" w:line="240" w:lineRule="auto"/>
        <w:ind w:left="714" w:hanging="357"/>
        <w:jc w:val="both"/>
        <w:rPr>
          <w:rFonts w:cstheme="minorHAnsi"/>
        </w:rPr>
      </w:pPr>
      <w:r w:rsidRPr="00D16FA3">
        <w:rPr>
          <w:rFonts w:cstheme="minorHAnsi"/>
        </w:rPr>
        <w:t xml:space="preserve">Špecifické aktivity –telefonický  a osobný kontakt   </w:t>
      </w:r>
    </w:p>
    <w:p w14:paraId="30EDD2A0" w14:textId="0E42360C" w:rsidR="006E1E25" w:rsidRPr="00D16FA3" w:rsidRDefault="006E1E25" w:rsidP="00C62F8E">
      <w:pPr>
        <w:spacing w:after="0" w:line="240" w:lineRule="auto"/>
        <w:jc w:val="both"/>
        <w:rPr>
          <w:rFonts w:cstheme="minorHAnsi"/>
        </w:rPr>
      </w:pPr>
      <w:r w:rsidRPr="00D16FA3">
        <w:rPr>
          <w:rFonts w:cstheme="minorHAnsi"/>
        </w:rPr>
        <w:t xml:space="preserve">V rámci hodín vyučovacích hodín,  ako aj etickej výchovy využíva rôzne aktivizujúce a tvorivé metódy: diskusia, didaktické hry, </w:t>
      </w:r>
      <w:r w:rsidR="00394903" w:rsidRPr="00D16FA3">
        <w:rPr>
          <w:rFonts w:cstheme="minorHAnsi"/>
        </w:rPr>
        <w:t>brainstorming</w:t>
      </w:r>
      <w:r w:rsidRPr="00D16FA3">
        <w:rPr>
          <w:rFonts w:cstheme="minorHAnsi"/>
        </w:rPr>
        <w:t>,  prednášky (online), pridávanie násteniek, pridávanie n</w:t>
      </w:r>
      <w:r w:rsidR="00394903" w:rsidRPr="00D16FA3">
        <w:rPr>
          <w:rFonts w:cstheme="minorHAnsi"/>
        </w:rPr>
        <w:t xml:space="preserve">ových materiálov k rôznym témam </w:t>
      </w:r>
      <w:r w:rsidRPr="00D16FA3">
        <w:rPr>
          <w:rFonts w:cstheme="minorHAnsi"/>
        </w:rPr>
        <w:t xml:space="preserve">k danej problematike. </w:t>
      </w:r>
    </w:p>
    <w:p w14:paraId="183E85B8" w14:textId="41860358" w:rsidR="006E1E25" w:rsidRPr="00D16FA3" w:rsidRDefault="006E1E25" w:rsidP="00C62F8E">
      <w:pPr>
        <w:spacing w:after="0" w:line="240" w:lineRule="auto"/>
        <w:jc w:val="both"/>
        <w:rPr>
          <w:rFonts w:cstheme="minorHAnsi"/>
        </w:rPr>
      </w:pPr>
      <w:r w:rsidRPr="00D16FA3">
        <w:rPr>
          <w:rFonts w:cstheme="minorHAnsi"/>
        </w:rPr>
        <w:t>Výchovný poradca sa zúčastňuje rôznych seminárov, ktoré využíva v praxi  a posúva ich svojim kolegom, aby ich vedeli v prípade potreby využiť.</w:t>
      </w:r>
      <w:r w:rsidR="00CE31D1">
        <w:rPr>
          <w:rFonts w:cstheme="minorHAnsi"/>
        </w:rPr>
        <w:t xml:space="preserve"> </w:t>
      </w:r>
      <w:r w:rsidRPr="00D16FA3">
        <w:rPr>
          <w:rFonts w:cstheme="minorHAnsi"/>
        </w:rPr>
        <w:t>Podľ</w:t>
      </w:r>
      <w:r w:rsidR="00A10A3E">
        <w:rPr>
          <w:rFonts w:cstheme="minorHAnsi"/>
        </w:rPr>
        <w:t xml:space="preserve">a plánu koordinátora uskutočňuje </w:t>
      </w:r>
      <w:r w:rsidRPr="00D16FA3">
        <w:rPr>
          <w:rFonts w:cstheme="minorHAnsi"/>
        </w:rPr>
        <w:t>rôzne aktivity so zameraním na prevenciu sociálno-patologických javov.</w:t>
      </w:r>
    </w:p>
    <w:p w14:paraId="319CB00C" w14:textId="21928C8D" w:rsidR="006E1E25" w:rsidRPr="00D16FA3" w:rsidRDefault="006E1E25" w:rsidP="00C62F8E">
      <w:pPr>
        <w:spacing w:after="0" w:line="240" w:lineRule="auto"/>
        <w:jc w:val="both"/>
        <w:rPr>
          <w:rFonts w:cstheme="minorHAnsi"/>
          <w:b/>
          <w:bCs/>
        </w:rPr>
      </w:pPr>
      <w:r w:rsidRPr="00D16FA3">
        <w:rPr>
          <w:rFonts w:cstheme="minorHAnsi"/>
          <w:b/>
          <w:bCs/>
        </w:rPr>
        <w:t>ZŠ Ľudovíta Štúra</w:t>
      </w:r>
    </w:p>
    <w:p w14:paraId="631A8BC8" w14:textId="77777777" w:rsidR="006E1E25" w:rsidRPr="00CE31D1" w:rsidRDefault="006E1E25" w:rsidP="00BD3FA7">
      <w:pPr>
        <w:pStyle w:val="Odsekzoznamu"/>
        <w:numPr>
          <w:ilvl w:val="0"/>
          <w:numId w:val="32"/>
        </w:numPr>
        <w:spacing w:after="0" w:line="240" w:lineRule="auto"/>
        <w:ind w:left="300" w:hanging="357"/>
        <w:jc w:val="both"/>
        <w:rPr>
          <w:rFonts w:cstheme="minorHAnsi"/>
        </w:rPr>
      </w:pPr>
      <w:r w:rsidRPr="00CE31D1">
        <w:rPr>
          <w:rFonts w:cstheme="minorHAnsi"/>
        </w:rPr>
        <w:t>Sociálna klíma v triede - 7.A, 7.B</w:t>
      </w:r>
    </w:p>
    <w:p w14:paraId="0C71662E" w14:textId="4C4598B3" w:rsidR="006E1E25" w:rsidRPr="00CE31D1" w:rsidRDefault="006E1E25" w:rsidP="00BD3FA7">
      <w:pPr>
        <w:pStyle w:val="Odsekzoznamu"/>
        <w:numPr>
          <w:ilvl w:val="0"/>
          <w:numId w:val="32"/>
        </w:numPr>
        <w:spacing w:after="0" w:line="240" w:lineRule="auto"/>
        <w:ind w:left="300" w:hanging="357"/>
        <w:jc w:val="both"/>
        <w:rPr>
          <w:rFonts w:cstheme="minorHAnsi"/>
        </w:rPr>
      </w:pPr>
      <w:r w:rsidRPr="00CE31D1">
        <w:rPr>
          <w:rFonts w:cstheme="minorHAnsi"/>
        </w:rPr>
        <w:lastRenderedPageBreak/>
        <w:t>Hrdinovia internetu  - 3.</w:t>
      </w:r>
      <w:r w:rsidR="00CE31D1">
        <w:rPr>
          <w:rFonts w:cstheme="minorHAnsi"/>
        </w:rPr>
        <w:t xml:space="preserve"> </w:t>
      </w:r>
      <w:r w:rsidRPr="00CE31D1">
        <w:rPr>
          <w:rFonts w:cstheme="minorHAnsi"/>
        </w:rPr>
        <w:t>roč. , 4. roč.</w:t>
      </w:r>
    </w:p>
    <w:p w14:paraId="551CA9A9" w14:textId="77777777" w:rsidR="00BD3FA7" w:rsidRDefault="006E1E25" w:rsidP="00BD3FA7">
      <w:pPr>
        <w:pStyle w:val="Odsekzoznamu"/>
        <w:numPr>
          <w:ilvl w:val="0"/>
          <w:numId w:val="32"/>
        </w:numPr>
        <w:spacing w:after="0" w:line="240" w:lineRule="auto"/>
        <w:ind w:left="300" w:hanging="357"/>
        <w:jc w:val="both"/>
        <w:rPr>
          <w:rFonts w:cstheme="minorHAnsi"/>
        </w:rPr>
      </w:pPr>
      <w:r w:rsidRPr="00CE31D1">
        <w:rPr>
          <w:rFonts w:cstheme="minorHAnsi"/>
        </w:rPr>
        <w:t xml:space="preserve">Odbor prevencie kriminality kancelárie ministra MV SR, regionálna kancelária Nitra </w:t>
      </w:r>
    </w:p>
    <w:p w14:paraId="7569A31D" w14:textId="490913F8" w:rsidR="006E1E25" w:rsidRPr="00CE31D1" w:rsidRDefault="006E1E25" w:rsidP="00BD3FA7">
      <w:pPr>
        <w:pStyle w:val="Odsekzoznamu"/>
        <w:numPr>
          <w:ilvl w:val="0"/>
          <w:numId w:val="32"/>
        </w:numPr>
        <w:spacing w:after="0" w:line="240" w:lineRule="auto"/>
        <w:ind w:left="300" w:hanging="357"/>
        <w:jc w:val="both"/>
        <w:rPr>
          <w:rFonts w:cstheme="minorHAnsi"/>
        </w:rPr>
      </w:pPr>
      <w:r w:rsidRPr="00CE31D1">
        <w:rPr>
          <w:rFonts w:cstheme="minorHAnsi"/>
        </w:rPr>
        <w:t>Preventívno-osvetové aktivity a prednášky: Trestnoprávna zodpovednosť,                                                         Šikana a kyberšikana</w:t>
      </w:r>
    </w:p>
    <w:p w14:paraId="70A37669" w14:textId="77777777" w:rsidR="006E1E25" w:rsidRPr="00D16FA3" w:rsidRDefault="006E1E25" w:rsidP="00C62F8E">
      <w:pPr>
        <w:spacing w:after="0" w:line="240" w:lineRule="auto"/>
        <w:jc w:val="both"/>
        <w:rPr>
          <w:rFonts w:cstheme="minorHAnsi"/>
          <w:b/>
          <w:bCs/>
        </w:rPr>
      </w:pPr>
      <w:r w:rsidRPr="00D16FA3">
        <w:rPr>
          <w:rFonts w:cstheme="minorHAnsi"/>
          <w:b/>
          <w:bCs/>
        </w:rPr>
        <w:t>ZŠ s MŠ P. Pázmánya s VJM</w:t>
      </w:r>
    </w:p>
    <w:p w14:paraId="4A02831E" w14:textId="77777777" w:rsidR="006E1E25" w:rsidRPr="00D16FA3" w:rsidRDefault="006E1E25" w:rsidP="00C62F8E">
      <w:pPr>
        <w:spacing w:after="0" w:line="240" w:lineRule="auto"/>
        <w:jc w:val="both"/>
        <w:rPr>
          <w:rFonts w:cstheme="minorHAnsi"/>
        </w:rPr>
      </w:pPr>
      <w:r w:rsidRPr="00D16FA3">
        <w:rPr>
          <w:rFonts w:cstheme="minorHAnsi"/>
          <w:bCs/>
        </w:rPr>
        <w:t>Obsah preventívneho programu</w:t>
      </w:r>
      <w:r w:rsidRPr="00D16FA3">
        <w:rPr>
          <w:rFonts w:cstheme="minorHAnsi"/>
          <w:b/>
        </w:rPr>
        <w:t xml:space="preserve"> </w:t>
      </w:r>
      <w:r w:rsidRPr="00D16FA3">
        <w:rPr>
          <w:rFonts w:cstheme="minorHAnsi"/>
        </w:rPr>
        <w:t>je spracovaný tematicky a je zameraný najmä na prevenciu šikanovania, zdravý spôsob života a efektívne využívanie voľného času.</w:t>
      </w:r>
    </w:p>
    <w:p w14:paraId="5D6D022B" w14:textId="77777777" w:rsidR="006E1E25" w:rsidRPr="00D16FA3" w:rsidRDefault="006E1E25" w:rsidP="000D69DF">
      <w:pPr>
        <w:numPr>
          <w:ilvl w:val="0"/>
          <w:numId w:val="5"/>
        </w:numPr>
        <w:spacing w:after="0" w:line="240" w:lineRule="auto"/>
        <w:ind w:left="714" w:hanging="357"/>
        <w:jc w:val="both"/>
        <w:rPr>
          <w:rFonts w:cstheme="minorHAnsi"/>
        </w:rPr>
      </w:pPr>
      <w:r w:rsidRPr="00D16FA3">
        <w:rPr>
          <w:rFonts w:cstheme="minorHAnsi"/>
        </w:rPr>
        <w:t>Výchovný koncert LetArt – Trendsetter:</w:t>
      </w:r>
      <w:r w:rsidRPr="00D16FA3">
        <w:rPr>
          <w:rFonts w:cstheme="minorHAnsi"/>
          <w:b/>
        </w:rPr>
        <w:t xml:space="preserve"> </w:t>
      </w:r>
      <w:r w:rsidRPr="00D16FA3">
        <w:rPr>
          <w:rFonts w:cstheme="minorHAnsi"/>
        </w:rPr>
        <w:t xml:space="preserve"> problematika kyberšikany a šikany vo svete médií, ktorý sa uskutočnil 15.11.2022.</w:t>
      </w:r>
    </w:p>
    <w:p w14:paraId="39F91785" w14:textId="77777777" w:rsidR="006E1E25" w:rsidRPr="00D16FA3" w:rsidRDefault="006E1E25" w:rsidP="000D69DF">
      <w:pPr>
        <w:numPr>
          <w:ilvl w:val="0"/>
          <w:numId w:val="5"/>
        </w:numPr>
        <w:spacing w:after="0" w:line="240" w:lineRule="auto"/>
        <w:ind w:left="714" w:hanging="357"/>
        <w:jc w:val="both"/>
        <w:rPr>
          <w:rFonts w:cstheme="minorHAnsi"/>
        </w:rPr>
      </w:pPr>
      <w:r w:rsidRPr="00D16FA3">
        <w:rPr>
          <w:rFonts w:cstheme="minorHAnsi"/>
        </w:rPr>
        <w:t xml:space="preserve">V rámci triednických hodín sa systematicky zaoberáme témou šikany, organizujeme spoločné hry a aktivity na posilnenie triedneho kolektívu a vzťahov v kolektíve. </w:t>
      </w:r>
    </w:p>
    <w:p w14:paraId="24081260" w14:textId="77777777" w:rsidR="006E1E25" w:rsidRPr="00D16FA3" w:rsidRDefault="006E1E25" w:rsidP="000D69DF">
      <w:pPr>
        <w:numPr>
          <w:ilvl w:val="0"/>
          <w:numId w:val="5"/>
        </w:numPr>
        <w:spacing w:after="0" w:line="240" w:lineRule="auto"/>
        <w:ind w:left="714" w:hanging="357"/>
        <w:jc w:val="both"/>
        <w:rPr>
          <w:rFonts w:cstheme="minorHAnsi"/>
        </w:rPr>
      </w:pPr>
      <w:r w:rsidRPr="00D16FA3">
        <w:rPr>
          <w:rFonts w:cstheme="minorHAnsi"/>
        </w:rPr>
        <w:t>Športové podujatia, školské turnaje ako prevencia sociálno-patologických javov.</w:t>
      </w:r>
    </w:p>
    <w:p w14:paraId="64B5A42C" w14:textId="77777777" w:rsidR="006E1E25" w:rsidRPr="00D16FA3" w:rsidRDefault="006E1E25" w:rsidP="000D69DF">
      <w:pPr>
        <w:numPr>
          <w:ilvl w:val="0"/>
          <w:numId w:val="5"/>
        </w:numPr>
        <w:spacing w:after="0" w:line="240" w:lineRule="auto"/>
        <w:ind w:left="714" w:hanging="357"/>
        <w:jc w:val="both"/>
        <w:rPr>
          <w:rFonts w:cstheme="minorHAnsi"/>
        </w:rPr>
      </w:pPr>
      <w:r w:rsidRPr="00D16FA3">
        <w:rPr>
          <w:rFonts w:cstheme="minorHAnsi"/>
        </w:rPr>
        <w:t>Nástenky s témou šikany, na ktorých sú informácie o možnostiach pomoci a podpory pre žiakov.</w:t>
      </w:r>
    </w:p>
    <w:p w14:paraId="276807C6" w14:textId="77777777" w:rsidR="006E1E25" w:rsidRPr="00D16FA3" w:rsidRDefault="006E1E25" w:rsidP="000D69DF">
      <w:pPr>
        <w:numPr>
          <w:ilvl w:val="0"/>
          <w:numId w:val="5"/>
        </w:numPr>
        <w:spacing w:after="0" w:line="240" w:lineRule="auto"/>
        <w:ind w:left="714" w:hanging="357"/>
        <w:jc w:val="both"/>
        <w:rPr>
          <w:rFonts w:cstheme="minorHAnsi"/>
        </w:rPr>
      </w:pPr>
      <w:r w:rsidRPr="00D16FA3">
        <w:rPr>
          <w:rFonts w:cstheme="minorHAnsi"/>
        </w:rPr>
        <w:t>Besedy s témou o extrémizme.</w:t>
      </w:r>
    </w:p>
    <w:p w14:paraId="5CFEFDF6" w14:textId="77777777" w:rsidR="006E1E25" w:rsidRPr="00D16FA3" w:rsidRDefault="006E1E25" w:rsidP="000D69DF">
      <w:pPr>
        <w:numPr>
          <w:ilvl w:val="0"/>
          <w:numId w:val="5"/>
        </w:numPr>
        <w:spacing w:after="0" w:line="240" w:lineRule="auto"/>
        <w:ind w:left="714" w:hanging="357"/>
        <w:jc w:val="both"/>
        <w:rPr>
          <w:rFonts w:cstheme="minorHAnsi"/>
        </w:rPr>
      </w:pPr>
      <w:r w:rsidRPr="00D16FA3">
        <w:rPr>
          <w:rFonts w:cstheme="minorHAnsi"/>
        </w:rPr>
        <w:t>Preventívna aktivita organizovaná CPP Šaľa zameraná na mapovanie sociálnych vzťahov v triedach formou dotazníkov, skupinových a hrových aktivít – realizované počas viacerých stretnutí v siedmom a v ôsmom ročníku.</w:t>
      </w:r>
    </w:p>
    <w:p w14:paraId="3D61A7B3" w14:textId="77777777" w:rsidR="006E1E25" w:rsidRPr="00D16FA3" w:rsidRDefault="006E1E25" w:rsidP="000D69DF">
      <w:pPr>
        <w:numPr>
          <w:ilvl w:val="0"/>
          <w:numId w:val="5"/>
        </w:numPr>
        <w:spacing w:after="0" w:line="240" w:lineRule="auto"/>
        <w:ind w:left="714" w:hanging="357"/>
        <w:jc w:val="both"/>
        <w:rPr>
          <w:rFonts w:cstheme="minorHAnsi"/>
        </w:rPr>
      </w:pPr>
      <w:r w:rsidRPr="00D16FA3">
        <w:rPr>
          <w:rFonts w:cstheme="minorHAnsi"/>
        </w:rPr>
        <w:t xml:space="preserve">Využívanie portálu </w:t>
      </w:r>
      <w:hyperlink r:id="rId28" w:history="1">
        <w:r w:rsidRPr="00D16FA3">
          <w:rPr>
            <w:rStyle w:val="Hypertextovprepojenie"/>
            <w:rFonts w:cstheme="minorHAnsi"/>
          </w:rPr>
          <w:t>www.slovenskobezdrog.sk</w:t>
        </w:r>
      </w:hyperlink>
      <w:r w:rsidRPr="00D16FA3">
        <w:rPr>
          <w:rFonts w:cstheme="minorHAnsi"/>
        </w:rPr>
        <w:t xml:space="preserve"> – s cieľom poukázania na škodlivosť návykových látok.</w:t>
      </w:r>
    </w:p>
    <w:p w14:paraId="666B55FE" w14:textId="77777777" w:rsidR="006E1E25" w:rsidRPr="00D16FA3" w:rsidRDefault="006E1E25" w:rsidP="000D69DF">
      <w:pPr>
        <w:numPr>
          <w:ilvl w:val="0"/>
          <w:numId w:val="5"/>
        </w:numPr>
        <w:spacing w:after="0" w:line="240" w:lineRule="auto"/>
        <w:ind w:left="714" w:hanging="357"/>
        <w:jc w:val="both"/>
        <w:rPr>
          <w:rFonts w:cstheme="minorHAnsi"/>
        </w:rPr>
      </w:pPr>
      <w:r w:rsidRPr="00D16FA3">
        <w:rPr>
          <w:rFonts w:cstheme="minorHAnsi"/>
        </w:rPr>
        <w:t>Pravidelný prieskum sociálno-patologických javov na škole vo forme dotazníkov a rozhovorov počas triednických hodín s dôrazom na návykové látky (najmä tabak, alkohol), násilie a šikanovanie.</w:t>
      </w:r>
    </w:p>
    <w:p w14:paraId="3ECED48E" w14:textId="77777777" w:rsidR="006E1E25" w:rsidRPr="00D16FA3" w:rsidRDefault="006E1E25" w:rsidP="00C62F8E">
      <w:pPr>
        <w:spacing w:after="0" w:line="240" w:lineRule="auto"/>
        <w:jc w:val="both"/>
        <w:rPr>
          <w:rFonts w:cstheme="minorHAnsi"/>
        </w:rPr>
      </w:pPr>
    </w:p>
    <w:p w14:paraId="1FBD18EA" w14:textId="77777777" w:rsidR="006E1E25" w:rsidRPr="00D16FA3" w:rsidRDefault="006E1E25" w:rsidP="00C62F8E">
      <w:pPr>
        <w:spacing w:after="0" w:line="240" w:lineRule="auto"/>
        <w:jc w:val="both"/>
        <w:rPr>
          <w:rFonts w:cstheme="minorHAnsi"/>
        </w:rPr>
      </w:pPr>
      <w:r w:rsidRPr="00D16FA3">
        <w:rPr>
          <w:rFonts w:cstheme="minorHAnsi"/>
        </w:rPr>
        <w:t>Mesto Šaľa je tiež zriaďovateľom  Základnej umeleckej školy a Centra voľného času</w:t>
      </w:r>
      <w:r w:rsidR="00280850" w:rsidRPr="00D16FA3">
        <w:rPr>
          <w:rFonts w:cstheme="minorHAnsi"/>
        </w:rPr>
        <w:t>, ktoré sú využívané na zmysluplné využitie voľného času detí a mládeže.</w:t>
      </w:r>
    </w:p>
    <w:p w14:paraId="267C771B" w14:textId="77777777" w:rsidR="00CE31D1" w:rsidRDefault="00CE31D1" w:rsidP="00C62F8E">
      <w:pPr>
        <w:spacing w:after="0" w:line="240" w:lineRule="auto"/>
        <w:jc w:val="both"/>
        <w:rPr>
          <w:rFonts w:cstheme="minorHAnsi"/>
          <w:b/>
        </w:rPr>
      </w:pPr>
    </w:p>
    <w:p w14:paraId="34718DDE" w14:textId="1B79B0B3" w:rsidR="006E1E25" w:rsidRPr="00D16FA3" w:rsidRDefault="006E1E25" w:rsidP="00C62F8E">
      <w:pPr>
        <w:spacing w:after="0" w:line="240" w:lineRule="auto"/>
        <w:jc w:val="both"/>
        <w:rPr>
          <w:rFonts w:cstheme="minorHAnsi"/>
        </w:rPr>
      </w:pPr>
      <w:r w:rsidRPr="00D16FA3">
        <w:rPr>
          <w:rFonts w:cstheme="minorHAnsi"/>
          <w:b/>
        </w:rPr>
        <w:t xml:space="preserve">Základná umelecká škola - </w:t>
      </w:r>
      <w:r w:rsidRPr="00D16FA3">
        <w:rPr>
          <w:rFonts w:cstheme="minorHAnsi"/>
        </w:rPr>
        <w:t>poskytuje základné umelecké vzdelanie a zabezpečuje nadštandardné vzdelávanie mladej populácie v štyroch odboroch – výtvarnom, hudobnom, tanečnom a literárno-dramatickom. Pristupuje k umeleckému vzdelávaniu žiakov individuálne a zároveň je dôležitou súčasťou ich výchovy a formovania. Edukačný proces sa realizoval prostredníctvom individuálneho i skupinového vyučovania za pôsobnosti 37 pedagógov a 4 nepedagogických zamestnancov.</w:t>
      </w:r>
    </w:p>
    <w:p w14:paraId="474ACBCF" w14:textId="77777777" w:rsidR="00CE31D1" w:rsidRDefault="00CE31D1" w:rsidP="00C62F8E">
      <w:pPr>
        <w:spacing w:after="0" w:line="240" w:lineRule="auto"/>
        <w:jc w:val="both"/>
        <w:rPr>
          <w:rFonts w:cstheme="minorHAnsi"/>
          <w:b/>
        </w:rPr>
      </w:pPr>
    </w:p>
    <w:p w14:paraId="035C54B8" w14:textId="10CA988B" w:rsidR="006E1E25" w:rsidRPr="00D16FA3" w:rsidRDefault="006E1E25" w:rsidP="00C62F8E">
      <w:pPr>
        <w:spacing w:after="0" w:line="240" w:lineRule="auto"/>
        <w:jc w:val="both"/>
        <w:rPr>
          <w:rFonts w:cstheme="minorHAnsi"/>
        </w:rPr>
      </w:pPr>
      <w:r w:rsidRPr="00D16FA3">
        <w:rPr>
          <w:rFonts w:cstheme="minorHAnsi"/>
          <w:b/>
        </w:rPr>
        <w:t xml:space="preserve">Centrum voľného času - </w:t>
      </w:r>
      <w:r w:rsidRPr="00D16FA3">
        <w:rPr>
          <w:rFonts w:cstheme="minorHAnsi"/>
        </w:rPr>
        <w:t>na rozdiel od ostatných výchovno-vzdelávacích zariadení zabezpečuje podľa výchovného programu výchovno-vzdelávaciu, záujmovú a rekreačnú činnosť predovšetkým pre deti a mládež, ktoré sa vzdelávajú v základných a stredných školách, a tak sa pripravujú na budúce povolanie, ale aj pre ich rodičov a iné osoby do veku 30 rokov. Celkový počet zamestnancov je 12,  z toho 8 pedagogických a 4 nepedagogických zamestnancov. Podľa potreby sú zames</w:t>
      </w:r>
      <w:r w:rsidR="00D81168" w:rsidRPr="00D16FA3">
        <w:rPr>
          <w:rFonts w:cstheme="minorHAnsi"/>
        </w:rPr>
        <w:t>tnávaní aj externí zamestnanci.</w:t>
      </w:r>
    </w:p>
    <w:p w14:paraId="4D49518E" w14:textId="77777777" w:rsidR="00CE31D1" w:rsidRDefault="00CE31D1" w:rsidP="00C62F8E">
      <w:pPr>
        <w:spacing w:after="0" w:line="240" w:lineRule="auto"/>
        <w:jc w:val="both"/>
        <w:rPr>
          <w:rFonts w:cstheme="minorHAnsi"/>
        </w:rPr>
      </w:pPr>
    </w:p>
    <w:p w14:paraId="082ACCDF" w14:textId="580830E9" w:rsidR="006E1E25" w:rsidRDefault="006E1E25" w:rsidP="00C62F8E">
      <w:pPr>
        <w:spacing w:after="0" w:line="240" w:lineRule="auto"/>
        <w:jc w:val="both"/>
        <w:rPr>
          <w:rFonts w:cstheme="minorHAnsi"/>
        </w:rPr>
      </w:pPr>
      <w:r w:rsidRPr="00D16FA3">
        <w:rPr>
          <w:rFonts w:cstheme="minorHAnsi"/>
        </w:rPr>
        <w:t xml:space="preserve">V meste pôsobí </w:t>
      </w:r>
      <w:r w:rsidRPr="00D16FA3">
        <w:rPr>
          <w:rFonts w:cstheme="minorHAnsi"/>
          <w:b/>
        </w:rPr>
        <w:t>Špeciálna základná škola</w:t>
      </w:r>
      <w:r w:rsidRPr="00D16FA3">
        <w:rPr>
          <w:rFonts w:cstheme="minorHAnsi"/>
        </w:rPr>
        <w:t>, ktorej zriaďovateľom je Regionálny úrad školskej správy v Nitre. Vzdelávajú sa tu žiaci so špeciálnymi vzdelávacími potrebam</w:t>
      </w:r>
      <w:r w:rsidR="00D81168" w:rsidRPr="00D16FA3">
        <w:rPr>
          <w:rFonts w:cstheme="minorHAnsi"/>
        </w:rPr>
        <w:t>i s rôznym stupňom postihnutia.</w:t>
      </w:r>
    </w:p>
    <w:p w14:paraId="527D2449" w14:textId="77777777" w:rsidR="00CE31D1" w:rsidRDefault="00CE31D1" w:rsidP="00C62F8E">
      <w:pPr>
        <w:spacing w:after="0" w:line="240" w:lineRule="auto"/>
        <w:jc w:val="both"/>
        <w:rPr>
          <w:rFonts w:cstheme="minorHAnsi"/>
        </w:rPr>
      </w:pPr>
    </w:p>
    <w:p w14:paraId="58914D9C" w14:textId="77777777" w:rsidR="005E064D" w:rsidRDefault="005E064D" w:rsidP="00C62F8E">
      <w:pPr>
        <w:spacing w:after="0" w:line="240" w:lineRule="auto"/>
        <w:jc w:val="both"/>
        <w:rPr>
          <w:rFonts w:cstheme="minorHAnsi"/>
        </w:rPr>
      </w:pPr>
    </w:p>
    <w:p w14:paraId="595B46FE" w14:textId="77777777" w:rsidR="005E064D" w:rsidRDefault="005E064D" w:rsidP="00C62F8E">
      <w:pPr>
        <w:spacing w:after="0" w:line="240" w:lineRule="auto"/>
        <w:jc w:val="both"/>
        <w:rPr>
          <w:rFonts w:cstheme="minorHAnsi"/>
        </w:rPr>
      </w:pPr>
    </w:p>
    <w:p w14:paraId="7D45AFF6" w14:textId="2CB78B7D" w:rsidR="00CE31D1" w:rsidRPr="00C9452E" w:rsidRDefault="00CE31D1" w:rsidP="00C62F8E">
      <w:pPr>
        <w:spacing w:after="0" w:line="240" w:lineRule="auto"/>
        <w:jc w:val="both"/>
        <w:rPr>
          <w:rFonts w:cstheme="minorHAnsi"/>
          <w:b/>
          <w:bCs/>
        </w:rPr>
      </w:pPr>
      <w:r w:rsidRPr="00C9452E">
        <w:rPr>
          <w:rFonts w:cstheme="minorHAnsi"/>
          <w:b/>
          <w:bCs/>
        </w:rPr>
        <w:lastRenderedPageBreak/>
        <w:t>Prehľad počtu detí  a tried v Špeciálnej základnej škole</w:t>
      </w:r>
      <w:r w:rsidR="007E1EEA" w:rsidRPr="00C9452E">
        <w:rPr>
          <w:rFonts w:cstheme="minorHAnsi"/>
          <w:b/>
          <w:bCs/>
        </w:rPr>
        <w:t xml:space="preserve"> </w:t>
      </w:r>
      <w:r w:rsidR="009E74C6" w:rsidRPr="00C9452E">
        <w:rPr>
          <w:rFonts w:cstheme="minorHAnsi"/>
          <w:b/>
          <w:bCs/>
        </w:rPr>
        <w:t>v školskom roku 2022/2023</w:t>
      </w:r>
    </w:p>
    <w:tbl>
      <w:tblPr>
        <w:tblW w:w="5000" w:type="pct"/>
        <w:tblCellMar>
          <w:left w:w="70" w:type="dxa"/>
          <w:right w:w="70" w:type="dxa"/>
        </w:tblCellMar>
        <w:tblLook w:val="04A0" w:firstRow="1" w:lastRow="0" w:firstColumn="1" w:lastColumn="0" w:noHBand="0" w:noVBand="1"/>
      </w:tblPr>
      <w:tblGrid>
        <w:gridCol w:w="987"/>
        <w:gridCol w:w="906"/>
        <w:gridCol w:w="752"/>
        <w:gridCol w:w="696"/>
        <w:gridCol w:w="816"/>
        <w:gridCol w:w="982"/>
        <w:gridCol w:w="695"/>
        <w:gridCol w:w="816"/>
        <w:gridCol w:w="736"/>
        <w:gridCol w:w="929"/>
        <w:gridCol w:w="745"/>
      </w:tblGrid>
      <w:tr w:rsidR="006E1E25" w:rsidRPr="00D16FA3" w14:paraId="6024B6AB" w14:textId="77777777" w:rsidTr="006E1E25">
        <w:trPr>
          <w:trHeight w:val="300"/>
        </w:trPr>
        <w:tc>
          <w:tcPr>
            <w:tcW w:w="58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023910" w14:textId="77777777" w:rsidR="006E1E25" w:rsidRPr="00D16FA3" w:rsidRDefault="006E1E25" w:rsidP="00C62F8E">
            <w:pPr>
              <w:spacing w:after="0" w:line="240" w:lineRule="auto"/>
              <w:jc w:val="center"/>
              <w:rPr>
                <w:rFonts w:cstheme="minorHAnsi"/>
                <w:b/>
                <w:bCs/>
              </w:rPr>
            </w:pPr>
            <w:r w:rsidRPr="00D16FA3">
              <w:rPr>
                <w:rFonts w:cstheme="minorHAnsi"/>
                <w:b/>
                <w:bCs/>
              </w:rPr>
              <w:t>Postih</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0954018B" w14:textId="77777777" w:rsidR="006E1E25" w:rsidRPr="00D16FA3" w:rsidRDefault="006E1E25" w:rsidP="00C62F8E">
            <w:pPr>
              <w:spacing w:after="0" w:line="240" w:lineRule="auto"/>
              <w:jc w:val="center"/>
              <w:rPr>
                <w:rFonts w:cstheme="minorHAnsi"/>
                <w:b/>
                <w:bCs/>
              </w:rPr>
            </w:pPr>
            <w:r w:rsidRPr="00D16FA3">
              <w:rPr>
                <w:rFonts w:cstheme="minorHAnsi"/>
                <w:b/>
                <w:bCs/>
              </w:rPr>
              <w:t>Jazyk</w:t>
            </w:r>
          </w:p>
        </w:tc>
        <w:tc>
          <w:tcPr>
            <w:tcW w:w="1312" w:type="pct"/>
            <w:gridSpan w:val="3"/>
            <w:tcBorders>
              <w:top w:val="single" w:sz="4" w:space="0" w:color="auto"/>
              <w:left w:val="nil"/>
              <w:bottom w:val="single" w:sz="4" w:space="0" w:color="auto"/>
              <w:right w:val="single" w:sz="4" w:space="0" w:color="auto"/>
            </w:tcBorders>
            <w:shd w:val="clear" w:color="auto" w:fill="auto"/>
            <w:noWrap/>
            <w:vAlign w:val="bottom"/>
            <w:hideMark/>
          </w:tcPr>
          <w:p w14:paraId="76CBE62B" w14:textId="77777777" w:rsidR="006E1E25" w:rsidRPr="00D16FA3" w:rsidRDefault="006E1E25" w:rsidP="00C62F8E">
            <w:pPr>
              <w:spacing w:after="0" w:line="240" w:lineRule="auto"/>
              <w:jc w:val="center"/>
              <w:rPr>
                <w:rFonts w:cstheme="minorHAnsi"/>
                <w:b/>
                <w:bCs/>
              </w:rPr>
            </w:pPr>
            <w:r w:rsidRPr="00D16FA3">
              <w:rPr>
                <w:rFonts w:cstheme="minorHAnsi"/>
                <w:b/>
                <w:bCs/>
              </w:rPr>
              <w:t>Triedy v ročníku</w:t>
            </w:r>
          </w:p>
        </w:tc>
        <w:tc>
          <w:tcPr>
            <w:tcW w:w="109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0749F410" w14:textId="77777777" w:rsidR="006E1E25" w:rsidRPr="00D16FA3" w:rsidRDefault="006E1E25" w:rsidP="00C62F8E">
            <w:pPr>
              <w:spacing w:after="0" w:line="240" w:lineRule="auto"/>
              <w:jc w:val="center"/>
              <w:rPr>
                <w:rFonts w:cstheme="minorHAnsi"/>
                <w:b/>
                <w:bCs/>
              </w:rPr>
            </w:pPr>
            <w:r w:rsidRPr="00D16FA3">
              <w:rPr>
                <w:rFonts w:cstheme="minorHAnsi"/>
                <w:b/>
                <w:bCs/>
              </w:rPr>
              <w:t>Počet žiakov v ročníku</w:t>
            </w:r>
          </w:p>
        </w:tc>
        <w:tc>
          <w:tcPr>
            <w:tcW w:w="984" w:type="pct"/>
            <w:gridSpan w:val="2"/>
            <w:tcBorders>
              <w:top w:val="single" w:sz="4" w:space="0" w:color="auto"/>
              <w:left w:val="nil"/>
              <w:bottom w:val="single" w:sz="4" w:space="0" w:color="auto"/>
              <w:right w:val="single" w:sz="4" w:space="0" w:color="auto"/>
            </w:tcBorders>
            <w:shd w:val="clear" w:color="auto" w:fill="auto"/>
            <w:noWrap/>
            <w:vAlign w:val="center"/>
            <w:hideMark/>
          </w:tcPr>
          <w:p w14:paraId="3B24C7C7" w14:textId="77777777" w:rsidR="006E1E25" w:rsidRPr="00D16FA3" w:rsidRDefault="006E1E25" w:rsidP="00C62F8E">
            <w:pPr>
              <w:spacing w:after="0" w:line="240" w:lineRule="auto"/>
              <w:jc w:val="center"/>
              <w:rPr>
                <w:rFonts w:cstheme="minorHAnsi"/>
                <w:b/>
                <w:bCs/>
              </w:rPr>
            </w:pPr>
            <w:r w:rsidRPr="00D16FA3">
              <w:rPr>
                <w:rFonts w:cstheme="minorHAnsi"/>
                <w:b/>
                <w:bCs/>
              </w:rPr>
              <w:t>Učitelia</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14:paraId="0D10FF74" w14:textId="77777777" w:rsidR="006E1E25" w:rsidRPr="00D16FA3" w:rsidRDefault="006E1E25" w:rsidP="00C62F8E">
            <w:pPr>
              <w:spacing w:after="0" w:line="240" w:lineRule="auto"/>
              <w:jc w:val="center"/>
              <w:rPr>
                <w:rFonts w:cstheme="minorHAnsi"/>
                <w:b/>
                <w:bCs/>
              </w:rPr>
            </w:pPr>
            <w:r w:rsidRPr="00D16FA3">
              <w:rPr>
                <w:rFonts w:cstheme="minorHAnsi"/>
                <w:b/>
                <w:bCs/>
              </w:rPr>
              <w:t>Peda-</w:t>
            </w:r>
          </w:p>
        </w:tc>
      </w:tr>
      <w:tr w:rsidR="006E1E25" w:rsidRPr="00D16FA3" w14:paraId="7BF1C7C8" w14:textId="77777777" w:rsidTr="006E1E25">
        <w:trPr>
          <w:trHeight w:val="300"/>
        </w:trPr>
        <w:tc>
          <w:tcPr>
            <w:tcW w:w="588" w:type="pct"/>
            <w:vMerge/>
            <w:tcBorders>
              <w:top w:val="single" w:sz="4" w:space="0" w:color="auto"/>
              <w:left w:val="single" w:sz="4" w:space="0" w:color="auto"/>
              <w:bottom w:val="single" w:sz="4" w:space="0" w:color="auto"/>
              <w:right w:val="single" w:sz="4" w:space="0" w:color="auto"/>
            </w:tcBorders>
            <w:vAlign w:val="center"/>
            <w:hideMark/>
          </w:tcPr>
          <w:p w14:paraId="7B809A6E" w14:textId="77777777" w:rsidR="006E1E25" w:rsidRPr="00D16FA3" w:rsidRDefault="006E1E25" w:rsidP="00C62F8E">
            <w:pPr>
              <w:spacing w:after="0" w:line="240" w:lineRule="auto"/>
              <w:rPr>
                <w:rFonts w:cstheme="minorHAnsi"/>
                <w:b/>
                <w:bCs/>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0FB165C6" w14:textId="77777777" w:rsidR="006E1E25" w:rsidRPr="00D16FA3" w:rsidRDefault="006E1E25" w:rsidP="00C62F8E">
            <w:pPr>
              <w:spacing w:after="0" w:line="240" w:lineRule="auto"/>
              <w:rPr>
                <w:rFonts w:cstheme="minorHAnsi"/>
                <w:b/>
                <w:bCs/>
              </w:rPr>
            </w:pPr>
          </w:p>
        </w:tc>
        <w:tc>
          <w:tcPr>
            <w:tcW w:w="458" w:type="pct"/>
            <w:tcBorders>
              <w:top w:val="nil"/>
              <w:left w:val="nil"/>
              <w:bottom w:val="single" w:sz="4" w:space="0" w:color="auto"/>
              <w:right w:val="single" w:sz="4" w:space="0" w:color="auto"/>
            </w:tcBorders>
            <w:shd w:val="clear" w:color="auto" w:fill="auto"/>
            <w:noWrap/>
            <w:vAlign w:val="bottom"/>
            <w:hideMark/>
          </w:tcPr>
          <w:p w14:paraId="239A217E" w14:textId="77777777" w:rsidR="006E1E25" w:rsidRPr="00D16FA3" w:rsidRDefault="006E1E25" w:rsidP="00C62F8E">
            <w:pPr>
              <w:spacing w:after="0" w:line="240" w:lineRule="auto"/>
              <w:jc w:val="center"/>
              <w:rPr>
                <w:rFonts w:cstheme="minorHAnsi"/>
                <w:b/>
                <w:bCs/>
              </w:rPr>
            </w:pPr>
            <w:r w:rsidRPr="00D16FA3">
              <w:rPr>
                <w:rFonts w:cstheme="minorHAnsi"/>
                <w:b/>
                <w:bCs/>
              </w:rPr>
              <w:t>prí-</w:t>
            </w:r>
          </w:p>
        </w:tc>
        <w:tc>
          <w:tcPr>
            <w:tcW w:w="427" w:type="pct"/>
            <w:tcBorders>
              <w:top w:val="nil"/>
              <w:left w:val="nil"/>
              <w:bottom w:val="single" w:sz="4" w:space="0" w:color="auto"/>
              <w:right w:val="single" w:sz="4" w:space="0" w:color="auto"/>
            </w:tcBorders>
            <w:shd w:val="clear" w:color="auto" w:fill="auto"/>
            <w:noWrap/>
            <w:vAlign w:val="bottom"/>
            <w:hideMark/>
          </w:tcPr>
          <w:p w14:paraId="6B0399F7" w14:textId="77777777" w:rsidR="006E1E25" w:rsidRPr="00D16FA3" w:rsidRDefault="006E1E25" w:rsidP="00C62F8E">
            <w:pPr>
              <w:spacing w:after="0" w:line="240" w:lineRule="auto"/>
              <w:jc w:val="center"/>
              <w:rPr>
                <w:rFonts w:cstheme="minorHAnsi"/>
                <w:b/>
                <w:bCs/>
              </w:rPr>
            </w:pPr>
            <w:r w:rsidRPr="00D16FA3">
              <w:rPr>
                <w:rFonts w:cstheme="minorHAnsi"/>
                <w:b/>
                <w:bCs/>
              </w:rPr>
              <w:t> </w:t>
            </w:r>
          </w:p>
        </w:tc>
        <w:tc>
          <w:tcPr>
            <w:tcW w:w="427" w:type="pct"/>
            <w:tcBorders>
              <w:top w:val="nil"/>
              <w:left w:val="nil"/>
              <w:bottom w:val="single" w:sz="4" w:space="0" w:color="auto"/>
              <w:right w:val="single" w:sz="4" w:space="0" w:color="auto"/>
            </w:tcBorders>
            <w:shd w:val="clear" w:color="auto" w:fill="auto"/>
            <w:noWrap/>
            <w:vAlign w:val="bottom"/>
            <w:hideMark/>
          </w:tcPr>
          <w:p w14:paraId="0436859B" w14:textId="77777777" w:rsidR="006E1E25" w:rsidRPr="00D16FA3" w:rsidRDefault="006E1E25" w:rsidP="00C62F8E">
            <w:pPr>
              <w:spacing w:after="0" w:line="240" w:lineRule="auto"/>
              <w:jc w:val="center"/>
              <w:rPr>
                <w:rFonts w:cstheme="minorHAnsi"/>
                <w:b/>
                <w:bCs/>
              </w:rPr>
            </w:pPr>
            <w:r w:rsidRPr="00D16FA3">
              <w:rPr>
                <w:rFonts w:cstheme="minorHAnsi"/>
                <w:b/>
                <w:bCs/>
              </w:rPr>
              <w:t> </w:t>
            </w:r>
          </w:p>
        </w:tc>
        <w:tc>
          <w:tcPr>
            <w:tcW w:w="458" w:type="pct"/>
            <w:tcBorders>
              <w:top w:val="nil"/>
              <w:left w:val="nil"/>
              <w:bottom w:val="single" w:sz="4" w:space="0" w:color="auto"/>
              <w:right w:val="single" w:sz="4" w:space="0" w:color="auto"/>
            </w:tcBorders>
            <w:shd w:val="clear" w:color="auto" w:fill="auto"/>
            <w:noWrap/>
            <w:vAlign w:val="center"/>
            <w:hideMark/>
          </w:tcPr>
          <w:p w14:paraId="3AB03BF0" w14:textId="77777777" w:rsidR="006E1E25" w:rsidRPr="00D16FA3" w:rsidRDefault="006E1E25" w:rsidP="00C62F8E">
            <w:pPr>
              <w:spacing w:after="0" w:line="240" w:lineRule="auto"/>
              <w:rPr>
                <w:rFonts w:cstheme="minorHAnsi"/>
                <w:b/>
                <w:bCs/>
              </w:rPr>
            </w:pPr>
            <w:r w:rsidRPr="00D16FA3">
              <w:rPr>
                <w:rFonts w:cstheme="minorHAnsi"/>
                <w:b/>
                <w:bCs/>
              </w:rPr>
              <w:t xml:space="preserve">prí- </w:t>
            </w:r>
          </w:p>
        </w:tc>
        <w:tc>
          <w:tcPr>
            <w:tcW w:w="32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5F83B9C" w14:textId="77777777" w:rsidR="006E1E25" w:rsidRPr="00D16FA3" w:rsidRDefault="006E1E25" w:rsidP="00C62F8E">
            <w:pPr>
              <w:spacing w:after="0" w:line="240" w:lineRule="auto"/>
              <w:jc w:val="center"/>
              <w:rPr>
                <w:rFonts w:cstheme="minorHAnsi"/>
                <w:b/>
                <w:bCs/>
              </w:rPr>
            </w:pPr>
            <w:r w:rsidRPr="00D16FA3">
              <w:rPr>
                <w:rFonts w:cstheme="minorHAnsi"/>
                <w:b/>
                <w:bCs/>
              </w:rPr>
              <w:t>1. - 4.</w:t>
            </w:r>
          </w:p>
        </w:tc>
        <w:tc>
          <w:tcPr>
            <w:tcW w:w="32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F1385D8" w14:textId="77777777" w:rsidR="006E1E25" w:rsidRPr="00D16FA3" w:rsidRDefault="006E1E25" w:rsidP="00C62F8E">
            <w:pPr>
              <w:spacing w:after="0" w:line="240" w:lineRule="auto"/>
              <w:jc w:val="center"/>
              <w:rPr>
                <w:rFonts w:cstheme="minorHAnsi"/>
                <w:b/>
                <w:bCs/>
              </w:rPr>
            </w:pPr>
            <w:r w:rsidRPr="00D16FA3">
              <w:rPr>
                <w:rFonts w:cstheme="minorHAnsi"/>
                <w:b/>
                <w:bCs/>
              </w:rPr>
              <w:t>5. - 10.</w:t>
            </w:r>
          </w:p>
        </w:tc>
        <w:tc>
          <w:tcPr>
            <w:tcW w:w="44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B0295D2" w14:textId="77777777" w:rsidR="006E1E25" w:rsidRPr="00D16FA3" w:rsidRDefault="006E1E25" w:rsidP="00C62F8E">
            <w:pPr>
              <w:spacing w:after="0" w:line="240" w:lineRule="auto"/>
              <w:jc w:val="center"/>
              <w:rPr>
                <w:rFonts w:cstheme="minorHAnsi"/>
                <w:b/>
                <w:bCs/>
              </w:rPr>
            </w:pPr>
            <w:r w:rsidRPr="00D16FA3">
              <w:rPr>
                <w:rFonts w:cstheme="minorHAnsi"/>
                <w:b/>
                <w:bCs/>
              </w:rPr>
              <w:t>spolu</w:t>
            </w:r>
          </w:p>
        </w:tc>
        <w:tc>
          <w:tcPr>
            <w:tcW w:w="534" w:type="pct"/>
            <w:tcBorders>
              <w:top w:val="nil"/>
              <w:left w:val="nil"/>
              <w:bottom w:val="single" w:sz="4" w:space="0" w:color="auto"/>
              <w:right w:val="single" w:sz="4" w:space="0" w:color="auto"/>
            </w:tcBorders>
            <w:shd w:val="clear" w:color="auto" w:fill="auto"/>
            <w:noWrap/>
            <w:vAlign w:val="center"/>
            <w:hideMark/>
          </w:tcPr>
          <w:p w14:paraId="0D3A77ED" w14:textId="77777777" w:rsidR="006E1E25" w:rsidRPr="00D16FA3" w:rsidRDefault="006E1E25" w:rsidP="00C62F8E">
            <w:pPr>
              <w:spacing w:after="0" w:line="240" w:lineRule="auto"/>
              <w:jc w:val="center"/>
              <w:rPr>
                <w:rFonts w:cstheme="minorHAnsi"/>
                <w:b/>
                <w:bCs/>
              </w:rPr>
            </w:pPr>
            <w:r w:rsidRPr="00D16FA3">
              <w:rPr>
                <w:rFonts w:cstheme="minorHAnsi"/>
                <w:b/>
                <w:bCs/>
              </w:rPr>
              <w:t>s kvalif.</w:t>
            </w:r>
          </w:p>
        </w:tc>
        <w:tc>
          <w:tcPr>
            <w:tcW w:w="474" w:type="pct"/>
            <w:tcBorders>
              <w:top w:val="nil"/>
              <w:left w:val="nil"/>
              <w:bottom w:val="single" w:sz="4" w:space="0" w:color="auto"/>
              <w:right w:val="single" w:sz="4" w:space="0" w:color="auto"/>
            </w:tcBorders>
            <w:shd w:val="clear" w:color="auto" w:fill="auto"/>
            <w:noWrap/>
            <w:vAlign w:val="center"/>
            <w:hideMark/>
          </w:tcPr>
          <w:p w14:paraId="17178263" w14:textId="77777777" w:rsidR="006E1E25" w:rsidRPr="00D16FA3" w:rsidRDefault="006E1E25" w:rsidP="00C62F8E">
            <w:pPr>
              <w:spacing w:after="0" w:line="240" w:lineRule="auto"/>
              <w:jc w:val="center"/>
              <w:rPr>
                <w:rFonts w:cstheme="minorHAnsi"/>
                <w:b/>
                <w:bCs/>
              </w:rPr>
            </w:pPr>
            <w:r w:rsidRPr="00D16FA3">
              <w:rPr>
                <w:rFonts w:cstheme="minorHAnsi"/>
                <w:b/>
                <w:bCs/>
              </w:rPr>
              <w:t>gog.</w:t>
            </w:r>
          </w:p>
        </w:tc>
      </w:tr>
      <w:tr w:rsidR="006E1E25" w:rsidRPr="00D16FA3" w14:paraId="205546B4" w14:textId="77777777" w:rsidTr="006E1E25">
        <w:trPr>
          <w:trHeight w:val="300"/>
        </w:trPr>
        <w:tc>
          <w:tcPr>
            <w:tcW w:w="588" w:type="pct"/>
            <w:vMerge/>
            <w:tcBorders>
              <w:top w:val="single" w:sz="4" w:space="0" w:color="auto"/>
              <w:left w:val="single" w:sz="4" w:space="0" w:color="auto"/>
              <w:bottom w:val="single" w:sz="4" w:space="0" w:color="auto"/>
              <w:right w:val="single" w:sz="4" w:space="0" w:color="auto"/>
            </w:tcBorders>
            <w:vAlign w:val="center"/>
            <w:hideMark/>
          </w:tcPr>
          <w:p w14:paraId="058A503A" w14:textId="77777777" w:rsidR="006E1E25" w:rsidRPr="00D16FA3" w:rsidRDefault="006E1E25" w:rsidP="00C62F8E">
            <w:pPr>
              <w:spacing w:after="0" w:line="240" w:lineRule="auto"/>
              <w:rPr>
                <w:rFonts w:cstheme="minorHAnsi"/>
                <w:b/>
                <w:bCs/>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6346B42" w14:textId="77777777" w:rsidR="006E1E25" w:rsidRPr="00D16FA3" w:rsidRDefault="006E1E25" w:rsidP="00C62F8E">
            <w:pPr>
              <w:spacing w:after="0" w:line="240" w:lineRule="auto"/>
              <w:rPr>
                <w:rFonts w:cstheme="minorHAnsi"/>
                <w:b/>
                <w:bCs/>
              </w:rPr>
            </w:pPr>
          </w:p>
        </w:tc>
        <w:tc>
          <w:tcPr>
            <w:tcW w:w="458" w:type="pct"/>
            <w:tcBorders>
              <w:top w:val="nil"/>
              <w:left w:val="nil"/>
              <w:bottom w:val="single" w:sz="4" w:space="0" w:color="auto"/>
              <w:right w:val="single" w:sz="4" w:space="0" w:color="auto"/>
            </w:tcBorders>
            <w:shd w:val="clear" w:color="auto" w:fill="auto"/>
            <w:noWrap/>
            <w:vAlign w:val="bottom"/>
            <w:hideMark/>
          </w:tcPr>
          <w:p w14:paraId="44038091" w14:textId="77777777" w:rsidR="006E1E25" w:rsidRPr="00D16FA3" w:rsidRDefault="006E1E25" w:rsidP="00C62F8E">
            <w:pPr>
              <w:spacing w:after="0" w:line="240" w:lineRule="auto"/>
              <w:jc w:val="center"/>
              <w:rPr>
                <w:rFonts w:cstheme="minorHAnsi"/>
                <w:b/>
                <w:bCs/>
              </w:rPr>
            </w:pPr>
            <w:r w:rsidRPr="00D16FA3">
              <w:rPr>
                <w:rFonts w:cstheme="minorHAnsi"/>
                <w:b/>
                <w:bCs/>
              </w:rPr>
              <w:t>prav-</w:t>
            </w:r>
          </w:p>
        </w:tc>
        <w:tc>
          <w:tcPr>
            <w:tcW w:w="427" w:type="pct"/>
            <w:tcBorders>
              <w:top w:val="nil"/>
              <w:left w:val="nil"/>
              <w:bottom w:val="single" w:sz="4" w:space="0" w:color="auto"/>
              <w:right w:val="single" w:sz="4" w:space="0" w:color="auto"/>
            </w:tcBorders>
            <w:shd w:val="clear" w:color="auto" w:fill="auto"/>
            <w:noWrap/>
            <w:vAlign w:val="bottom"/>
            <w:hideMark/>
          </w:tcPr>
          <w:p w14:paraId="5568205A" w14:textId="77777777" w:rsidR="006E1E25" w:rsidRPr="00D16FA3" w:rsidRDefault="006E1E25" w:rsidP="00C62F8E">
            <w:pPr>
              <w:spacing w:after="0" w:line="240" w:lineRule="auto"/>
              <w:jc w:val="center"/>
              <w:rPr>
                <w:rFonts w:cstheme="minorHAnsi"/>
                <w:b/>
                <w:bCs/>
              </w:rPr>
            </w:pPr>
            <w:r w:rsidRPr="00D16FA3">
              <w:rPr>
                <w:rFonts w:cstheme="minorHAnsi"/>
                <w:b/>
                <w:bCs/>
              </w:rPr>
              <w:t>1. - 4.</w:t>
            </w:r>
          </w:p>
        </w:tc>
        <w:tc>
          <w:tcPr>
            <w:tcW w:w="427" w:type="pct"/>
            <w:tcBorders>
              <w:top w:val="nil"/>
              <w:left w:val="nil"/>
              <w:bottom w:val="single" w:sz="4" w:space="0" w:color="auto"/>
              <w:right w:val="single" w:sz="4" w:space="0" w:color="auto"/>
            </w:tcBorders>
            <w:shd w:val="clear" w:color="auto" w:fill="auto"/>
            <w:noWrap/>
            <w:vAlign w:val="bottom"/>
            <w:hideMark/>
          </w:tcPr>
          <w:p w14:paraId="16AE0932" w14:textId="77777777" w:rsidR="006E1E25" w:rsidRPr="00D16FA3" w:rsidRDefault="006E1E25" w:rsidP="00C62F8E">
            <w:pPr>
              <w:spacing w:after="0" w:line="240" w:lineRule="auto"/>
              <w:jc w:val="center"/>
              <w:rPr>
                <w:rFonts w:cstheme="minorHAnsi"/>
                <w:b/>
                <w:bCs/>
              </w:rPr>
            </w:pPr>
            <w:r w:rsidRPr="00D16FA3">
              <w:rPr>
                <w:rFonts w:cstheme="minorHAnsi"/>
                <w:b/>
                <w:bCs/>
              </w:rPr>
              <w:t>5. - 10.</w:t>
            </w:r>
          </w:p>
        </w:tc>
        <w:tc>
          <w:tcPr>
            <w:tcW w:w="458" w:type="pct"/>
            <w:tcBorders>
              <w:top w:val="nil"/>
              <w:left w:val="nil"/>
              <w:bottom w:val="single" w:sz="4" w:space="0" w:color="auto"/>
              <w:right w:val="single" w:sz="4" w:space="0" w:color="auto"/>
            </w:tcBorders>
            <w:shd w:val="clear" w:color="auto" w:fill="auto"/>
            <w:noWrap/>
            <w:vAlign w:val="center"/>
            <w:hideMark/>
          </w:tcPr>
          <w:p w14:paraId="2DA3773E" w14:textId="77777777" w:rsidR="006E1E25" w:rsidRPr="00D16FA3" w:rsidRDefault="006E1E25" w:rsidP="00C62F8E">
            <w:pPr>
              <w:spacing w:after="0" w:line="240" w:lineRule="auto"/>
              <w:rPr>
                <w:rFonts w:cstheme="minorHAnsi"/>
                <w:b/>
                <w:bCs/>
              </w:rPr>
            </w:pPr>
            <w:r w:rsidRPr="00D16FA3">
              <w:rPr>
                <w:rFonts w:cstheme="minorHAnsi"/>
                <w:b/>
                <w:bCs/>
              </w:rPr>
              <w:t xml:space="preserve">prav- </w:t>
            </w:r>
          </w:p>
        </w:tc>
        <w:tc>
          <w:tcPr>
            <w:tcW w:w="321" w:type="pct"/>
            <w:vMerge/>
            <w:tcBorders>
              <w:top w:val="nil"/>
              <w:left w:val="single" w:sz="4" w:space="0" w:color="auto"/>
              <w:bottom w:val="single" w:sz="4" w:space="0" w:color="000000"/>
              <w:right w:val="single" w:sz="4" w:space="0" w:color="auto"/>
            </w:tcBorders>
            <w:vAlign w:val="center"/>
            <w:hideMark/>
          </w:tcPr>
          <w:p w14:paraId="73224236" w14:textId="77777777" w:rsidR="006E1E25" w:rsidRPr="00D16FA3" w:rsidRDefault="006E1E25" w:rsidP="00C62F8E">
            <w:pPr>
              <w:spacing w:after="0" w:line="240" w:lineRule="auto"/>
              <w:rPr>
                <w:rFonts w:cstheme="minorHAnsi"/>
                <w:b/>
                <w:bCs/>
              </w:rPr>
            </w:pPr>
          </w:p>
        </w:tc>
        <w:tc>
          <w:tcPr>
            <w:tcW w:w="320" w:type="pct"/>
            <w:vMerge/>
            <w:tcBorders>
              <w:top w:val="nil"/>
              <w:left w:val="single" w:sz="4" w:space="0" w:color="auto"/>
              <w:bottom w:val="single" w:sz="4" w:space="0" w:color="000000"/>
              <w:right w:val="single" w:sz="4" w:space="0" w:color="auto"/>
            </w:tcBorders>
            <w:vAlign w:val="center"/>
            <w:hideMark/>
          </w:tcPr>
          <w:p w14:paraId="045316C5" w14:textId="77777777" w:rsidR="006E1E25" w:rsidRPr="00D16FA3" w:rsidRDefault="006E1E25" w:rsidP="00C62F8E">
            <w:pPr>
              <w:spacing w:after="0" w:line="240" w:lineRule="auto"/>
              <w:rPr>
                <w:rFonts w:cstheme="minorHAnsi"/>
                <w:b/>
                <w:bCs/>
              </w:rPr>
            </w:pPr>
          </w:p>
        </w:tc>
        <w:tc>
          <w:tcPr>
            <w:tcW w:w="449" w:type="pct"/>
            <w:vMerge/>
            <w:tcBorders>
              <w:top w:val="nil"/>
              <w:left w:val="single" w:sz="4" w:space="0" w:color="auto"/>
              <w:bottom w:val="single" w:sz="4" w:space="0" w:color="auto"/>
              <w:right w:val="single" w:sz="4" w:space="0" w:color="auto"/>
            </w:tcBorders>
            <w:vAlign w:val="center"/>
            <w:hideMark/>
          </w:tcPr>
          <w:p w14:paraId="029D2E81" w14:textId="77777777" w:rsidR="006E1E25" w:rsidRPr="00D16FA3" w:rsidRDefault="006E1E25" w:rsidP="00C62F8E">
            <w:pPr>
              <w:spacing w:after="0" w:line="240" w:lineRule="auto"/>
              <w:rPr>
                <w:rFonts w:cstheme="minorHAnsi"/>
                <w:b/>
                <w:bCs/>
              </w:rPr>
            </w:pPr>
          </w:p>
        </w:tc>
        <w:tc>
          <w:tcPr>
            <w:tcW w:w="534" w:type="pct"/>
            <w:tcBorders>
              <w:top w:val="nil"/>
              <w:left w:val="nil"/>
              <w:bottom w:val="single" w:sz="4" w:space="0" w:color="auto"/>
              <w:right w:val="single" w:sz="4" w:space="0" w:color="auto"/>
            </w:tcBorders>
            <w:shd w:val="clear" w:color="auto" w:fill="auto"/>
            <w:noWrap/>
            <w:vAlign w:val="center"/>
            <w:hideMark/>
          </w:tcPr>
          <w:p w14:paraId="630DC169" w14:textId="77777777" w:rsidR="006E1E25" w:rsidRPr="00D16FA3" w:rsidRDefault="006E1E25" w:rsidP="00C62F8E">
            <w:pPr>
              <w:spacing w:after="0" w:line="240" w:lineRule="auto"/>
              <w:jc w:val="center"/>
              <w:rPr>
                <w:rFonts w:cstheme="minorHAnsi"/>
                <w:b/>
                <w:bCs/>
              </w:rPr>
            </w:pPr>
            <w:r w:rsidRPr="00D16FA3">
              <w:rPr>
                <w:rFonts w:cstheme="minorHAnsi"/>
                <w:b/>
                <w:bCs/>
              </w:rPr>
              <w:t>zo špec.</w:t>
            </w:r>
          </w:p>
        </w:tc>
        <w:tc>
          <w:tcPr>
            <w:tcW w:w="474" w:type="pct"/>
            <w:tcBorders>
              <w:top w:val="nil"/>
              <w:left w:val="nil"/>
              <w:bottom w:val="single" w:sz="4" w:space="0" w:color="auto"/>
              <w:right w:val="single" w:sz="4" w:space="0" w:color="auto"/>
            </w:tcBorders>
            <w:shd w:val="clear" w:color="auto" w:fill="auto"/>
            <w:noWrap/>
            <w:vAlign w:val="center"/>
            <w:hideMark/>
          </w:tcPr>
          <w:p w14:paraId="21C1BBFB" w14:textId="77777777" w:rsidR="006E1E25" w:rsidRPr="00D16FA3" w:rsidRDefault="006E1E25" w:rsidP="00C62F8E">
            <w:pPr>
              <w:spacing w:after="0" w:line="240" w:lineRule="auto"/>
              <w:jc w:val="center"/>
              <w:rPr>
                <w:rFonts w:cstheme="minorHAnsi"/>
                <w:b/>
                <w:bCs/>
              </w:rPr>
            </w:pPr>
            <w:r w:rsidRPr="00D16FA3">
              <w:rPr>
                <w:rFonts w:cstheme="minorHAnsi"/>
                <w:b/>
                <w:bCs/>
              </w:rPr>
              <w:t>asi-</w:t>
            </w:r>
          </w:p>
        </w:tc>
      </w:tr>
      <w:tr w:rsidR="006E1E25" w:rsidRPr="00D16FA3" w14:paraId="5AFFFDF4" w14:textId="77777777" w:rsidTr="006E1E25">
        <w:trPr>
          <w:trHeight w:val="300"/>
        </w:trPr>
        <w:tc>
          <w:tcPr>
            <w:tcW w:w="588" w:type="pct"/>
            <w:vMerge/>
            <w:tcBorders>
              <w:top w:val="single" w:sz="4" w:space="0" w:color="auto"/>
              <w:left w:val="single" w:sz="4" w:space="0" w:color="auto"/>
              <w:bottom w:val="single" w:sz="4" w:space="0" w:color="auto"/>
              <w:right w:val="single" w:sz="4" w:space="0" w:color="auto"/>
            </w:tcBorders>
            <w:vAlign w:val="center"/>
            <w:hideMark/>
          </w:tcPr>
          <w:p w14:paraId="02863BEA" w14:textId="77777777" w:rsidR="006E1E25" w:rsidRPr="00D16FA3" w:rsidRDefault="006E1E25" w:rsidP="00C62F8E">
            <w:pPr>
              <w:spacing w:after="0" w:line="240" w:lineRule="auto"/>
              <w:rPr>
                <w:rFonts w:cstheme="minorHAnsi"/>
                <w:b/>
                <w:bCs/>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2B52F49" w14:textId="77777777" w:rsidR="006E1E25" w:rsidRPr="00D16FA3" w:rsidRDefault="006E1E25" w:rsidP="00C62F8E">
            <w:pPr>
              <w:spacing w:after="0" w:line="240" w:lineRule="auto"/>
              <w:rPr>
                <w:rFonts w:cstheme="minorHAnsi"/>
                <w:b/>
                <w:bCs/>
              </w:rPr>
            </w:pPr>
          </w:p>
        </w:tc>
        <w:tc>
          <w:tcPr>
            <w:tcW w:w="458" w:type="pct"/>
            <w:tcBorders>
              <w:top w:val="nil"/>
              <w:left w:val="nil"/>
              <w:bottom w:val="single" w:sz="4" w:space="0" w:color="auto"/>
              <w:right w:val="single" w:sz="4" w:space="0" w:color="auto"/>
            </w:tcBorders>
            <w:shd w:val="clear" w:color="auto" w:fill="auto"/>
            <w:noWrap/>
            <w:vAlign w:val="bottom"/>
            <w:hideMark/>
          </w:tcPr>
          <w:p w14:paraId="2BE3F4F7" w14:textId="77777777" w:rsidR="006E1E25" w:rsidRPr="00D16FA3" w:rsidRDefault="006E1E25" w:rsidP="00C62F8E">
            <w:pPr>
              <w:spacing w:after="0" w:line="240" w:lineRule="auto"/>
              <w:jc w:val="center"/>
              <w:rPr>
                <w:rFonts w:cstheme="minorHAnsi"/>
                <w:b/>
                <w:bCs/>
              </w:rPr>
            </w:pPr>
            <w:r w:rsidRPr="00D16FA3">
              <w:rPr>
                <w:rFonts w:cstheme="minorHAnsi"/>
                <w:b/>
                <w:bCs/>
              </w:rPr>
              <w:t>nom</w:t>
            </w:r>
          </w:p>
        </w:tc>
        <w:tc>
          <w:tcPr>
            <w:tcW w:w="427" w:type="pct"/>
            <w:tcBorders>
              <w:top w:val="nil"/>
              <w:left w:val="nil"/>
              <w:bottom w:val="single" w:sz="4" w:space="0" w:color="auto"/>
              <w:right w:val="single" w:sz="4" w:space="0" w:color="auto"/>
            </w:tcBorders>
            <w:shd w:val="clear" w:color="auto" w:fill="auto"/>
            <w:noWrap/>
            <w:vAlign w:val="bottom"/>
            <w:hideMark/>
          </w:tcPr>
          <w:p w14:paraId="6339726F" w14:textId="77777777" w:rsidR="006E1E25" w:rsidRPr="00D16FA3" w:rsidRDefault="006E1E25" w:rsidP="00C62F8E">
            <w:pPr>
              <w:spacing w:after="0" w:line="240" w:lineRule="auto"/>
              <w:jc w:val="center"/>
              <w:rPr>
                <w:rFonts w:cstheme="minorHAnsi"/>
                <w:b/>
                <w:bCs/>
              </w:rPr>
            </w:pPr>
            <w:r w:rsidRPr="00D16FA3">
              <w:rPr>
                <w:rFonts w:cstheme="minorHAnsi"/>
                <w:b/>
                <w:bCs/>
              </w:rPr>
              <w:t> </w:t>
            </w:r>
          </w:p>
        </w:tc>
        <w:tc>
          <w:tcPr>
            <w:tcW w:w="427" w:type="pct"/>
            <w:tcBorders>
              <w:top w:val="nil"/>
              <w:left w:val="nil"/>
              <w:bottom w:val="single" w:sz="4" w:space="0" w:color="auto"/>
              <w:right w:val="single" w:sz="4" w:space="0" w:color="auto"/>
            </w:tcBorders>
            <w:shd w:val="clear" w:color="auto" w:fill="auto"/>
            <w:noWrap/>
            <w:vAlign w:val="bottom"/>
            <w:hideMark/>
          </w:tcPr>
          <w:p w14:paraId="2DE7E9D6" w14:textId="77777777" w:rsidR="006E1E25" w:rsidRPr="00D16FA3" w:rsidRDefault="006E1E25" w:rsidP="00C62F8E">
            <w:pPr>
              <w:spacing w:after="0" w:line="240" w:lineRule="auto"/>
              <w:jc w:val="center"/>
              <w:rPr>
                <w:rFonts w:cstheme="minorHAnsi"/>
                <w:b/>
                <w:bCs/>
              </w:rPr>
            </w:pPr>
            <w:r w:rsidRPr="00D16FA3">
              <w:rPr>
                <w:rFonts w:cstheme="minorHAnsi"/>
                <w:b/>
                <w:bCs/>
              </w:rPr>
              <w:t> </w:t>
            </w:r>
          </w:p>
        </w:tc>
        <w:tc>
          <w:tcPr>
            <w:tcW w:w="458" w:type="pct"/>
            <w:tcBorders>
              <w:top w:val="nil"/>
              <w:left w:val="nil"/>
              <w:bottom w:val="single" w:sz="4" w:space="0" w:color="auto"/>
              <w:right w:val="single" w:sz="4" w:space="0" w:color="auto"/>
            </w:tcBorders>
            <w:shd w:val="clear" w:color="auto" w:fill="auto"/>
            <w:noWrap/>
            <w:vAlign w:val="bottom"/>
            <w:hideMark/>
          </w:tcPr>
          <w:p w14:paraId="35028498" w14:textId="77777777" w:rsidR="006E1E25" w:rsidRPr="00D16FA3" w:rsidRDefault="006E1E25" w:rsidP="00C62F8E">
            <w:pPr>
              <w:spacing w:after="0" w:line="240" w:lineRule="auto"/>
              <w:jc w:val="center"/>
              <w:rPr>
                <w:rFonts w:cstheme="minorHAnsi"/>
                <w:b/>
                <w:bCs/>
              </w:rPr>
            </w:pPr>
            <w:r w:rsidRPr="00D16FA3">
              <w:rPr>
                <w:rFonts w:cstheme="minorHAnsi"/>
                <w:b/>
                <w:bCs/>
              </w:rPr>
              <w:t>nom</w:t>
            </w:r>
          </w:p>
        </w:tc>
        <w:tc>
          <w:tcPr>
            <w:tcW w:w="321" w:type="pct"/>
            <w:vMerge/>
            <w:tcBorders>
              <w:top w:val="nil"/>
              <w:left w:val="single" w:sz="4" w:space="0" w:color="auto"/>
              <w:bottom w:val="single" w:sz="4" w:space="0" w:color="000000"/>
              <w:right w:val="single" w:sz="4" w:space="0" w:color="auto"/>
            </w:tcBorders>
            <w:vAlign w:val="center"/>
            <w:hideMark/>
          </w:tcPr>
          <w:p w14:paraId="3CA58A7E" w14:textId="77777777" w:rsidR="006E1E25" w:rsidRPr="00D16FA3" w:rsidRDefault="006E1E25" w:rsidP="00C62F8E">
            <w:pPr>
              <w:spacing w:after="0" w:line="240" w:lineRule="auto"/>
              <w:rPr>
                <w:rFonts w:cstheme="minorHAnsi"/>
                <w:b/>
                <w:bCs/>
              </w:rPr>
            </w:pPr>
          </w:p>
        </w:tc>
        <w:tc>
          <w:tcPr>
            <w:tcW w:w="320" w:type="pct"/>
            <w:vMerge/>
            <w:tcBorders>
              <w:top w:val="nil"/>
              <w:left w:val="single" w:sz="4" w:space="0" w:color="auto"/>
              <w:bottom w:val="single" w:sz="4" w:space="0" w:color="000000"/>
              <w:right w:val="single" w:sz="4" w:space="0" w:color="auto"/>
            </w:tcBorders>
            <w:vAlign w:val="center"/>
            <w:hideMark/>
          </w:tcPr>
          <w:p w14:paraId="35BEE45B" w14:textId="77777777" w:rsidR="006E1E25" w:rsidRPr="00D16FA3" w:rsidRDefault="006E1E25" w:rsidP="00C62F8E">
            <w:pPr>
              <w:spacing w:after="0" w:line="240" w:lineRule="auto"/>
              <w:rPr>
                <w:rFonts w:cstheme="minorHAnsi"/>
                <w:b/>
                <w:bCs/>
              </w:rPr>
            </w:pPr>
          </w:p>
        </w:tc>
        <w:tc>
          <w:tcPr>
            <w:tcW w:w="449" w:type="pct"/>
            <w:vMerge/>
            <w:tcBorders>
              <w:top w:val="nil"/>
              <w:left w:val="single" w:sz="4" w:space="0" w:color="auto"/>
              <w:bottom w:val="single" w:sz="4" w:space="0" w:color="auto"/>
              <w:right w:val="single" w:sz="4" w:space="0" w:color="auto"/>
            </w:tcBorders>
            <w:vAlign w:val="center"/>
            <w:hideMark/>
          </w:tcPr>
          <w:p w14:paraId="774B5611" w14:textId="77777777" w:rsidR="006E1E25" w:rsidRPr="00D16FA3" w:rsidRDefault="006E1E25" w:rsidP="00C62F8E">
            <w:pPr>
              <w:spacing w:after="0" w:line="240" w:lineRule="auto"/>
              <w:rPr>
                <w:rFonts w:cstheme="minorHAnsi"/>
                <w:b/>
                <w:bCs/>
              </w:rPr>
            </w:pPr>
          </w:p>
        </w:tc>
        <w:tc>
          <w:tcPr>
            <w:tcW w:w="534" w:type="pct"/>
            <w:tcBorders>
              <w:top w:val="nil"/>
              <w:left w:val="nil"/>
              <w:bottom w:val="single" w:sz="4" w:space="0" w:color="auto"/>
              <w:right w:val="single" w:sz="4" w:space="0" w:color="auto"/>
            </w:tcBorders>
            <w:shd w:val="clear" w:color="auto" w:fill="auto"/>
            <w:noWrap/>
            <w:vAlign w:val="center"/>
            <w:hideMark/>
          </w:tcPr>
          <w:p w14:paraId="2031B04E" w14:textId="77777777" w:rsidR="006E1E25" w:rsidRPr="00D16FA3" w:rsidRDefault="006E1E25" w:rsidP="00C62F8E">
            <w:pPr>
              <w:spacing w:after="0" w:line="240" w:lineRule="auto"/>
              <w:jc w:val="center"/>
              <w:rPr>
                <w:rFonts w:cstheme="minorHAnsi"/>
                <w:b/>
                <w:bCs/>
              </w:rPr>
            </w:pPr>
            <w:r w:rsidRPr="00D16FA3">
              <w:rPr>
                <w:rFonts w:cstheme="minorHAnsi"/>
                <w:b/>
                <w:bCs/>
              </w:rPr>
              <w:t>pedag.</w:t>
            </w:r>
          </w:p>
        </w:tc>
        <w:tc>
          <w:tcPr>
            <w:tcW w:w="474" w:type="pct"/>
            <w:tcBorders>
              <w:top w:val="nil"/>
              <w:left w:val="nil"/>
              <w:bottom w:val="single" w:sz="4" w:space="0" w:color="auto"/>
              <w:right w:val="single" w:sz="4" w:space="0" w:color="auto"/>
            </w:tcBorders>
            <w:shd w:val="clear" w:color="auto" w:fill="auto"/>
            <w:noWrap/>
            <w:vAlign w:val="center"/>
            <w:hideMark/>
          </w:tcPr>
          <w:p w14:paraId="2D4569FE" w14:textId="77777777" w:rsidR="006E1E25" w:rsidRPr="00D16FA3" w:rsidRDefault="006E1E25" w:rsidP="00C62F8E">
            <w:pPr>
              <w:spacing w:after="0" w:line="240" w:lineRule="auto"/>
              <w:jc w:val="center"/>
              <w:rPr>
                <w:rFonts w:cstheme="minorHAnsi"/>
                <w:b/>
                <w:bCs/>
              </w:rPr>
            </w:pPr>
            <w:r w:rsidRPr="00D16FA3">
              <w:rPr>
                <w:rFonts w:cstheme="minorHAnsi"/>
                <w:b/>
                <w:bCs/>
              </w:rPr>
              <w:t>stent</w:t>
            </w:r>
          </w:p>
        </w:tc>
      </w:tr>
      <w:tr w:rsidR="006E1E25" w:rsidRPr="00D16FA3" w14:paraId="63EFCD96" w14:textId="77777777" w:rsidTr="00CE31D1">
        <w:trPr>
          <w:trHeight w:val="420"/>
        </w:trPr>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E5AD3" w14:textId="77777777" w:rsidR="006E1E25" w:rsidRPr="00D16FA3" w:rsidRDefault="006E1E25" w:rsidP="00C62F8E">
            <w:pPr>
              <w:spacing w:after="0" w:line="240" w:lineRule="auto"/>
              <w:jc w:val="center"/>
              <w:rPr>
                <w:rFonts w:cstheme="minorHAnsi"/>
              </w:rPr>
            </w:pPr>
            <w:r w:rsidRPr="00D16FA3">
              <w:rPr>
                <w:rFonts w:cstheme="minorHAnsi"/>
              </w:rPr>
              <w:t>MEN</w:t>
            </w:r>
          </w:p>
        </w:tc>
        <w:tc>
          <w:tcPr>
            <w:tcW w:w="543" w:type="pct"/>
            <w:tcBorders>
              <w:top w:val="nil"/>
              <w:left w:val="nil"/>
              <w:bottom w:val="single" w:sz="4" w:space="0" w:color="auto"/>
              <w:right w:val="single" w:sz="4" w:space="0" w:color="auto"/>
            </w:tcBorders>
            <w:shd w:val="clear" w:color="auto" w:fill="auto"/>
            <w:noWrap/>
            <w:vAlign w:val="center"/>
            <w:hideMark/>
          </w:tcPr>
          <w:p w14:paraId="06AF1AAF" w14:textId="77777777" w:rsidR="006E1E25" w:rsidRPr="00D16FA3" w:rsidRDefault="006E1E25" w:rsidP="00C62F8E">
            <w:pPr>
              <w:spacing w:after="0" w:line="240" w:lineRule="auto"/>
              <w:jc w:val="center"/>
              <w:rPr>
                <w:rFonts w:cstheme="minorHAnsi"/>
              </w:rPr>
            </w:pPr>
            <w:r w:rsidRPr="00D16FA3">
              <w:rPr>
                <w:rFonts w:cstheme="minorHAnsi"/>
              </w:rPr>
              <w:t xml:space="preserve">SKHU    </w:t>
            </w:r>
          </w:p>
        </w:tc>
        <w:tc>
          <w:tcPr>
            <w:tcW w:w="458" w:type="pct"/>
            <w:tcBorders>
              <w:top w:val="nil"/>
              <w:left w:val="nil"/>
              <w:bottom w:val="single" w:sz="4" w:space="0" w:color="auto"/>
              <w:right w:val="single" w:sz="4" w:space="0" w:color="auto"/>
            </w:tcBorders>
            <w:shd w:val="clear" w:color="auto" w:fill="auto"/>
            <w:noWrap/>
            <w:vAlign w:val="center"/>
            <w:hideMark/>
          </w:tcPr>
          <w:p w14:paraId="069F70BD" w14:textId="77777777" w:rsidR="006E1E25" w:rsidRPr="00D16FA3" w:rsidRDefault="006E1E25" w:rsidP="00C62F8E">
            <w:pPr>
              <w:spacing w:after="0" w:line="240" w:lineRule="auto"/>
              <w:jc w:val="right"/>
              <w:rPr>
                <w:rFonts w:cstheme="minorHAnsi"/>
              </w:rPr>
            </w:pPr>
            <w:r w:rsidRPr="00D16FA3">
              <w:rPr>
                <w:rFonts w:cstheme="minorHAnsi"/>
              </w:rPr>
              <w:t>0</w:t>
            </w:r>
          </w:p>
        </w:tc>
        <w:tc>
          <w:tcPr>
            <w:tcW w:w="427" w:type="pct"/>
            <w:tcBorders>
              <w:top w:val="nil"/>
              <w:left w:val="nil"/>
              <w:bottom w:val="single" w:sz="4" w:space="0" w:color="auto"/>
              <w:right w:val="single" w:sz="4" w:space="0" w:color="auto"/>
            </w:tcBorders>
            <w:shd w:val="clear" w:color="auto" w:fill="auto"/>
            <w:noWrap/>
            <w:vAlign w:val="center"/>
            <w:hideMark/>
          </w:tcPr>
          <w:p w14:paraId="2DB4A8E0" w14:textId="77777777" w:rsidR="006E1E25" w:rsidRPr="00D16FA3" w:rsidRDefault="006E1E25" w:rsidP="00C62F8E">
            <w:pPr>
              <w:spacing w:after="0" w:line="240" w:lineRule="auto"/>
              <w:jc w:val="right"/>
              <w:rPr>
                <w:rFonts w:cstheme="minorHAnsi"/>
              </w:rPr>
            </w:pPr>
            <w:r w:rsidRPr="00D16FA3">
              <w:rPr>
                <w:rFonts w:cstheme="minorHAnsi"/>
              </w:rPr>
              <w:t>3</w:t>
            </w:r>
          </w:p>
        </w:tc>
        <w:tc>
          <w:tcPr>
            <w:tcW w:w="427" w:type="pct"/>
            <w:tcBorders>
              <w:top w:val="nil"/>
              <w:left w:val="nil"/>
              <w:bottom w:val="single" w:sz="4" w:space="0" w:color="auto"/>
              <w:right w:val="single" w:sz="4" w:space="0" w:color="auto"/>
            </w:tcBorders>
            <w:shd w:val="clear" w:color="auto" w:fill="auto"/>
            <w:noWrap/>
            <w:vAlign w:val="center"/>
            <w:hideMark/>
          </w:tcPr>
          <w:p w14:paraId="06BF6548" w14:textId="77777777" w:rsidR="006E1E25" w:rsidRPr="00D16FA3" w:rsidRDefault="006E1E25" w:rsidP="00C62F8E">
            <w:pPr>
              <w:spacing w:after="0" w:line="240" w:lineRule="auto"/>
              <w:jc w:val="right"/>
              <w:rPr>
                <w:rFonts w:cstheme="minorHAnsi"/>
              </w:rPr>
            </w:pPr>
            <w:r w:rsidRPr="00D16FA3">
              <w:rPr>
                <w:rFonts w:cstheme="minorHAnsi"/>
              </w:rPr>
              <w:t>3</w:t>
            </w:r>
          </w:p>
        </w:tc>
        <w:tc>
          <w:tcPr>
            <w:tcW w:w="458" w:type="pct"/>
            <w:tcBorders>
              <w:top w:val="nil"/>
              <w:left w:val="nil"/>
              <w:bottom w:val="single" w:sz="4" w:space="0" w:color="auto"/>
              <w:right w:val="single" w:sz="4" w:space="0" w:color="auto"/>
            </w:tcBorders>
            <w:shd w:val="clear" w:color="auto" w:fill="auto"/>
            <w:noWrap/>
            <w:vAlign w:val="center"/>
            <w:hideMark/>
          </w:tcPr>
          <w:p w14:paraId="779D2EB4" w14:textId="77777777" w:rsidR="006E1E25" w:rsidRPr="00D16FA3" w:rsidRDefault="006E1E25" w:rsidP="00C62F8E">
            <w:pPr>
              <w:spacing w:after="0" w:line="240" w:lineRule="auto"/>
              <w:jc w:val="right"/>
              <w:rPr>
                <w:rFonts w:cstheme="minorHAnsi"/>
              </w:rPr>
            </w:pPr>
            <w:r w:rsidRPr="00D16FA3">
              <w:rPr>
                <w:rFonts w:cstheme="minorHAnsi"/>
              </w:rPr>
              <w:t>2</w:t>
            </w:r>
          </w:p>
        </w:tc>
        <w:tc>
          <w:tcPr>
            <w:tcW w:w="321" w:type="pct"/>
            <w:tcBorders>
              <w:top w:val="nil"/>
              <w:left w:val="nil"/>
              <w:bottom w:val="single" w:sz="4" w:space="0" w:color="auto"/>
              <w:right w:val="single" w:sz="4" w:space="0" w:color="auto"/>
            </w:tcBorders>
            <w:shd w:val="clear" w:color="auto" w:fill="auto"/>
            <w:noWrap/>
            <w:vAlign w:val="center"/>
            <w:hideMark/>
          </w:tcPr>
          <w:p w14:paraId="6415AE64" w14:textId="77777777" w:rsidR="006E1E25" w:rsidRPr="00D16FA3" w:rsidRDefault="006E1E25" w:rsidP="00C62F8E">
            <w:pPr>
              <w:spacing w:after="0" w:line="240" w:lineRule="auto"/>
              <w:jc w:val="right"/>
              <w:rPr>
                <w:rFonts w:cstheme="minorHAnsi"/>
              </w:rPr>
            </w:pPr>
            <w:r w:rsidRPr="00D16FA3">
              <w:rPr>
                <w:rFonts w:cstheme="minorHAnsi"/>
              </w:rPr>
              <w:t>18</w:t>
            </w:r>
          </w:p>
        </w:tc>
        <w:tc>
          <w:tcPr>
            <w:tcW w:w="320" w:type="pct"/>
            <w:tcBorders>
              <w:top w:val="nil"/>
              <w:left w:val="nil"/>
              <w:bottom w:val="single" w:sz="4" w:space="0" w:color="auto"/>
              <w:right w:val="single" w:sz="4" w:space="0" w:color="auto"/>
            </w:tcBorders>
            <w:shd w:val="clear" w:color="auto" w:fill="auto"/>
            <w:noWrap/>
            <w:vAlign w:val="center"/>
            <w:hideMark/>
          </w:tcPr>
          <w:p w14:paraId="2ED02E09" w14:textId="77777777" w:rsidR="006E1E25" w:rsidRPr="00D16FA3" w:rsidRDefault="006E1E25" w:rsidP="00C62F8E">
            <w:pPr>
              <w:spacing w:after="0" w:line="240" w:lineRule="auto"/>
              <w:jc w:val="right"/>
              <w:rPr>
                <w:rFonts w:cstheme="minorHAnsi"/>
              </w:rPr>
            </w:pPr>
            <w:r w:rsidRPr="00D16FA3">
              <w:rPr>
                <w:rFonts w:cstheme="minorHAnsi"/>
              </w:rPr>
              <w:t>22</w:t>
            </w:r>
          </w:p>
        </w:tc>
        <w:tc>
          <w:tcPr>
            <w:tcW w:w="449" w:type="pct"/>
            <w:tcBorders>
              <w:top w:val="nil"/>
              <w:left w:val="nil"/>
              <w:bottom w:val="single" w:sz="4" w:space="0" w:color="auto"/>
              <w:right w:val="single" w:sz="4" w:space="0" w:color="auto"/>
            </w:tcBorders>
            <w:shd w:val="clear" w:color="auto" w:fill="auto"/>
            <w:noWrap/>
            <w:vAlign w:val="center"/>
            <w:hideMark/>
          </w:tcPr>
          <w:p w14:paraId="0382E4D7" w14:textId="77777777" w:rsidR="006E1E25" w:rsidRPr="00D16FA3" w:rsidRDefault="006E1E25" w:rsidP="00C62F8E">
            <w:pPr>
              <w:spacing w:after="0" w:line="240" w:lineRule="auto"/>
              <w:jc w:val="right"/>
              <w:rPr>
                <w:rFonts w:cstheme="minorHAnsi"/>
              </w:rPr>
            </w:pPr>
            <w:r w:rsidRPr="00D16FA3">
              <w:rPr>
                <w:rFonts w:cstheme="minorHAnsi"/>
              </w:rPr>
              <w:t>7</w:t>
            </w:r>
          </w:p>
        </w:tc>
        <w:tc>
          <w:tcPr>
            <w:tcW w:w="534" w:type="pct"/>
            <w:tcBorders>
              <w:top w:val="nil"/>
              <w:left w:val="nil"/>
              <w:bottom w:val="single" w:sz="4" w:space="0" w:color="auto"/>
              <w:right w:val="single" w:sz="4" w:space="0" w:color="auto"/>
            </w:tcBorders>
            <w:shd w:val="clear" w:color="auto" w:fill="auto"/>
            <w:noWrap/>
            <w:vAlign w:val="center"/>
            <w:hideMark/>
          </w:tcPr>
          <w:p w14:paraId="4F91D037" w14:textId="77777777" w:rsidR="006E1E25" w:rsidRPr="00D16FA3" w:rsidRDefault="006E1E25" w:rsidP="00C62F8E">
            <w:pPr>
              <w:spacing w:after="0" w:line="240" w:lineRule="auto"/>
              <w:jc w:val="right"/>
              <w:rPr>
                <w:rFonts w:cstheme="minorHAnsi"/>
              </w:rPr>
            </w:pPr>
            <w:r w:rsidRPr="00D16FA3">
              <w:rPr>
                <w:rFonts w:cstheme="minorHAnsi"/>
              </w:rPr>
              <w:t>6</w:t>
            </w:r>
          </w:p>
        </w:tc>
        <w:tc>
          <w:tcPr>
            <w:tcW w:w="474" w:type="pct"/>
            <w:tcBorders>
              <w:top w:val="nil"/>
              <w:left w:val="nil"/>
              <w:bottom w:val="single" w:sz="4" w:space="0" w:color="auto"/>
              <w:right w:val="single" w:sz="4" w:space="0" w:color="auto"/>
            </w:tcBorders>
            <w:shd w:val="clear" w:color="auto" w:fill="auto"/>
            <w:noWrap/>
            <w:vAlign w:val="center"/>
            <w:hideMark/>
          </w:tcPr>
          <w:p w14:paraId="27EDAC18" w14:textId="77777777" w:rsidR="006E1E25" w:rsidRPr="00D16FA3" w:rsidRDefault="006E1E25" w:rsidP="00C62F8E">
            <w:pPr>
              <w:spacing w:after="0" w:line="240" w:lineRule="auto"/>
              <w:jc w:val="right"/>
              <w:rPr>
                <w:rFonts w:cstheme="minorHAnsi"/>
              </w:rPr>
            </w:pPr>
            <w:r w:rsidRPr="00D16FA3">
              <w:rPr>
                <w:rFonts w:cstheme="minorHAnsi"/>
              </w:rPr>
              <w:t>3</w:t>
            </w:r>
          </w:p>
        </w:tc>
      </w:tr>
    </w:tbl>
    <w:p w14:paraId="01AEEE87" w14:textId="77777777" w:rsidR="006E1E25" w:rsidRPr="00D16FA3" w:rsidRDefault="006E1E25" w:rsidP="00C62F8E">
      <w:pPr>
        <w:spacing w:after="0" w:line="240" w:lineRule="auto"/>
        <w:rPr>
          <w:rFonts w:cstheme="minorHAnsi"/>
          <w:i/>
        </w:rPr>
      </w:pPr>
      <w:r w:rsidRPr="00D16FA3">
        <w:rPr>
          <w:rFonts w:cstheme="minorHAnsi"/>
          <w:i/>
        </w:rPr>
        <w:t>Zdroj: CVTI SR</w:t>
      </w:r>
    </w:p>
    <w:p w14:paraId="246489DA" w14:textId="77777777" w:rsidR="00CE31D1" w:rsidRDefault="00CE31D1" w:rsidP="00C62F8E">
      <w:pPr>
        <w:spacing w:after="0" w:line="240" w:lineRule="auto"/>
        <w:jc w:val="both"/>
        <w:rPr>
          <w:rFonts w:cstheme="minorHAnsi"/>
        </w:rPr>
      </w:pPr>
    </w:p>
    <w:p w14:paraId="2F016E43" w14:textId="56D112F7" w:rsidR="006E1E25" w:rsidRPr="00D16FA3" w:rsidRDefault="006E1E25" w:rsidP="00C62F8E">
      <w:pPr>
        <w:spacing w:after="0" w:line="240" w:lineRule="auto"/>
        <w:jc w:val="both"/>
        <w:rPr>
          <w:rFonts w:cstheme="minorHAnsi"/>
        </w:rPr>
      </w:pPr>
      <w:r w:rsidRPr="00D16FA3">
        <w:rPr>
          <w:rFonts w:cstheme="minorHAnsi"/>
        </w:rPr>
        <w:t xml:space="preserve">V Šali pôsobí </w:t>
      </w:r>
      <w:r w:rsidRPr="00D16FA3">
        <w:rPr>
          <w:rFonts w:cstheme="minorHAnsi"/>
          <w:b/>
        </w:rPr>
        <w:t>Centrum pedagogicko-psychologického poradenstva a prevencie</w:t>
      </w:r>
      <w:r w:rsidRPr="00D16FA3">
        <w:rPr>
          <w:rFonts w:cstheme="minorHAnsi"/>
        </w:rPr>
        <w:t>, so sídlom Ul. 1. mája 898/2, Šaľa. Poskytuje komplexnú psychologickú, špeciálno-pedagogickú, diagnostickú, výchovnú, poradenskú a preventívnu starostlivosť deťom, a to najmä v oblasti optimalizácie ich osobnostného, vzdelávacieho a profesného vývinu, starostlivosti o rozvoj nadania, eliminovania porúch psychického vývinu a porúch správania a výskytu sociálno-patologických javov. Pôsobenie CPP a jeho zameranie upravuje Školský zákon NR SR č. 245/2008 Z.</w:t>
      </w:r>
      <w:r w:rsidR="007E1EEA">
        <w:rPr>
          <w:rFonts w:cstheme="minorHAnsi"/>
        </w:rPr>
        <w:t xml:space="preserve"> </w:t>
      </w:r>
      <w:r w:rsidRPr="00D16FA3">
        <w:rPr>
          <w:rFonts w:cstheme="minorHAnsi"/>
        </w:rPr>
        <w:t xml:space="preserve">z.  Svoje služby poskytuje deťom od narodenia až do ukončenia prípravy na povolanie. Súčasne poskytuje služby poradenského, metodického a informačného charakteru pre rodičov (resp. zákonných zástupcov) </w:t>
      </w:r>
      <w:r w:rsidR="00EB2654">
        <w:rPr>
          <w:rFonts w:cstheme="minorHAnsi"/>
        </w:rPr>
        <w:t>prijímateľ</w:t>
      </w:r>
      <w:r w:rsidRPr="00D16FA3">
        <w:rPr>
          <w:rFonts w:cstheme="minorHAnsi"/>
        </w:rPr>
        <w:t xml:space="preserve">ov a pedagogických zamestnancov škôl a výchovných zariadení. Viac tu: </w:t>
      </w:r>
      <w:hyperlink r:id="rId29" w:history="1">
        <w:r w:rsidRPr="00D16FA3">
          <w:rPr>
            <w:rStyle w:val="Hypertextovprepojenie"/>
            <w:rFonts w:cstheme="minorHAnsi"/>
          </w:rPr>
          <w:t>https://www.cpppapsala-sala.com/o-nas/</w:t>
        </w:r>
      </w:hyperlink>
      <w:r w:rsidRPr="00D16FA3">
        <w:rPr>
          <w:rFonts w:cstheme="minorHAnsi"/>
        </w:rPr>
        <w:t xml:space="preserve"> </w:t>
      </w:r>
    </w:p>
    <w:p w14:paraId="72285990" w14:textId="2B1635E0" w:rsidR="007E1EEA" w:rsidRPr="00C9452E" w:rsidRDefault="007E1EEA" w:rsidP="00C62F8E">
      <w:pPr>
        <w:spacing w:after="0" w:line="240" w:lineRule="auto"/>
        <w:jc w:val="both"/>
        <w:rPr>
          <w:rFonts w:cstheme="minorHAnsi"/>
        </w:rPr>
      </w:pPr>
    </w:p>
    <w:p w14:paraId="1F11DD72" w14:textId="5C407A7C" w:rsidR="007E1EEA" w:rsidRPr="00C9452E" w:rsidRDefault="007E1EEA" w:rsidP="00C62F8E">
      <w:pPr>
        <w:spacing w:after="0" w:line="240" w:lineRule="auto"/>
        <w:jc w:val="both"/>
        <w:rPr>
          <w:rFonts w:cstheme="minorHAnsi"/>
          <w:b/>
          <w:bCs/>
        </w:rPr>
      </w:pPr>
      <w:r w:rsidRPr="00C9452E">
        <w:rPr>
          <w:rFonts w:cstheme="minorHAnsi"/>
          <w:b/>
          <w:bCs/>
        </w:rPr>
        <w:t>„ Islandský model“</w:t>
      </w:r>
    </w:p>
    <w:p w14:paraId="5E553EC8" w14:textId="4C497158" w:rsidR="007E1EEA" w:rsidRPr="00C9452E" w:rsidRDefault="007E1EEA" w:rsidP="00C62F8E">
      <w:pPr>
        <w:spacing w:after="0" w:line="240" w:lineRule="auto"/>
        <w:jc w:val="both"/>
      </w:pPr>
      <w:r w:rsidRPr="00C9452E">
        <w:t xml:space="preserve">Mesto Šaľa  v spolupráci s Islandským Centrom pre Sociálny Výskum a Analýzu (ICSRA) organizovali konferenciu a diskusiu s názvom </w:t>
      </w:r>
      <w:r w:rsidR="003C456F" w:rsidRPr="00C9452E">
        <w:t>AKO SA MÁME? A čo s tým? dňa 13. septembra 2017 na Mestskom úrade v</w:t>
      </w:r>
      <w:r w:rsidR="00AD77A7">
        <w:t> </w:t>
      </w:r>
      <w:r w:rsidR="003C456F" w:rsidRPr="00C9452E">
        <w:t>Šali</w:t>
      </w:r>
      <w:r w:rsidR="00AD77A7">
        <w:t>. Účastníkmi konferencie boli odborníci</w:t>
      </w:r>
      <w:r w:rsidR="003C456F" w:rsidRPr="00C9452E">
        <w:t xml:space="preserve"> z politického, podnikateľského, pedagogického,</w:t>
      </w:r>
      <w:r w:rsidR="00AD77A7">
        <w:t xml:space="preserve"> športového a kultúrneho sektora</w:t>
      </w:r>
      <w:r w:rsidR="003C456F" w:rsidRPr="00C9452E">
        <w:t xml:space="preserve"> a</w:t>
      </w:r>
      <w:r w:rsidR="002057EB">
        <w:t> tiež záujemci</w:t>
      </w:r>
      <w:r w:rsidR="003C456F" w:rsidRPr="00C9452E">
        <w:t xml:space="preserve">, ktorým záleží na tom, aby život v našej komunite bol pre mládež i ostatných bezpečný, zaujímavý a zmysluplný. </w:t>
      </w:r>
      <w:r w:rsidRPr="00C9452E">
        <w:t xml:space="preserve">Bola určená pre všetkých, ktorým nie je osud mládeže ľahostajný. Súčasťou </w:t>
      </w:r>
      <w:r w:rsidR="00920611">
        <w:t xml:space="preserve">aktivity </w:t>
      </w:r>
      <w:r w:rsidRPr="00C9452E">
        <w:t xml:space="preserve">bol dialóg o spoločných riešeniach pre zlepšenie podmienok trávenia voľného času mladých ľudí. </w:t>
      </w:r>
    </w:p>
    <w:p w14:paraId="317B6001" w14:textId="61792C26" w:rsidR="007E1EEA" w:rsidRPr="00C9452E" w:rsidRDefault="007E1EEA" w:rsidP="007E1EEA">
      <w:pPr>
        <w:spacing w:after="0" w:line="240" w:lineRule="auto"/>
        <w:jc w:val="both"/>
        <w:rPr>
          <w:rFonts w:cstheme="minorHAnsi"/>
        </w:rPr>
      </w:pPr>
      <w:r w:rsidRPr="00C9452E">
        <w:rPr>
          <w:rFonts w:cstheme="minorHAnsi"/>
        </w:rPr>
        <w:t>Účastníci konferencie sa dozvedeli o možnostiach, ktoré by prispeli k zlepšeniu nepriaznivej situácie šalianskej mládeže. Podľa dovtedajších prieskumov sa naši tínedžeri vo svojom voľnom čase venujú pitiu alkoholu, fajčeniu i drogám. Podobný problém riešili pred rokmi v Islande a dosiahli obrovské úspechy. Hlavným východiskom, ako mládeži pomôc</w:t>
      </w:r>
      <w:r w:rsidR="00920611">
        <w:rPr>
          <w:rFonts w:cstheme="minorHAnsi"/>
        </w:rPr>
        <w:t>ť, je</w:t>
      </w:r>
      <w:r w:rsidRPr="00C9452E">
        <w:rPr>
          <w:rFonts w:cstheme="minorHAnsi"/>
        </w:rPr>
        <w:t xml:space="preserve"> prevencia. V rokoch 2018–2019 sa uskutočnilo  viacero stretnutí k témam ako Mládež a šport a mládež a kultúra, Mládež bezpečnosť a verejný poriadok a Mládež a životné prostredie. </w:t>
      </w:r>
    </w:p>
    <w:p w14:paraId="0397A1AC" w14:textId="0B9ABBEF" w:rsidR="007E1EEA" w:rsidRPr="00C9452E" w:rsidRDefault="007E1EEA" w:rsidP="007E1EEA">
      <w:pPr>
        <w:spacing w:after="0" w:line="240" w:lineRule="auto"/>
        <w:jc w:val="both"/>
        <w:rPr>
          <w:rFonts w:cstheme="minorHAnsi"/>
        </w:rPr>
      </w:pPr>
      <w:r w:rsidRPr="00C9452E">
        <w:rPr>
          <w:rFonts w:cstheme="minorHAnsi"/>
        </w:rPr>
        <w:t xml:space="preserve">V tomto projekte bolo zapojených 6 šalianskych škôl a 3 nitrianske základné školy. Prvou fázou </w:t>
      </w:r>
      <w:r w:rsidR="003C456F" w:rsidRPr="00C9452E">
        <w:rPr>
          <w:rFonts w:cstheme="minorHAnsi"/>
        </w:rPr>
        <w:t xml:space="preserve">v roku 2020 </w:t>
      </w:r>
      <w:r w:rsidRPr="00C9452E">
        <w:rPr>
          <w:rFonts w:cstheme="minorHAnsi"/>
        </w:rPr>
        <w:t>bol</w:t>
      </w:r>
      <w:r w:rsidR="003C456F" w:rsidRPr="00C9452E">
        <w:rPr>
          <w:rFonts w:cstheme="minorHAnsi"/>
        </w:rPr>
        <w:t xml:space="preserve"> </w:t>
      </w:r>
      <w:r w:rsidRPr="00C9452E">
        <w:rPr>
          <w:rFonts w:cstheme="minorHAnsi"/>
        </w:rPr>
        <w:t xml:space="preserve">výcvik budúcich lektorov -  16 participantov. </w:t>
      </w:r>
    </w:p>
    <w:p w14:paraId="25A1DC0B" w14:textId="77777777" w:rsidR="007E1EEA" w:rsidRDefault="007E1EEA" w:rsidP="00C62F8E">
      <w:pPr>
        <w:spacing w:after="0" w:line="240" w:lineRule="auto"/>
        <w:jc w:val="both"/>
        <w:rPr>
          <w:rFonts w:cstheme="minorHAnsi"/>
          <w:color w:val="FF0000"/>
        </w:rPr>
      </w:pPr>
    </w:p>
    <w:p w14:paraId="1D8E4CDB" w14:textId="77777777" w:rsidR="006E1E25" w:rsidRPr="00D16FA3" w:rsidRDefault="006E1E25" w:rsidP="00C62F8E">
      <w:pPr>
        <w:spacing w:after="0" w:line="240" w:lineRule="auto"/>
        <w:jc w:val="both"/>
        <w:rPr>
          <w:rFonts w:cstheme="minorHAnsi"/>
          <w:i/>
        </w:rPr>
      </w:pPr>
      <w:r w:rsidRPr="00D16FA3">
        <w:rPr>
          <w:rFonts w:cstheme="minorHAnsi"/>
          <w:i/>
        </w:rPr>
        <w:t>Bývanie</w:t>
      </w:r>
    </w:p>
    <w:p w14:paraId="77273CAE" w14:textId="77777777" w:rsidR="006E1E25" w:rsidRPr="00D16FA3" w:rsidRDefault="006E1E25" w:rsidP="00C62F8E">
      <w:pPr>
        <w:spacing w:after="0" w:line="240" w:lineRule="auto"/>
        <w:jc w:val="both"/>
        <w:rPr>
          <w:rFonts w:cstheme="minorHAnsi"/>
          <w:i/>
        </w:rPr>
      </w:pPr>
    </w:p>
    <w:p w14:paraId="374FD839" w14:textId="77777777" w:rsidR="006E1E25" w:rsidRPr="00C9452E" w:rsidRDefault="006E1E25" w:rsidP="00C62F8E">
      <w:pPr>
        <w:spacing w:after="0" w:line="240" w:lineRule="auto"/>
        <w:jc w:val="both"/>
        <w:rPr>
          <w:rFonts w:cstheme="minorHAnsi"/>
        </w:rPr>
      </w:pPr>
      <w:r w:rsidRPr="00D16FA3">
        <w:rPr>
          <w:rFonts w:cstheme="minorHAnsi"/>
        </w:rPr>
        <w:t xml:space="preserve">Kľúčovým faktorom  pre sociálnu pohodu a kvalitu života občana je bývanie. Podľa výsledkov posledného sčítania obyvateľov, domov a bytov v roku 2021 sa v meste Šaľa nachádza celkom  9636 bytov, čo predstavuje od roku 2011 nárast o 553 nových bytov. Z celkového počtu domov a bytov tvorili rodinné domy 20% (1929) a bytové domy 77% (7431) zvyšné percento tvorili </w:t>
      </w:r>
      <w:r w:rsidRPr="00C9452E">
        <w:rPr>
          <w:rFonts w:cstheme="minorHAnsi"/>
        </w:rPr>
        <w:t xml:space="preserve">nezistené typy domov. </w:t>
      </w:r>
    </w:p>
    <w:p w14:paraId="0D26C3AC" w14:textId="0B3F7575" w:rsidR="006E1E25" w:rsidRPr="00C9452E" w:rsidRDefault="006E1E25" w:rsidP="00C62F8E">
      <w:pPr>
        <w:spacing w:after="0" w:line="240" w:lineRule="auto"/>
        <w:jc w:val="both"/>
        <w:rPr>
          <w:rFonts w:eastAsia="Arial" w:cstheme="minorHAnsi"/>
          <w:iCs/>
        </w:rPr>
      </w:pPr>
      <w:r w:rsidRPr="00C9452E">
        <w:rPr>
          <w:rFonts w:eastAsia="Arial" w:cstheme="minorHAnsi"/>
          <w:iCs/>
        </w:rPr>
        <w:t>Mesto Šaľa je tiež vlastníkom obecných bytov, ktoré používa na riešenie problémov svojich obyvateľov. K</w:t>
      </w:r>
      <w:r w:rsidR="00FD634E" w:rsidRPr="00C9452E">
        <w:rPr>
          <w:rFonts w:eastAsia="Arial" w:cstheme="minorHAnsi"/>
          <w:iCs/>
        </w:rPr>
        <w:t> 31.5.2023</w:t>
      </w:r>
      <w:r w:rsidRPr="00C9452E">
        <w:rPr>
          <w:rFonts w:eastAsia="Arial" w:cstheme="minorHAnsi"/>
          <w:iCs/>
        </w:rPr>
        <w:t xml:space="preserve"> </w:t>
      </w:r>
      <w:r w:rsidR="00FD634E" w:rsidRPr="00C9452E">
        <w:rPr>
          <w:rFonts w:eastAsia="Arial" w:cstheme="minorHAnsi"/>
          <w:iCs/>
        </w:rPr>
        <w:t>vlastní</w:t>
      </w:r>
      <w:r w:rsidR="00912AE3" w:rsidRPr="00C9452E">
        <w:rPr>
          <w:rFonts w:eastAsia="Arial" w:cstheme="minorHAnsi"/>
          <w:iCs/>
        </w:rPr>
        <w:t xml:space="preserve"> mesto</w:t>
      </w:r>
      <w:r w:rsidRPr="00C9452E">
        <w:rPr>
          <w:rFonts w:eastAsia="Arial" w:cstheme="minorHAnsi"/>
          <w:iCs/>
        </w:rPr>
        <w:t xml:space="preserve"> 3</w:t>
      </w:r>
      <w:r w:rsidR="00FD634E" w:rsidRPr="00C9452E">
        <w:rPr>
          <w:rFonts w:eastAsia="Arial" w:cstheme="minorHAnsi"/>
          <w:iCs/>
        </w:rPr>
        <w:t>17</w:t>
      </w:r>
      <w:r w:rsidRPr="00C9452E">
        <w:rPr>
          <w:rFonts w:eastAsia="Arial" w:cstheme="minorHAnsi"/>
          <w:iCs/>
        </w:rPr>
        <w:t xml:space="preserve"> obecných bytov</w:t>
      </w:r>
      <w:r w:rsidR="00FD634E" w:rsidRPr="00C9452E">
        <w:rPr>
          <w:rFonts w:eastAsia="Arial" w:cstheme="minorHAnsi"/>
          <w:iCs/>
        </w:rPr>
        <w:t xml:space="preserve"> a 2 nebytové priestory</w:t>
      </w:r>
      <w:r w:rsidRPr="00C9452E">
        <w:rPr>
          <w:rFonts w:eastAsia="Arial" w:cstheme="minorHAnsi"/>
          <w:iCs/>
        </w:rPr>
        <w:t xml:space="preserve">. </w:t>
      </w:r>
      <w:r w:rsidR="00427266" w:rsidRPr="00C9452E">
        <w:rPr>
          <w:rFonts w:eastAsia="Arial" w:cstheme="minorHAnsi"/>
          <w:iCs/>
        </w:rPr>
        <w:t xml:space="preserve"> </w:t>
      </w:r>
      <w:r w:rsidRPr="00C9452E">
        <w:rPr>
          <w:rFonts w:eastAsia="Arial" w:cstheme="minorHAnsi"/>
          <w:iCs/>
        </w:rPr>
        <w:lastRenderedPageBreak/>
        <w:t xml:space="preserve">Komplexnú starostlivosť o nájomné byty a nebytové priestory vo vlastníctve mesta realizuje spoločnosť MeT spol. s r.o. Šaľa, </w:t>
      </w:r>
      <w:r w:rsidR="00912AE3" w:rsidRPr="00C9452E">
        <w:rPr>
          <w:rFonts w:eastAsia="Arial" w:cstheme="minorHAnsi"/>
          <w:iCs/>
        </w:rPr>
        <w:t xml:space="preserve"> založená </w:t>
      </w:r>
      <w:r w:rsidR="00C9452E" w:rsidRPr="00C9452E">
        <w:rPr>
          <w:rFonts w:eastAsia="Arial" w:cstheme="minorHAnsi"/>
          <w:iCs/>
        </w:rPr>
        <w:t>mestom.</w:t>
      </w:r>
    </w:p>
    <w:p w14:paraId="1F4DBF19" w14:textId="6E11F919" w:rsidR="006E1E25" w:rsidRPr="00C9452E" w:rsidRDefault="006E1E25" w:rsidP="00C62F8E">
      <w:pPr>
        <w:spacing w:after="0" w:line="240" w:lineRule="auto"/>
        <w:jc w:val="both"/>
        <w:rPr>
          <w:rFonts w:eastAsia="Arial" w:cstheme="minorHAnsi"/>
          <w:iCs/>
        </w:rPr>
      </w:pPr>
      <w:r w:rsidRPr="00C9452E">
        <w:rPr>
          <w:rFonts w:eastAsia="Arial" w:cstheme="minorHAnsi"/>
          <w:iCs/>
        </w:rPr>
        <w:t>Vytváranie podmienok pre bývanie mesto Šaľa realizuje prostredníctvom tvorby  príležitostí  - vytváraním funkčných území v intraviláne i extraviláne mesta – formou spracovania Územného plánu mesta</w:t>
      </w:r>
      <w:r w:rsidR="00C9452E" w:rsidRPr="00C9452E">
        <w:rPr>
          <w:rFonts w:eastAsia="Arial" w:cstheme="minorHAnsi"/>
          <w:iCs/>
        </w:rPr>
        <w:t xml:space="preserve">. </w:t>
      </w:r>
      <w:r w:rsidRPr="00C9452E">
        <w:rPr>
          <w:rFonts w:eastAsia="Arial" w:cstheme="minorHAnsi"/>
          <w:iCs/>
        </w:rPr>
        <w:t xml:space="preserve"> Naposledy bol územný plán mesta spracovaný v roku 2004. Odvtedy sa dopĺňal a menil podľa nových, aktuálnych požiadaviek a doteraz má 8 aktualizácií</w:t>
      </w:r>
      <w:r w:rsidR="00912AE3" w:rsidRPr="00C9452E">
        <w:rPr>
          <w:rFonts w:eastAsia="Arial" w:cstheme="minorHAnsi"/>
          <w:iCs/>
        </w:rPr>
        <w:t xml:space="preserve"> formou zmien a doplnkov.</w:t>
      </w:r>
      <w:r w:rsidRPr="00C9452E">
        <w:rPr>
          <w:rFonts w:eastAsia="Arial" w:cstheme="minorHAnsi"/>
          <w:iCs/>
        </w:rPr>
        <w:t xml:space="preserve"> V územnom pláne mesta a jeho aktualizáciách sú vytvorené plochy tak pre individuálnu bytovú výstavbu, ako aj pre výstavbu bytových a polyfunkčných domov.</w:t>
      </w:r>
    </w:p>
    <w:p w14:paraId="26161D73" w14:textId="77777777" w:rsidR="00912AE3" w:rsidRPr="00C9452E" w:rsidRDefault="00912AE3" w:rsidP="00C62F8E">
      <w:pPr>
        <w:spacing w:after="0" w:line="240" w:lineRule="auto"/>
        <w:jc w:val="both"/>
        <w:rPr>
          <w:rFonts w:eastAsia="Arial" w:cstheme="minorHAnsi"/>
          <w:iCs/>
        </w:rPr>
      </w:pPr>
    </w:p>
    <w:p w14:paraId="5EB3627D" w14:textId="40AF4800" w:rsidR="006E1E25" w:rsidRPr="00C9452E" w:rsidRDefault="00280850" w:rsidP="00C62F8E">
      <w:pPr>
        <w:spacing w:after="0" w:line="240" w:lineRule="auto"/>
        <w:rPr>
          <w:rFonts w:eastAsia="Arial" w:cstheme="minorHAnsi"/>
          <w:b/>
          <w:bCs/>
          <w:iCs/>
        </w:rPr>
      </w:pPr>
      <w:r w:rsidRPr="00C9452E">
        <w:rPr>
          <w:rFonts w:eastAsia="Arial" w:cstheme="minorHAnsi"/>
          <w:b/>
          <w:bCs/>
          <w:iCs/>
        </w:rPr>
        <w:t>Počet vydaných stavebných povolení</w:t>
      </w:r>
      <w:r w:rsidR="00912AE3" w:rsidRPr="00C9452E">
        <w:rPr>
          <w:rFonts w:eastAsia="Arial" w:cstheme="minorHAnsi"/>
          <w:b/>
          <w:bCs/>
          <w:iCs/>
        </w:rPr>
        <w:t xml:space="preserve"> v meste Šaľa</w:t>
      </w:r>
    </w:p>
    <w:tbl>
      <w:tblPr>
        <w:tblW w:w="5000" w:type="pct"/>
        <w:tblCellMar>
          <w:left w:w="70" w:type="dxa"/>
          <w:right w:w="70" w:type="dxa"/>
        </w:tblCellMar>
        <w:tblLook w:val="04A0" w:firstRow="1" w:lastRow="0" w:firstColumn="1" w:lastColumn="0" w:noHBand="0" w:noVBand="1"/>
      </w:tblPr>
      <w:tblGrid>
        <w:gridCol w:w="3555"/>
        <w:gridCol w:w="1099"/>
        <w:gridCol w:w="1099"/>
        <w:gridCol w:w="1099"/>
        <w:gridCol w:w="1099"/>
        <w:gridCol w:w="1099"/>
      </w:tblGrid>
      <w:tr w:rsidR="006E1E25" w:rsidRPr="00D16FA3" w14:paraId="0CADE241" w14:textId="77777777" w:rsidTr="006E1E25">
        <w:trPr>
          <w:trHeight w:val="340"/>
        </w:trPr>
        <w:tc>
          <w:tcPr>
            <w:tcW w:w="19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D62DAE" w14:textId="77777777" w:rsidR="006E1E25" w:rsidRPr="00D16FA3" w:rsidRDefault="006E1E25" w:rsidP="00C62F8E">
            <w:pPr>
              <w:spacing w:after="0" w:line="240" w:lineRule="auto"/>
              <w:rPr>
                <w:rFonts w:cstheme="minorHAnsi"/>
                <w:b/>
                <w:color w:val="000000"/>
              </w:rPr>
            </w:pPr>
            <w:r w:rsidRPr="00D16FA3">
              <w:rPr>
                <w:rFonts w:cstheme="minorHAnsi"/>
                <w:b/>
                <w:color w:val="000000"/>
              </w:rPr>
              <w:t>Rok</w:t>
            </w:r>
          </w:p>
        </w:tc>
        <w:tc>
          <w:tcPr>
            <w:tcW w:w="607" w:type="pct"/>
            <w:tcBorders>
              <w:top w:val="single" w:sz="8" w:space="0" w:color="auto"/>
              <w:left w:val="nil"/>
              <w:bottom w:val="single" w:sz="8" w:space="0" w:color="auto"/>
              <w:right w:val="single" w:sz="4" w:space="0" w:color="auto"/>
            </w:tcBorders>
            <w:shd w:val="clear" w:color="auto" w:fill="auto"/>
            <w:noWrap/>
            <w:vAlign w:val="center"/>
            <w:hideMark/>
          </w:tcPr>
          <w:p w14:paraId="0DA31EA4" w14:textId="77777777" w:rsidR="006E1E25" w:rsidRPr="00D16FA3" w:rsidRDefault="006E1E25" w:rsidP="00C62F8E">
            <w:pPr>
              <w:spacing w:after="0" w:line="240" w:lineRule="auto"/>
              <w:jc w:val="center"/>
              <w:rPr>
                <w:rFonts w:cstheme="minorHAnsi"/>
                <w:b/>
                <w:color w:val="000000"/>
              </w:rPr>
            </w:pPr>
            <w:r w:rsidRPr="00D16FA3">
              <w:rPr>
                <w:rFonts w:cstheme="minorHAnsi"/>
                <w:b/>
                <w:color w:val="000000"/>
              </w:rPr>
              <w:t>2018</w:t>
            </w:r>
          </w:p>
        </w:tc>
        <w:tc>
          <w:tcPr>
            <w:tcW w:w="607" w:type="pct"/>
            <w:tcBorders>
              <w:top w:val="single" w:sz="8" w:space="0" w:color="auto"/>
              <w:left w:val="nil"/>
              <w:bottom w:val="single" w:sz="8" w:space="0" w:color="auto"/>
              <w:right w:val="single" w:sz="4" w:space="0" w:color="auto"/>
            </w:tcBorders>
            <w:shd w:val="clear" w:color="auto" w:fill="auto"/>
            <w:noWrap/>
            <w:vAlign w:val="center"/>
            <w:hideMark/>
          </w:tcPr>
          <w:p w14:paraId="45DB366B" w14:textId="77777777" w:rsidR="006E1E25" w:rsidRPr="00D16FA3" w:rsidRDefault="006E1E25" w:rsidP="00C62F8E">
            <w:pPr>
              <w:spacing w:after="0" w:line="240" w:lineRule="auto"/>
              <w:jc w:val="center"/>
              <w:rPr>
                <w:rFonts w:cstheme="minorHAnsi"/>
                <w:b/>
                <w:color w:val="000000"/>
              </w:rPr>
            </w:pPr>
            <w:r w:rsidRPr="00D16FA3">
              <w:rPr>
                <w:rFonts w:cstheme="minorHAnsi"/>
                <w:b/>
                <w:color w:val="000000"/>
              </w:rPr>
              <w:t>2019</w:t>
            </w:r>
          </w:p>
        </w:tc>
        <w:tc>
          <w:tcPr>
            <w:tcW w:w="607" w:type="pct"/>
            <w:tcBorders>
              <w:top w:val="single" w:sz="8" w:space="0" w:color="auto"/>
              <w:left w:val="nil"/>
              <w:bottom w:val="single" w:sz="8" w:space="0" w:color="auto"/>
              <w:right w:val="single" w:sz="4" w:space="0" w:color="auto"/>
            </w:tcBorders>
            <w:shd w:val="clear" w:color="auto" w:fill="auto"/>
            <w:noWrap/>
            <w:vAlign w:val="center"/>
            <w:hideMark/>
          </w:tcPr>
          <w:p w14:paraId="05C39399" w14:textId="77777777" w:rsidR="006E1E25" w:rsidRPr="00D16FA3" w:rsidRDefault="006E1E25" w:rsidP="00C62F8E">
            <w:pPr>
              <w:spacing w:after="0" w:line="240" w:lineRule="auto"/>
              <w:jc w:val="center"/>
              <w:rPr>
                <w:rFonts w:cstheme="minorHAnsi"/>
                <w:b/>
                <w:color w:val="000000"/>
              </w:rPr>
            </w:pPr>
            <w:r w:rsidRPr="00D16FA3">
              <w:rPr>
                <w:rFonts w:cstheme="minorHAnsi"/>
                <w:b/>
                <w:color w:val="000000"/>
              </w:rPr>
              <w:t>2020</w:t>
            </w:r>
          </w:p>
        </w:tc>
        <w:tc>
          <w:tcPr>
            <w:tcW w:w="607" w:type="pct"/>
            <w:tcBorders>
              <w:top w:val="single" w:sz="8" w:space="0" w:color="auto"/>
              <w:left w:val="nil"/>
              <w:bottom w:val="single" w:sz="8" w:space="0" w:color="auto"/>
              <w:right w:val="single" w:sz="4" w:space="0" w:color="auto"/>
            </w:tcBorders>
            <w:shd w:val="clear" w:color="auto" w:fill="auto"/>
            <w:noWrap/>
            <w:vAlign w:val="center"/>
            <w:hideMark/>
          </w:tcPr>
          <w:p w14:paraId="3B01F733" w14:textId="77777777" w:rsidR="006E1E25" w:rsidRPr="00D16FA3" w:rsidRDefault="006E1E25" w:rsidP="00C62F8E">
            <w:pPr>
              <w:spacing w:after="0" w:line="240" w:lineRule="auto"/>
              <w:jc w:val="center"/>
              <w:rPr>
                <w:rFonts w:cstheme="minorHAnsi"/>
                <w:b/>
                <w:color w:val="000000"/>
              </w:rPr>
            </w:pPr>
            <w:r w:rsidRPr="00D16FA3">
              <w:rPr>
                <w:rFonts w:cstheme="minorHAnsi"/>
                <w:b/>
                <w:color w:val="000000"/>
              </w:rPr>
              <w:t>2021</w:t>
            </w:r>
          </w:p>
        </w:tc>
        <w:tc>
          <w:tcPr>
            <w:tcW w:w="607" w:type="pct"/>
            <w:tcBorders>
              <w:top w:val="single" w:sz="8" w:space="0" w:color="auto"/>
              <w:left w:val="nil"/>
              <w:bottom w:val="single" w:sz="8" w:space="0" w:color="auto"/>
              <w:right w:val="single" w:sz="8" w:space="0" w:color="auto"/>
            </w:tcBorders>
            <w:shd w:val="clear" w:color="auto" w:fill="auto"/>
            <w:noWrap/>
            <w:vAlign w:val="center"/>
            <w:hideMark/>
          </w:tcPr>
          <w:p w14:paraId="55753638" w14:textId="77777777" w:rsidR="006E1E25" w:rsidRPr="00D16FA3" w:rsidRDefault="006E1E25" w:rsidP="00C62F8E">
            <w:pPr>
              <w:spacing w:after="0" w:line="240" w:lineRule="auto"/>
              <w:jc w:val="center"/>
              <w:rPr>
                <w:rFonts w:cstheme="minorHAnsi"/>
                <w:b/>
                <w:color w:val="000000"/>
              </w:rPr>
            </w:pPr>
            <w:r w:rsidRPr="00D16FA3">
              <w:rPr>
                <w:rFonts w:cstheme="minorHAnsi"/>
                <w:b/>
                <w:color w:val="000000"/>
              </w:rPr>
              <w:t>2022</w:t>
            </w:r>
          </w:p>
        </w:tc>
      </w:tr>
      <w:tr w:rsidR="006E1E25" w:rsidRPr="00D16FA3" w14:paraId="699B7508" w14:textId="77777777" w:rsidTr="006E1E25">
        <w:trPr>
          <w:trHeight w:val="340"/>
        </w:trPr>
        <w:tc>
          <w:tcPr>
            <w:tcW w:w="1964" w:type="pct"/>
            <w:tcBorders>
              <w:top w:val="nil"/>
              <w:left w:val="single" w:sz="8" w:space="0" w:color="auto"/>
              <w:bottom w:val="single" w:sz="4" w:space="0" w:color="auto"/>
              <w:right w:val="single" w:sz="8" w:space="0" w:color="auto"/>
            </w:tcBorders>
            <w:shd w:val="clear" w:color="auto" w:fill="auto"/>
            <w:noWrap/>
            <w:vAlign w:val="center"/>
            <w:hideMark/>
          </w:tcPr>
          <w:p w14:paraId="05CD9E46" w14:textId="77777777" w:rsidR="006E1E25" w:rsidRPr="00D16FA3" w:rsidRDefault="006E1E25" w:rsidP="00C62F8E">
            <w:pPr>
              <w:spacing w:after="0" w:line="240" w:lineRule="auto"/>
              <w:rPr>
                <w:rFonts w:cstheme="minorHAnsi"/>
                <w:b/>
                <w:color w:val="000000"/>
              </w:rPr>
            </w:pPr>
            <w:r w:rsidRPr="00D16FA3">
              <w:rPr>
                <w:rFonts w:cstheme="minorHAnsi"/>
                <w:b/>
                <w:color w:val="000000"/>
              </w:rPr>
              <w:t>Rodinné domy</w:t>
            </w:r>
          </w:p>
        </w:tc>
        <w:tc>
          <w:tcPr>
            <w:tcW w:w="607" w:type="pct"/>
            <w:tcBorders>
              <w:top w:val="nil"/>
              <w:left w:val="nil"/>
              <w:bottom w:val="single" w:sz="4" w:space="0" w:color="auto"/>
              <w:right w:val="single" w:sz="4" w:space="0" w:color="auto"/>
            </w:tcBorders>
            <w:shd w:val="clear" w:color="auto" w:fill="auto"/>
            <w:noWrap/>
            <w:vAlign w:val="center"/>
            <w:hideMark/>
          </w:tcPr>
          <w:p w14:paraId="3C3DA1EC"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37</w:t>
            </w:r>
          </w:p>
        </w:tc>
        <w:tc>
          <w:tcPr>
            <w:tcW w:w="607" w:type="pct"/>
            <w:tcBorders>
              <w:top w:val="nil"/>
              <w:left w:val="nil"/>
              <w:bottom w:val="single" w:sz="4" w:space="0" w:color="auto"/>
              <w:right w:val="single" w:sz="4" w:space="0" w:color="auto"/>
            </w:tcBorders>
            <w:shd w:val="clear" w:color="auto" w:fill="auto"/>
            <w:noWrap/>
            <w:vAlign w:val="center"/>
            <w:hideMark/>
          </w:tcPr>
          <w:p w14:paraId="2379A0F2"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28</w:t>
            </w:r>
          </w:p>
        </w:tc>
        <w:tc>
          <w:tcPr>
            <w:tcW w:w="607" w:type="pct"/>
            <w:tcBorders>
              <w:top w:val="nil"/>
              <w:left w:val="nil"/>
              <w:bottom w:val="single" w:sz="4" w:space="0" w:color="auto"/>
              <w:right w:val="single" w:sz="4" w:space="0" w:color="auto"/>
            </w:tcBorders>
            <w:shd w:val="clear" w:color="auto" w:fill="auto"/>
            <w:noWrap/>
            <w:vAlign w:val="center"/>
            <w:hideMark/>
          </w:tcPr>
          <w:p w14:paraId="0C201EF6"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24</w:t>
            </w:r>
          </w:p>
        </w:tc>
        <w:tc>
          <w:tcPr>
            <w:tcW w:w="607" w:type="pct"/>
            <w:tcBorders>
              <w:top w:val="nil"/>
              <w:left w:val="nil"/>
              <w:bottom w:val="single" w:sz="4" w:space="0" w:color="auto"/>
              <w:right w:val="single" w:sz="4" w:space="0" w:color="auto"/>
            </w:tcBorders>
            <w:shd w:val="clear" w:color="auto" w:fill="auto"/>
            <w:noWrap/>
            <w:vAlign w:val="center"/>
            <w:hideMark/>
          </w:tcPr>
          <w:p w14:paraId="47507BF0"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51</w:t>
            </w:r>
          </w:p>
        </w:tc>
        <w:tc>
          <w:tcPr>
            <w:tcW w:w="607" w:type="pct"/>
            <w:tcBorders>
              <w:top w:val="nil"/>
              <w:left w:val="nil"/>
              <w:bottom w:val="single" w:sz="4" w:space="0" w:color="auto"/>
              <w:right w:val="single" w:sz="4" w:space="0" w:color="auto"/>
            </w:tcBorders>
            <w:shd w:val="clear" w:color="auto" w:fill="auto"/>
            <w:noWrap/>
            <w:vAlign w:val="center"/>
            <w:hideMark/>
          </w:tcPr>
          <w:p w14:paraId="75AF8558"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20</w:t>
            </w:r>
          </w:p>
        </w:tc>
      </w:tr>
      <w:tr w:rsidR="006E1E25" w:rsidRPr="00D16FA3" w14:paraId="5C28A910" w14:textId="77777777" w:rsidTr="006E1E25">
        <w:trPr>
          <w:trHeight w:val="340"/>
        </w:trPr>
        <w:tc>
          <w:tcPr>
            <w:tcW w:w="1964" w:type="pct"/>
            <w:tcBorders>
              <w:top w:val="nil"/>
              <w:left w:val="single" w:sz="8" w:space="0" w:color="auto"/>
              <w:bottom w:val="single" w:sz="8" w:space="0" w:color="auto"/>
              <w:right w:val="single" w:sz="8" w:space="0" w:color="auto"/>
            </w:tcBorders>
            <w:shd w:val="clear" w:color="auto" w:fill="auto"/>
            <w:noWrap/>
            <w:vAlign w:val="center"/>
            <w:hideMark/>
          </w:tcPr>
          <w:p w14:paraId="0BE59BAF" w14:textId="42C5ABEF" w:rsidR="006E1E25" w:rsidRPr="00D16FA3" w:rsidRDefault="006E1E25" w:rsidP="00C62F8E">
            <w:pPr>
              <w:spacing w:after="0" w:line="240" w:lineRule="auto"/>
              <w:rPr>
                <w:rFonts w:cstheme="minorHAnsi"/>
                <w:b/>
                <w:color w:val="000000"/>
              </w:rPr>
            </w:pPr>
            <w:r w:rsidRPr="00D16FA3">
              <w:rPr>
                <w:rFonts w:cstheme="minorHAnsi"/>
                <w:b/>
                <w:color w:val="000000"/>
              </w:rPr>
              <w:t>Bytové domy/polyf</w:t>
            </w:r>
            <w:r w:rsidR="00F679F5">
              <w:rPr>
                <w:rFonts w:cstheme="minorHAnsi"/>
                <w:b/>
                <w:color w:val="000000"/>
              </w:rPr>
              <w:t>unkčné domy</w:t>
            </w:r>
          </w:p>
        </w:tc>
        <w:tc>
          <w:tcPr>
            <w:tcW w:w="607" w:type="pct"/>
            <w:tcBorders>
              <w:top w:val="nil"/>
              <w:left w:val="nil"/>
              <w:bottom w:val="single" w:sz="4" w:space="0" w:color="auto"/>
              <w:right w:val="single" w:sz="4" w:space="0" w:color="auto"/>
            </w:tcBorders>
            <w:shd w:val="clear" w:color="auto" w:fill="auto"/>
            <w:noWrap/>
            <w:vAlign w:val="center"/>
            <w:hideMark/>
          </w:tcPr>
          <w:p w14:paraId="02925202"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0</w:t>
            </w:r>
          </w:p>
        </w:tc>
        <w:tc>
          <w:tcPr>
            <w:tcW w:w="607" w:type="pct"/>
            <w:tcBorders>
              <w:top w:val="nil"/>
              <w:left w:val="nil"/>
              <w:bottom w:val="single" w:sz="4" w:space="0" w:color="auto"/>
              <w:right w:val="single" w:sz="4" w:space="0" w:color="auto"/>
            </w:tcBorders>
            <w:shd w:val="clear" w:color="auto" w:fill="auto"/>
            <w:noWrap/>
            <w:vAlign w:val="center"/>
            <w:hideMark/>
          </w:tcPr>
          <w:p w14:paraId="4260CA81"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1</w:t>
            </w:r>
          </w:p>
        </w:tc>
        <w:tc>
          <w:tcPr>
            <w:tcW w:w="607" w:type="pct"/>
            <w:tcBorders>
              <w:top w:val="nil"/>
              <w:left w:val="nil"/>
              <w:bottom w:val="single" w:sz="4" w:space="0" w:color="auto"/>
              <w:right w:val="single" w:sz="4" w:space="0" w:color="auto"/>
            </w:tcBorders>
            <w:shd w:val="clear" w:color="auto" w:fill="auto"/>
            <w:noWrap/>
            <w:vAlign w:val="center"/>
            <w:hideMark/>
          </w:tcPr>
          <w:p w14:paraId="16457E0D"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0</w:t>
            </w:r>
          </w:p>
        </w:tc>
        <w:tc>
          <w:tcPr>
            <w:tcW w:w="607" w:type="pct"/>
            <w:tcBorders>
              <w:top w:val="nil"/>
              <w:left w:val="nil"/>
              <w:bottom w:val="single" w:sz="4" w:space="0" w:color="auto"/>
              <w:right w:val="single" w:sz="4" w:space="0" w:color="auto"/>
            </w:tcBorders>
            <w:shd w:val="clear" w:color="auto" w:fill="auto"/>
            <w:noWrap/>
            <w:vAlign w:val="center"/>
            <w:hideMark/>
          </w:tcPr>
          <w:p w14:paraId="03017246"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0</w:t>
            </w:r>
          </w:p>
        </w:tc>
        <w:tc>
          <w:tcPr>
            <w:tcW w:w="607" w:type="pct"/>
            <w:tcBorders>
              <w:top w:val="nil"/>
              <w:left w:val="nil"/>
              <w:bottom w:val="single" w:sz="4" w:space="0" w:color="auto"/>
              <w:right w:val="single" w:sz="4" w:space="0" w:color="auto"/>
            </w:tcBorders>
            <w:shd w:val="clear" w:color="auto" w:fill="auto"/>
            <w:noWrap/>
            <w:vAlign w:val="center"/>
            <w:hideMark/>
          </w:tcPr>
          <w:p w14:paraId="698987B9" w14:textId="77777777" w:rsidR="006E1E25" w:rsidRPr="00D16FA3" w:rsidRDefault="006E1E25" w:rsidP="00C62F8E">
            <w:pPr>
              <w:spacing w:after="0" w:line="240" w:lineRule="auto"/>
              <w:jc w:val="center"/>
              <w:rPr>
                <w:rFonts w:cstheme="minorHAnsi"/>
                <w:color w:val="000000"/>
              </w:rPr>
            </w:pPr>
            <w:r w:rsidRPr="00D16FA3">
              <w:rPr>
                <w:rFonts w:cstheme="minorHAnsi"/>
                <w:color w:val="000000"/>
              </w:rPr>
              <w:t>0</w:t>
            </w:r>
          </w:p>
        </w:tc>
      </w:tr>
    </w:tbl>
    <w:p w14:paraId="1EEAA807" w14:textId="77777777" w:rsidR="006E1E25" w:rsidRPr="00D16FA3" w:rsidRDefault="006E1E25" w:rsidP="00C62F8E">
      <w:pPr>
        <w:spacing w:after="0" w:line="240" w:lineRule="auto"/>
        <w:rPr>
          <w:rFonts w:eastAsia="Arial" w:cstheme="minorHAnsi"/>
          <w:i/>
          <w:iCs/>
        </w:rPr>
      </w:pPr>
      <w:r w:rsidRPr="00D16FA3">
        <w:rPr>
          <w:rFonts w:eastAsia="Arial" w:cstheme="minorHAnsi"/>
          <w:i/>
          <w:iCs/>
        </w:rPr>
        <w:t>Zdroj : MsÚ</w:t>
      </w:r>
    </w:p>
    <w:p w14:paraId="4084EA66" w14:textId="77777777" w:rsidR="00912AE3" w:rsidRDefault="00912AE3" w:rsidP="00C62F8E">
      <w:pPr>
        <w:spacing w:after="0" w:line="240" w:lineRule="auto"/>
        <w:jc w:val="both"/>
        <w:rPr>
          <w:rFonts w:eastAsia="Arial" w:cstheme="minorHAnsi"/>
          <w:iCs/>
        </w:rPr>
      </w:pPr>
    </w:p>
    <w:p w14:paraId="2B3CC686" w14:textId="1F69FFBE" w:rsidR="006E1E25" w:rsidRPr="00D16FA3" w:rsidRDefault="006E1E25" w:rsidP="00C62F8E">
      <w:pPr>
        <w:spacing w:after="0" w:line="240" w:lineRule="auto"/>
        <w:jc w:val="both"/>
        <w:rPr>
          <w:rFonts w:eastAsia="Arial" w:cstheme="minorHAnsi"/>
          <w:iCs/>
        </w:rPr>
      </w:pPr>
      <w:r w:rsidRPr="00D16FA3">
        <w:rPr>
          <w:rFonts w:eastAsia="Arial" w:cstheme="minorHAnsi"/>
          <w:iCs/>
        </w:rPr>
        <w:t>S ohľadom na vidiecky charakter mesta je viac povolení vydávaných na individuálnu bytovú výstavbu. Od roku 2015 bolo povolených 6 komplexov bytových domov s polyfunkciou:</w:t>
      </w:r>
    </w:p>
    <w:p w14:paraId="5598BC13" w14:textId="77777777" w:rsidR="006E1E25" w:rsidRPr="00D16FA3" w:rsidRDefault="006E1E25" w:rsidP="00C62F8E">
      <w:pPr>
        <w:spacing w:after="0" w:line="240" w:lineRule="auto"/>
        <w:jc w:val="both"/>
        <w:rPr>
          <w:rFonts w:eastAsia="Arial" w:cstheme="minorHAnsi"/>
          <w:iCs/>
        </w:rPr>
      </w:pPr>
      <w:r w:rsidRPr="00D16FA3">
        <w:rPr>
          <w:rFonts w:eastAsia="Arial" w:cstheme="minorHAnsi"/>
          <w:iCs/>
        </w:rPr>
        <w:t>2015 – Bytové domy na ul. Kráľovská</w:t>
      </w:r>
    </w:p>
    <w:p w14:paraId="5F7403FC" w14:textId="77777777" w:rsidR="006E1E25" w:rsidRPr="00D16FA3" w:rsidRDefault="006E1E25" w:rsidP="00C62F8E">
      <w:pPr>
        <w:spacing w:after="0" w:line="240" w:lineRule="auto"/>
        <w:jc w:val="both"/>
        <w:rPr>
          <w:rFonts w:eastAsia="Arial" w:cstheme="minorHAnsi"/>
          <w:iCs/>
        </w:rPr>
      </w:pPr>
      <w:r w:rsidRPr="00D16FA3">
        <w:rPr>
          <w:rFonts w:eastAsia="Arial" w:cstheme="minorHAnsi"/>
          <w:iCs/>
        </w:rPr>
        <w:t>2015 – Polyfunkčné bytové domy ul. Hlavná</w:t>
      </w:r>
    </w:p>
    <w:p w14:paraId="00C9C7A6" w14:textId="77777777" w:rsidR="006E1E25" w:rsidRPr="00D16FA3" w:rsidRDefault="006E1E25" w:rsidP="00C62F8E">
      <w:pPr>
        <w:spacing w:after="0" w:line="240" w:lineRule="auto"/>
        <w:jc w:val="both"/>
        <w:rPr>
          <w:rFonts w:eastAsia="Arial" w:cstheme="minorHAnsi"/>
          <w:iCs/>
        </w:rPr>
      </w:pPr>
      <w:r w:rsidRPr="00D16FA3">
        <w:rPr>
          <w:rFonts w:eastAsia="Arial" w:cstheme="minorHAnsi"/>
          <w:iCs/>
        </w:rPr>
        <w:t>2017 – Polyfunkčný bytový dom PANORAMA na ul. Hollého( kolaudácia)</w:t>
      </w:r>
    </w:p>
    <w:p w14:paraId="57FCCA66" w14:textId="77777777" w:rsidR="006E1E25" w:rsidRPr="00D16FA3" w:rsidRDefault="006E1E25" w:rsidP="00C62F8E">
      <w:pPr>
        <w:spacing w:after="0" w:line="240" w:lineRule="auto"/>
        <w:jc w:val="both"/>
        <w:rPr>
          <w:rFonts w:eastAsia="Arial" w:cstheme="minorHAnsi"/>
          <w:iCs/>
        </w:rPr>
      </w:pPr>
      <w:r w:rsidRPr="00D16FA3">
        <w:rPr>
          <w:rFonts w:eastAsia="Arial" w:cstheme="minorHAnsi"/>
          <w:iCs/>
        </w:rPr>
        <w:t>2019 – Polyfunkčný objekt CITY PARK na ul. Feketeháziho ( 1. etapa)</w:t>
      </w:r>
    </w:p>
    <w:p w14:paraId="17ED9382" w14:textId="27B2098B" w:rsidR="006E1E25" w:rsidRPr="00912AE3" w:rsidRDefault="00912AE3" w:rsidP="00912AE3">
      <w:pPr>
        <w:spacing w:after="0" w:line="240" w:lineRule="auto"/>
        <w:jc w:val="both"/>
        <w:rPr>
          <w:rFonts w:eastAsia="Arial" w:cstheme="minorHAnsi"/>
          <w:iCs/>
        </w:rPr>
      </w:pPr>
      <w:r>
        <w:rPr>
          <w:rFonts w:eastAsia="Arial" w:cstheme="minorHAnsi"/>
          <w:iCs/>
        </w:rPr>
        <w:t>2023</w:t>
      </w:r>
      <w:r w:rsidR="006E1E25" w:rsidRPr="00912AE3">
        <w:rPr>
          <w:rFonts w:eastAsia="Arial" w:cstheme="minorHAnsi"/>
          <w:iCs/>
        </w:rPr>
        <w:t xml:space="preserve">– SALIS PARK bytový dom ul. Krížna </w:t>
      </w:r>
    </w:p>
    <w:p w14:paraId="1040A91D" w14:textId="2ACA560E" w:rsidR="006E1E25" w:rsidRPr="00D16FA3" w:rsidRDefault="00912AE3" w:rsidP="00912AE3">
      <w:pPr>
        <w:pStyle w:val="Odsekzoznamu"/>
        <w:spacing w:after="0" w:line="240" w:lineRule="auto"/>
        <w:ind w:left="0"/>
        <w:jc w:val="both"/>
        <w:rPr>
          <w:rFonts w:eastAsia="Arial" w:cstheme="minorHAnsi"/>
          <w:iCs/>
        </w:rPr>
      </w:pPr>
      <w:r w:rsidRPr="00D16FA3">
        <w:rPr>
          <w:rFonts w:eastAsia="Arial" w:cstheme="minorHAnsi"/>
          <w:iCs/>
        </w:rPr>
        <w:t xml:space="preserve">2023 – </w:t>
      </w:r>
      <w:r w:rsidR="006E1E25" w:rsidRPr="00D16FA3">
        <w:rPr>
          <w:rFonts w:eastAsia="Arial" w:cstheme="minorHAnsi"/>
          <w:iCs/>
        </w:rPr>
        <w:t>Hlavný objekt bytový dom na ul. Feketeháziho ( 2. etapa)</w:t>
      </w:r>
    </w:p>
    <w:p w14:paraId="1BA46A92" w14:textId="77777777" w:rsidR="00116326" w:rsidRPr="00D16FA3" w:rsidRDefault="00116326" w:rsidP="00C62F8E">
      <w:pPr>
        <w:spacing w:after="0" w:line="240" w:lineRule="auto"/>
        <w:jc w:val="both"/>
        <w:rPr>
          <w:rFonts w:eastAsia="Arial" w:cstheme="minorHAnsi"/>
          <w:iCs/>
        </w:rPr>
      </w:pPr>
    </w:p>
    <w:p w14:paraId="0D991CE3" w14:textId="77777777" w:rsidR="00116326" w:rsidRPr="00D16FA3" w:rsidRDefault="00116326" w:rsidP="00C62F8E">
      <w:pPr>
        <w:pStyle w:val="Nadpis3"/>
        <w:spacing w:before="0" w:line="240" w:lineRule="auto"/>
        <w:rPr>
          <w:rFonts w:asciiTheme="minorHAnsi" w:hAnsiTheme="minorHAnsi" w:cstheme="minorHAnsi"/>
          <w:b/>
          <w:color w:val="auto"/>
          <w:u w:val="single"/>
        </w:rPr>
      </w:pPr>
      <w:bookmarkStart w:id="15" w:name="_Toc144293939"/>
      <w:r w:rsidRPr="00D16FA3">
        <w:rPr>
          <w:rFonts w:asciiTheme="minorHAnsi" w:hAnsiTheme="minorHAnsi" w:cstheme="minorHAnsi"/>
          <w:b/>
          <w:color w:val="auto"/>
          <w:u w:val="single"/>
        </w:rPr>
        <w:t>Kapacity sociálnych služieb v meste Šaľa</w:t>
      </w:r>
      <w:bookmarkEnd w:id="15"/>
    </w:p>
    <w:p w14:paraId="45F5ECA2" w14:textId="77777777" w:rsidR="00116326" w:rsidRPr="00D16FA3" w:rsidRDefault="00116326" w:rsidP="00C62F8E">
      <w:pPr>
        <w:spacing w:after="0" w:line="240" w:lineRule="auto"/>
        <w:rPr>
          <w:rFonts w:cstheme="minorHAnsi"/>
        </w:rPr>
      </w:pPr>
    </w:p>
    <w:p w14:paraId="0683D73A" w14:textId="77777777" w:rsidR="00116326" w:rsidRPr="00D16FA3" w:rsidRDefault="00116326" w:rsidP="000D69DF">
      <w:pPr>
        <w:pStyle w:val="Odsekzoznamu"/>
        <w:numPr>
          <w:ilvl w:val="0"/>
          <w:numId w:val="4"/>
        </w:numPr>
        <w:spacing w:after="0" w:line="240" w:lineRule="auto"/>
        <w:ind w:left="357" w:hanging="357"/>
        <w:jc w:val="both"/>
        <w:rPr>
          <w:rFonts w:eastAsia="Arial" w:cstheme="minorHAnsi"/>
          <w:iCs/>
        </w:rPr>
      </w:pPr>
      <w:r w:rsidRPr="00D16FA3">
        <w:rPr>
          <w:rFonts w:eastAsia="Arial" w:cstheme="minorHAnsi"/>
          <w:b/>
          <w:iCs/>
        </w:rPr>
        <w:t>Detské jasle</w:t>
      </w:r>
      <w:r w:rsidRPr="00D16FA3">
        <w:rPr>
          <w:rFonts w:eastAsia="Arial" w:cstheme="minorHAnsi"/>
          <w:iCs/>
        </w:rPr>
        <w:t xml:space="preserve">  „Lienka“ - sú zariadením sociálnej starostlivosti o deti do troch rokov veku dieťaťa.  Poskytujú dennú starostlivosť deťom starším ako 6 mesiacov a tiež krátkodobú opatrovateľskú službu pre deti do 4 rokov, o ktoré sa rodičia z rôznych príčin nemôžu krátkodobo postarať v pracovných dňoch v prevádzkovom čase jasieľ. Kapacita zariadenia je 14 detí.</w:t>
      </w:r>
    </w:p>
    <w:p w14:paraId="0AE46D6B" w14:textId="77777777" w:rsidR="00DA3DA3" w:rsidRPr="00D16FA3" w:rsidRDefault="00DA3DA3" w:rsidP="00C62F8E">
      <w:pPr>
        <w:pStyle w:val="Odsekzoznamu"/>
        <w:spacing w:after="0" w:line="240" w:lineRule="auto"/>
        <w:ind w:left="357"/>
        <w:jc w:val="both"/>
        <w:rPr>
          <w:rFonts w:eastAsia="Arial" w:cstheme="minorHAnsi"/>
          <w:iCs/>
        </w:rPr>
      </w:pPr>
    </w:p>
    <w:p w14:paraId="78464ED3" w14:textId="27C893D1" w:rsidR="00116326" w:rsidRPr="00D16FA3" w:rsidRDefault="00116326" w:rsidP="000D69DF">
      <w:pPr>
        <w:pStyle w:val="Odsekzoznamu"/>
        <w:numPr>
          <w:ilvl w:val="0"/>
          <w:numId w:val="4"/>
        </w:numPr>
        <w:spacing w:after="0" w:line="240" w:lineRule="auto"/>
        <w:ind w:left="357" w:hanging="357"/>
        <w:jc w:val="both"/>
        <w:rPr>
          <w:rFonts w:eastAsia="Arial" w:cstheme="minorHAnsi"/>
          <w:iCs/>
        </w:rPr>
      </w:pPr>
      <w:r w:rsidRPr="00D16FA3">
        <w:rPr>
          <w:rFonts w:eastAsia="Arial" w:cstheme="minorHAnsi"/>
          <w:b/>
          <w:iCs/>
        </w:rPr>
        <w:t>Denné centrum č. 1</w:t>
      </w:r>
      <w:r w:rsidRPr="00D16FA3">
        <w:rPr>
          <w:rFonts w:eastAsia="Arial" w:cstheme="minorHAnsi"/>
          <w:iCs/>
        </w:rPr>
        <w:t xml:space="preserve">, Horná ul. /kapacita 100 </w:t>
      </w:r>
      <w:r w:rsidR="00EB2654">
        <w:rPr>
          <w:rFonts w:eastAsia="Arial" w:cstheme="minorHAnsi"/>
          <w:iCs/>
        </w:rPr>
        <w:t>prijímateľ</w:t>
      </w:r>
      <w:r w:rsidRPr="00D16FA3">
        <w:rPr>
          <w:rFonts w:eastAsia="Arial" w:cstheme="minorHAnsi"/>
          <w:iCs/>
        </w:rPr>
        <w:t xml:space="preserve">ov/, </w:t>
      </w:r>
      <w:r w:rsidRPr="00D16FA3">
        <w:rPr>
          <w:rFonts w:eastAsia="Arial" w:cstheme="minorHAnsi"/>
          <w:b/>
          <w:iCs/>
        </w:rPr>
        <w:t>Denné centrum č. 2</w:t>
      </w:r>
      <w:r w:rsidRPr="00D16FA3">
        <w:rPr>
          <w:rFonts w:eastAsia="Arial" w:cstheme="minorHAnsi"/>
          <w:iCs/>
        </w:rPr>
        <w:t xml:space="preserve">, Kráľovská ul. /kapacita 60 </w:t>
      </w:r>
      <w:r w:rsidR="00EB2654">
        <w:rPr>
          <w:rFonts w:eastAsia="Arial" w:cstheme="minorHAnsi"/>
          <w:iCs/>
        </w:rPr>
        <w:t>prijímateľ</w:t>
      </w:r>
      <w:r w:rsidRPr="00D16FA3">
        <w:rPr>
          <w:rFonts w:eastAsia="Arial" w:cstheme="minorHAnsi"/>
          <w:iCs/>
        </w:rPr>
        <w:t xml:space="preserve">ov/., </w:t>
      </w:r>
      <w:r w:rsidRPr="00D16FA3">
        <w:rPr>
          <w:rFonts w:eastAsia="Arial" w:cstheme="minorHAnsi"/>
          <w:b/>
          <w:iCs/>
        </w:rPr>
        <w:t>Denné centrum č. 3</w:t>
      </w:r>
      <w:r w:rsidRPr="00D16FA3">
        <w:rPr>
          <w:rFonts w:eastAsia="Arial" w:cstheme="minorHAnsi"/>
          <w:iCs/>
        </w:rPr>
        <w:t xml:space="preserve">, mestská časť Veča, Narcisová ul. /kapacita 60 </w:t>
      </w:r>
      <w:r w:rsidR="00EB2654">
        <w:rPr>
          <w:rFonts w:eastAsia="Arial" w:cstheme="minorHAnsi"/>
          <w:iCs/>
        </w:rPr>
        <w:t>prijímateľ</w:t>
      </w:r>
      <w:r w:rsidRPr="00D16FA3">
        <w:rPr>
          <w:rFonts w:eastAsia="Arial" w:cstheme="minorHAnsi"/>
          <w:iCs/>
        </w:rPr>
        <w:t xml:space="preserve">ov/ </w:t>
      </w:r>
      <w:r w:rsidRPr="00D16FA3">
        <w:rPr>
          <w:rFonts w:eastAsia="Arial" w:cstheme="minorHAnsi"/>
          <w:b/>
          <w:iCs/>
        </w:rPr>
        <w:t xml:space="preserve">Denné centrum zdravotne postihnutých občanov </w:t>
      </w:r>
      <w:r w:rsidRPr="00D16FA3">
        <w:rPr>
          <w:rFonts w:eastAsia="Arial" w:cstheme="minorHAnsi"/>
          <w:iCs/>
        </w:rPr>
        <w:t xml:space="preserve">/kapacita 50 </w:t>
      </w:r>
      <w:r w:rsidR="00EB2654">
        <w:rPr>
          <w:rFonts w:eastAsia="Arial" w:cstheme="minorHAnsi"/>
          <w:iCs/>
        </w:rPr>
        <w:t>prijímateľ</w:t>
      </w:r>
      <w:r w:rsidRPr="00D16FA3">
        <w:rPr>
          <w:rFonts w:eastAsia="Arial" w:cstheme="minorHAnsi"/>
          <w:iCs/>
        </w:rPr>
        <w:t>ov/ - tieto centrá (predtým kluby dôchodcov) vytvárajú podmienky pre záujmovú, kultúrnu a spoločenskú činnosť a pre udržiavanie fyzickej a psychickej aktivity seniorov a osôb s ťažkým zdravotným postihnutím alebo nepriaznivým zdravotným stavom. Poskytujú tiež kvalifikované sociálne poradenstvo.</w:t>
      </w:r>
    </w:p>
    <w:p w14:paraId="3C4AF441" w14:textId="77777777" w:rsidR="00116326" w:rsidRPr="00D16FA3" w:rsidRDefault="00116326" w:rsidP="00C62F8E">
      <w:pPr>
        <w:spacing w:after="0" w:line="240" w:lineRule="auto"/>
        <w:ind w:left="357" w:hanging="357"/>
        <w:jc w:val="both"/>
        <w:rPr>
          <w:rFonts w:eastAsia="Arial" w:cstheme="minorHAnsi"/>
          <w:iCs/>
        </w:rPr>
      </w:pPr>
    </w:p>
    <w:p w14:paraId="22894858" w14:textId="6A791CF1" w:rsidR="00116326" w:rsidRPr="00427266" w:rsidRDefault="00116326" w:rsidP="00C62F8E">
      <w:pPr>
        <w:spacing w:after="0" w:line="240" w:lineRule="auto"/>
        <w:ind w:left="357" w:hanging="357"/>
        <w:jc w:val="both"/>
        <w:rPr>
          <w:rFonts w:eastAsia="Arial" w:cstheme="minorHAnsi"/>
          <w:b/>
          <w:bCs/>
          <w:iCs/>
        </w:rPr>
      </w:pPr>
      <w:r w:rsidRPr="00427266">
        <w:rPr>
          <w:rFonts w:eastAsia="Arial" w:cstheme="minorHAnsi"/>
          <w:b/>
          <w:bCs/>
          <w:iCs/>
        </w:rPr>
        <w:t>Počet prijímateľov sociálnej služby (podľa rokov):</w:t>
      </w:r>
    </w:p>
    <w:tbl>
      <w:tblPr>
        <w:tblW w:w="5000" w:type="pct"/>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509"/>
        <w:gridCol w:w="1509"/>
        <w:gridCol w:w="1508"/>
        <w:gridCol w:w="1508"/>
        <w:gridCol w:w="1508"/>
        <w:gridCol w:w="1508"/>
      </w:tblGrid>
      <w:tr w:rsidR="00116326" w:rsidRPr="00D16FA3" w14:paraId="451308B2" w14:textId="77777777" w:rsidTr="00390D0D">
        <w:trPr>
          <w:trHeight w:val="340"/>
        </w:trPr>
        <w:tc>
          <w:tcPr>
            <w:tcW w:w="833" w:type="pct"/>
            <w:shd w:val="clear" w:color="auto" w:fill="auto"/>
            <w:vAlign w:val="center"/>
            <w:hideMark/>
          </w:tcPr>
          <w:p w14:paraId="07A90C92" w14:textId="77777777" w:rsidR="00116326" w:rsidRPr="00D16FA3" w:rsidRDefault="00116326" w:rsidP="00C62F8E">
            <w:pPr>
              <w:spacing w:after="0" w:line="240" w:lineRule="auto"/>
              <w:rPr>
                <w:rFonts w:cstheme="minorHAnsi"/>
                <w:b/>
                <w:bCs/>
                <w:color w:val="000000"/>
              </w:rPr>
            </w:pPr>
          </w:p>
        </w:tc>
        <w:tc>
          <w:tcPr>
            <w:tcW w:w="833" w:type="pct"/>
            <w:shd w:val="clear" w:color="auto" w:fill="auto"/>
            <w:vAlign w:val="center"/>
            <w:hideMark/>
          </w:tcPr>
          <w:p w14:paraId="7B540425" w14:textId="77777777" w:rsidR="00116326" w:rsidRPr="00D16FA3" w:rsidRDefault="00116326" w:rsidP="00C62F8E">
            <w:pPr>
              <w:spacing w:after="0" w:line="240" w:lineRule="auto"/>
              <w:jc w:val="center"/>
              <w:rPr>
                <w:rFonts w:cstheme="minorHAnsi"/>
                <w:b/>
                <w:bCs/>
              </w:rPr>
            </w:pPr>
            <w:r w:rsidRPr="00D16FA3">
              <w:rPr>
                <w:rFonts w:cstheme="minorHAnsi"/>
                <w:b/>
                <w:bCs/>
              </w:rPr>
              <w:t>2018</w:t>
            </w:r>
          </w:p>
        </w:tc>
        <w:tc>
          <w:tcPr>
            <w:tcW w:w="833" w:type="pct"/>
            <w:shd w:val="clear" w:color="auto" w:fill="auto"/>
            <w:vAlign w:val="center"/>
            <w:hideMark/>
          </w:tcPr>
          <w:p w14:paraId="612FE7BD" w14:textId="77777777" w:rsidR="00116326" w:rsidRPr="00D16FA3" w:rsidRDefault="00116326" w:rsidP="00C62F8E">
            <w:pPr>
              <w:spacing w:after="0" w:line="240" w:lineRule="auto"/>
              <w:jc w:val="center"/>
              <w:rPr>
                <w:rFonts w:cstheme="minorHAnsi"/>
                <w:b/>
                <w:bCs/>
              </w:rPr>
            </w:pPr>
            <w:r w:rsidRPr="00D16FA3">
              <w:rPr>
                <w:rFonts w:cstheme="minorHAnsi"/>
                <w:b/>
                <w:bCs/>
              </w:rPr>
              <w:t>2019</w:t>
            </w:r>
          </w:p>
        </w:tc>
        <w:tc>
          <w:tcPr>
            <w:tcW w:w="833" w:type="pct"/>
            <w:shd w:val="clear" w:color="auto" w:fill="auto"/>
            <w:vAlign w:val="center"/>
            <w:hideMark/>
          </w:tcPr>
          <w:p w14:paraId="05DA37DF" w14:textId="77777777" w:rsidR="00116326" w:rsidRPr="00D16FA3" w:rsidRDefault="00116326" w:rsidP="00C62F8E">
            <w:pPr>
              <w:spacing w:after="0" w:line="240" w:lineRule="auto"/>
              <w:jc w:val="center"/>
              <w:rPr>
                <w:rFonts w:cstheme="minorHAnsi"/>
                <w:b/>
                <w:bCs/>
              </w:rPr>
            </w:pPr>
            <w:r w:rsidRPr="00D16FA3">
              <w:rPr>
                <w:rFonts w:cstheme="minorHAnsi"/>
                <w:b/>
                <w:bCs/>
              </w:rPr>
              <w:t>2020</w:t>
            </w:r>
          </w:p>
        </w:tc>
        <w:tc>
          <w:tcPr>
            <w:tcW w:w="833" w:type="pct"/>
            <w:shd w:val="clear" w:color="auto" w:fill="auto"/>
            <w:vAlign w:val="center"/>
            <w:hideMark/>
          </w:tcPr>
          <w:p w14:paraId="1F9E234E" w14:textId="77777777" w:rsidR="00116326" w:rsidRPr="00D16FA3" w:rsidRDefault="00116326" w:rsidP="00C62F8E">
            <w:pPr>
              <w:spacing w:after="0" w:line="240" w:lineRule="auto"/>
              <w:jc w:val="center"/>
              <w:rPr>
                <w:rFonts w:cstheme="minorHAnsi"/>
                <w:b/>
                <w:bCs/>
              </w:rPr>
            </w:pPr>
            <w:r w:rsidRPr="00D16FA3">
              <w:rPr>
                <w:rFonts w:cstheme="minorHAnsi"/>
                <w:b/>
                <w:bCs/>
              </w:rPr>
              <w:t>2021</w:t>
            </w:r>
          </w:p>
        </w:tc>
        <w:tc>
          <w:tcPr>
            <w:tcW w:w="833" w:type="pct"/>
            <w:shd w:val="clear" w:color="auto" w:fill="auto"/>
            <w:vAlign w:val="center"/>
            <w:hideMark/>
          </w:tcPr>
          <w:p w14:paraId="10BD3125" w14:textId="77777777" w:rsidR="00116326" w:rsidRPr="00D16FA3" w:rsidRDefault="00116326" w:rsidP="00C62F8E">
            <w:pPr>
              <w:spacing w:after="0" w:line="240" w:lineRule="auto"/>
              <w:jc w:val="center"/>
              <w:rPr>
                <w:rFonts w:cstheme="minorHAnsi"/>
                <w:b/>
                <w:bCs/>
              </w:rPr>
            </w:pPr>
            <w:r w:rsidRPr="00D16FA3">
              <w:rPr>
                <w:rFonts w:cstheme="minorHAnsi"/>
                <w:b/>
                <w:bCs/>
              </w:rPr>
              <w:t>2022</w:t>
            </w:r>
          </w:p>
        </w:tc>
      </w:tr>
      <w:tr w:rsidR="00116326" w:rsidRPr="00D16FA3" w14:paraId="620BA0FD" w14:textId="77777777" w:rsidTr="00390D0D">
        <w:trPr>
          <w:trHeight w:val="340"/>
        </w:trPr>
        <w:tc>
          <w:tcPr>
            <w:tcW w:w="833" w:type="pct"/>
            <w:shd w:val="clear" w:color="auto" w:fill="auto"/>
            <w:vAlign w:val="center"/>
            <w:hideMark/>
          </w:tcPr>
          <w:p w14:paraId="06416D9C" w14:textId="77777777" w:rsidR="00116326" w:rsidRPr="00D16FA3" w:rsidRDefault="00116326" w:rsidP="00C62F8E">
            <w:pPr>
              <w:spacing w:after="0" w:line="240" w:lineRule="auto"/>
              <w:rPr>
                <w:rFonts w:cstheme="minorHAnsi"/>
                <w:b/>
                <w:color w:val="000000"/>
              </w:rPr>
            </w:pPr>
            <w:r w:rsidRPr="00D16FA3">
              <w:rPr>
                <w:rFonts w:cstheme="minorHAnsi"/>
                <w:b/>
                <w:color w:val="000000"/>
              </w:rPr>
              <w:t>DC1</w:t>
            </w:r>
          </w:p>
        </w:tc>
        <w:tc>
          <w:tcPr>
            <w:tcW w:w="833" w:type="pct"/>
            <w:shd w:val="clear" w:color="auto" w:fill="auto"/>
            <w:vAlign w:val="center"/>
            <w:hideMark/>
          </w:tcPr>
          <w:p w14:paraId="17169E17" w14:textId="77777777" w:rsidR="00116326" w:rsidRPr="00D16FA3" w:rsidRDefault="00116326" w:rsidP="00C62F8E">
            <w:pPr>
              <w:spacing w:after="0" w:line="240" w:lineRule="auto"/>
              <w:jc w:val="center"/>
              <w:rPr>
                <w:rFonts w:cstheme="minorHAnsi"/>
              </w:rPr>
            </w:pPr>
            <w:r w:rsidRPr="00D16FA3">
              <w:rPr>
                <w:rFonts w:cstheme="minorHAnsi"/>
              </w:rPr>
              <w:t>119</w:t>
            </w:r>
          </w:p>
        </w:tc>
        <w:tc>
          <w:tcPr>
            <w:tcW w:w="833" w:type="pct"/>
            <w:shd w:val="clear" w:color="auto" w:fill="auto"/>
            <w:vAlign w:val="center"/>
            <w:hideMark/>
          </w:tcPr>
          <w:p w14:paraId="59BB9678" w14:textId="77777777" w:rsidR="00116326" w:rsidRPr="00D16FA3" w:rsidRDefault="00116326" w:rsidP="00C62F8E">
            <w:pPr>
              <w:spacing w:after="0" w:line="240" w:lineRule="auto"/>
              <w:jc w:val="center"/>
              <w:rPr>
                <w:rFonts w:cstheme="minorHAnsi"/>
              </w:rPr>
            </w:pPr>
            <w:r w:rsidRPr="00D16FA3">
              <w:rPr>
                <w:rFonts w:cstheme="minorHAnsi"/>
              </w:rPr>
              <w:t>123</w:t>
            </w:r>
          </w:p>
        </w:tc>
        <w:tc>
          <w:tcPr>
            <w:tcW w:w="833" w:type="pct"/>
            <w:shd w:val="clear" w:color="auto" w:fill="auto"/>
            <w:vAlign w:val="center"/>
            <w:hideMark/>
          </w:tcPr>
          <w:p w14:paraId="0C8869B1" w14:textId="77777777" w:rsidR="00116326" w:rsidRPr="00D16FA3" w:rsidRDefault="00116326" w:rsidP="00C62F8E">
            <w:pPr>
              <w:spacing w:after="0" w:line="240" w:lineRule="auto"/>
              <w:jc w:val="center"/>
              <w:rPr>
                <w:rFonts w:cstheme="minorHAnsi"/>
              </w:rPr>
            </w:pPr>
            <w:r w:rsidRPr="00D16FA3">
              <w:rPr>
                <w:rFonts w:cstheme="minorHAnsi"/>
              </w:rPr>
              <w:t>127</w:t>
            </w:r>
          </w:p>
        </w:tc>
        <w:tc>
          <w:tcPr>
            <w:tcW w:w="833" w:type="pct"/>
            <w:shd w:val="clear" w:color="auto" w:fill="auto"/>
            <w:noWrap/>
            <w:vAlign w:val="center"/>
            <w:hideMark/>
          </w:tcPr>
          <w:p w14:paraId="684B5496" w14:textId="77777777" w:rsidR="00116326" w:rsidRPr="00D16FA3" w:rsidRDefault="00116326" w:rsidP="00C62F8E">
            <w:pPr>
              <w:spacing w:after="0" w:line="240" w:lineRule="auto"/>
              <w:jc w:val="center"/>
              <w:rPr>
                <w:rFonts w:cstheme="minorHAnsi"/>
              </w:rPr>
            </w:pPr>
            <w:r w:rsidRPr="00D16FA3">
              <w:rPr>
                <w:rFonts w:cstheme="minorHAnsi"/>
              </w:rPr>
              <w:t>119</w:t>
            </w:r>
          </w:p>
        </w:tc>
        <w:tc>
          <w:tcPr>
            <w:tcW w:w="833" w:type="pct"/>
            <w:shd w:val="clear" w:color="auto" w:fill="auto"/>
            <w:noWrap/>
            <w:vAlign w:val="center"/>
            <w:hideMark/>
          </w:tcPr>
          <w:p w14:paraId="2CF8DB8E" w14:textId="77777777" w:rsidR="00116326" w:rsidRPr="00D16FA3" w:rsidRDefault="00116326" w:rsidP="00C62F8E">
            <w:pPr>
              <w:spacing w:after="0" w:line="240" w:lineRule="auto"/>
              <w:jc w:val="center"/>
              <w:rPr>
                <w:rFonts w:cstheme="minorHAnsi"/>
              </w:rPr>
            </w:pPr>
            <w:r w:rsidRPr="00D16FA3">
              <w:rPr>
                <w:rFonts w:cstheme="minorHAnsi"/>
              </w:rPr>
              <w:t>111</w:t>
            </w:r>
          </w:p>
        </w:tc>
      </w:tr>
      <w:tr w:rsidR="00116326" w:rsidRPr="00D16FA3" w14:paraId="4F274AD6" w14:textId="77777777" w:rsidTr="00390D0D">
        <w:trPr>
          <w:trHeight w:val="340"/>
        </w:trPr>
        <w:tc>
          <w:tcPr>
            <w:tcW w:w="833" w:type="pct"/>
            <w:shd w:val="clear" w:color="auto" w:fill="auto"/>
            <w:vAlign w:val="center"/>
            <w:hideMark/>
          </w:tcPr>
          <w:p w14:paraId="732BF1E8" w14:textId="77777777" w:rsidR="00116326" w:rsidRPr="00D16FA3" w:rsidRDefault="00116326" w:rsidP="00C62F8E">
            <w:pPr>
              <w:spacing w:after="0" w:line="240" w:lineRule="auto"/>
              <w:rPr>
                <w:rFonts w:cstheme="minorHAnsi"/>
                <w:b/>
                <w:color w:val="000000"/>
              </w:rPr>
            </w:pPr>
            <w:r w:rsidRPr="00D16FA3">
              <w:rPr>
                <w:rFonts w:cstheme="minorHAnsi"/>
                <w:b/>
                <w:color w:val="000000"/>
              </w:rPr>
              <w:t>DC2</w:t>
            </w:r>
          </w:p>
        </w:tc>
        <w:tc>
          <w:tcPr>
            <w:tcW w:w="833" w:type="pct"/>
            <w:shd w:val="clear" w:color="auto" w:fill="auto"/>
            <w:vAlign w:val="center"/>
            <w:hideMark/>
          </w:tcPr>
          <w:p w14:paraId="77EC55FA" w14:textId="77777777" w:rsidR="00116326" w:rsidRPr="00D16FA3" w:rsidRDefault="00116326" w:rsidP="00C62F8E">
            <w:pPr>
              <w:spacing w:after="0" w:line="240" w:lineRule="auto"/>
              <w:jc w:val="center"/>
              <w:rPr>
                <w:rFonts w:cstheme="minorHAnsi"/>
              </w:rPr>
            </w:pPr>
            <w:r w:rsidRPr="00D16FA3">
              <w:rPr>
                <w:rFonts w:cstheme="minorHAnsi"/>
              </w:rPr>
              <w:t>89</w:t>
            </w:r>
          </w:p>
        </w:tc>
        <w:tc>
          <w:tcPr>
            <w:tcW w:w="833" w:type="pct"/>
            <w:shd w:val="clear" w:color="auto" w:fill="auto"/>
            <w:vAlign w:val="center"/>
            <w:hideMark/>
          </w:tcPr>
          <w:p w14:paraId="40AB4C09" w14:textId="77777777" w:rsidR="00116326" w:rsidRPr="00D16FA3" w:rsidRDefault="00116326" w:rsidP="00C62F8E">
            <w:pPr>
              <w:spacing w:after="0" w:line="240" w:lineRule="auto"/>
              <w:jc w:val="center"/>
              <w:rPr>
                <w:rFonts w:cstheme="minorHAnsi"/>
              </w:rPr>
            </w:pPr>
            <w:r w:rsidRPr="00D16FA3">
              <w:rPr>
                <w:rFonts w:cstheme="minorHAnsi"/>
              </w:rPr>
              <w:t>88</w:t>
            </w:r>
          </w:p>
        </w:tc>
        <w:tc>
          <w:tcPr>
            <w:tcW w:w="833" w:type="pct"/>
            <w:shd w:val="clear" w:color="auto" w:fill="auto"/>
            <w:vAlign w:val="center"/>
            <w:hideMark/>
          </w:tcPr>
          <w:p w14:paraId="0690C49F" w14:textId="77777777" w:rsidR="00116326" w:rsidRPr="00D16FA3" w:rsidRDefault="00116326" w:rsidP="00C62F8E">
            <w:pPr>
              <w:spacing w:after="0" w:line="240" w:lineRule="auto"/>
              <w:jc w:val="center"/>
              <w:rPr>
                <w:rFonts w:cstheme="minorHAnsi"/>
              </w:rPr>
            </w:pPr>
            <w:r w:rsidRPr="00D16FA3">
              <w:rPr>
                <w:rFonts w:cstheme="minorHAnsi"/>
              </w:rPr>
              <w:t>80</w:t>
            </w:r>
          </w:p>
        </w:tc>
        <w:tc>
          <w:tcPr>
            <w:tcW w:w="833" w:type="pct"/>
            <w:shd w:val="clear" w:color="auto" w:fill="auto"/>
            <w:noWrap/>
            <w:vAlign w:val="center"/>
            <w:hideMark/>
          </w:tcPr>
          <w:p w14:paraId="7AD3C8F2" w14:textId="77777777" w:rsidR="00116326" w:rsidRPr="00D16FA3" w:rsidRDefault="00116326" w:rsidP="00C62F8E">
            <w:pPr>
              <w:spacing w:after="0" w:line="240" w:lineRule="auto"/>
              <w:jc w:val="center"/>
              <w:rPr>
                <w:rFonts w:cstheme="minorHAnsi"/>
              </w:rPr>
            </w:pPr>
            <w:r w:rsidRPr="00D16FA3">
              <w:rPr>
                <w:rFonts w:cstheme="minorHAnsi"/>
              </w:rPr>
              <w:t>67</w:t>
            </w:r>
          </w:p>
        </w:tc>
        <w:tc>
          <w:tcPr>
            <w:tcW w:w="833" w:type="pct"/>
            <w:shd w:val="clear" w:color="auto" w:fill="auto"/>
            <w:noWrap/>
            <w:vAlign w:val="center"/>
            <w:hideMark/>
          </w:tcPr>
          <w:p w14:paraId="29D0ED2B" w14:textId="77777777" w:rsidR="00116326" w:rsidRPr="00D16FA3" w:rsidRDefault="00116326" w:rsidP="00C62F8E">
            <w:pPr>
              <w:spacing w:after="0" w:line="240" w:lineRule="auto"/>
              <w:jc w:val="center"/>
              <w:rPr>
                <w:rFonts w:cstheme="minorHAnsi"/>
              </w:rPr>
            </w:pPr>
            <w:r w:rsidRPr="00D16FA3">
              <w:rPr>
                <w:rFonts w:cstheme="minorHAnsi"/>
              </w:rPr>
              <w:t>59</w:t>
            </w:r>
          </w:p>
        </w:tc>
      </w:tr>
      <w:tr w:rsidR="00116326" w:rsidRPr="00D16FA3" w14:paraId="79734F99" w14:textId="77777777" w:rsidTr="00390D0D">
        <w:trPr>
          <w:trHeight w:val="340"/>
        </w:trPr>
        <w:tc>
          <w:tcPr>
            <w:tcW w:w="833" w:type="pct"/>
            <w:shd w:val="clear" w:color="auto" w:fill="auto"/>
            <w:vAlign w:val="center"/>
            <w:hideMark/>
          </w:tcPr>
          <w:p w14:paraId="316EC0C5" w14:textId="77777777" w:rsidR="00116326" w:rsidRPr="00D16FA3" w:rsidRDefault="00116326" w:rsidP="00C62F8E">
            <w:pPr>
              <w:spacing w:after="0" w:line="240" w:lineRule="auto"/>
              <w:rPr>
                <w:rFonts w:cstheme="minorHAnsi"/>
                <w:b/>
                <w:color w:val="000000"/>
              </w:rPr>
            </w:pPr>
            <w:r w:rsidRPr="00D16FA3">
              <w:rPr>
                <w:rFonts w:cstheme="minorHAnsi"/>
                <w:b/>
                <w:color w:val="000000"/>
              </w:rPr>
              <w:t>DC3</w:t>
            </w:r>
          </w:p>
        </w:tc>
        <w:tc>
          <w:tcPr>
            <w:tcW w:w="833" w:type="pct"/>
            <w:shd w:val="clear" w:color="auto" w:fill="auto"/>
            <w:vAlign w:val="center"/>
            <w:hideMark/>
          </w:tcPr>
          <w:p w14:paraId="00E614EB" w14:textId="77777777" w:rsidR="00116326" w:rsidRPr="00D16FA3" w:rsidRDefault="00116326" w:rsidP="00C62F8E">
            <w:pPr>
              <w:spacing w:after="0" w:line="240" w:lineRule="auto"/>
              <w:jc w:val="center"/>
              <w:rPr>
                <w:rFonts w:cstheme="minorHAnsi"/>
              </w:rPr>
            </w:pPr>
            <w:r w:rsidRPr="00D16FA3">
              <w:rPr>
                <w:rFonts w:cstheme="minorHAnsi"/>
              </w:rPr>
              <w:t>71</w:t>
            </w:r>
          </w:p>
        </w:tc>
        <w:tc>
          <w:tcPr>
            <w:tcW w:w="833" w:type="pct"/>
            <w:shd w:val="clear" w:color="auto" w:fill="auto"/>
            <w:vAlign w:val="center"/>
            <w:hideMark/>
          </w:tcPr>
          <w:p w14:paraId="15BD3C90" w14:textId="77777777" w:rsidR="00116326" w:rsidRPr="00D16FA3" w:rsidRDefault="00116326" w:rsidP="00C62F8E">
            <w:pPr>
              <w:spacing w:after="0" w:line="240" w:lineRule="auto"/>
              <w:jc w:val="center"/>
              <w:rPr>
                <w:rFonts w:cstheme="minorHAnsi"/>
              </w:rPr>
            </w:pPr>
            <w:r w:rsidRPr="00D16FA3">
              <w:rPr>
                <w:rFonts w:cstheme="minorHAnsi"/>
              </w:rPr>
              <w:t>73</w:t>
            </w:r>
          </w:p>
        </w:tc>
        <w:tc>
          <w:tcPr>
            <w:tcW w:w="833" w:type="pct"/>
            <w:shd w:val="clear" w:color="auto" w:fill="auto"/>
            <w:vAlign w:val="center"/>
            <w:hideMark/>
          </w:tcPr>
          <w:p w14:paraId="17C914D7" w14:textId="77777777" w:rsidR="00116326" w:rsidRPr="00D16FA3" w:rsidRDefault="00116326" w:rsidP="00C62F8E">
            <w:pPr>
              <w:spacing w:after="0" w:line="240" w:lineRule="auto"/>
              <w:jc w:val="center"/>
              <w:rPr>
                <w:rFonts w:cstheme="minorHAnsi"/>
              </w:rPr>
            </w:pPr>
            <w:r w:rsidRPr="00D16FA3">
              <w:rPr>
                <w:rFonts w:cstheme="minorHAnsi"/>
              </w:rPr>
              <w:t>75</w:t>
            </w:r>
          </w:p>
        </w:tc>
        <w:tc>
          <w:tcPr>
            <w:tcW w:w="833" w:type="pct"/>
            <w:shd w:val="clear" w:color="auto" w:fill="auto"/>
            <w:noWrap/>
            <w:vAlign w:val="center"/>
            <w:hideMark/>
          </w:tcPr>
          <w:p w14:paraId="183147C0" w14:textId="77777777" w:rsidR="00116326" w:rsidRPr="00D16FA3" w:rsidRDefault="00116326" w:rsidP="00C62F8E">
            <w:pPr>
              <w:spacing w:after="0" w:line="240" w:lineRule="auto"/>
              <w:jc w:val="center"/>
              <w:rPr>
                <w:rFonts w:cstheme="minorHAnsi"/>
              </w:rPr>
            </w:pPr>
            <w:r w:rsidRPr="00D16FA3">
              <w:rPr>
                <w:rFonts w:cstheme="minorHAnsi"/>
              </w:rPr>
              <w:t>72</w:t>
            </w:r>
          </w:p>
        </w:tc>
        <w:tc>
          <w:tcPr>
            <w:tcW w:w="833" w:type="pct"/>
            <w:shd w:val="clear" w:color="auto" w:fill="auto"/>
            <w:noWrap/>
            <w:vAlign w:val="center"/>
            <w:hideMark/>
          </w:tcPr>
          <w:p w14:paraId="359A3F18" w14:textId="77777777" w:rsidR="00116326" w:rsidRPr="00D16FA3" w:rsidRDefault="00116326" w:rsidP="00C62F8E">
            <w:pPr>
              <w:spacing w:after="0" w:line="240" w:lineRule="auto"/>
              <w:jc w:val="center"/>
              <w:rPr>
                <w:rFonts w:cstheme="minorHAnsi"/>
              </w:rPr>
            </w:pPr>
            <w:r w:rsidRPr="00D16FA3">
              <w:rPr>
                <w:rFonts w:cstheme="minorHAnsi"/>
              </w:rPr>
              <w:t>71</w:t>
            </w:r>
          </w:p>
        </w:tc>
      </w:tr>
      <w:tr w:rsidR="00116326" w:rsidRPr="00D16FA3" w14:paraId="4964BFBF" w14:textId="77777777" w:rsidTr="00390D0D">
        <w:trPr>
          <w:trHeight w:val="340"/>
        </w:trPr>
        <w:tc>
          <w:tcPr>
            <w:tcW w:w="833" w:type="pct"/>
            <w:shd w:val="clear" w:color="auto" w:fill="auto"/>
            <w:vAlign w:val="center"/>
            <w:hideMark/>
          </w:tcPr>
          <w:p w14:paraId="57C19ADD" w14:textId="77777777" w:rsidR="00116326" w:rsidRPr="00D16FA3" w:rsidRDefault="00116326" w:rsidP="00C62F8E">
            <w:pPr>
              <w:spacing w:after="0" w:line="240" w:lineRule="auto"/>
              <w:rPr>
                <w:rFonts w:cstheme="minorHAnsi"/>
                <w:b/>
                <w:color w:val="000000"/>
              </w:rPr>
            </w:pPr>
            <w:r w:rsidRPr="00D16FA3">
              <w:rPr>
                <w:rFonts w:cstheme="minorHAnsi"/>
                <w:b/>
                <w:color w:val="000000"/>
              </w:rPr>
              <w:lastRenderedPageBreak/>
              <w:t>DC ZPO</w:t>
            </w:r>
          </w:p>
        </w:tc>
        <w:tc>
          <w:tcPr>
            <w:tcW w:w="833" w:type="pct"/>
            <w:shd w:val="clear" w:color="auto" w:fill="auto"/>
            <w:vAlign w:val="center"/>
            <w:hideMark/>
          </w:tcPr>
          <w:p w14:paraId="395EFAE9" w14:textId="77777777" w:rsidR="00116326" w:rsidRPr="00D16FA3" w:rsidRDefault="00116326" w:rsidP="00C62F8E">
            <w:pPr>
              <w:spacing w:after="0" w:line="240" w:lineRule="auto"/>
              <w:jc w:val="center"/>
              <w:rPr>
                <w:rFonts w:cstheme="minorHAnsi"/>
              </w:rPr>
            </w:pPr>
            <w:r w:rsidRPr="00D16FA3">
              <w:rPr>
                <w:rFonts w:cstheme="minorHAnsi"/>
              </w:rPr>
              <w:t>82</w:t>
            </w:r>
          </w:p>
        </w:tc>
        <w:tc>
          <w:tcPr>
            <w:tcW w:w="833" w:type="pct"/>
            <w:shd w:val="clear" w:color="auto" w:fill="auto"/>
            <w:vAlign w:val="center"/>
            <w:hideMark/>
          </w:tcPr>
          <w:p w14:paraId="0BCC8255" w14:textId="77777777" w:rsidR="00116326" w:rsidRPr="00D16FA3" w:rsidRDefault="00116326" w:rsidP="00C62F8E">
            <w:pPr>
              <w:spacing w:after="0" w:line="240" w:lineRule="auto"/>
              <w:jc w:val="center"/>
              <w:rPr>
                <w:rFonts w:cstheme="minorHAnsi"/>
              </w:rPr>
            </w:pPr>
            <w:r w:rsidRPr="00D16FA3">
              <w:rPr>
                <w:rFonts w:cstheme="minorHAnsi"/>
              </w:rPr>
              <w:t>79</w:t>
            </w:r>
          </w:p>
        </w:tc>
        <w:tc>
          <w:tcPr>
            <w:tcW w:w="833" w:type="pct"/>
            <w:shd w:val="clear" w:color="auto" w:fill="auto"/>
            <w:vAlign w:val="center"/>
            <w:hideMark/>
          </w:tcPr>
          <w:p w14:paraId="3FB0A782" w14:textId="77777777" w:rsidR="00116326" w:rsidRPr="00D16FA3" w:rsidRDefault="00116326" w:rsidP="00C62F8E">
            <w:pPr>
              <w:spacing w:after="0" w:line="240" w:lineRule="auto"/>
              <w:jc w:val="center"/>
              <w:rPr>
                <w:rFonts w:cstheme="minorHAnsi"/>
              </w:rPr>
            </w:pPr>
            <w:r w:rsidRPr="00D16FA3">
              <w:rPr>
                <w:rFonts w:cstheme="minorHAnsi"/>
              </w:rPr>
              <w:t>71</w:t>
            </w:r>
          </w:p>
        </w:tc>
        <w:tc>
          <w:tcPr>
            <w:tcW w:w="833" w:type="pct"/>
            <w:shd w:val="clear" w:color="auto" w:fill="auto"/>
            <w:noWrap/>
            <w:vAlign w:val="center"/>
            <w:hideMark/>
          </w:tcPr>
          <w:p w14:paraId="7716FBA4" w14:textId="77777777" w:rsidR="00116326" w:rsidRPr="00D16FA3" w:rsidRDefault="00116326" w:rsidP="00C62F8E">
            <w:pPr>
              <w:spacing w:after="0" w:line="240" w:lineRule="auto"/>
              <w:jc w:val="center"/>
              <w:rPr>
                <w:rFonts w:cstheme="minorHAnsi"/>
              </w:rPr>
            </w:pPr>
            <w:r w:rsidRPr="00D16FA3">
              <w:rPr>
                <w:rFonts w:cstheme="minorHAnsi"/>
              </w:rPr>
              <w:t>70</w:t>
            </w:r>
          </w:p>
        </w:tc>
        <w:tc>
          <w:tcPr>
            <w:tcW w:w="833" w:type="pct"/>
            <w:shd w:val="clear" w:color="auto" w:fill="auto"/>
            <w:noWrap/>
            <w:vAlign w:val="center"/>
            <w:hideMark/>
          </w:tcPr>
          <w:p w14:paraId="47C0C57A" w14:textId="77777777" w:rsidR="00116326" w:rsidRPr="00D16FA3" w:rsidRDefault="00116326" w:rsidP="00C62F8E">
            <w:pPr>
              <w:spacing w:after="0" w:line="240" w:lineRule="auto"/>
              <w:jc w:val="center"/>
              <w:rPr>
                <w:rFonts w:cstheme="minorHAnsi"/>
              </w:rPr>
            </w:pPr>
            <w:r w:rsidRPr="00D16FA3">
              <w:rPr>
                <w:rFonts w:cstheme="minorHAnsi"/>
              </w:rPr>
              <w:t>74</w:t>
            </w:r>
          </w:p>
        </w:tc>
      </w:tr>
    </w:tbl>
    <w:p w14:paraId="391CE7D7" w14:textId="77777777" w:rsidR="00116326" w:rsidRDefault="00116326" w:rsidP="00C62F8E">
      <w:pPr>
        <w:spacing w:after="0" w:line="240" w:lineRule="auto"/>
        <w:rPr>
          <w:rFonts w:eastAsia="Arial" w:cstheme="minorHAnsi"/>
          <w:i/>
          <w:iCs/>
        </w:rPr>
      </w:pPr>
      <w:r w:rsidRPr="00D16FA3">
        <w:rPr>
          <w:rFonts w:eastAsia="Arial" w:cstheme="minorHAnsi"/>
          <w:i/>
          <w:iCs/>
        </w:rPr>
        <w:t>Zdroj: Výročné správy OSS Šaľa</w:t>
      </w:r>
    </w:p>
    <w:p w14:paraId="2D09A32D" w14:textId="77777777" w:rsidR="00427266" w:rsidRPr="00D16FA3" w:rsidRDefault="00427266" w:rsidP="00C62F8E">
      <w:pPr>
        <w:spacing w:after="0" w:line="240" w:lineRule="auto"/>
        <w:rPr>
          <w:rFonts w:eastAsia="Arial" w:cstheme="minorHAnsi"/>
          <w:i/>
          <w:iCs/>
        </w:rPr>
      </w:pPr>
    </w:p>
    <w:p w14:paraId="24F6FAB3" w14:textId="65713CAC" w:rsidR="00116326" w:rsidRPr="00D16FA3" w:rsidRDefault="00116326" w:rsidP="000D69DF">
      <w:pPr>
        <w:numPr>
          <w:ilvl w:val="0"/>
          <w:numId w:val="4"/>
        </w:numPr>
        <w:spacing w:after="0" w:line="240" w:lineRule="auto"/>
        <w:ind w:left="357" w:hanging="357"/>
        <w:jc w:val="both"/>
        <w:rPr>
          <w:rFonts w:eastAsia="Arial" w:cstheme="minorHAnsi"/>
          <w:iCs/>
        </w:rPr>
      </w:pPr>
      <w:r w:rsidRPr="00C9452E">
        <w:rPr>
          <w:rFonts w:eastAsia="Arial" w:cstheme="minorHAnsi"/>
          <w:b/>
          <w:iCs/>
        </w:rPr>
        <w:t>Domov sociálnych služieb “KORY“</w:t>
      </w:r>
      <w:r w:rsidRPr="00C9452E">
        <w:rPr>
          <w:rFonts w:eastAsia="Arial" w:cstheme="minorHAnsi"/>
          <w:iCs/>
        </w:rPr>
        <w:t xml:space="preserve"> - </w:t>
      </w:r>
      <w:r w:rsidR="00364E79" w:rsidRPr="00C9452E">
        <w:rPr>
          <w:rFonts w:eastAsia="Arial" w:cstheme="minorHAnsi"/>
          <w:iCs/>
        </w:rPr>
        <w:t xml:space="preserve">poskytuje ambulantnou formou celodennú starostlivosť zdravotne znevýhodneným deťom a dospelým (s telesným postihnutím, s duševnými poruchami, ale aj s kombinovanými postihnutiami) odkázaným na pomoc inej fyzickej osoby. Zameriava sa na udržanie a zvyšovanie kvality života </w:t>
      </w:r>
      <w:r w:rsidR="00EB2654">
        <w:rPr>
          <w:rFonts w:eastAsia="Arial" w:cstheme="minorHAnsi"/>
          <w:iCs/>
        </w:rPr>
        <w:t>prijímateľ</w:t>
      </w:r>
      <w:r w:rsidR="00364E79" w:rsidRPr="00C9452E">
        <w:rPr>
          <w:rFonts w:eastAsia="Arial" w:cstheme="minorHAnsi"/>
          <w:iCs/>
        </w:rPr>
        <w:t xml:space="preserve">ov, zvyšovanie ich samostatnosti a sebestačnosti </w:t>
      </w:r>
      <w:r w:rsidR="00364E79" w:rsidRPr="00D16FA3">
        <w:rPr>
          <w:rFonts w:eastAsia="Arial" w:cstheme="minorHAnsi"/>
          <w:iCs/>
        </w:rPr>
        <w:t xml:space="preserve">a na spoločenskú integráciu. Kapacita zariadenia je 14 </w:t>
      </w:r>
      <w:r w:rsidR="00EB2654">
        <w:rPr>
          <w:rFonts w:eastAsia="Arial" w:cstheme="minorHAnsi"/>
          <w:iCs/>
        </w:rPr>
        <w:t>prijímateľ</w:t>
      </w:r>
      <w:r w:rsidR="00364E79" w:rsidRPr="00D16FA3">
        <w:rPr>
          <w:rFonts w:eastAsia="Arial" w:cstheme="minorHAnsi"/>
          <w:iCs/>
        </w:rPr>
        <w:t>ov.</w:t>
      </w:r>
    </w:p>
    <w:p w14:paraId="31FC6578" w14:textId="77777777" w:rsidR="00DA3DA3" w:rsidRPr="00D16FA3" w:rsidRDefault="00DA3DA3" w:rsidP="00C62F8E">
      <w:pPr>
        <w:spacing w:after="0" w:line="240" w:lineRule="auto"/>
        <w:ind w:left="357"/>
        <w:jc w:val="both"/>
        <w:rPr>
          <w:rFonts w:eastAsia="Arial" w:cstheme="minorHAnsi"/>
          <w:iCs/>
        </w:rPr>
      </w:pPr>
    </w:p>
    <w:p w14:paraId="3ACD682A" w14:textId="13C18D0A" w:rsidR="00116326" w:rsidRPr="00C9452E" w:rsidRDefault="00116326" w:rsidP="00364E79">
      <w:pPr>
        <w:numPr>
          <w:ilvl w:val="0"/>
          <w:numId w:val="4"/>
        </w:numPr>
        <w:spacing w:after="0" w:line="240" w:lineRule="auto"/>
        <w:ind w:left="357" w:hanging="357"/>
        <w:jc w:val="both"/>
        <w:rPr>
          <w:rFonts w:eastAsia="Arial" w:cstheme="minorHAnsi"/>
          <w:iCs/>
        </w:rPr>
      </w:pPr>
      <w:r w:rsidRPr="00C9452E">
        <w:rPr>
          <w:rFonts w:eastAsia="Arial" w:cstheme="minorHAnsi"/>
          <w:b/>
          <w:iCs/>
        </w:rPr>
        <w:t>Dom s opatrovateľskou službou</w:t>
      </w:r>
      <w:r w:rsidRPr="00C9452E">
        <w:rPr>
          <w:rFonts w:eastAsia="Arial" w:cstheme="minorHAnsi"/>
          <w:iCs/>
        </w:rPr>
        <w:t>, ul. V. Šrobára a </w:t>
      </w:r>
      <w:r w:rsidRPr="00C9452E">
        <w:rPr>
          <w:rFonts w:eastAsia="Arial" w:cstheme="minorHAnsi"/>
          <w:b/>
          <w:iCs/>
        </w:rPr>
        <w:t>Centrum opatrovateľskej služby</w:t>
      </w:r>
      <w:r w:rsidRPr="00C9452E">
        <w:rPr>
          <w:rFonts w:eastAsia="Arial" w:cstheme="minorHAnsi"/>
          <w:iCs/>
        </w:rPr>
        <w:t>, mestská časť Veča - poskytujú centralizovane opatrovateľskú službu ľuďom, ktorí pre svoj nepriaznivý zdravotný stav potrebujú pom</w:t>
      </w:r>
      <w:r w:rsidR="00364E79" w:rsidRPr="00C9452E">
        <w:rPr>
          <w:rFonts w:eastAsia="Arial" w:cstheme="minorHAnsi"/>
          <w:iCs/>
        </w:rPr>
        <w:t xml:space="preserve">oc inej osoby pri zabezpečovaní, alebo dohľade úkonov sebaobsluhy, nevyhnutných prác v domácnosti alebo kontaktu so spoločenským prostredím. V roku 2022 bola služba poskytovaná 34 občanom v 32 bytoch v Šali a 4 občanom v 4 bytoch v mestskej časti Veča. Jedná sa o malometrážne </w:t>
      </w:r>
      <w:r w:rsidR="00C71FE8">
        <w:rPr>
          <w:rFonts w:eastAsia="Arial" w:cstheme="minorHAnsi"/>
          <w:iCs/>
        </w:rPr>
        <w:t xml:space="preserve">komunálne </w:t>
      </w:r>
      <w:r w:rsidR="00364E79" w:rsidRPr="00C9452E">
        <w:rPr>
          <w:rFonts w:eastAsia="Arial" w:cstheme="minorHAnsi"/>
          <w:iCs/>
        </w:rPr>
        <w:t>byty v bytovom dome, ktorých sú títo občania riadnymi nájomníkmi</w:t>
      </w:r>
      <w:r w:rsidR="00C71FE8">
        <w:rPr>
          <w:rFonts w:eastAsia="Arial" w:cstheme="minorHAnsi"/>
          <w:iCs/>
        </w:rPr>
        <w:t xml:space="preserve">, </w:t>
      </w:r>
      <w:r w:rsidR="00364E79" w:rsidRPr="00C9452E">
        <w:rPr>
          <w:rFonts w:eastAsia="Arial" w:cstheme="minorHAnsi"/>
          <w:iCs/>
        </w:rPr>
        <w:t xml:space="preserve">zariaďujú </w:t>
      </w:r>
      <w:r w:rsidR="00C71FE8">
        <w:rPr>
          <w:rFonts w:eastAsia="Arial" w:cstheme="minorHAnsi"/>
          <w:iCs/>
        </w:rPr>
        <w:t xml:space="preserve">ho </w:t>
      </w:r>
      <w:r w:rsidR="00364E79" w:rsidRPr="00C9452E">
        <w:rPr>
          <w:rFonts w:eastAsia="Arial" w:cstheme="minorHAnsi"/>
          <w:iCs/>
        </w:rPr>
        <w:t>vlastným nábytkom a hra</w:t>
      </w:r>
      <w:r w:rsidR="00C71FE8">
        <w:rPr>
          <w:rFonts w:eastAsia="Arial" w:cstheme="minorHAnsi"/>
          <w:iCs/>
        </w:rPr>
        <w:t xml:space="preserve">dia poplatky spojené s užívaním </w:t>
      </w:r>
      <w:r w:rsidR="00364E79" w:rsidRPr="00C9452E">
        <w:rPr>
          <w:rFonts w:eastAsia="Arial" w:cstheme="minorHAnsi"/>
          <w:iCs/>
        </w:rPr>
        <w:t>a</w:t>
      </w:r>
      <w:r w:rsidR="00C71FE8">
        <w:rPr>
          <w:rFonts w:eastAsia="Arial" w:cstheme="minorHAnsi"/>
          <w:iCs/>
        </w:rPr>
        <w:t xml:space="preserve"> </w:t>
      </w:r>
      <w:r w:rsidR="00364E79" w:rsidRPr="00C9452E">
        <w:rPr>
          <w:rFonts w:eastAsia="Arial" w:cstheme="minorHAnsi"/>
          <w:iCs/>
        </w:rPr>
        <w:t xml:space="preserve">nájmom bytu. Umiestnenie a poskytovanie opatrovateľskej služby sa realizuje na základe rozhodnutia Mesta Šaľa o odkázanosti fyzickej osoby na opatrovateľskú službu. Rozhodnutiu predchádza proces posúdenia odkázanosti na sociálnu službu. Priemerné vekové zloženie </w:t>
      </w:r>
      <w:r w:rsidR="00EB2654">
        <w:rPr>
          <w:rFonts w:eastAsia="Arial" w:cstheme="minorHAnsi"/>
          <w:iCs/>
        </w:rPr>
        <w:t>prijímateľ</w:t>
      </w:r>
      <w:r w:rsidR="00364E79" w:rsidRPr="00C9452E">
        <w:rPr>
          <w:rFonts w:eastAsia="Arial" w:cstheme="minorHAnsi"/>
          <w:iCs/>
        </w:rPr>
        <w:t>ov opatrovateľskej služby je 75 rokov. Kapacita zariadení je  32 bytov v Šali a 4 byty v mestskej časti Veča.</w:t>
      </w:r>
    </w:p>
    <w:p w14:paraId="7521D63E" w14:textId="77777777" w:rsidR="00DA3DA3" w:rsidRPr="00D16FA3" w:rsidRDefault="00DA3DA3" w:rsidP="00C62F8E">
      <w:pPr>
        <w:spacing w:after="0" w:line="240" w:lineRule="auto"/>
        <w:jc w:val="both"/>
        <w:rPr>
          <w:rFonts w:eastAsia="Arial" w:cstheme="minorHAnsi"/>
          <w:iCs/>
        </w:rPr>
      </w:pPr>
    </w:p>
    <w:p w14:paraId="2E24F133" w14:textId="24395D84" w:rsidR="00116326" w:rsidRDefault="00116326" w:rsidP="000D69DF">
      <w:pPr>
        <w:numPr>
          <w:ilvl w:val="0"/>
          <w:numId w:val="4"/>
        </w:numPr>
        <w:spacing w:after="0" w:line="240" w:lineRule="auto"/>
        <w:ind w:left="357" w:hanging="357"/>
        <w:jc w:val="both"/>
        <w:rPr>
          <w:rFonts w:eastAsia="Arial" w:cstheme="minorHAnsi"/>
          <w:iCs/>
        </w:rPr>
      </w:pPr>
      <w:r w:rsidRPr="00D16FA3">
        <w:rPr>
          <w:rFonts w:eastAsia="Arial" w:cstheme="minorHAnsi"/>
          <w:b/>
          <w:iCs/>
        </w:rPr>
        <w:t>Terénna opatrovateľská služba v domácnostiach</w:t>
      </w:r>
      <w:r w:rsidRPr="00D16FA3">
        <w:rPr>
          <w:rFonts w:eastAsia="Arial" w:cstheme="minorHAnsi"/>
          <w:iCs/>
        </w:rPr>
        <w:t xml:space="preserve"> - je určená občanom odkázaným na pomoc inej osoby v prípadoch, ak týmto občanom nemôže pomoc zabezpečiť rodina. Služba je poskytovaná v domácnostiach občanom, ktorí pre svoj nepriaznivý zdravotný stav potrebujú pomoc pri zabezpečovaní nevyhnutných životných úkonov, nevyhnutných prác v domácnosti a kontaktu so spoločenským prostredím. </w:t>
      </w:r>
      <w:r w:rsidR="00C71FE8">
        <w:rPr>
          <w:rFonts w:eastAsia="Arial" w:cstheme="minorHAnsi"/>
          <w:iCs/>
        </w:rPr>
        <w:t>K 31.12.</w:t>
      </w:r>
      <w:r w:rsidR="00427266" w:rsidRPr="00C9452E">
        <w:rPr>
          <w:rFonts w:eastAsia="Arial" w:cstheme="minorHAnsi"/>
          <w:iCs/>
        </w:rPr>
        <w:t>20</w:t>
      </w:r>
      <w:r w:rsidRPr="00C9452E">
        <w:rPr>
          <w:rFonts w:eastAsia="Arial" w:cstheme="minorHAnsi"/>
          <w:iCs/>
        </w:rPr>
        <w:t>22</w:t>
      </w:r>
      <w:r w:rsidRPr="00D16FA3">
        <w:rPr>
          <w:rFonts w:eastAsia="Arial" w:cstheme="minorHAnsi"/>
          <w:iCs/>
        </w:rPr>
        <w:t xml:space="preserve"> bola táto služba poskytovaná 64 občanom.  V súčasnosti je zabezpečovaná 43 opatrovateľkami.</w:t>
      </w:r>
    </w:p>
    <w:p w14:paraId="4FC421F7" w14:textId="77777777" w:rsidR="00364E79" w:rsidRDefault="00364E79" w:rsidP="00364E79">
      <w:pPr>
        <w:pStyle w:val="Odsekzoznamu"/>
        <w:rPr>
          <w:rFonts w:eastAsia="Arial" w:cstheme="minorHAnsi"/>
          <w:iCs/>
        </w:rPr>
      </w:pPr>
    </w:p>
    <w:p w14:paraId="4AC4B71D" w14:textId="09388242" w:rsidR="00DA3DA3" w:rsidRPr="00364E79" w:rsidRDefault="00116326" w:rsidP="00364E79">
      <w:pPr>
        <w:numPr>
          <w:ilvl w:val="0"/>
          <w:numId w:val="4"/>
        </w:numPr>
        <w:spacing w:after="0" w:line="240" w:lineRule="auto"/>
        <w:ind w:left="357" w:hanging="357"/>
        <w:jc w:val="both"/>
        <w:rPr>
          <w:rFonts w:eastAsia="Arial" w:cstheme="minorHAnsi"/>
          <w:iCs/>
        </w:rPr>
      </w:pPr>
      <w:r w:rsidRPr="00364E79">
        <w:rPr>
          <w:rFonts w:eastAsia="Arial" w:cstheme="minorHAnsi"/>
          <w:b/>
          <w:iCs/>
        </w:rPr>
        <w:t xml:space="preserve">Práčovňa – </w:t>
      </w:r>
      <w:r w:rsidRPr="00364E79">
        <w:rPr>
          <w:rFonts w:eastAsia="Arial" w:cstheme="minorHAnsi"/>
          <w:iCs/>
        </w:rPr>
        <w:t>je súčasťou  terénnej opatrovateľskej služby v domácnostiach, ale poskytuje služby aj iným zariadeniam Organizácie sociálnej starostlivosti</w:t>
      </w:r>
      <w:r w:rsidRPr="00364E79">
        <w:rPr>
          <w:rFonts w:eastAsia="Arial" w:cstheme="minorHAnsi"/>
          <w:b/>
          <w:iCs/>
        </w:rPr>
        <w:t xml:space="preserve">. </w:t>
      </w:r>
      <w:r w:rsidRPr="00364E79">
        <w:rPr>
          <w:rFonts w:eastAsia="Arial" w:cstheme="minorHAnsi"/>
          <w:iCs/>
        </w:rPr>
        <w:t xml:space="preserve">Zabezpečuje pranie a žehlenie osobnej bielizne opatrovaných </w:t>
      </w:r>
      <w:r w:rsidR="00EB2654">
        <w:rPr>
          <w:rFonts w:eastAsia="Arial" w:cstheme="minorHAnsi"/>
          <w:iCs/>
        </w:rPr>
        <w:t>prijímateľ</w:t>
      </w:r>
      <w:r w:rsidRPr="00364E79">
        <w:rPr>
          <w:rFonts w:eastAsia="Arial" w:cstheme="minorHAnsi"/>
          <w:iCs/>
        </w:rPr>
        <w:t xml:space="preserve">ov. </w:t>
      </w:r>
    </w:p>
    <w:p w14:paraId="77B1C174" w14:textId="77777777" w:rsidR="00116326" w:rsidRPr="00D16FA3" w:rsidRDefault="00116326" w:rsidP="00C62F8E">
      <w:pPr>
        <w:spacing w:after="0" w:line="240" w:lineRule="auto"/>
        <w:jc w:val="both"/>
        <w:rPr>
          <w:rFonts w:eastAsia="Arial" w:cstheme="minorHAnsi"/>
          <w:iCs/>
        </w:rPr>
      </w:pPr>
      <w:r w:rsidRPr="00D16FA3">
        <w:rPr>
          <w:rFonts w:eastAsia="Arial" w:cstheme="minorHAnsi"/>
          <w:iCs/>
        </w:rPr>
        <w:t xml:space="preserve">        </w:t>
      </w:r>
    </w:p>
    <w:p w14:paraId="7F07498E" w14:textId="77777777" w:rsidR="00364E79" w:rsidRPr="00C9452E" w:rsidRDefault="00116326" w:rsidP="00364E79">
      <w:pPr>
        <w:numPr>
          <w:ilvl w:val="0"/>
          <w:numId w:val="4"/>
        </w:numPr>
        <w:spacing w:after="0" w:line="240" w:lineRule="auto"/>
        <w:ind w:left="357" w:hanging="357"/>
        <w:jc w:val="both"/>
        <w:rPr>
          <w:rFonts w:eastAsia="Arial" w:cstheme="minorHAnsi"/>
          <w:iCs/>
        </w:rPr>
      </w:pPr>
      <w:r w:rsidRPr="00C9452E">
        <w:rPr>
          <w:rFonts w:eastAsia="Arial" w:cstheme="minorHAnsi"/>
          <w:b/>
          <w:iCs/>
        </w:rPr>
        <w:t>Krízové centrum</w:t>
      </w:r>
      <w:r w:rsidRPr="00C9452E">
        <w:rPr>
          <w:rFonts w:eastAsia="Arial" w:cstheme="minorHAnsi"/>
          <w:iCs/>
        </w:rPr>
        <w:t xml:space="preserve"> - </w:t>
      </w:r>
      <w:r w:rsidR="00364E79" w:rsidRPr="00C9452E">
        <w:rPr>
          <w:rFonts w:eastAsia="Arial" w:cstheme="minorHAnsi"/>
          <w:iCs/>
        </w:rPr>
        <w:t>centralizuje sociálne služby krízovej intervencie na riešenie nepriaznivej sociálnej situácie fyzickej osoby a to vo svojich zariadeniach - v útulku, nocľahárni a nízkoprahovom dennom centre:</w:t>
      </w:r>
    </w:p>
    <w:p w14:paraId="559DD7F4" w14:textId="48106AC1" w:rsidR="00364E79" w:rsidRPr="00C9452E" w:rsidRDefault="00364E79" w:rsidP="00364E79">
      <w:pPr>
        <w:numPr>
          <w:ilvl w:val="1"/>
          <w:numId w:val="17"/>
        </w:numPr>
        <w:spacing w:after="0" w:line="240" w:lineRule="auto"/>
        <w:jc w:val="both"/>
        <w:rPr>
          <w:rFonts w:eastAsia="Arial" w:cstheme="minorHAnsi"/>
          <w:iCs/>
        </w:rPr>
      </w:pPr>
      <w:r w:rsidRPr="00C9452E">
        <w:rPr>
          <w:rFonts w:eastAsia="Arial" w:cstheme="minorHAnsi"/>
          <w:iCs/>
        </w:rPr>
        <w:t xml:space="preserve">Útulok /kapacita 10 </w:t>
      </w:r>
      <w:r w:rsidR="00EB2654">
        <w:rPr>
          <w:rFonts w:eastAsia="Arial" w:cstheme="minorHAnsi"/>
          <w:iCs/>
        </w:rPr>
        <w:t>prijímateľ</w:t>
      </w:r>
      <w:r w:rsidRPr="00C9452E">
        <w:rPr>
          <w:rFonts w:eastAsia="Arial" w:cstheme="minorHAnsi"/>
          <w:iCs/>
        </w:rPr>
        <w:t>ov/ - slúži na zabezpečenie nevyhnutných podmienok na uspokojovanie základných životných potrieb pre občanov bez prístrešia. Sociálna služba sa poskytuje na základe zmluvy s </w:t>
      </w:r>
      <w:r w:rsidR="00EB2654">
        <w:rPr>
          <w:rFonts w:eastAsia="Arial" w:cstheme="minorHAnsi"/>
          <w:iCs/>
        </w:rPr>
        <w:t>prijímateľ</w:t>
      </w:r>
      <w:r w:rsidRPr="00C9452E">
        <w:rPr>
          <w:rFonts w:eastAsia="Arial" w:cstheme="minorHAnsi"/>
          <w:iCs/>
        </w:rPr>
        <w:t>om.</w:t>
      </w:r>
    </w:p>
    <w:p w14:paraId="7828B9C1" w14:textId="4B4E2312" w:rsidR="00364E79" w:rsidRPr="00C9452E" w:rsidRDefault="00364E79" w:rsidP="00364E79">
      <w:pPr>
        <w:numPr>
          <w:ilvl w:val="1"/>
          <w:numId w:val="17"/>
        </w:numPr>
        <w:spacing w:after="0" w:line="240" w:lineRule="auto"/>
        <w:jc w:val="both"/>
        <w:rPr>
          <w:rFonts w:eastAsia="Arial" w:cstheme="minorHAnsi"/>
          <w:iCs/>
        </w:rPr>
      </w:pPr>
      <w:r w:rsidRPr="00C9452E">
        <w:rPr>
          <w:rFonts w:eastAsia="Arial" w:cstheme="minorHAnsi"/>
          <w:iCs/>
        </w:rPr>
        <w:t xml:space="preserve">Nízkoprahové denné centrum /kapacita 27 </w:t>
      </w:r>
      <w:r w:rsidR="00EB2654">
        <w:rPr>
          <w:rFonts w:eastAsia="Arial" w:cstheme="minorHAnsi"/>
          <w:iCs/>
        </w:rPr>
        <w:t>prijímateľ</w:t>
      </w:r>
      <w:r w:rsidRPr="00C9452E">
        <w:rPr>
          <w:rFonts w:eastAsia="Arial" w:cstheme="minorHAnsi"/>
          <w:iCs/>
        </w:rPr>
        <w:t xml:space="preserve">ov/ - poskytuje ľuďom v krízovej sociálnej situácii základné a špecializované sociálne poradenstvo, utvára podmienky na výdaj stravy, poskytuje šatstvo a obuv, umožňuje vykonanie nevyhnutnej osobnej hygieny. Hlavným cieľom služby je sociálna inklúzia </w:t>
      </w:r>
      <w:r w:rsidR="00EB2654">
        <w:rPr>
          <w:rFonts w:eastAsia="Arial" w:cstheme="minorHAnsi"/>
          <w:iCs/>
        </w:rPr>
        <w:t>prijímateľ</w:t>
      </w:r>
      <w:r w:rsidRPr="00C9452E">
        <w:rPr>
          <w:rFonts w:eastAsia="Arial" w:cstheme="minorHAnsi"/>
          <w:iCs/>
        </w:rPr>
        <w:t>ov s osobitnými potrebami.</w:t>
      </w:r>
    </w:p>
    <w:p w14:paraId="7E15A49D" w14:textId="2E90F131" w:rsidR="00116326" w:rsidRPr="00C9452E" w:rsidRDefault="00364E79" w:rsidP="00364E79">
      <w:pPr>
        <w:numPr>
          <w:ilvl w:val="1"/>
          <w:numId w:val="17"/>
        </w:numPr>
        <w:spacing w:after="0" w:line="240" w:lineRule="auto"/>
        <w:jc w:val="both"/>
        <w:rPr>
          <w:rFonts w:eastAsia="Arial" w:cstheme="minorHAnsi"/>
          <w:iCs/>
        </w:rPr>
      </w:pPr>
      <w:r w:rsidRPr="00C9452E">
        <w:rPr>
          <w:rFonts w:eastAsia="Arial" w:cstheme="minorHAnsi"/>
          <w:iCs/>
        </w:rPr>
        <w:lastRenderedPageBreak/>
        <w:t xml:space="preserve"> Nocľaháreň /kapacita 17 </w:t>
      </w:r>
      <w:r w:rsidR="00EB2654">
        <w:rPr>
          <w:rFonts w:eastAsia="Arial" w:cstheme="minorHAnsi"/>
          <w:iCs/>
        </w:rPr>
        <w:t>prijímateľ</w:t>
      </w:r>
      <w:r w:rsidRPr="00C9452E">
        <w:rPr>
          <w:rFonts w:eastAsia="Arial" w:cstheme="minorHAnsi"/>
          <w:iCs/>
        </w:rPr>
        <w:t xml:space="preserve">ov/ - poskytuje služby ľuďom bez prístrešia odkázaným na azylovú formu bývania, umožňuje ubytovanie poskytnutím prístrešia s prenocovaním, poskytuje sociálne poradenstvo a utvára podmienky na vykonávanie nevyhnutnej základnej osobnej hygieny. Vďaka nízkoprahovosti je zariadenie ľahšie dostupné a umožňuje okamžitú krízovú intervenciu. </w:t>
      </w:r>
      <w:r w:rsidR="00116326" w:rsidRPr="00C9452E">
        <w:rPr>
          <w:rFonts w:eastAsia="Arial" w:cstheme="minorHAnsi"/>
          <w:iCs/>
        </w:rPr>
        <w:t xml:space="preserve"> </w:t>
      </w:r>
    </w:p>
    <w:p w14:paraId="1F590C1B" w14:textId="77777777" w:rsidR="00DA3DA3" w:rsidRPr="00D16FA3" w:rsidRDefault="00DA3DA3" w:rsidP="00C62F8E">
      <w:pPr>
        <w:spacing w:after="0" w:line="240" w:lineRule="auto"/>
        <w:jc w:val="both"/>
        <w:rPr>
          <w:rFonts w:eastAsia="Arial" w:cstheme="minorHAnsi"/>
          <w:iCs/>
        </w:rPr>
      </w:pPr>
    </w:p>
    <w:p w14:paraId="31B7C204" w14:textId="47C544F4" w:rsidR="00364E79" w:rsidRPr="00C9452E" w:rsidRDefault="00116326" w:rsidP="00364E79">
      <w:pPr>
        <w:numPr>
          <w:ilvl w:val="0"/>
          <w:numId w:val="4"/>
        </w:numPr>
        <w:spacing w:after="0" w:line="240" w:lineRule="auto"/>
        <w:ind w:left="357" w:hanging="357"/>
        <w:jc w:val="both"/>
        <w:rPr>
          <w:rFonts w:eastAsia="Arial" w:cstheme="minorHAnsi"/>
          <w:iCs/>
        </w:rPr>
      </w:pPr>
      <w:r w:rsidRPr="00C9452E">
        <w:rPr>
          <w:rFonts w:eastAsia="Arial" w:cstheme="minorHAnsi"/>
          <w:b/>
          <w:iCs/>
        </w:rPr>
        <w:t xml:space="preserve">Zariadenie pre seniorov „Nádej“ </w:t>
      </w:r>
      <w:r w:rsidRPr="00C9452E">
        <w:rPr>
          <w:rFonts w:eastAsia="Arial" w:cstheme="minorHAnsi"/>
          <w:iCs/>
        </w:rPr>
        <w:t xml:space="preserve">- </w:t>
      </w:r>
      <w:r w:rsidR="00364E79" w:rsidRPr="00C9452E">
        <w:rPr>
          <w:rFonts w:eastAsia="Arial" w:cstheme="minorHAnsi"/>
          <w:iCs/>
        </w:rPr>
        <w:t xml:space="preserve">zariadene celoročne zabezpečuje komplexnú starostlivosť spočívajúcu v poskytovaní stravovania, bývania a zaopatrenia </w:t>
      </w:r>
      <w:r w:rsidR="00EB2654">
        <w:rPr>
          <w:rFonts w:eastAsia="Arial" w:cstheme="minorHAnsi"/>
          <w:iCs/>
        </w:rPr>
        <w:t>prijímateľ</w:t>
      </w:r>
      <w:r w:rsidR="00364E79" w:rsidRPr="00C9452E">
        <w:rPr>
          <w:rFonts w:eastAsia="Arial" w:cstheme="minorHAnsi"/>
          <w:iCs/>
        </w:rPr>
        <w:t xml:space="preserve">om, ktorí dovŕšili dôchodkový vek a z dôvodu nepriaznivého zdravotného stavu sú odkázaní na pomoc inej fyzickej osoby alebo poskytovanie starostlivosti v zariadení potrebujú z iných vážnych dôvodov. Snahou je vytvoriť prostredie simulujúce domov s rešpektovaním súkromia </w:t>
      </w:r>
      <w:r w:rsidR="00EB2654">
        <w:rPr>
          <w:rFonts w:eastAsia="Arial" w:cstheme="minorHAnsi"/>
          <w:iCs/>
        </w:rPr>
        <w:t>prijímateľ</w:t>
      </w:r>
      <w:r w:rsidR="00364E79" w:rsidRPr="00C9452E">
        <w:rPr>
          <w:rFonts w:eastAsia="Arial" w:cstheme="minorHAnsi"/>
          <w:iCs/>
        </w:rPr>
        <w:t xml:space="preserve">ov, aktivizáciou a podnecovaním ich k zachovaniu psychického a fyzického zdravia. Kapacita zariadenia je 20 </w:t>
      </w:r>
      <w:r w:rsidR="00EB2654">
        <w:rPr>
          <w:rFonts w:eastAsia="Arial" w:cstheme="minorHAnsi"/>
          <w:iCs/>
        </w:rPr>
        <w:t>prijímateľ</w:t>
      </w:r>
      <w:r w:rsidR="00364E79" w:rsidRPr="00C9452E">
        <w:rPr>
          <w:rFonts w:eastAsia="Arial" w:cstheme="minorHAnsi"/>
          <w:iCs/>
        </w:rPr>
        <w:t xml:space="preserve">ov. Personál zariadenia rešpektuje základné ľudské práva a slobody </w:t>
      </w:r>
      <w:r w:rsidR="00EB2654">
        <w:rPr>
          <w:rFonts w:eastAsia="Arial" w:cstheme="minorHAnsi"/>
          <w:iCs/>
        </w:rPr>
        <w:t>prijímateľ</w:t>
      </w:r>
      <w:r w:rsidR="00364E79" w:rsidRPr="00C9452E">
        <w:rPr>
          <w:rFonts w:eastAsia="Arial" w:cstheme="minorHAnsi"/>
          <w:iCs/>
        </w:rPr>
        <w:t>ov.</w:t>
      </w:r>
    </w:p>
    <w:p w14:paraId="3BDD4ABA" w14:textId="5D801F95" w:rsidR="00DA3DA3" w:rsidRPr="00C9452E" w:rsidRDefault="00364E79" w:rsidP="00364E79">
      <w:pPr>
        <w:spacing w:after="0" w:line="240" w:lineRule="auto"/>
        <w:ind w:left="357"/>
        <w:jc w:val="both"/>
        <w:rPr>
          <w:rFonts w:eastAsia="Arial" w:cstheme="minorHAnsi"/>
          <w:iCs/>
        </w:rPr>
      </w:pPr>
      <w:r w:rsidRPr="00C9452E">
        <w:rPr>
          <w:rFonts w:eastAsia="Arial" w:cstheme="minorHAnsi"/>
          <w:iCs/>
        </w:rPr>
        <w:t xml:space="preserve"> </w:t>
      </w:r>
    </w:p>
    <w:p w14:paraId="33888CB9" w14:textId="10B4BD98" w:rsidR="00116326" w:rsidRPr="00D16FA3" w:rsidRDefault="00116326" w:rsidP="000D69DF">
      <w:pPr>
        <w:numPr>
          <w:ilvl w:val="0"/>
          <w:numId w:val="4"/>
        </w:numPr>
        <w:spacing w:after="0" w:line="240" w:lineRule="auto"/>
        <w:ind w:left="357" w:hanging="357"/>
        <w:jc w:val="both"/>
        <w:rPr>
          <w:rFonts w:eastAsia="Arial" w:cstheme="minorHAnsi"/>
          <w:iCs/>
        </w:rPr>
      </w:pPr>
      <w:r w:rsidRPr="00D16FA3">
        <w:rPr>
          <w:rFonts w:eastAsia="Arial" w:cstheme="minorHAnsi"/>
          <w:b/>
          <w:iCs/>
        </w:rPr>
        <w:t>Jedáleň pri ZPS</w:t>
      </w:r>
      <w:r w:rsidRPr="00D16FA3">
        <w:rPr>
          <w:rFonts w:eastAsia="Arial" w:cstheme="minorHAnsi"/>
          <w:iCs/>
        </w:rPr>
        <w:t xml:space="preserve"> /kapacita 80 </w:t>
      </w:r>
      <w:r w:rsidR="00EB2654">
        <w:rPr>
          <w:rFonts w:eastAsia="Arial" w:cstheme="minorHAnsi"/>
          <w:iCs/>
        </w:rPr>
        <w:t>prijímateľ</w:t>
      </w:r>
      <w:r w:rsidRPr="00D16FA3">
        <w:rPr>
          <w:rFonts w:eastAsia="Arial" w:cstheme="minorHAnsi"/>
          <w:iCs/>
        </w:rPr>
        <w:t>ov</w:t>
      </w:r>
      <w:r w:rsidRPr="00C9452E">
        <w:rPr>
          <w:rFonts w:eastAsia="Arial" w:cstheme="minorHAnsi"/>
          <w:iCs/>
        </w:rPr>
        <w:t xml:space="preserve">/– </w:t>
      </w:r>
      <w:r w:rsidR="00427266" w:rsidRPr="00C9452E">
        <w:rPr>
          <w:rFonts w:eastAsia="Arial" w:cstheme="minorHAnsi"/>
          <w:iCs/>
        </w:rPr>
        <w:t xml:space="preserve">ide </w:t>
      </w:r>
      <w:r w:rsidRPr="00C9452E">
        <w:rPr>
          <w:rFonts w:eastAsia="Arial" w:cstheme="minorHAnsi"/>
          <w:iCs/>
        </w:rPr>
        <w:t xml:space="preserve">o jedáleň </w:t>
      </w:r>
      <w:r w:rsidRPr="00D16FA3">
        <w:rPr>
          <w:rFonts w:eastAsia="Arial" w:cstheme="minorHAnsi"/>
          <w:iCs/>
        </w:rPr>
        <w:t xml:space="preserve">uzavretého typu, ktorá zabezpečuje prípravu celodennej racionálnej stravy a diabetickej diéty pre </w:t>
      </w:r>
      <w:r w:rsidR="00EB2654">
        <w:rPr>
          <w:rFonts w:eastAsia="Arial" w:cstheme="minorHAnsi"/>
          <w:iCs/>
        </w:rPr>
        <w:t>prijímateľ</w:t>
      </w:r>
      <w:r w:rsidRPr="00D16FA3">
        <w:rPr>
          <w:rFonts w:eastAsia="Arial" w:cstheme="minorHAnsi"/>
          <w:iCs/>
        </w:rPr>
        <w:t>ov zariadení OSS a jej zamestnancov. Priemerne denne vydá 49 obedov.</w:t>
      </w:r>
    </w:p>
    <w:p w14:paraId="2ED341AF" w14:textId="77777777" w:rsidR="006A62AC" w:rsidRDefault="00116326" w:rsidP="00C62F8E">
      <w:pPr>
        <w:spacing w:after="0" w:line="240" w:lineRule="auto"/>
        <w:ind w:left="357" w:hanging="357"/>
        <w:jc w:val="both"/>
        <w:rPr>
          <w:rFonts w:eastAsia="Arial" w:cstheme="minorHAnsi"/>
          <w:iCs/>
        </w:rPr>
      </w:pPr>
      <w:r w:rsidRPr="00D16FA3">
        <w:rPr>
          <w:rFonts w:eastAsia="Arial" w:cstheme="minorHAnsi"/>
          <w:iCs/>
        </w:rPr>
        <w:t xml:space="preserve"> </w:t>
      </w:r>
    </w:p>
    <w:p w14:paraId="188B762B" w14:textId="5CF43129" w:rsidR="00116326" w:rsidRPr="00D16FA3" w:rsidRDefault="006A62AC" w:rsidP="00C62F8E">
      <w:pPr>
        <w:spacing w:after="0" w:line="240" w:lineRule="auto"/>
        <w:ind w:left="357" w:hanging="357"/>
        <w:jc w:val="both"/>
        <w:rPr>
          <w:rFonts w:eastAsia="Arial" w:cstheme="minorHAnsi"/>
          <w:iCs/>
        </w:rPr>
      </w:pPr>
      <w:r>
        <w:rPr>
          <w:rFonts w:eastAsia="Arial" w:cstheme="minorHAnsi"/>
          <w:iCs/>
        </w:rPr>
        <w:t>Počet prijímateľov sociálnej služby v zariadení v k</w:t>
      </w:r>
      <w:r>
        <w:t>umulatívne za kalendárny rok</w:t>
      </w:r>
      <w:r w:rsidR="00116326" w:rsidRPr="00D16FA3">
        <w:rPr>
          <w:rFonts w:eastAsia="Arial" w:cstheme="minorHAnsi"/>
          <w:iCs/>
        </w:rPr>
        <w:t xml:space="preserve">   </w:t>
      </w:r>
    </w:p>
    <w:tbl>
      <w:tblPr>
        <w:tblStyle w:val="Mriekatabuky"/>
        <w:tblW w:w="5000" w:type="pct"/>
        <w:tblLook w:val="04A0" w:firstRow="1" w:lastRow="0" w:firstColumn="1" w:lastColumn="0" w:noHBand="0" w:noVBand="1"/>
      </w:tblPr>
      <w:tblGrid>
        <w:gridCol w:w="4453"/>
        <w:gridCol w:w="922"/>
        <w:gridCol w:w="922"/>
        <w:gridCol w:w="922"/>
        <w:gridCol w:w="922"/>
        <w:gridCol w:w="919"/>
      </w:tblGrid>
      <w:tr w:rsidR="00116326" w:rsidRPr="00C9452E" w14:paraId="0FDD8A1A" w14:textId="77777777" w:rsidTr="00DA3DA3">
        <w:trPr>
          <w:trHeight w:val="283"/>
        </w:trPr>
        <w:tc>
          <w:tcPr>
            <w:tcW w:w="2457" w:type="pct"/>
            <w:vMerge w:val="restart"/>
            <w:vAlign w:val="center"/>
            <w:hideMark/>
          </w:tcPr>
          <w:p w14:paraId="394104BF" w14:textId="77777777" w:rsidR="00116326" w:rsidRPr="00C9452E" w:rsidRDefault="00116326" w:rsidP="00C62F8E">
            <w:pPr>
              <w:rPr>
                <w:rFonts w:eastAsia="Arial" w:cstheme="minorHAnsi"/>
                <w:b/>
                <w:bCs/>
                <w:iCs/>
                <w:sz w:val="22"/>
              </w:rPr>
            </w:pPr>
            <w:r w:rsidRPr="00C9452E">
              <w:rPr>
                <w:rFonts w:eastAsia="Arial" w:cstheme="minorHAnsi"/>
                <w:b/>
                <w:bCs/>
                <w:iCs/>
                <w:sz w:val="22"/>
              </w:rPr>
              <w:t>Názov zariadenia</w:t>
            </w:r>
          </w:p>
        </w:tc>
        <w:tc>
          <w:tcPr>
            <w:tcW w:w="2543" w:type="pct"/>
            <w:gridSpan w:val="5"/>
            <w:vAlign w:val="center"/>
            <w:hideMark/>
          </w:tcPr>
          <w:p w14:paraId="0E5FE4E9" w14:textId="4BDD323B" w:rsidR="00116326" w:rsidRPr="00C9452E" w:rsidRDefault="00116326" w:rsidP="00C62F8E">
            <w:pPr>
              <w:jc w:val="center"/>
              <w:rPr>
                <w:rFonts w:eastAsia="Arial" w:cstheme="minorHAnsi"/>
                <w:b/>
                <w:bCs/>
                <w:iCs/>
                <w:sz w:val="22"/>
              </w:rPr>
            </w:pPr>
            <w:r w:rsidRPr="00C9452E">
              <w:rPr>
                <w:rFonts w:eastAsia="Arial" w:cstheme="minorHAnsi"/>
                <w:b/>
                <w:bCs/>
                <w:iCs/>
                <w:sz w:val="22"/>
              </w:rPr>
              <w:t xml:space="preserve">Počet </w:t>
            </w:r>
            <w:r w:rsidR="00EB2654">
              <w:rPr>
                <w:rFonts w:eastAsia="Arial" w:cstheme="minorHAnsi"/>
                <w:b/>
                <w:bCs/>
                <w:iCs/>
                <w:sz w:val="22"/>
              </w:rPr>
              <w:t>prijímateľ</w:t>
            </w:r>
            <w:r w:rsidRPr="00C9452E">
              <w:rPr>
                <w:rFonts w:eastAsia="Arial" w:cstheme="minorHAnsi"/>
                <w:b/>
                <w:bCs/>
                <w:iCs/>
                <w:sz w:val="22"/>
              </w:rPr>
              <w:t>ov</w:t>
            </w:r>
          </w:p>
        </w:tc>
      </w:tr>
      <w:tr w:rsidR="00116326" w:rsidRPr="00C9452E" w14:paraId="576A4257" w14:textId="77777777" w:rsidTr="00DA3DA3">
        <w:trPr>
          <w:trHeight w:val="283"/>
        </w:trPr>
        <w:tc>
          <w:tcPr>
            <w:tcW w:w="2457" w:type="pct"/>
            <w:vMerge/>
            <w:vAlign w:val="center"/>
            <w:hideMark/>
          </w:tcPr>
          <w:p w14:paraId="4107B78D" w14:textId="77777777" w:rsidR="00116326" w:rsidRPr="00C9452E" w:rsidRDefault="00116326" w:rsidP="00C62F8E">
            <w:pPr>
              <w:rPr>
                <w:rFonts w:eastAsia="Arial" w:cstheme="minorHAnsi"/>
                <w:iCs/>
                <w:sz w:val="22"/>
              </w:rPr>
            </w:pPr>
          </w:p>
        </w:tc>
        <w:tc>
          <w:tcPr>
            <w:tcW w:w="509" w:type="pct"/>
            <w:vAlign w:val="center"/>
            <w:hideMark/>
          </w:tcPr>
          <w:p w14:paraId="60196739" w14:textId="77777777" w:rsidR="00116326" w:rsidRPr="00C9452E" w:rsidRDefault="00116326" w:rsidP="00C62F8E">
            <w:pPr>
              <w:jc w:val="center"/>
              <w:rPr>
                <w:rFonts w:eastAsia="Arial" w:cstheme="minorHAnsi"/>
                <w:b/>
                <w:bCs/>
                <w:iCs/>
                <w:sz w:val="22"/>
              </w:rPr>
            </w:pPr>
            <w:r w:rsidRPr="00C9452E">
              <w:rPr>
                <w:rFonts w:eastAsia="Arial" w:cstheme="minorHAnsi"/>
                <w:b/>
                <w:bCs/>
                <w:iCs/>
                <w:sz w:val="22"/>
              </w:rPr>
              <w:t>2018</w:t>
            </w:r>
          </w:p>
        </w:tc>
        <w:tc>
          <w:tcPr>
            <w:tcW w:w="509" w:type="pct"/>
            <w:vAlign w:val="center"/>
            <w:hideMark/>
          </w:tcPr>
          <w:p w14:paraId="4999EF17" w14:textId="77777777" w:rsidR="00116326" w:rsidRPr="00C9452E" w:rsidRDefault="00116326" w:rsidP="00C62F8E">
            <w:pPr>
              <w:jc w:val="center"/>
              <w:rPr>
                <w:rFonts w:eastAsia="Arial" w:cstheme="minorHAnsi"/>
                <w:b/>
                <w:bCs/>
                <w:iCs/>
                <w:sz w:val="22"/>
              </w:rPr>
            </w:pPr>
            <w:r w:rsidRPr="00C9452E">
              <w:rPr>
                <w:rFonts w:eastAsia="Arial" w:cstheme="minorHAnsi"/>
                <w:b/>
                <w:bCs/>
                <w:iCs/>
                <w:sz w:val="22"/>
              </w:rPr>
              <w:t>2019</w:t>
            </w:r>
          </w:p>
        </w:tc>
        <w:tc>
          <w:tcPr>
            <w:tcW w:w="509" w:type="pct"/>
            <w:vAlign w:val="center"/>
            <w:hideMark/>
          </w:tcPr>
          <w:p w14:paraId="31762916" w14:textId="77777777" w:rsidR="00116326" w:rsidRPr="00C9452E" w:rsidRDefault="00116326" w:rsidP="00C62F8E">
            <w:pPr>
              <w:jc w:val="center"/>
              <w:rPr>
                <w:rFonts w:eastAsia="Arial" w:cstheme="minorHAnsi"/>
                <w:b/>
                <w:bCs/>
                <w:iCs/>
                <w:sz w:val="22"/>
              </w:rPr>
            </w:pPr>
            <w:r w:rsidRPr="00C9452E">
              <w:rPr>
                <w:rFonts w:eastAsia="Arial" w:cstheme="minorHAnsi"/>
                <w:b/>
                <w:bCs/>
                <w:iCs/>
                <w:sz w:val="22"/>
              </w:rPr>
              <w:t>2020</w:t>
            </w:r>
          </w:p>
        </w:tc>
        <w:tc>
          <w:tcPr>
            <w:tcW w:w="509" w:type="pct"/>
            <w:vAlign w:val="center"/>
            <w:hideMark/>
          </w:tcPr>
          <w:p w14:paraId="1D1301C4" w14:textId="77777777" w:rsidR="00116326" w:rsidRPr="00C9452E" w:rsidRDefault="00116326" w:rsidP="00C62F8E">
            <w:pPr>
              <w:jc w:val="center"/>
              <w:rPr>
                <w:rFonts w:eastAsia="Arial" w:cstheme="minorHAnsi"/>
                <w:b/>
                <w:bCs/>
                <w:iCs/>
                <w:sz w:val="22"/>
              </w:rPr>
            </w:pPr>
            <w:r w:rsidRPr="00C9452E">
              <w:rPr>
                <w:rFonts w:eastAsia="Arial" w:cstheme="minorHAnsi"/>
                <w:b/>
                <w:bCs/>
                <w:iCs/>
                <w:sz w:val="22"/>
              </w:rPr>
              <w:t>2021</w:t>
            </w:r>
          </w:p>
        </w:tc>
        <w:tc>
          <w:tcPr>
            <w:tcW w:w="509" w:type="pct"/>
            <w:vAlign w:val="center"/>
            <w:hideMark/>
          </w:tcPr>
          <w:p w14:paraId="7D378EB2" w14:textId="77777777" w:rsidR="00116326" w:rsidRPr="00C9452E" w:rsidRDefault="00116326" w:rsidP="00C62F8E">
            <w:pPr>
              <w:jc w:val="center"/>
              <w:rPr>
                <w:rFonts w:eastAsia="Arial" w:cstheme="minorHAnsi"/>
                <w:b/>
                <w:bCs/>
                <w:iCs/>
                <w:sz w:val="22"/>
              </w:rPr>
            </w:pPr>
            <w:r w:rsidRPr="00C9452E">
              <w:rPr>
                <w:rFonts w:eastAsia="Arial" w:cstheme="minorHAnsi"/>
                <w:b/>
                <w:bCs/>
                <w:iCs/>
                <w:sz w:val="22"/>
              </w:rPr>
              <w:t>2022</w:t>
            </w:r>
          </w:p>
        </w:tc>
      </w:tr>
      <w:tr w:rsidR="00116326" w:rsidRPr="00C9452E" w14:paraId="3FDC7128" w14:textId="77777777" w:rsidTr="00DA3DA3">
        <w:trPr>
          <w:trHeight w:val="283"/>
        </w:trPr>
        <w:tc>
          <w:tcPr>
            <w:tcW w:w="2457" w:type="pct"/>
            <w:vAlign w:val="center"/>
            <w:hideMark/>
          </w:tcPr>
          <w:p w14:paraId="227FF13A" w14:textId="77777777" w:rsidR="00116326" w:rsidRPr="00C9452E" w:rsidRDefault="00116326" w:rsidP="00C62F8E">
            <w:pPr>
              <w:rPr>
                <w:rFonts w:eastAsia="Arial" w:cstheme="minorHAnsi"/>
                <w:b/>
                <w:iCs/>
                <w:sz w:val="22"/>
              </w:rPr>
            </w:pPr>
            <w:r w:rsidRPr="00C9452E">
              <w:rPr>
                <w:rFonts w:eastAsia="Arial" w:cstheme="minorHAnsi"/>
                <w:b/>
                <w:iCs/>
                <w:sz w:val="22"/>
              </w:rPr>
              <w:t>DOS</w:t>
            </w:r>
          </w:p>
        </w:tc>
        <w:tc>
          <w:tcPr>
            <w:tcW w:w="509" w:type="pct"/>
            <w:vAlign w:val="center"/>
            <w:hideMark/>
          </w:tcPr>
          <w:p w14:paraId="21560DF2" w14:textId="57395616" w:rsidR="00116326" w:rsidRPr="00C9452E" w:rsidRDefault="00116326" w:rsidP="00B901C6">
            <w:pPr>
              <w:jc w:val="center"/>
              <w:rPr>
                <w:rFonts w:eastAsia="Arial" w:cstheme="minorHAnsi"/>
                <w:iCs/>
                <w:sz w:val="22"/>
              </w:rPr>
            </w:pPr>
            <w:r w:rsidRPr="00C9452E">
              <w:rPr>
                <w:rFonts w:eastAsia="Arial" w:cstheme="minorHAnsi"/>
                <w:iCs/>
                <w:sz w:val="22"/>
              </w:rPr>
              <w:t>3</w:t>
            </w:r>
            <w:r w:rsidR="00B901C6" w:rsidRPr="00C9452E">
              <w:rPr>
                <w:rFonts w:eastAsia="Arial" w:cstheme="minorHAnsi"/>
                <w:iCs/>
                <w:sz w:val="22"/>
              </w:rPr>
              <w:t>5</w:t>
            </w:r>
          </w:p>
        </w:tc>
        <w:tc>
          <w:tcPr>
            <w:tcW w:w="509" w:type="pct"/>
            <w:noWrap/>
            <w:vAlign w:val="center"/>
            <w:hideMark/>
          </w:tcPr>
          <w:p w14:paraId="7D61C883" w14:textId="1AEF3A35" w:rsidR="00116326" w:rsidRPr="00C9452E" w:rsidRDefault="00B901C6" w:rsidP="00C62F8E">
            <w:pPr>
              <w:jc w:val="center"/>
              <w:rPr>
                <w:rFonts w:eastAsia="Arial" w:cstheme="minorHAnsi"/>
                <w:iCs/>
                <w:sz w:val="22"/>
              </w:rPr>
            </w:pPr>
            <w:r w:rsidRPr="00C9452E">
              <w:rPr>
                <w:rFonts w:eastAsia="Arial" w:cstheme="minorHAnsi"/>
                <w:iCs/>
                <w:sz w:val="22"/>
              </w:rPr>
              <w:t>34</w:t>
            </w:r>
          </w:p>
        </w:tc>
        <w:tc>
          <w:tcPr>
            <w:tcW w:w="509" w:type="pct"/>
            <w:noWrap/>
            <w:vAlign w:val="center"/>
            <w:hideMark/>
          </w:tcPr>
          <w:p w14:paraId="2B56545C" w14:textId="2DFAD9E8" w:rsidR="00116326" w:rsidRPr="00C9452E" w:rsidRDefault="00B901C6" w:rsidP="00C62F8E">
            <w:pPr>
              <w:jc w:val="center"/>
              <w:rPr>
                <w:rFonts w:eastAsia="Arial" w:cstheme="minorHAnsi"/>
                <w:iCs/>
                <w:sz w:val="22"/>
              </w:rPr>
            </w:pPr>
            <w:r w:rsidRPr="00C9452E">
              <w:rPr>
                <w:rFonts w:eastAsia="Arial" w:cstheme="minorHAnsi"/>
                <w:iCs/>
                <w:sz w:val="22"/>
              </w:rPr>
              <w:t>35</w:t>
            </w:r>
          </w:p>
        </w:tc>
        <w:tc>
          <w:tcPr>
            <w:tcW w:w="509" w:type="pct"/>
            <w:noWrap/>
            <w:vAlign w:val="center"/>
            <w:hideMark/>
          </w:tcPr>
          <w:p w14:paraId="29EF102F" w14:textId="073EFF8B" w:rsidR="00116326" w:rsidRPr="00C9452E" w:rsidRDefault="006A62AC" w:rsidP="00C62F8E">
            <w:pPr>
              <w:jc w:val="center"/>
              <w:rPr>
                <w:rFonts w:eastAsia="Arial" w:cstheme="minorHAnsi"/>
                <w:iCs/>
                <w:sz w:val="22"/>
              </w:rPr>
            </w:pPr>
            <w:r w:rsidRPr="00C9452E">
              <w:rPr>
                <w:rFonts w:eastAsia="Arial" w:cstheme="minorHAnsi"/>
                <w:iCs/>
                <w:sz w:val="22"/>
              </w:rPr>
              <w:t>34</w:t>
            </w:r>
          </w:p>
        </w:tc>
        <w:tc>
          <w:tcPr>
            <w:tcW w:w="509" w:type="pct"/>
            <w:noWrap/>
            <w:vAlign w:val="center"/>
            <w:hideMark/>
          </w:tcPr>
          <w:p w14:paraId="534CAED8" w14:textId="18A19AD4" w:rsidR="00116326" w:rsidRPr="00C9452E" w:rsidRDefault="006A62AC" w:rsidP="00C62F8E">
            <w:pPr>
              <w:jc w:val="center"/>
              <w:rPr>
                <w:rFonts w:eastAsia="Arial" w:cstheme="minorHAnsi"/>
                <w:iCs/>
                <w:sz w:val="22"/>
              </w:rPr>
            </w:pPr>
            <w:r w:rsidRPr="00C9452E">
              <w:rPr>
                <w:rFonts w:eastAsia="Arial" w:cstheme="minorHAnsi"/>
                <w:iCs/>
                <w:sz w:val="22"/>
              </w:rPr>
              <w:t>34</w:t>
            </w:r>
          </w:p>
        </w:tc>
      </w:tr>
      <w:tr w:rsidR="00116326" w:rsidRPr="00C9452E" w14:paraId="167BE65F" w14:textId="77777777" w:rsidTr="00DA3DA3">
        <w:trPr>
          <w:trHeight w:val="283"/>
        </w:trPr>
        <w:tc>
          <w:tcPr>
            <w:tcW w:w="2457" w:type="pct"/>
            <w:vAlign w:val="center"/>
            <w:hideMark/>
          </w:tcPr>
          <w:p w14:paraId="06EDD976" w14:textId="77777777" w:rsidR="00116326" w:rsidRPr="00C9452E" w:rsidRDefault="00116326" w:rsidP="00C62F8E">
            <w:pPr>
              <w:rPr>
                <w:rFonts w:eastAsia="Arial" w:cstheme="minorHAnsi"/>
                <w:b/>
                <w:iCs/>
                <w:sz w:val="22"/>
              </w:rPr>
            </w:pPr>
            <w:r w:rsidRPr="00C9452E">
              <w:rPr>
                <w:rFonts w:eastAsia="Arial" w:cstheme="minorHAnsi"/>
                <w:b/>
                <w:iCs/>
                <w:sz w:val="22"/>
              </w:rPr>
              <w:t>Centrum OS</w:t>
            </w:r>
          </w:p>
        </w:tc>
        <w:tc>
          <w:tcPr>
            <w:tcW w:w="509" w:type="pct"/>
            <w:vAlign w:val="center"/>
            <w:hideMark/>
          </w:tcPr>
          <w:p w14:paraId="6DBC33BE" w14:textId="7F1CD384" w:rsidR="00116326" w:rsidRPr="00C9452E" w:rsidRDefault="00116326" w:rsidP="00B901C6">
            <w:pPr>
              <w:jc w:val="center"/>
              <w:rPr>
                <w:rFonts w:eastAsia="Arial" w:cstheme="minorHAnsi"/>
                <w:iCs/>
                <w:sz w:val="22"/>
              </w:rPr>
            </w:pPr>
            <w:r w:rsidRPr="00C9452E">
              <w:rPr>
                <w:rFonts w:eastAsia="Arial" w:cstheme="minorHAnsi"/>
                <w:iCs/>
                <w:sz w:val="22"/>
              </w:rPr>
              <w:t>1</w:t>
            </w:r>
            <w:r w:rsidR="00B901C6" w:rsidRPr="00C9452E">
              <w:rPr>
                <w:rFonts w:eastAsia="Arial" w:cstheme="minorHAnsi"/>
                <w:iCs/>
                <w:sz w:val="22"/>
              </w:rPr>
              <w:t>1</w:t>
            </w:r>
          </w:p>
        </w:tc>
        <w:tc>
          <w:tcPr>
            <w:tcW w:w="509" w:type="pct"/>
            <w:noWrap/>
            <w:vAlign w:val="center"/>
            <w:hideMark/>
          </w:tcPr>
          <w:p w14:paraId="681A02D9" w14:textId="324F4F92" w:rsidR="00116326" w:rsidRPr="00C9452E" w:rsidRDefault="00B901C6" w:rsidP="00C62F8E">
            <w:pPr>
              <w:jc w:val="center"/>
              <w:rPr>
                <w:rFonts w:eastAsia="Arial" w:cstheme="minorHAnsi"/>
                <w:iCs/>
                <w:sz w:val="22"/>
              </w:rPr>
            </w:pPr>
            <w:r w:rsidRPr="00C9452E">
              <w:rPr>
                <w:rFonts w:eastAsia="Arial" w:cstheme="minorHAnsi"/>
                <w:iCs/>
                <w:sz w:val="22"/>
              </w:rPr>
              <w:t>10</w:t>
            </w:r>
          </w:p>
        </w:tc>
        <w:tc>
          <w:tcPr>
            <w:tcW w:w="509" w:type="pct"/>
            <w:noWrap/>
            <w:vAlign w:val="center"/>
            <w:hideMark/>
          </w:tcPr>
          <w:p w14:paraId="48EC1E5E" w14:textId="77777777" w:rsidR="00116326" w:rsidRPr="00C9452E" w:rsidRDefault="00116326" w:rsidP="00C62F8E">
            <w:pPr>
              <w:jc w:val="center"/>
              <w:rPr>
                <w:rFonts w:eastAsia="Arial" w:cstheme="minorHAnsi"/>
                <w:iCs/>
                <w:sz w:val="22"/>
              </w:rPr>
            </w:pPr>
            <w:r w:rsidRPr="00C9452E">
              <w:rPr>
                <w:rFonts w:eastAsia="Arial" w:cstheme="minorHAnsi"/>
                <w:iCs/>
                <w:sz w:val="22"/>
              </w:rPr>
              <w:t>5</w:t>
            </w:r>
          </w:p>
        </w:tc>
        <w:tc>
          <w:tcPr>
            <w:tcW w:w="509" w:type="pct"/>
            <w:noWrap/>
            <w:vAlign w:val="center"/>
            <w:hideMark/>
          </w:tcPr>
          <w:p w14:paraId="2555C654" w14:textId="77777777" w:rsidR="00116326" w:rsidRPr="00C9452E" w:rsidRDefault="00116326" w:rsidP="00C62F8E">
            <w:pPr>
              <w:jc w:val="center"/>
              <w:rPr>
                <w:rFonts w:eastAsia="Arial" w:cstheme="minorHAnsi"/>
                <w:iCs/>
                <w:sz w:val="22"/>
              </w:rPr>
            </w:pPr>
            <w:r w:rsidRPr="00C9452E">
              <w:rPr>
                <w:rFonts w:eastAsia="Arial" w:cstheme="minorHAnsi"/>
                <w:iCs/>
                <w:sz w:val="22"/>
              </w:rPr>
              <w:t>4</w:t>
            </w:r>
          </w:p>
        </w:tc>
        <w:tc>
          <w:tcPr>
            <w:tcW w:w="509" w:type="pct"/>
            <w:noWrap/>
            <w:vAlign w:val="center"/>
            <w:hideMark/>
          </w:tcPr>
          <w:p w14:paraId="66A6579C" w14:textId="2348CBCE" w:rsidR="00116326" w:rsidRPr="00C9452E" w:rsidRDefault="006A62AC" w:rsidP="00C62F8E">
            <w:pPr>
              <w:jc w:val="center"/>
              <w:rPr>
                <w:rFonts w:eastAsia="Arial" w:cstheme="minorHAnsi"/>
                <w:iCs/>
                <w:sz w:val="22"/>
              </w:rPr>
            </w:pPr>
            <w:r w:rsidRPr="00C9452E">
              <w:rPr>
                <w:rFonts w:eastAsia="Arial" w:cstheme="minorHAnsi"/>
                <w:iCs/>
                <w:sz w:val="22"/>
              </w:rPr>
              <w:t>5</w:t>
            </w:r>
          </w:p>
        </w:tc>
      </w:tr>
      <w:tr w:rsidR="00116326" w:rsidRPr="00C9452E" w14:paraId="1E4319DA" w14:textId="77777777" w:rsidTr="00DA3DA3">
        <w:trPr>
          <w:trHeight w:val="283"/>
        </w:trPr>
        <w:tc>
          <w:tcPr>
            <w:tcW w:w="2457" w:type="pct"/>
            <w:vAlign w:val="center"/>
            <w:hideMark/>
          </w:tcPr>
          <w:p w14:paraId="2A41972A" w14:textId="77777777" w:rsidR="00116326" w:rsidRPr="00C9452E" w:rsidRDefault="00116326" w:rsidP="00C62F8E">
            <w:pPr>
              <w:rPr>
                <w:rFonts w:eastAsia="Arial" w:cstheme="minorHAnsi"/>
                <w:b/>
                <w:iCs/>
                <w:sz w:val="22"/>
              </w:rPr>
            </w:pPr>
            <w:r w:rsidRPr="00C9452E">
              <w:rPr>
                <w:rFonts w:eastAsia="Arial" w:cstheme="minorHAnsi"/>
                <w:b/>
                <w:iCs/>
                <w:sz w:val="22"/>
              </w:rPr>
              <w:t>Zariadenie pre seniorov NÁDEJ</w:t>
            </w:r>
          </w:p>
        </w:tc>
        <w:tc>
          <w:tcPr>
            <w:tcW w:w="509" w:type="pct"/>
            <w:vAlign w:val="center"/>
            <w:hideMark/>
          </w:tcPr>
          <w:p w14:paraId="3150F921" w14:textId="514405F4" w:rsidR="00116326" w:rsidRPr="00C9452E" w:rsidRDefault="00B901C6" w:rsidP="00C62F8E">
            <w:pPr>
              <w:jc w:val="center"/>
              <w:rPr>
                <w:rFonts w:eastAsia="Arial" w:cstheme="minorHAnsi"/>
                <w:iCs/>
                <w:sz w:val="22"/>
              </w:rPr>
            </w:pPr>
            <w:r w:rsidRPr="00C9452E">
              <w:rPr>
                <w:rFonts w:eastAsia="Arial" w:cstheme="minorHAnsi"/>
                <w:iCs/>
                <w:sz w:val="22"/>
              </w:rPr>
              <w:t>28</w:t>
            </w:r>
          </w:p>
        </w:tc>
        <w:tc>
          <w:tcPr>
            <w:tcW w:w="509" w:type="pct"/>
            <w:noWrap/>
            <w:vAlign w:val="center"/>
            <w:hideMark/>
          </w:tcPr>
          <w:p w14:paraId="0A723CC9" w14:textId="424F17BD" w:rsidR="00116326" w:rsidRPr="00C9452E" w:rsidRDefault="00B901C6" w:rsidP="00C62F8E">
            <w:pPr>
              <w:jc w:val="center"/>
              <w:rPr>
                <w:rFonts w:eastAsia="Arial" w:cstheme="minorHAnsi"/>
                <w:iCs/>
                <w:sz w:val="22"/>
              </w:rPr>
            </w:pPr>
            <w:r w:rsidRPr="00C9452E">
              <w:rPr>
                <w:rFonts w:eastAsia="Arial" w:cstheme="minorHAnsi"/>
                <w:iCs/>
                <w:sz w:val="22"/>
              </w:rPr>
              <w:t>28</w:t>
            </w:r>
          </w:p>
        </w:tc>
        <w:tc>
          <w:tcPr>
            <w:tcW w:w="509" w:type="pct"/>
            <w:noWrap/>
            <w:vAlign w:val="center"/>
            <w:hideMark/>
          </w:tcPr>
          <w:p w14:paraId="5B929DAB" w14:textId="6AE87419" w:rsidR="00116326" w:rsidRPr="00C9452E" w:rsidRDefault="006A62AC" w:rsidP="00C62F8E">
            <w:pPr>
              <w:jc w:val="center"/>
              <w:rPr>
                <w:rFonts w:eastAsia="Arial" w:cstheme="minorHAnsi"/>
                <w:iCs/>
                <w:sz w:val="22"/>
              </w:rPr>
            </w:pPr>
            <w:r w:rsidRPr="00C9452E">
              <w:rPr>
                <w:rFonts w:eastAsia="Arial" w:cstheme="minorHAnsi"/>
                <w:iCs/>
                <w:sz w:val="22"/>
              </w:rPr>
              <w:t>25</w:t>
            </w:r>
          </w:p>
        </w:tc>
        <w:tc>
          <w:tcPr>
            <w:tcW w:w="509" w:type="pct"/>
            <w:noWrap/>
            <w:vAlign w:val="center"/>
            <w:hideMark/>
          </w:tcPr>
          <w:p w14:paraId="22B7A13C" w14:textId="03CBEE2C" w:rsidR="00116326" w:rsidRPr="00C9452E" w:rsidRDefault="006A62AC" w:rsidP="00C62F8E">
            <w:pPr>
              <w:jc w:val="center"/>
              <w:rPr>
                <w:rFonts w:eastAsia="Arial" w:cstheme="minorHAnsi"/>
                <w:iCs/>
                <w:sz w:val="22"/>
              </w:rPr>
            </w:pPr>
            <w:r w:rsidRPr="00C9452E">
              <w:rPr>
                <w:rFonts w:eastAsia="Arial" w:cstheme="minorHAnsi"/>
                <w:iCs/>
                <w:sz w:val="22"/>
              </w:rPr>
              <w:t>29</w:t>
            </w:r>
          </w:p>
        </w:tc>
        <w:tc>
          <w:tcPr>
            <w:tcW w:w="509" w:type="pct"/>
            <w:noWrap/>
            <w:vAlign w:val="center"/>
            <w:hideMark/>
          </w:tcPr>
          <w:p w14:paraId="79B134CA" w14:textId="5AE9A15A" w:rsidR="00116326" w:rsidRPr="00C9452E" w:rsidRDefault="006A62AC" w:rsidP="00C62F8E">
            <w:pPr>
              <w:jc w:val="center"/>
              <w:rPr>
                <w:rFonts w:eastAsia="Arial" w:cstheme="minorHAnsi"/>
                <w:iCs/>
                <w:sz w:val="22"/>
              </w:rPr>
            </w:pPr>
            <w:r w:rsidRPr="00C9452E">
              <w:rPr>
                <w:rFonts w:eastAsia="Arial" w:cstheme="minorHAnsi"/>
                <w:iCs/>
                <w:sz w:val="22"/>
              </w:rPr>
              <w:t>22</w:t>
            </w:r>
          </w:p>
        </w:tc>
      </w:tr>
      <w:tr w:rsidR="00116326" w:rsidRPr="00C9452E" w14:paraId="25107AAB" w14:textId="77777777" w:rsidTr="00DA3DA3">
        <w:trPr>
          <w:trHeight w:val="283"/>
        </w:trPr>
        <w:tc>
          <w:tcPr>
            <w:tcW w:w="2457" w:type="pct"/>
            <w:vAlign w:val="center"/>
            <w:hideMark/>
          </w:tcPr>
          <w:p w14:paraId="0F438C67" w14:textId="77777777" w:rsidR="00116326" w:rsidRPr="00C9452E" w:rsidRDefault="00116326" w:rsidP="00C62F8E">
            <w:pPr>
              <w:rPr>
                <w:rFonts w:eastAsia="Arial" w:cstheme="minorHAnsi"/>
                <w:b/>
                <w:iCs/>
                <w:sz w:val="22"/>
              </w:rPr>
            </w:pPr>
            <w:r w:rsidRPr="00C9452E">
              <w:rPr>
                <w:rFonts w:eastAsia="Arial" w:cstheme="minorHAnsi"/>
                <w:b/>
                <w:iCs/>
                <w:sz w:val="22"/>
              </w:rPr>
              <w:t>DSS KORY</w:t>
            </w:r>
          </w:p>
        </w:tc>
        <w:tc>
          <w:tcPr>
            <w:tcW w:w="509" w:type="pct"/>
            <w:vAlign w:val="center"/>
            <w:hideMark/>
          </w:tcPr>
          <w:p w14:paraId="2D6DF47B" w14:textId="1482BCDD" w:rsidR="00116326" w:rsidRPr="00C9452E" w:rsidRDefault="00B901C6" w:rsidP="00C62F8E">
            <w:pPr>
              <w:jc w:val="center"/>
              <w:rPr>
                <w:rFonts w:eastAsia="Arial" w:cstheme="minorHAnsi"/>
                <w:iCs/>
                <w:sz w:val="22"/>
              </w:rPr>
            </w:pPr>
            <w:r w:rsidRPr="00C9452E">
              <w:rPr>
                <w:rFonts w:eastAsia="Arial" w:cstheme="minorHAnsi"/>
                <w:iCs/>
                <w:sz w:val="22"/>
              </w:rPr>
              <w:t>11</w:t>
            </w:r>
          </w:p>
        </w:tc>
        <w:tc>
          <w:tcPr>
            <w:tcW w:w="509" w:type="pct"/>
            <w:noWrap/>
            <w:vAlign w:val="center"/>
            <w:hideMark/>
          </w:tcPr>
          <w:p w14:paraId="6E48DAD6" w14:textId="2A6F3B58" w:rsidR="00116326" w:rsidRPr="00C9452E" w:rsidRDefault="00B901C6" w:rsidP="00C62F8E">
            <w:pPr>
              <w:jc w:val="center"/>
              <w:rPr>
                <w:rFonts w:eastAsia="Arial" w:cstheme="minorHAnsi"/>
                <w:iCs/>
                <w:sz w:val="22"/>
              </w:rPr>
            </w:pPr>
            <w:r w:rsidRPr="00C9452E">
              <w:rPr>
                <w:rFonts w:eastAsia="Arial" w:cstheme="minorHAnsi"/>
                <w:iCs/>
                <w:sz w:val="22"/>
              </w:rPr>
              <w:t>12</w:t>
            </w:r>
          </w:p>
        </w:tc>
        <w:tc>
          <w:tcPr>
            <w:tcW w:w="509" w:type="pct"/>
            <w:noWrap/>
            <w:vAlign w:val="center"/>
            <w:hideMark/>
          </w:tcPr>
          <w:p w14:paraId="7C0040DE" w14:textId="5A348ABE" w:rsidR="00116326" w:rsidRPr="00C9452E" w:rsidRDefault="00B901C6" w:rsidP="00C62F8E">
            <w:pPr>
              <w:jc w:val="center"/>
              <w:rPr>
                <w:rFonts w:eastAsia="Arial" w:cstheme="minorHAnsi"/>
                <w:iCs/>
                <w:sz w:val="22"/>
              </w:rPr>
            </w:pPr>
            <w:r w:rsidRPr="00C9452E">
              <w:rPr>
                <w:rFonts w:eastAsia="Arial" w:cstheme="minorHAnsi"/>
                <w:iCs/>
                <w:sz w:val="22"/>
              </w:rPr>
              <w:t>11</w:t>
            </w:r>
          </w:p>
        </w:tc>
        <w:tc>
          <w:tcPr>
            <w:tcW w:w="509" w:type="pct"/>
            <w:noWrap/>
            <w:vAlign w:val="center"/>
            <w:hideMark/>
          </w:tcPr>
          <w:p w14:paraId="30C5920A" w14:textId="641504C6" w:rsidR="00116326" w:rsidRPr="00C9452E" w:rsidRDefault="006A62AC" w:rsidP="00C62F8E">
            <w:pPr>
              <w:jc w:val="center"/>
              <w:rPr>
                <w:rFonts w:eastAsia="Arial" w:cstheme="minorHAnsi"/>
                <w:iCs/>
                <w:sz w:val="22"/>
              </w:rPr>
            </w:pPr>
            <w:r w:rsidRPr="00C9452E">
              <w:rPr>
                <w:rFonts w:eastAsia="Arial" w:cstheme="minorHAnsi"/>
                <w:iCs/>
                <w:sz w:val="22"/>
              </w:rPr>
              <w:t>12</w:t>
            </w:r>
          </w:p>
        </w:tc>
        <w:tc>
          <w:tcPr>
            <w:tcW w:w="509" w:type="pct"/>
            <w:noWrap/>
            <w:vAlign w:val="center"/>
            <w:hideMark/>
          </w:tcPr>
          <w:p w14:paraId="26805A2F" w14:textId="138BBA88" w:rsidR="00116326" w:rsidRPr="00C9452E" w:rsidRDefault="006A62AC" w:rsidP="00C62F8E">
            <w:pPr>
              <w:jc w:val="center"/>
              <w:rPr>
                <w:rFonts w:eastAsia="Arial" w:cstheme="minorHAnsi"/>
                <w:iCs/>
                <w:sz w:val="22"/>
              </w:rPr>
            </w:pPr>
            <w:r w:rsidRPr="00C9452E">
              <w:rPr>
                <w:rFonts w:eastAsia="Arial" w:cstheme="minorHAnsi"/>
                <w:iCs/>
                <w:sz w:val="22"/>
              </w:rPr>
              <w:t>11</w:t>
            </w:r>
          </w:p>
        </w:tc>
      </w:tr>
      <w:tr w:rsidR="00116326" w:rsidRPr="00C9452E" w14:paraId="6B156CCB" w14:textId="77777777" w:rsidTr="00DA3DA3">
        <w:trPr>
          <w:trHeight w:val="283"/>
        </w:trPr>
        <w:tc>
          <w:tcPr>
            <w:tcW w:w="2457" w:type="pct"/>
            <w:vAlign w:val="center"/>
            <w:hideMark/>
          </w:tcPr>
          <w:p w14:paraId="043EB171" w14:textId="77777777" w:rsidR="00116326" w:rsidRPr="00C9452E" w:rsidRDefault="00116326" w:rsidP="00C62F8E">
            <w:pPr>
              <w:rPr>
                <w:rFonts w:eastAsia="Arial" w:cstheme="minorHAnsi"/>
                <w:b/>
                <w:iCs/>
                <w:sz w:val="22"/>
              </w:rPr>
            </w:pPr>
            <w:r w:rsidRPr="00C9452E">
              <w:rPr>
                <w:rFonts w:eastAsia="Arial" w:cstheme="minorHAnsi"/>
                <w:b/>
                <w:iCs/>
                <w:sz w:val="22"/>
              </w:rPr>
              <w:t>Detské jasle</w:t>
            </w:r>
          </w:p>
        </w:tc>
        <w:tc>
          <w:tcPr>
            <w:tcW w:w="509" w:type="pct"/>
            <w:vAlign w:val="center"/>
            <w:hideMark/>
          </w:tcPr>
          <w:p w14:paraId="7429DBD1" w14:textId="0FFC83B0" w:rsidR="00116326" w:rsidRPr="00C9452E" w:rsidRDefault="00B901C6" w:rsidP="00C62F8E">
            <w:pPr>
              <w:jc w:val="center"/>
              <w:rPr>
                <w:rFonts w:eastAsia="Arial" w:cstheme="minorHAnsi"/>
                <w:iCs/>
                <w:sz w:val="22"/>
              </w:rPr>
            </w:pPr>
            <w:r w:rsidRPr="00C9452E">
              <w:rPr>
                <w:rFonts w:eastAsia="Arial" w:cstheme="minorHAnsi"/>
                <w:iCs/>
                <w:sz w:val="22"/>
              </w:rPr>
              <w:t>13</w:t>
            </w:r>
          </w:p>
        </w:tc>
        <w:tc>
          <w:tcPr>
            <w:tcW w:w="509" w:type="pct"/>
            <w:noWrap/>
            <w:vAlign w:val="center"/>
            <w:hideMark/>
          </w:tcPr>
          <w:p w14:paraId="04E2E1BB" w14:textId="0EC00470" w:rsidR="00116326" w:rsidRPr="00C9452E" w:rsidRDefault="00B901C6" w:rsidP="00C62F8E">
            <w:pPr>
              <w:jc w:val="center"/>
              <w:rPr>
                <w:rFonts w:eastAsia="Arial" w:cstheme="minorHAnsi"/>
                <w:iCs/>
                <w:sz w:val="22"/>
              </w:rPr>
            </w:pPr>
            <w:r w:rsidRPr="00C9452E">
              <w:rPr>
                <w:rFonts w:eastAsia="Arial" w:cstheme="minorHAnsi"/>
                <w:iCs/>
                <w:sz w:val="22"/>
              </w:rPr>
              <w:t>12</w:t>
            </w:r>
          </w:p>
        </w:tc>
        <w:tc>
          <w:tcPr>
            <w:tcW w:w="509" w:type="pct"/>
            <w:noWrap/>
            <w:vAlign w:val="center"/>
            <w:hideMark/>
          </w:tcPr>
          <w:p w14:paraId="0EFA7FB4" w14:textId="4C56E145" w:rsidR="00116326" w:rsidRPr="00C9452E" w:rsidRDefault="00B901C6" w:rsidP="00C62F8E">
            <w:pPr>
              <w:jc w:val="center"/>
              <w:rPr>
                <w:rFonts w:eastAsia="Arial" w:cstheme="minorHAnsi"/>
                <w:iCs/>
                <w:sz w:val="22"/>
              </w:rPr>
            </w:pPr>
            <w:r w:rsidRPr="00C9452E">
              <w:rPr>
                <w:rFonts w:eastAsia="Arial" w:cstheme="minorHAnsi"/>
                <w:iCs/>
                <w:sz w:val="22"/>
              </w:rPr>
              <w:t>12</w:t>
            </w:r>
          </w:p>
        </w:tc>
        <w:tc>
          <w:tcPr>
            <w:tcW w:w="509" w:type="pct"/>
            <w:noWrap/>
            <w:vAlign w:val="center"/>
            <w:hideMark/>
          </w:tcPr>
          <w:p w14:paraId="3B01DBC8" w14:textId="6F73DCB2" w:rsidR="00116326" w:rsidRPr="00C9452E" w:rsidRDefault="006A62AC" w:rsidP="00C62F8E">
            <w:pPr>
              <w:jc w:val="center"/>
              <w:rPr>
                <w:rFonts w:eastAsia="Arial" w:cstheme="minorHAnsi"/>
                <w:iCs/>
                <w:sz w:val="22"/>
              </w:rPr>
            </w:pPr>
            <w:r w:rsidRPr="00C9452E">
              <w:rPr>
                <w:rFonts w:eastAsia="Arial" w:cstheme="minorHAnsi"/>
                <w:iCs/>
                <w:sz w:val="22"/>
              </w:rPr>
              <w:t>8</w:t>
            </w:r>
          </w:p>
        </w:tc>
        <w:tc>
          <w:tcPr>
            <w:tcW w:w="509" w:type="pct"/>
            <w:noWrap/>
            <w:vAlign w:val="center"/>
            <w:hideMark/>
          </w:tcPr>
          <w:p w14:paraId="515954C2" w14:textId="2AD1E9D0" w:rsidR="00116326" w:rsidRPr="00C9452E" w:rsidRDefault="006A62AC" w:rsidP="00C62F8E">
            <w:pPr>
              <w:jc w:val="center"/>
              <w:rPr>
                <w:rFonts w:eastAsia="Arial" w:cstheme="minorHAnsi"/>
                <w:iCs/>
                <w:sz w:val="22"/>
              </w:rPr>
            </w:pPr>
            <w:r w:rsidRPr="00C9452E">
              <w:rPr>
                <w:rFonts w:eastAsia="Arial" w:cstheme="minorHAnsi"/>
                <w:iCs/>
                <w:sz w:val="22"/>
              </w:rPr>
              <w:t>18</w:t>
            </w:r>
          </w:p>
        </w:tc>
      </w:tr>
      <w:tr w:rsidR="00116326" w:rsidRPr="00C9452E" w14:paraId="50A75076" w14:textId="77777777" w:rsidTr="00DA3DA3">
        <w:trPr>
          <w:trHeight w:val="283"/>
        </w:trPr>
        <w:tc>
          <w:tcPr>
            <w:tcW w:w="2457" w:type="pct"/>
            <w:vAlign w:val="center"/>
            <w:hideMark/>
          </w:tcPr>
          <w:p w14:paraId="2FFB8B2D" w14:textId="77777777" w:rsidR="00116326" w:rsidRPr="00C9452E" w:rsidRDefault="00116326" w:rsidP="00C62F8E">
            <w:pPr>
              <w:rPr>
                <w:rFonts w:eastAsia="Arial" w:cstheme="minorHAnsi"/>
                <w:b/>
                <w:iCs/>
                <w:sz w:val="22"/>
              </w:rPr>
            </w:pPr>
            <w:r w:rsidRPr="00C9452E">
              <w:rPr>
                <w:rFonts w:eastAsia="Arial" w:cstheme="minorHAnsi"/>
                <w:b/>
                <w:iCs/>
                <w:sz w:val="22"/>
              </w:rPr>
              <w:t>Útulok</w:t>
            </w:r>
          </w:p>
        </w:tc>
        <w:tc>
          <w:tcPr>
            <w:tcW w:w="509" w:type="pct"/>
            <w:vAlign w:val="center"/>
            <w:hideMark/>
          </w:tcPr>
          <w:p w14:paraId="601718AF" w14:textId="2EE14A00" w:rsidR="00116326" w:rsidRPr="00C9452E" w:rsidRDefault="00B901C6" w:rsidP="00C62F8E">
            <w:pPr>
              <w:jc w:val="center"/>
              <w:rPr>
                <w:rFonts w:eastAsia="Arial" w:cstheme="minorHAnsi"/>
                <w:iCs/>
                <w:sz w:val="22"/>
              </w:rPr>
            </w:pPr>
            <w:r w:rsidRPr="00C9452E">
              <w:rPr>
                <w:rFonts w:eastAsia="Arial" w:cstheme="minorHAnsi"/>
                <w:iCs/>
                <w:sz w:val="22"/>
              </w:rPr>
              <w:t>11</w:t>
            </w:r>
          </w:p>
        </w:tc>
        <w:tc>
          <w:tcPr>
            <w:tcW w:w="509" w:type="pct"/>
            <w:noWrap/>
            <w:vAlign w:val="center"/>
            <w:hideMark/>
          </w:tcPr>
          <w:p w14:paraId="711ADB85" w14:textId="4F6C0911" w:rsidR="00116326" w:rsidRPr="00C9452E" w:rsidRDefault="00B901C6" w:rsidP="00C62F8E">
            <w:pPr>
              <w:jc w:val="center"/>
              <w:rPr>
                <w:rFonts w:eastAsia="Arial" w:cstheme="minorHAnsi"/>
                <w:iCs/>
                <w:sz w:val="22"/>
              </w:rPr>
            </w:pPr>
            <w:r w:rsidRPr="00C9452E">
              <w:rPr>
                <w:rFonts w:eastAsia="Arial" w:cstheme="minorHAnsi"/>
                <w:iCs/>
                <w:sz w:val="22"/>
              </w:rPr>
              <w:t>12</w:t>
            </w:r>
          </w:p>
        </w:tc>
        <w:tc>
          <w:tcPr>
            <w:tcW w:w="509" w:type="pct"/>
            <w:noWrap/>
            <w:vAlign w:val="center"/>
            <w:hideMark/>
          </w:tcPr>
          <w:p w14:paraId="2E647760" w14:textId="53BF5622" w:rsidR="00116326" w:rsidRPr="00C9452E" w:rsidRDefault="00B901C6" w:rsidP="00C62F8E">
            <w:pPr>
              <w:jc w:val="center"/>
              <w:rPr>
                <w:rFonts w:eastAsia="Arial" w:cstheme="minorHAnsi"/>
                <w:iCs/>
                <w:sz w:val="22"/>
              </w:rPr>
            </w:pPr>
            <w:r w:rsidRPr="00C9452E">
              <w:rPr>
                <w:rFonts w:eastAsia="Arial" w:cstheme="minorHAnsi"/>
                <w:iCs/>
                <w:sz w:val="22"/>
              </w:rPr>
              <w:t>12</w:t>
            </w:r>
          </w:p>
        </w:tc>
        <w:tc>
          <w:tcPr>
            <w:tcW w:w="509" w:type="pct"/>
            <w:noWrap/>
            <w:vAlign w:val="center"/>
            <w:hideMark/>
          </w:tcPr>
          <w:p w14:paraId="5F4473AB" w14:textId="2F9E2A38" w:rsidR="00116326" w:rsidRPr="00C9452E" w:rsidRDefault="006A62AC" w:rsidP="00C62F8E">
            <w:pPr>
              <w:jc w:val="center"/>
              <w:rPr>
                <w:rFonts w:eastAsia="Arial" w:cstheme="minorHAnsi"/>
                <w:iCs/>
                <w:sz w:val="22"/>
              </w:rPr>
            </w:pPr>
            <w:r w:rsidRPr="00C9452E">
              <w:rPr>
                <w:rFonts w:eastAsia="Arial" w:cstheme="minorHAnsi"/>
                <w:iCs/>
                <w:sz w:val="22"/>
              </w:rPr>
              <w:t>14</w:t>
            </w:r>
          </w:p>
        </w:tc>
        <w:tc>
          <w:tcPr>
            <w:tcW w:w="509" w:type="pct"/>
            <w:noWrap/>
            <w:vAlign w:val="center"/>
            <w:hideMark/>
          </w:tcPr>
          <w:p w14:paraId="60164022" w14:textId="7E375547" w:rsidR="00116326" w:rsidRPr="00C9452E" w:rsidRDefault="006A62AC" w:rsidP="00C62F8E">
            <w:pPr>
              <w:jc w:val="center"/>
              <w:rPr>
                <w:rFonts w:eastAsia="Arial" w:cstheme="minorHAnsi"/>
                <w:iCs/>
                <w:sz w:val="22"/>
              </w:rPr>
            </w:pPr>
            <w:r w:rsidRPr="00C9452E">
              <w:rPr>
                <w:rFonts w:eastAsia="Arial" w:cstheme="minorHAnsi"/>
                <w:iCs/>
                <w:sz w:val="22"/>
              </w:rPr>
              <w:t>14</w:t>
            </w:r>
          </w:p>
        </w:tc>
      </w:tr>
      <w:tr w:rsidR="00116326" w:rsidRPr="00C9452E" w14:paraId="76614F5B" w14:textId="77777777" w:rsidTr="00DA3DA3">
        <w:trPr>
          <w:trHeight w:val="283"/>
        </w:trPr>
        <w:tc>
          <w:tcPr>
            <w:tcW w:w="2457" w:type="pct"/>
            <w:vAlign w:val="center"/>
            <w:hideMark/>
          </w:tcPr>
          <w:p w14:paraId="3DC69F3A" w14:textId="77777777" w:rsidR="00116326" w:rsidRPr="00C9452E" w:rsidRDefault="00116326" w:rsidP="00C62F8E">
            <w:pPr>
              <w:rPr>
                <w:rFonts w:eastAsia="Arial" w:cstheme="minorHAnsi"/>
                <w:b/>
                <w:iCs/>
                <w:sz w:val="22"/>
              </w:rPr>
            </w:pPr>
            <w:r w:rsidRPr="00C9452E">
              <w:rPr>
                <w:rFonts w:eastAsia="Arial" w:cstheme="minorHAnsi"/>
                <w:b/>
                <w:iCs/>
                <w:sz w:val="22"/>
              </w:rPr>
              <w:t>Jedáleň ZPS</w:t>
            </w:r>
          </w:p>
        </w:tc>
        <w:tc>
          <w:tcPr>
            <w:tcW w:w="509" w:type="pct"/>
            <w:noWrap/>
            <w:vAlign w:val="center"/>
            <w:hideMark/>
          </w:tcPr>
          <w:p w14:paraId="07D73E2E" w14:textId="2CBE995E" w:rsidR="00116326" w:rsidRPr="00C9452E" w:rsidRDefault="00B901C6" w:rsidP="00C62F8E">
            <w:pPr>
              <w:jc w:val="center"/>
              <w:rPr>
                <w:rFonts w:eastAsia="Arial" w:cstheme="minorHAnsi"/>
                <w:iCs/>
                <w:sz w:val="22"/>
              </w:rPr>
            </w:pPr>
            <w:r w:rsidRPr="00C9452E">
              <w:rPr>
                <w:rFonts w:eastAsia="Arial" w:cstheme="minorHAnsi"/>
                <w:iCs/>
                <w:sz w:val="22"/>
              </w:rPr>
              <w:t>99</w:t>
            </w:r>
          </w:p>
        </w:tc>
        <w:tc>
          <w:tcPr>
            <w:tcW w:w="509" w:type="pct"/>
            <w:noWrap/>
            <w:vAlign w:val="center"/>
            <w:hideMark/>
          </w:tcPr>
          <w:p w14:paraId="67791079" w14:textId="3010489C" w:rsidR="00116326" w:rsidRPr="00C9452E" w:rsidRDefault="00B901C6" w:rsidP="00C62F8E">
            <w:pPr>
              <w:jc w:val="center"/>
              <w:rPr>
                <w:rFonts w:eastAsia="Arial" w:cstheme="minorHAnsi"/>
                <w:iCs/>
                <w:sz w:val="22"/>
              </w:rPr>
            </w:pPr>
            <w:r w:rsidRPr="00C9452E">
              <w:rPr>
                <w:rFonts w:eastAsia="Arial" w:cstheme="minorHAnsi"/>
                <w:iCs/>
                <w:sz w:val="22"/>
              </w:rPr>
              <w:t>90</w:t>
            </w:r>
          </w:p>
        </w:tc>
        <w:tc>
          <w:tcPr>
            <w:tcW w:w="509" w:type="pct"/>
            <w:noWrap/>
            <w:vAlign w:val="center"/>
            <w:hideMark/>
          </w:tcPr>
          <w:p w14:paraId="2A79E0C7" w14:textId="3E6D505D" w:rsidR="00116326" w:rsidRPr="00C9452E" w:rsidRDefault="00B901C6" w:rsidP="00C62F8E">
            <w:pPr>
              <w:jc w:val="center"/>
              <w:rPr>
                <w:rFonts w:eastAsia="Arial" w:cstheme="minorHAnsi"/>
                <w:iCs/>
                <w:sz w:val="22"/>
              </w:rPr>
            </w:pPr>
            <w:r w:rsidRPr="00C9452E">
              <w:rPr>
                <w:rFonts w:eastAsia="Arial" w:cstheme="minorHAnsi"/>
                <w:iCs/>
                <w:sz w:val="22"/>
              </w:rPr>
              <w:t>82</w:t>
            </w:r>
          </w:p>
        </w:tc>
        <w:tc>
          <w:tcPr>
            <w:tcW w:w="509" w:type="pct"/>
            <w:noWrap/>
            <w:vAlign w:val="center"/>
            <w:hideMark/>
          </w:tcPr>
          <w:p w14:paraId="20B0FE92" w14:textId="60D40973" w:rsidR="00116326" w:rsidRPr="00C9452E" w:rsidRDefault="006A62AC" w:rsidP="00C62F8E">
            <w:pPr>
              <w:jc w:val="center"/>
              <w:rPr>
                <w:rFonts w:eastAsia="Arial" w:cstheme="minorHAnsi"/>
                <w:iCs/>
                <w:sz w:val="22"/>
              </w:rPr>
            </w:pPr>
            <w:r w:rsidRPr="00C9452E">
              <w:rPr>
                <w:rFonts w:eastAsia="Arial" w:cstheme="minorHAnsi"/>
                <w:iCs/>
                <w:sz w:val="22"/>
              </w:rPr>
              <w:t>62</w:t>
            </w:r>
          </w:p>
        </w:tc>
        <w:tc>
          <w:tcPr>
            <w:tcW w:w="509" w:type="pct"/>
            <w:noWrap/>
            <w:vAlign w:val="center"/>
            <w:hideMark/>
          </w:tcPr>
          <w:p w14:paraId="4122FD6E" w14:textId="25156A94" w:rsidR="00116326" w:rsidRPr="00C9452E" w:rsidRDefault="006A62AC" w:rsidP="00C62F8E">
            <w:pPr>
              <w:jc w:val="center"/>
              <w:rPr>
                <w:rFonts w:eastAsia="Arial" w:cstheme="minorHAnsi"/>
                <w:iCs/>
                <w:sz w:val="22"/>
              </w:rPr>
            </w:pPr>
            <w:r w:rsidRPr="00C9452E">
              <w:rPr>
                <w:rFonts w:eastAsia="Arial" w:cstheme="minorHAnsi"/>
                <w:iCs/>
                <w:sz w:val="22"/>
              </w:rPr>
              <w:t>71</w:t>
            </w:r>
          </w:p>
        </w:tc>
      </w:tr>
      <w:tr w:rsidR="00116326" w:rsidRPr="00C9452E" w14:paraId="62BA2222" w14:textId="77777777" w:rsidTr="00DA3DA3">
        <w:trPr>
          <w:trHeight w:val="283"/>
        </w:trPr>
        <w:tc>
          <w:tcPr>
            <w:tcW w:w="2457" w:type="pct"/>
            <w:vAlign w:val="center"/>
            <w:hideMark/>
          </w:tcPr>
          <w:p w14:paraId="0E2E5391" w14:textId="77777777" w:rsidR="00116326" w:rsidRPr="00C9452E" w:rsidRDefault="00116326" w:rsidP="00C62F8E">
            <w:pPr>
              <w:rPr>
                <w:rFonts w:eastAsia="Arial" w:cstheme="minorHAnsi"/>
                <w:b/>
                <w:iCs/>
                <w:sz w:val="22"/>
              </w:rPr>
            </w:pPr>
            <w:r w:rsidRPr="00C9452E">
              <w:rPr>
                <w:rFonts w:eastAsia="Arial" w:cstheme="minorHAnsi"/>
                <w:b/>
                <w:iCs/>
                <w:sz w:val="22"/>
              </w:rPr>
              <w:t>Nocľaháreň</w:t>
            </w:r>
          </w:p>
        </w:tc>
        <w:tc>
          <w:tcPr>
            <w:tcW w:w="509" w:type="pct"/>
            <w:noWrap/>
            <w:vAlign w:val="center"/>
            <w:hideMark/>
          </w:tcPr>
          <w:p w14:paraId="22489EBF" w14:textId="7366EBB3" w:rsidR="00116326" w:rsidRPr="00C9452E" w:rsidRDefault="00B901C6" w:rsidP="00C62F8E">
            <w:pPr>
              <w:jc w:val="center"/>
              <w:rPr>
                <w:rFonts w:eastAsia="Arial" w:cstheme="minorHAnsi"/>
                <w:iCs/>
                <w:sz w:val="22"/>
              </w:rPr>
            </w:pPr>
            <w:r w:rsidRPr="00C9452E">
              <w:rPr>
                <w:rFonts w:eastAsia="Arial" w:cstheme="minorHAnsi"/>
                <w:iCs/>
                <w:sz w:val="22"/>
              </w:rPr>
              <w:t>40</w:t>
            </w:r>
          </w:p>
        </w:tc>
        <w:tc>
          <w:tcPr>
            <w:tcW w:w="509" w:type="pct"/>
            <w:noWrap/>
            <w:vAlign w:val="center"/>
            <w:hideMark/>
          </w:tcPr>
          <w:p w14:paraId="56FEBA49" w14:textId="350FE426" w:rsidR="00116326" w:rsidRPr="00C9452E" w:rsidRDefault="00B901C6" w:rsidP="00C62F8E">
            <w:pPr>
              <w:jc w:val="center"/>
              <w:rPr>
                <w:rFonts w:eastAsia="Arial" w:cstheme="minorHAnsi"/>
                <w:iCs/>
                <w:sz w:val="22"/>
              </w:rPr>
            </w:pPr>
            <w:r w:rsidRPr="00C9452E">
              <w:rPr>
                <w:rFonts w:eastAsia="Arial" w:cstheme="minorHAnsi"/>
                <w:iCs/>
                <w:sz w:val="22"/>
              </w:rPr>
              <w:t>34</w:t>
            </w:r>
          </w:p>
        </w:tc>
        <w:tc>
          <w:tcPr>
            <w:tcW w:w="509" w:type="pct"/>
            <w:noWrap/>
            <w:vAlign w:val="center"/>
            <w:hideMark/>
          </w:tcPr>
          <w:p w14:paraId="053D6581" w14:textId="563A1B76" w:rsidR="00116326" w:rsidRPr="00C9452E" w:rsidRDefault="00B901C6" w:rsidP="00C62F8E">
            <w:pPr>
              <w:jc w:val="center"/>
              <w:rPr>
                <w:rFonts w:eastAsia="Arial" w:cstheme="minorHAnsi"/>
                <w:iCs/>
                <w:sz w:val="22"/>
              </w:rPr>
            </w:pPr>
            <w:r w:rsidRPr="00C9452E">
              <w:rPr>
                <w:rFonts w:eastAsia="Arial" w:cstheme="minorHAnsi"/>
                <w:iCs/>
                <w:sz w:val="22"/>
              </w:rPr>
              <w:t>55</w:t>
            </w:r>
          </w:p>
        </w:tc>
        <w:tc>
          <w:tcPr>
            <w:tcW w:w="509" w:type="pct"/>
            <w:noWrap/>
            <w:vAlign w:val="center"/>
            <w:hideMark/>
          </w:tcPr>
          <w:p w14:paraId="1F6BB751" w14:textId="34D74AFE" w:rsidR="00116326" w:rsidRPr="00C9452E" w:rsidRDefault="006A62AC" w:rsidP="00C62F8E">
            <w:pPr>
              <w:jc w:val="center"/>
              <w:rPr>
                <w:rFonts w:eastAsia="Arial" w:cstheme="minorHAnsi"/>
                <w:iCs/>
                <w:sz w:val="22"/>
              </w:rPr>
            </w:pPr>
            <w:r w:rsidRPr="00C9452E">
              <w:rPr>
                <w:rFonts w:eastAsia="Arial" w:cstheme="minorHAnsi"/>
                <w:iCs/>
                <w:sz w:val="22"/>
              </w:rPr>
              <w:t>34</w:t>
            </w:r>
          </w:p>
        </w:tc>
        <w:tc>
          <w:tcPr>
            <w:tcW w:w="509" w:type="pct"/>
            <w:noWrap/>
            <w:vAlign w:val="center"/>
            <w:hideMark/>
          </w:tcPr>
          <w:p w14:paraId="026473C6" w14:textId="536779CC" w:rsidR="00116326" w:rsidRPr="00C9452E" w:rsidRDefault="006A62AC" w:rsidP="00C62F8E">
            <w:pPr>
              <w:jc w:val="center"/>
              <w:rPr>
                <w:rFonts w:eastAsia="Arial" w:cstheme="minorHAnsi"/>
                <w:iCs/>
                <w:sz w:val="22"/>
              </w:rPr>
            </w:pPr>
            <w:r w:rsidRPr="00C9452E">
              <w:rPr>
                <w:rFonts w:eastAsia="Arial" w:cstheme="minorHAnsi"/>
                <w:iCs/>
                <w:sz w:val="22"/>
              </w:rPr>
              <w:t>34</w:t>
            </w:r>
          </w:p>
        </w:tc>
      </w:tr>
      <w:tr w:rsidR="00116326" w:rsidRPr="00C9452E" w14:paraId="5EED63C8" w14:textId="77777777" w:rsidTr="00DA3DA3">
        <w:trPr>
          <w:trHeight w:val="283"/>
        </w:trPr>
        <w:tc>
          <w:tcPr>
            <w:tcW w:w="2457" w:type="pct"/>
            <w:vAlign w:val="center"/>
            <w:hideMark/>
          </w:tcPr>
          <w:p w14:paraId="19BC5CD4" w14:textId="77777777" w:rsidR="00116326" w:rsidRPr="00C9452E" w:rsidRDefault="00116326" w:rsidP="00C62F8E">
            <w:pPr>
              <w:rPr>
                <w:rFonts w:eastAsia="Arial" w:cstheme="minorHAnsi"/>
                <w:b/>
                <w:iCs/>
                <w:sz w:val="22"/>
              </w:rPr>
            </w:pPr>
            <w:r w:rsidRPr="00C9452E">
              <w:rPr>
                <w:rFonts w:eastAsia="Arial" w:cstheme="minorHAnsi"/>
                <w:b/>
                <w:iCs/>
                <w:sz w:val="22"/>
              </w:rPr>
              <w:t>Nízkoprahové DC</w:t>
            </w:r>
          </w:p>
        </w:tc>
        <w:tc>
          <w:tcPr>
            <w:tcW w:w="509" w:type="pct"/>
            <w:noWrap/>
            <w:vAlign w:val="center"/>
            <w:hideMark/>
          </w:tcPr>
          <w:p w14:paraId="6A41FFC3" w14:textId="4CD3E2B3" w:rsidR="00116326" w:rsidRPr="00C9452E" w:rsidRDefault="00B901C6" w:rsidP="00C62F8E">
            <w:pPr>
              <w:jc w:val="center"/>
              <w:rPr>
                <w:rFonts w:eastAsia="Arial" w:cstheme="minorHAnsi"/>
                <w:iCs/>
                <w:sz w:val="22"/>
              </w:rPr>
            </w:pPr>
            <w:r w:rsidRPr="00C9452E">
              <w:rPr>
                <w:rFonts w:eastAsia="Arial" w:cstheme="minorHAnsi"/>
                <w:iCs/>
                <w:sz w:val="22"/>
              </w:rPr>
              <w:t>93</w:t>
            </w:r>
          </w:p>
        </w:tc>
        <w:tc>
          <w:tcPr>
            <w:tcW w:w="509" w:type="pct"/>
            <w:noWrap/>
            <w:vAlign w:val="center"/>
            <w:hideMark/>
          </w:tcPr>
          <w:p w14:paraId="00FDD860" w14:textId="798F6BE7" w:rsidR="00116326" w:rsidRPr="00C9452E" w:rsidRDefault="00B901C6" w:rsidP="00C62F8E">
            <w:pPr>
              <w:jc w:val="center"/>
              <w:rPr>
                <w:rFonts w:eastAsia="Arial" w:cstheme="minorHAnsi"/>
                <w:iCs/>
                <w:sz w:val="22"/>
              </w:rPr>
            </w:pPr>
            <w:r w:rsidRPr="00C9452E">
              <w:rPr>
                <w:rFonts w:eastAsia="Arial" w:cstheme="minorHAnsi"/>
                <w:iCs/>
                <w:sz w:val="22"/>
              </w:rPr>
              <w:t>114</w:t>
            </w:r>
          </w:p>
        </w:tc>
        <w:tc>
          <w:tcPr>
            <w:tcW w:w="509" w:type="pct"/>
            <w:noWrap/>
            <w:vAlign w:val="center"/>
            <w:hideMark/>
          </w:tcPr>
          <w:p w14:paraId="25628A02" w14:textId="55583CB5" w:rsidR="00116326" w:rsidRPr="00C9452E" w:rsidRDefault="00B901C6" w:rsidP="00C62F8E">
            <w:pPr>
              <w:jc w:val="center"/>
              <w:rPr>
                <w:rFonts w:eastAsia="Arial" w:cstheme="minorHAnsi"/>
                <w:iCs/>
                <w:sz w:val="22"/>
              </w:rPr>
            </w:pPr>
            <w:r w:rsidRPr="00C9452E">
              <w:rPr>
                <w:rFonts w:eastAsia="Arial" w:cstheme="minorHAnsi"/>
                <w:iCs/>
                <w:sz w:val="22"/>
              </w:rPr>
              <w:t>143</w:t>
            </w:r>
          </w:p>
        </w:tc>
        <w:tc>
          <w:tcPr>
            <w:tcW w:w="509" w:type="pct"/>
            <w:noWrap/>
            <w:vAlign w:val="center"/>
            <w:hideMark/>
          </w:tcPr>
          <w:p w14:paraId="50552BDE" w14:textId="134529E2" w:rsidR="00116326" w:rsidRPr="00C9452E" w:rsidRDefault="006A62AC" w:rsidP="00C62F8E">
            <w:pPr>
              <w:jc w:val="center"/>
              <w:rPr>
                <w:rFonts w:eastAsia="Arial" w:cstheme="minorHAnsi"/>
                <w:iCs/>
                <w:sz w:val="22"/>
              </w:rPr>
            </w:pPr>
            <w:r w:rsidRPr="00C9452E">
              <w:rPr>
                <w:rFonts w:eastAsia="Arial" w:cstheme="minorHAnsi"/>
                <w:iCs/>
                <w:sz w:val="22"/>
              </w:rPr>
              <w:t>99</w:t>
            </w:r>
          </w:p>
        </w:tc>
        <w:tc>
          <w:tcPr>
            <w:tcW w:w="509" w:type="pct"/>
            <w:noWrap/>
            <w:vAlign w:val="center"/>
            <w:hideMark/>
          </w:tcPr>
          <w:p w14:paraId="6E80D161" w14:textId="060E4CFC" w:rsidR="00116326" w:rsidRPr="00C9452E" w:rsidRDefault="006A62AC" w:rsidP="00C62F8E">
            <w:pPr>
              <w:jc w:val="center"/>
              <w:rPr>
                <w:rFonts w:eastAsia="Arial" w:cstheme="minorHAnsi"/>
                <w:iCs/>
                <w:sz w:val="22"/>
              </w:rPr>
            </w:pPr>
            <w:r w:rsidRPr="00C9452E">
              <w:rPr>
                <w:rFonts w:eastAsia="Arial" w:cstheme="minorHAnsi"/>
                <w:iCs/>
                <w:sz w:val="22"/>
              </w:rPr>
              <w:t>153</w:t>
            </w:r>
          </w:p>
        </w:tc>
      </w:tr>
      <w:tr w:rsidR="00116326" w:rsidRPr="00D16FA3" w14:paraId="33AE6269" w14:textId="77777777" w:rsidTr="00DA3DA3">
        <w:trPr>
          <w:trHeight w:val="283"/>
        </w:trPr>
        <w:tc>
          <w:tcPr>
            <w:tcW w:w="2457" w:type="pct"/>
            <w:vAlign w:val="center"/>
            <w:hideMark/>
          </w:tcPr>
          <w:p w14:paraId="5419DF13" w14:textId="77777777" w:rsidR="00116326" w:rsidRPr="00C9452E" w:rsidRDefault="00116326" w:rsidP="00C62F8E">
            <w:pPr>
              <w:rPr>
                <w:rFonts w:eastAsia="Arial" w:cstheme="minorHAnsi"/>
                <w:b/>
                <w:bCs/>
                <w:iCs/>
                <w:sz w:val="22"/>
              </w:rPr>
            </w:pPr>
            <w:r w:rsidRPr="00C9452E">
              <w:rPr>
                <w:rFonts w:eastAsia="Arial" w:cstheme="minorHAnsi"/>
                <w:b/>
                <w:bCs/>
                <w:iCs/>
                <w:sz w:val="22"/>
              </w:rPr>
              <w:t>Terénna OS</w:t>
            </w:r>
          </w:p>
        </w:tc>
        <w:tc>
          <w:tcPr>
            <w:tcW w:w="509" w:type="pct"/>
            <w:noWrap/>
            <w:vAlign w:val="center"/>
            <w:hideMark/>
          </w:tcPr>
          <w:p w14:paraId="7F8FB98F" w14:textId="3AAF2050" w:rsidR="00116326" w:rsidRPr="00C9452E" w:rsidRDefault="00B901C6" w:rsidP="00C62F8E">
            <w:pPr>
              <w:jc w:val="center"/>
              <w:rPr>
                <w:rFonts w:eastAsia="Arial" w:cstheme="minorHAnsi"/>
                <w:iCs/>
                <w:sz w:val="22"/>
              </w:rPr>
            </w:pPr>
            <w:r w:rsidRPr="00C9452E">
              <w:rPr>
                <w:rFonts w:eastAsia="Arial" w:cstheme="minorHAnsi"/>
                <w:iCs/>
                <w:sz w:val="22"/>
              </w:rPr>
              <w:t>81</w:t>
            </w:r>
          </w:p>
        </w:tc>
        <w:tc>
          <w:tcPr>
            <w:tcW w:w="509" w:type="pct"/>
            <w:noWrap/>
            <w:vAlign w:val="center"/>
            <w:hideMark/>
          </w:tcPr>
          <w:p w14:paraId="47CEA519" w14:textId="3F93C297" w:rsidR="00116326" w:rsidRPr="00C9452E" w:rsidRDefault="00B901C6" w:rsidP="00C62F8E">
            <w:pPr>
              <w:jc w:val="center"/>
              <w:rPr>
                <w:rFonts w:eastAsia="Arial" w:cstheme="minorHAnsi"/>
                <w:iCs/>
                <w:sz w:val="22"/>
              </w:rPr>
            </w:pPr>
            <w:r w:rsidRPr="00C9452E">
              <w:rPr>
                <w:rFonts w:eastAsia="Arial" w:cstheme="minorHAnsi"/>
                <w:iCs/>
                <w:sz w:val="22"/>
              </w:rPr>
              <w:t>88</w:t>
            </w:r>
          </w:p>
        </w:tc>
        <w:tc>
          <w:tcPr>
            <w:tcW w:w="509" w:type="pct"/>
            <w:noWrap/>
            <w:vAlign w:val="center"/>
            <w:hideMark/>
          </w:tcPr>
          <w:p w14:paraId="5DA09D8D" w14:textId="11DA7F13" w:rsidR="00116326" w:rsidRPr="00C9452E" w:rsidRDefault="00B901C6" w:rsidP="00C62F8E">
            <w:pPr>
              <w:jc w:val="center"/>
              <w:rPr>
                <w:rFonts w:eastAsia="Arial" w:cstheme="minorHAnsi"/>
                <w:iCs/>
                <w:sz w:val="22"/>
              </w:rPr>
            </w:pPr>
            <w:r w:rsidRPr="00C9452E">
              <w:rPr>
                <w:rFonts w:eastAsia="Arial" w:cstheme="minorHAnsi"/>
                <w:iCs/>
                <w:sz w:val="22"/>
              </w:rPr>
              <w:t>80</w:t>
            </w:r>
          </w:p>
        </w:tc>
        <w:tc>
          <w:tcPr>
            <w:tcW w:w="509" w:type="pct"/>
            <w:noWrap/>
            <w:vAlign w:val="center"/>
            <w:hideMark/>
          </w:tcPr>
          <w:p w14:paraId="75C91285" w14:textId="2EE61DC1" w:rsidR="00116326" w:rsidRPr="00C9452E" w:rsidRDefault="006A62AC" w:rsidP="00C62F8E">
            <w:pPr>
              <w:jc w:val="center"/>
              <w:rPr>
                <w:rFonts w:eastAsia="Arial" w:cstheme="minorHAnsi"/>
                <w:iCs/>
                <w:sz w:val="22"/>
              </w:rPr>
            </w:pPr>
            <w:r w:rsidRPr="00C9452E">
              <w:rPr>
                <w:rFonts w:eastAsia="Arial" w:cstheme="minorHAnsi"/>
                <w:iCs/>
                <w:sz w:val="22"/>
              </w:rPr>
              <w:t>75</w:t>
            </w:r>
          </w:p>
        </w:tc>
        <w:tc>
          <w:tcPr>
            <w:tcW w:w="509" w:type="pct"/>
            <w:noWrap/>
            <w:vAlign w:val="center"/>
            <w:hideMark/>
          </w:tcPr>
          <w:p w14:paraId="3DD87286" w14:textId="59303B87" w:rsidR="00116326" w:rsidRPr="00D16FA3" w:rsidRDefault="006A62AC" w:rsidP="00C62F8E">
            <w:pPr>
              <w:jc w:val="center"/>
              <w:rPr>
                <w:rFonts w:eastAsia="Arial" w:cstheme="minorHAnsi"/>
                <w:iCs/>
                <w:sz w:val="22"/>
              </w:rPr>
            </w:pPr>
            <w:r w:rsidRPr="00C9452E">
              <w:rPr>
                <w:rFonts w:eastAsia="Arial" w:cstheme="minorHAnsi"/>
                <w:iCs/>
                <w:sz w:val="22"/>
              </w:rPr>
              <w:t>93</w:t>
            </w:r>
          </w:p>
        </w:tc>
      </w:tr>
    </w:tbl>
    <w:p w14:paraId="219BD7DF" w14:textId="74DE585E" w:rsidR="00DA3DA3" w:rsidRDefault="00CA4053" w:rsidP="00C62F8E">
      <w:pPr>
        <w:spacing w:after="0" w:line="240" w:lineRule="auto"/>
        <w:rPr>
          <w:rFonts w:eastAsia="Arial" w:cstheme="minorHAnsi"/>
          <w:i/>
          <w:iCs/>
        </w:rPr>
      </w:pPr>
      <w:r>
        <w:rPr>
          <w:rFonts w:eastAsia="Arial" w:cstheme="minorHAnsi"/>
          <w:i/>
          <w:iCs/>
        </w:rPr>
        <w:t>Zdroj: Výročné správy OSS Šaľa</w:t>
      </w:r>
    </w:p>
    <w:p w14:paraId="10F10D15" w14:textId="77777777" w:rsidR="00CA4053" w:rsidRDefault="00CA4053" w:rsidP="00C62F8E">
      <w:pPr>
        <w:spacing w:after="0" w:line="240" w:lineRule="auto"/>
        <w:rPr>
          <w:rFonts w:eastAsia="Arial" w:cstheme="minorHAnsi"/>
          <w:i/>
          <w:iCs/>
        </w:rPr>
      </w:pPr>
    </w:p>
    <w:p w14:paraId="0A8F86B8" w14:textId="62BD81A9" w:rsidR="00CA4053" w:rsidRDefault="00D85A97" w:rsidP="00C62F8E">
      <w:pPr>
        <w:spacing w:after="0" w:line="240" w:lineRule="auto"/>
        <w:rPr>
          <w:rFonts w:eastAsia="Arial" w:cstheme="minorHAnsi"/>
          <w:i/>
          <w:iCs/>
        </w:rPr>
      </w:pPr>
      <w:r>
        <w:rPr>
          <w:rFonts w:eastAsia="Arial" w:cstheme="minorHAnsi"/>
          <w:i/>
          <w:iCs/>
          <w:noProof/>
          <w:lang w:eastAsia="sk-SK"/>
        </w:rPr>
        <w:lastRenderedPageBreak/>
        <w:drawing>
          <wp:inline distT="0" distB="0" distL="0" distR="0" wp14:anchorId="11C7B49E" wp14:editId="6EA884C0">
            <wp:extent cx="5724525" cy="5286375"/>
            <wp:effectExtent l="0" t="0" r="9525" b="952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5286375"/>
                    </a:xfrm>
                    <a:prstGeom prst="rect">
                      <a:avLst/>
                    </a:prstGeom>
                    <a:noFill/>
                  </pic:spPr>
                </pic:pic>
              </a:graphicData>
            </a:graphic>
          </wp:inline>
        </w:drawing>
      </w:r>
    </w:p>
    <w:p w14:paraId="3F2FFB23" w14:textId="77777777" w:rsidR="00CA4053" w:rsidRDefault="00CA4053" w:rsidP="00C62F8E">
      <w:pPr>
        <w:spacing w:after="0" w:line="240" w:lineRule="auto"/>
        <w:rPr>
          <w:rFonts w:eastAsia="Arial" w:cstheme="minorHAnsi"/>
          <w:i/>
          <w:iCs/>
        </w:rPr>
      </w:pPr>
    </w:p>
    <w:p w14:paraId="43481C12" w14:textId="77777777" w:rsidR="00CA4053" w:rsidRDefault="00CA4053" w:rsidP="00C62F8E">
      <w:pPr>
        <w:spacing w:after="0" w:line="240" w:lineRule="auto"/>
        <w:rPr>
          <w:rFonts w:eastAsia="Arial" w:cstheme="minorHAnsi"/>
          <w:i/>
          <w:iCs/>
        </w:rPr>
      </w:pPr>
    </w:p>
    <w:p w14:paraId="4F94B17E" w14:textId="604BDBCF" w:rsidR="00116326" w:rsidRPr="00C9452E" w:rsidRDefault="00116326" w:rsidP="00C62F8E">
      <w:pPr>
        <w:spacing w:after="0" w:line="240" w:lineRule="auto"/>
        <w:jc w:val="both"/>
        <w:rPr>
          <w:rFonts w:eastAsia="Arial" w:cstheme="minorHAnsi"/>
          <w:iCs/>
        </w:rPr>
      </w:pPr>
      <w:r w:rsidRPr="00C9452E">
        <w:rPr>
          <w:rFonts w:eastAsia="Arial" w:cstheme="minorHAnsi"/>
          <w:b/>
          <w:iCs/>
        </w:rPr>
        <w:t>Domov dôchodcov Šaľa</w:t>
      </w:r>
      <w:r w:rsidRPr="00C9452E">
        <w:rPr>
          <w:rFonts w:eastAsia="Arial" w:cstheme="minorHAnsi"/>
          <w:iCs/>
        </w:rPr>
        <w:t xml:space="preserve"> poskytuje </w:t>
      </w:r>
      <w:r w:rsidR="00A52650" w:rsidRPr="00C9452E">
        <w:rPr>
          <w:rFonts w:eastAsia="Arial" w:cstheme="minorHAnsi"/>
          <w:iCs/>
        </w:rPr>
        <w:t xml:space="preserve">tieto </w:t>
      </w:r>
      <w:r w:rsidRPr="00C9452E">
        <w:rPr>
          <w:rFonts w:eastAsia="Arial" w:cstheme="minorHAnsi"/>
          <w:iCs/>
        </w:rPr>
        <w:t>druhy sociálnej služby</w:t>
      </w:r>
    </w:p>
    <w:p w14:paraId="166A0F10" w14:textId="080E8E1C" w:rsidR="00116326" w:rsidRPr="00C9452E" w:rsidRDefault="00116326" w:rsidP="00C62F8E">
      <w:pPr>
        <w:spacing w:after="0" w:line="240" w:lineRule="auto"/>
        <w:jc w:val="both"/>
        <w:rPr>
          <w:rFonts w:eastAsia="Arial" w:cstheme="minorHAnsi"/>
          <w:iCs/>
        </w:rPr>
      </w:pPr>
      <w:r w:rsidRPr="00C9452E">
        <w:rPr>
          <w:rFonts w:eastAsia="Arial" w:cstheme="minorHAnsi"/>
          <w:iCs/>
        </w:rPr>
        <w:t>-  Zariadenie pre seniorov (ZPS )</w:t>
      </w:r>
    </w:p>
    <w:p w14:paraId="7DD08C96" w14:textId="753CEFFA" w:rsidR="00116326" w:rsidRPr="00C9452E" w:rsidRDefault="00116326" w:rsidP="00C62F8E">
      <w:pPr>
        <w:spacing w:after="0" w:line="240" w:lineRule="auto"/>
        <w:jc w:val="both"/>
        <w:rPr>
          <w:rFonts w:eastAsia="Arial" w:cstheme="minorHAnsi"/>
          <w:iCs/>
        </w:rPr>
      </w:pPr>
      <w:r w:rsidRPr="00C9452E">
        <w:rPr>
          <w:rFonts w:eastAsia="Arial" w:cstheme="minorHAnsi"/>
          <w:iCs/>
        </w:rPr>
        <w:t>-  Zariadenie opatrovateľskej služby (ZOS),</w:t>
      </w:r>
    </w:p>
    <w:p w14:paraId="1D033C9F" w14:textId="547216FF" w:rsidR="00A52650" w:rsidRPr="00C9452E" w:rsidRDefault="00A52650" w:rsidP="00C62F8E">
      <w:pPr>
        <w:spacing w:after="0" w:line="240" w:lineRule="auto"/>
        <w:jc w:val="both"/>
        <w:rPr>
          <w:rFonts w:eastAsia="Arial" w:cstheme="minorHAnsi"/>
          <w:iCs/>
        </w:rPr>
      </w:pPr>
      <w:r w:rsidRPr="00C9452E">
        <w:rPr>
          <w:rFonts w:eastAsia="Arial" w:cstheme="minorHAnsi"/>
          <w:iCs/>
        </w:rPr>
        <w:t xml:space="preserve">-  Jedáleň – terénna forma sociálnej služby </w:t>
      </w:r>
    </w:p>
    <w:p w14:paraId="44AE440A" w14:textId="77777777" w:rsidR="00116326" w:rsidRPr="00C9452E" w:rsidRDefault="00116326" w:rsidP="00C62F8E">
      <w:pPr>
        <w:spacing w:after="0" w:line="240" w:lineRule="auto"/>
        <w:jc w:val="both"/>
        <w:rPr>
          <w:rFonts w:eastAsia="Arial" w:cstheme="minorHAnsi"/>
          <w:iCs/>
        </w:rPr>
      </w:pPr>
      <w:r w:rsidRPr="00C9452E">
        <w:rPr>
          <w:rFonts w:eastAsia="Arial" w:cstheme="minorHAnsi"/>
          <w:iCs/>
        </w:rPr>
        <w:t>ktoré poskytuje na riešenie nepriaznivej sociálnej situácie z dôvodu ťažkého zdravotného postihnutia, nepriaznivého zdravotného stavu alebo z dôvodu dovŕšenia dôchodkového veku. Celková kapacita zariadenia je 75 miest v ZPS a 5 miest v ZOS.</w:t>
      </w:r>
    </w:p>
    <w:p w14:paraId="5FDA1F16" w14:textId="77777777" w:rsidR="00C9452E" w:rsidRDefault="00C9452E" w:rsidP="00C62F8E">
      <w:pPr>
        <w:spacing w:after="0" w:line="240" w:lineRule="auto"/>
        <w:rPr>
          <w:rFonts w:eastAsia="Arial" w:cstheme="minorHAnsi"/>
          <w:iCs/>
        </w:rPr>
      </w:pPr>
    </w:p>
    <w:p w14:paraId="5F47D65E" w14:textId="750C0FA0" w:rsidR="00116326" w:rsidRPr="00C9452E" w:rsidRDefault="00116326" w:rsidP="00C62F8E">
      <w:pPr>
        <w:spacing w:after="0" w:line="240" w:lineRule="auto"/>
        <w:rPr>
          <w:rFonts w:eastAsia="Arial" w:cstheme="minorHAnsi"/>
          <w:b/>
          <w:iCs/>
        </w:rPr>
      </w:pPr>
      <w:r w:rsidRPr="00C9452E">
        <w:rPr>
          <w:rFonts w:eastAsia="Arial" w:cstheme="minorHAnsi"/>
          <w:b/>
          <w:iCs/>
        </w:rPr>
        <w:t>Počet prijímateľov sociálnej služby v </w:t>
      </w:r>
      <w:r w:rsidR="00A52650" w:rsidRPr="00C9452E">
        <w:rPr>
          <w:rFonts w:eastAsia="Arial" w:cstheme="minorHAnsi"/>
          <w:b/>
          <w:iCs/>
        </w:rPr>
        <w:t xml:space="preserve">Domove dôchodcov Šaľa </w:t>
      </w:r>
      <w:r w:rsidRPr="00C9452E">
        <w:rPr>
          <w:rFonts w:eastAsia="Arial" w:cstheme="minorHAnsi"/>
          <w:b/>
          <w:iCs/>
        </w:rPr>
        <w:t>p</w:t>
      </w:r>
      <w:r w:rsidR="00C9452E" w:rsidRPr="00C9452E">
        <w:rPr>
          <w:rFonts w:eastAsia="Arial" w:cstheme="minorHAnsi"/>
          <w:b/>
          <w:iCs/>
        </w:rPr>
        <w:t xml:space="preserve">odľa rokov </w:t>
      </w:r>
    </w:p>
    <w:tbl>
      <w:tblPr>
        <w:tblStyle w:val="Mriekatabuky"/>
        <w:tblW w:w="5000" w:type="pct"/>
        <w:tblLook w:val="04A0" w:firstRow="1" w:lastRow="0" w:firstColumn="1" w:lastColumn="0" w:noHBand="0" w:noVBand="1"/>
      </w:tblPr>
      <w:tblGrid>
        <w:gridCol w:w="2265"/>
        <w:gridCol w:w="2265"/>
        <w:gridCol w:w="2265"/>
        <w:gridCol w:w="2265"/>
      </w:tblGrid>
      <w:tr w:rsidR="00C9452E" w:rsidRPr="00C9452E" w14:paraId="2588A2CC" w14:textId="77777777" w:rsidTr="00C9452E">
        <w:trPr>
          <w:trHeight w:val="340"/>
        </w:trPr>
        <w:tc>
          <w:tcPr>
            <w:tcW w:w="1250" w:type="pct"/>
            <w:vMerge w:val="restart"/>
            <w:noWrap/>
            <w:vAlign w:val="center"/>
            <w:hideMark/>
          </w:tcPr>
          <w:p w14:paraId="61F7C31E" w14:textId="77777777" w:rsidR="00DA3DA3" w:rsidRPr="00C9452E" w:rsidRDefault="00DA3DA3" w:rsidP="00C62F8E">
            <w:pPr>
              <w:jc w:val="center"/>
              <w:rPr>
                <w:rFonts w:eastAsia="Arial" w:cstheme="minorHAnsi"/>
                <w:b/>
                <w:iCs/>
                <w:sz w:val="22"/>
              </w:rPr>
            </w:pPr>
            <w:r w:rsidRPr="00C9452E">
              <w:rPr>
                <w:rFonts w:eastAsia="Arial" w:cstheme="minorHAnsi"/>
                <w:b/>
                <w:iCs/>
                <w:sz w:val="22"/>
              </w:rPr>
              <w:t>rok</w:t>
            </w:r>
          </w:p>
        </w:tc>
        <w:tc>
          <w:tcPr>
            <w:tcW w:w="1250" w:type="pct"/>
            <w:vMerge w:val="restart"/>
            <w:noWrap/>
            <w:vAlign w:val="center"/>
            <w:hideMark/>
          </w:tcPr>
          <w:p w14:paraId="7905301C" w14:textId="77777777" w:rsidR="00DA3DA3" w:rsidRPr="00C9452E" w:rsidRDefault="00DA3DA3" w:rsidP="00C62F8E">
            <w:pPr>
              <w:jc w:val="center"/>
              <w:rPr>
                <w:rFonts w:eastAsia="Arial" w:cstheme="minorHAnsi"/>
                <w:b/>
                <w:iCs/>
                <w:sz w:val="22"/>
              </w:rPr>
            </w:pPr>
            <w:r w:rsidRPr="00C9452E">
              <w:rPr>
                <w:rFonts w:eastAsia="Arial" w:cstheme="minorHAnsi"/>
                <w:b/>
                <w:iCs/>
                <w:sz w:val="22"/>
              </w:rPr>
              <w:t>celkom</w:t>
            </w:r>
          </w:p>
        </w:tc>
        <w:tc>
          <w:tcPr>
            <w:tcW w:w="2500" w:type="pct"/>
            <w:gridSpan w:val="2"/>
            <w:noWrap/>
            <w:vAlign w:val="center"/>
            <w:hideMark/>
          </w:tcPr>
          <w:p w14:paraId="571396AF" w14:textId="77777777" w:rsidR="00DA3DA3" w:rsidRPr="00C9452E" w:rsidRDefault="00DA3DA3" w:rsidP="00C62F8E">
            <w:pPr>
              <w:jc w:val="center"/>
              <w:rPr>
                <w:rFonts w:eastAsia="Arial" w:cstheme="minorHAnsi"/>
                <w:b/>
                <w:iCs/>
                <w:sz w:val="22"/>
              </w:rPr>
            </w:pPr>
            <w:r w:rsidRPr="00C9452E">
              <w:rPr>
                <w:rFonts w:eastAsia="Arial" w:cstheme="minorHAnsi"/>
                <w:b/>
                <w:iCs/>
                <w:sz w:val="22"/>
              </w:rPr>
              <w:t>z toho</w:t>
            </w:r>
          </w:p>
        </w:tc>
      </w:tr>
      <w:tr w:rsidR="00C9452E" w:rsidRPr="00C9452E" w14:paraId="444D0E6F" w14:textId="77777777" w:rsidTr="00C9452E">
        <w:trPr>
          <w:trHeight w:val="340"/>
        </w:trPr>
        <w:tc>
          <w:tcPr>
            <w:tcW w:w="1250" w:type="pct"/>
            <w:vMerge/>
            <w:noWrap/>
            <w:vAlign w:val="center"/>
            <w:hideMark/>
          </w:tcPr>
          <w:p w14:paraId="05DA432E" w14:textId="77777777" w:rsidR="00DA3DA3" w:rsidRPr="00C9452E" w:rsidRDefault="00DA3DA3" w:rsidP="00C62F8E">
            <w:pPr>
              <w:jc w:val="center"/>
              <w:rPr>
                <w:rFonts w:eastAsia="Arial" w:cstheme="minorHAnsi"/>
                <w:b/>
                <w:iCs/>
                <w:sz w:val="22"/>
              </w:rPr>
            </w:pPr>
          </w:p>
        </w:tc>
        <w:tc>
          <w:tcPr>
            <w:tcW w:w="1250" w:type="pct"/>
            <w:vMerge/>
            <w:noWrap/>
            <w:vAlign w:val="center"/>
            <w:hideMark/>
          </w:tcPr>
          <w:p w14:paraId="214FF1BD" w14:textId="77777777" w:rsidR="00DA3DA3" w:rsidRPr="00C9452E" w:rsidRDefault="00DA3DA3" w:rsidP="00C62F8E">
            <w:pPr>
              <w:jc w:val="center"/>
              <w:rPr>
                <w:rFonts w:eastAsia="Arial" w:cstheme="minorHAnsi"/>
                <w:b/>
                <w:iCs/>
                <w:sz w:val="22"/>
              </w:rPr>
            </w:pPr>
          </w:p>
        </w:tc>
        <w:tc>
          <w:tcPr>
            <w:tcW w:w="1250" w:type="pct"/>
            <w:noWrap/>
            <w:vAlign w:val="center"/>
            <w:hideMark/>
          </w:tcPr>
          <w:p w14:paraId="12F991B7" w14:textId="77777777" w:rsidR="00DA3DA3" w:rsidRPr="00C9452E" w:rsidRDefault="00DA3DA3" w:rsidP="00C62F8E">
            <w:pPr>
              <w:jc w:val="center"/>
              <w:rPr>
                <w:rFonts w:eastAsia="Arial" w:cstheme="minorHAnsi"/>
                <w:b/>
                <w:iCs/>
                <w:sz w:val="22"/>
              </w:rPr>
            </w:pPr>
            <w:r w:rsidRPr="00C9452E">
              <w:rPr>
                <w:rFonts w:eastAsia="Arial" w:cstheme="minorHAnsi"/>
                <w:b/>
                <w:iCs/>
                <w:sz w:val="22"/>
              </w:rPr>
              <w:t>ženy</w:t>
            </w:r>
          </w:p>
        </w:tc>
        <w:tc>
          <w:tcPr>
            <w:tcW w:w="1250" w:type="pct"/>
            <w:noWrap/>
            <w:vAlign w:val="center"/>
            <w:hideMark/>
          </w:tcPr>
          <w:p w14:paraId="0B57D9D9" w14:textId="77777777" w:rsidR="00DA3DA3" w:rsidRPr="00C9452E" w:rsidRDefault="00DA3DA3" w:rsidP="00C62F8E">
            <w:pPr>
              <w:jc w:val="center"/>
              <w:rPr>
                <w:rFonts w:eastAsia="Arial" w:cstheme="minorHAnsi"/>
                <w:b/>
                <w:iCs/>
                <w:sz w:val="22"/>
              </w:rPr>
            </w:pPr>
            <w:r w:rsidRPr="00C9452E">
              <w:rPr>
                <w:rFonts w:eastAsia="Arial" w:cstheme="minorHAnsi"/>
                <w:b/>
                <w:iCs/>
                <w:sz w:val="22"/>
              </w:rPr>
              <w:t>muži</w:t>
            </w:r>
          </w:p>
        </w:tc>
      </w:tr>
      <w:tr w:rsidR="00C9452E" w:rsidRPr="00C9452E" w14:paraId="072736BE" w14:textId="77777777" w:rsidTr="00C9452E">
        <w:trPr>
          <w:trHeight w:val="340"/>
        </w:trPr>
        <w:tc>
          <w:tcPr>
            <w:tcW w:w="1250" w:type="pct"/>
            <w:noWrap/>
            <w:vAlign w:val="center"/>
            <w:hideMark/>
          </w:tcPr>
          <w:p w14:paraId="5B2F7F6E" w14:textId="77777777" w:rsidR="00DA3DA3" w:rsidRPr="00C9452E" w:rsidRDefault="00DA3DA3" w:rsidP="00C62F8E">
            <w:pPr>
              <w:jc w:val="center"/>
              <w:rPr>
                <w:rFonts w:eastAsia="Arial" w:cstheme="minorHAnsi"/>
                <w:b/>
                <w:iCs/>
                <w:sz w:val="22"/>
              </w:rPr>
            </w:pPr>
            <w:r w:rsidRPr="00C9452E">
              <w:rPr>
                <w:rFonts w:eastAsia="Arial" w:cstheme="minorHAnsi"/>
                <w:b/>
                <w:iCs/>
                <w:sz w:val="22"/>
              </w:rPr>
              <w:t>2016</w:t>
            </w:r>
          </w:p>
        </w:tc>
        <w:tc>
          <w:tcPr>
            <w:tcW w:w="1250" w:type="pct"/>
            <w:noWrap/>
            <w:vAlign w:val="center"/>
            <w:hideMark/>
          </w:tcPr>
          <w:p w14:paraId="48388743" w14:textId="77777777" w:rsidR="00DA3DA3" w:rsidRPr="00C9452E" w:rsidRDefault="00DA3DA3" w:rsidP="00C62F8E">
            <w:pPr>
              <w:jc w:val="center"/>
              <w:rPr>
                <w:rFonts w:eastAsia="Arial" w:cstheme="minorHAnsi"/>
                <w:iCs/>
                <w:sz w:val="22"/>
              </w:rPr>
            </w:pPr>
            <w:r w:rsidRPr="00C9452E">
              <w:rPr>
                <w:rFonts w:eastAsia="Arial" w:cstheme="minorHAnsi"/>
                <w:iCs/>
                <w:sz w:val="22"/>
              </w:rPr>
              <w:t>99</w:t>
            </w:r>
          </w:p>
        </w:tc>
        <w:tc>
          <w:tcPr>
            <w:tcW w:w="1250" w:type="pct"/>
            <w:noWrap/>
            <w:vAlign w:val="center"/>
            <w:hideMark/>
          </w:tcPr>
          <w:p w14:paraId="3BA9E92F" w14:textId="77777777" w:rsidR="00DA3DA3" w:rsidRPr="00C9452E" w:rsidRDefault="00DA3DA3" w:rsidP="00C62F8E">
            <w:pPr>
              <w:jc w:val="center"/>
              <w:rPr>
                <w:rFonts w:eastAsia="Arial" w:cstheme="minorHAnsi"/>
                <w:iCs/>
                <w:sz w:val="22"/>
              </w:rPr>
            </w:pPr>
            <w:r w:rsidRPr="00C9452E">
              <w:rPr>
                <w:rFonts w:eastAsia="Arial" w:cstheme="minorHAnsi"/>
                <w:iCs/>
                <w:sz w:val="22"/>
              </w:rPr>
              <w:t>75</w:t>
            </w:r>
          </w:p>
        </w:tc>
        <w:tc>
          <w:tcPr>
            <w:tcW w:w="1250" w:type="pct"/>
            <w:noWrap/>
            <w:vAlign w:val="center"/>
            <w:hideMark/>
          </w:tcPr>
          <w:p w14:paraId="006393BC" w14:textId="77777777" w:rsidR="00DA3DA3" w:rsidRPr="00C9452E" w:rsidRDefault="00DA3DA3" w:rsidP="00C62F8E">
            <w:pPr>
              <w:jc w:val="center"/>
              <w:rPr>
                <w:rFonts w:eastAsia="Arial" w:cstheme="minorHAnsi"/>
                <w:iCs/>
                <w:sz w:val="22"/>
              </w:rPr>
            </w:pPr>
            <w:r w:rsidRPr="00C9452E">
              <w:rPr>
                <w:rFonts w:eastAsia="Arial" w:cstheme="minorHAnsi"/>
                <w:iCs/>
                <w:sz w:val="22"/>
              </w:rPr>
              <w:t>24</w:t>
            </w:r>
          </w:p>
        </w:tc>
      </w:tr>
      <w:tr w:rsidR="00C9452E" w:rsidRPr="00C9452E" w14:paraId="589FCD17" w14:textId="77777777" w:rsidTr="00C9452E">
        <w:trPr>
          <w:trHeight w:val="340"/>
        </w:trPr>
        <w:tc>
          <w:tcPr>
            <w:tcW w:w="1250" w:type="pct"/>
            <w:noWrap/>
            <w:vAlign w:val="center"/>
            <w:hideMark/>
          </w:tcPr>
          <w:p w14:paraId="066BC748" w14:textId="77777777" w:rsidR="00DA3DA3" w:rsidRPr="00C9452E" w:rsidRDefault="00DA3DA3" w:rsidP="00C62F8E">
            <w:pPr>
              <w:jc w:val="center"/>
              <w:rPr>
                <w:rFonts w:eastAsia="Arial" w:cstheme="minorHAnsi"/>
                <w:b/>
                <w:iCs/>
                <w:sz w:val="22"/>
              </w:rPr>
            </w:pPr>
            <w:r w:rsidRPr="00C9452E">
              <w:rPr>
                <w:rFonts w:eastAsia="Arial" w:cstheme="minorHAnsi"/>
                <w:b/>
                <w:iCs/>
                <w:sz w:val="22"/>
              </w:rPr>
              <w:t>2017</w:t>
            </w:r>
          </w:p>
        </w:tc>
        <w:tc>
          <w:tcPr>
            <w:tcW w:w="1250" w:type="pct"/>
            <w:noWrap/>
            <w:vAlign w:val="center"/>
            <w:hideMark/>
          </w:tcPr>
          <w:p w14:paraId="6FC8D61B" w14:textId="77777777" w:rsidR="00DA3DA3" w:rsidRPr="00C9452E" w:rsidRDefault="00DA3DA3" w:rsidP="00C62F8E">
            <w:pPr>
              <w:jc w:val="center"/>
              <w:rPr>
                <w:rFonts w:eastAsia="Arial" w:cstheme="minorHAnsi"/>
                <w:iCs/>
                <w:sz w:val="22"/>
              </w:rPr>
            </w:pPr>
            <w:r w:rsidRPr="00C9452E">
              <w:rPr>
                <w:rFonts w:eastAsia="Arial" w:cstheme="minorHAnsi"/>
                <w:iCs/>
                <w:sz w:val="22"/>
              </w:rPr>
              <w:t>109</w:t>
            </w:r>
          </w:p>
        </w:tc>
        <w:tc>
          <w:tcPr>
            <w:tcW w:w="1250" w:type="pct"/>
            <w:noWrap/>
            <w:vAlign w:val="center"/>
            <w:hideMark/>
          </w:tcPr>
          <w:p w14:paraId="06CACD44" w14:textId="77777777" w:rsidR="00DA3DA3" w:rsidRPr="00C9452E" w:rsidRDefault="00DA3DA3" w:rsidP="00C62F8E">
            <w:pPr>
              <w:jc w:val="center"/>
              <w:rPr>
                <w:rFonts w:eastAsia="Arial" w:cstheme="minorHAnsi"/>
                <w:iCs/>
                <w:sz w:val="22"/>
              </w:rPr>
            </w:pPr>
            <w:r w:rsidRPr="00C9452E">
              <w:rPr>
                <w:rFonts w:eastAsia="Arial" w:cstheme="minorHAnsi"/>
                <w:iCs/>
                <w:sz w:val="22"/>
              </w:rPr>
              <w:t>80</w:t>
            </w:r>
          </w:p>
        </w:tc>
        <w:tc>
          <w:tcPr>
            <w:tcW w:w="1250" w:type="pct"/>
            <w:noWrap/>
            <w:vAlign w:val="center"/>
            <w:hideMark/>
          </w:tcPr>
          <w:p w14:paraId="2D31553D" w14:textId="77777777" w:rsidR="00DA3DA3" w:rsidRPr="00C9452E" w:rsidRDefault="00DA3DA3" w:rsidP="00C62F8E">
            <w:pPr>
              <w:jc w:val="center"/>
              <w:rPr>
                <w:rFonts w:eastAsia="Arial" w:cstheme="minorHAnsi"/>
                <w:iCs/>
                <w:sz w:val="22"/>
              </w:rPr>
            </w:pPr>
            <w:r w:rsidRPr="00C9452E">
              <w:rPr>
                <w:rFonts w:eastAsia="Arial" w:cstheme="minorHAnsi"/>
                <w:iCs/>
                <w:sz w:val="22"/>
              </w:rPr>
              <w:t>29</w:t>
            </w:r>
          </w:p>
        </w:tc>
      </w:tr>
      <w:tr w:rsidR="00C9452E" w:rsidRPr="00C9452E" w14:paraId="4BA8F15D" w14:textId="77777777" w:rsidTr="00C9452E">
        <w:trPr>
          <w:trHeight w:val="340"/>
        </w:trPr>
        <w:tc>
          <w:tcPr>
            <w:tcW w:w="1250" w:type="pct"/>
            <w:noWrap/>
            <w:vAlign w:val="center"/>
            <w:hideMark/>
          </w:tcPr>
          <w:p w14:paraId="058BD396" w14:textId="77777777" w:rsidR="00DA3DA3" w:rsidRPr="00C9452E" w:rsidRDefault="00DA3DA3" w:rsidP="00C62F8E">
            <w:pPr>
              <w:jc w:val="center"/>
              <w:rPr>
                <w:rFonts w:eastAsia="Arial" w:cstheme="minorHAnsi"/>
                <w:b/>
                <w:iCs/>
                <w:sz w:val="22"/>
              </w:rPr>
            </w:pPr>
            <w:r w:rsidRPr="00C9452E">
              <w:rPr>
                <w:rFonts w:eastAsia="Arial" w:cstheme="minorHAnsi"/>
                <w:b/>
                <w:iCs/>
                <w:sz w:val="22"/>
              </w:rPr>
              <w:t>2018</w:t>
            </w:r>
          </w:p>
        </w:tc>
        <w:tc>
          <w:tcPr>
            <w:tcW w:w="1250" w:type="pct"/>
            <w:noWrap/>
            <w:vAlign w:val="center"/>
            <w:hideMark/>
          </w:tcPr>
          <w:p w14:paraId="6040C801" w14:textId="77777777" w:rsidR="00DA3DA3" w:rsidRPr="00C9452E" w:rsidRDefault="00DA3DA3" w:rsidP="00C62F8E">
            <w:pPr>
              <w:jc w:val="center"/>
              <w:rPr>
                <w:rFonts w:eastAsia="Arial" w:cstheme="minorHAnsi"/>
                <w:iCs/>
                <w:sz w:val="22"/>
              </w:rPr>
            </w:pPr>
            <w:r w:rsidRPr="00C9452E">
              <w:rPr>
                <w:rFonts w:eastAsia="Arial" w:cstheme="minorHAnsi"/>
                <w:iCs/>
                <w:sz w:val="22"/>
              </w:rPr>
              <w:t>98</w:t>
            </w:r>
          </w:p>
        </w:tc>
        <w:tc>
          <w:tcPr>
            <w:tcW w:w="1250" w:type="pct"/>
            <w:noWrap/>
            <w:vAlign w:val="center"/>
            <w:hideMark/>
          </w:tcPr>
          <w:p w14:paraId="3045B624" w14:textId="77777777" w:rsidR="00DA3DA3" w:rsidRPr="00C9452E" w:rsidRDefault="00DA3DA3" w:rsidP="00C62F8E">
            <w:pPr>
              <w:jc w:val="center"/>
              <w:rPr>
                <w:rFonts w:eastAsia="Arial" w:cstheme="minorHAnsi"/>
                <w:iCs/>
                <w:sz w:val="22"/>
              </w:rPr>
            </w:pPr>
            <w:r w:rsidRPr="00C9452E">
              <w:rPr>
                <w:rFonts w:eastAsia="Arial" w:cstheme="minorHAnsi"/>
                <w:iCs/>
                <w:sz w:val="22"/>
              </w:rPr>
              <w:t>74</w:t>
            </w:r>
          </w:p>
        </w:tc>
        <w:tc>
          <w:tcPr>
            <w:tcW w:w="1250" w:type="pct"/>
            <w:noWrap/>
            <w:vAlign w:val="center"/>
            <w:hideMark/>
          </w:tcPr>
          <w:p w14:paraId="7D694C81" w14:textId="77777777" w:rsidR="00DA3DA3" w:rsidRPr="00C9452E" w:rsidRDefault="00DA3DA3" w:rsidP="00C62F8E">
            <w:pPr>
              <w:jc w:val="center"/>
              <w:rPr>
                <w:rFonts w:eastAsia="Arial" w:cstheme="minorHAnsi"/>
                <w:iCs/>
                <w:sz w:val="22"/>
              </w:rPr>
            </w:pPr>
            <w:r w:rsidRPr="00C9452E">
              <w:rPr>
                <w:rFonts w:eastAsia="Arial" w:cstheme="minorHAnsi"/>
                <w:iCs/>
                <w:sz w:val="22"/>
              </w:rPr>
              <w:t>24</w:t>
            </w:r>
          </w:p>
        </w:tc>
      </w:tr>
      <w:tr w:rsidR="00C9452E" w:rsidRPr="00C9452E" w14:paraId="4C9380BD" w14:textId="77777777" w:rsidTr="00C9452E">
        <w:trPr>
          <w:trHeight w:val="340"/>
        </w:trPr>
        <w:tc>
          <w:tcPr>
            <w:tcW w:w="1250" w:type="pct"/>
            <w:noWrap/>
            <w:vAlign w:val="center"/>
            <w:hideMark/>
          </w:tcPr>
          <w:p w14:paraId="2B406A68" w14:textId="77777777" w:rsidR="00DA3DA3" w:rsidRPr="00C9452E" w:rsidRDefault="00DA3DA3" w:rsidP="00C62F8E">
            <w:pPr>
              <w:jc w:val="center"/>
              <w:rPr>
                <w:rFonts w:eastAsia="Arial" w:cstheme="minorHAnsi"/>
                <w:b/>
                <w:iCs/>
                <w:sz w:val="22"/>
              </w:rPr>
            </w:pPr>
            <w:r w:rsidRPr="00C9452E">
              <w:rPr>
                <w:rFonts w:eastAsia="Arial" w:cstheme="minorHAnsi"/>
                <w:b/>
                <w:iCs/>
                <w:sz w:val="22"/>
              </w:rPr>
              <w:t>2019</w:t>
            </w:r>
          </w:p>
        </w:tc>
        <w:tc>
          <w:tcPr>
            <w:tcW w:w="1250" w:type="pct"/>
            <w:noWrap/>
            <w:vAlign w:val="center"/>
            <w:hideMark/>
          </w:tcPr>
          <w:p w14:paraId="613EE7A7" w14:textId="77777777" w:rsidR="00DA3DA3" w:rsidRPr="00C9452E" w:rsidRDefault="00DA3DA3" w:rsidP="00C62F8E">
            <w:pPr>
              <w:jc w:val="center"/>
              <w:rPr>
                <w:rFonts w:eastAsia="Arial" w:cstheme="minorHAnsi"/>
                <w:iCs/>
                <w:sz w:val="22"/>
              </w:rPr>
            </w:pPr>
            <w:r w:rsidRPr="00C9452E">
              <w:rPr>
                <w:rFonts w:eastAsia="Arial" w:cstheme="minorHAnsi"/>
                <w:iCs/>
                <w:sz w:val="22"/>
              </w:rPr>
              <w:t>103</w:t>
            </w:r>
          </w:p>
        </w:tc>
        <w:tc>
          <w:tcPr>
            <w:tcW w:w="1250" w:type="pct"/>
            <w:noWrap/>
            <w:vAlign w:val="center"/>
            <w:hideMark/>
          </w:tcPr>
          <w:p w14:paraId="4549E3A2" w14:textId="77777777" w:rsidR="00DA3DA3" w:rsidRPr="00C9452E" w:rsidRDefault="00DA3DA3" w:rsidP="00C62F8E">
            <w:pPr>
              <w:jc w:val="center"/>
              <w:rPr>
                <w:rFonts w:eastAsia="Arial" w:cstheme="minorHAnsi"/>
                <w:iCs/>
                <w:sz w:val="22"/>
              </w:rPr>
            </w:pPr>
            <w:r w:rsidRPr="00C9452E">
              <w:rPr>
                <w:rFonts w:eastAsia="Arial" w:cstheme="minorHAnsi"/>
                <w:iCs/>
                <w:sz w:val="22"/>
              </w:rPr>
              <w:t>81</w:t>
            </w:r>
          </w:p>
        </w:tc>
        <w:tc>
          <w:tcPr>
            <w:tcW w:w="1250" w:type="pct"/>
            <w:noWrap/>
            <w:vAlign w:val="center"/>
            <w:hideMark/>
          </w:tcPr>
          <w:p w14:paraId="3EAEA242" w14:textId="77777777" w:rsidR="00DA3DA3" w:rsidRPr="00C9452E" w:rsidRDefault="00DA3DA3" w:rsidP="00C62F8E">
            <w:pPr>
              <w:jc w:val="center"/>
              <w:rPr>
                <w:rFonts w:eastAsia="Arial" w:cstheme="minorHAnsi"/>
                <w:iCs/>
                <w:sz w:val="22"/>
              </w:rPr>
            </w:pPr>
            <w:r w:rsidRPr="00C9452E">
              <w:rPr>
                <w:rFonts w:eastAsia="Arial" w:cstheme="minorHAnsi"/>
                <w:iCs/>
                <w:sz w:val="22"/>
              </w:rPr>
              <w:t>22</w:t>
            </w:r>
          </w:p>
        </w:tc>
      </w:tr>
      <w:tr w:rsidR="00C9452E" w:rsidRPr="00C9452E" w14:paraId="4B827E4F" w14:textId="77777777" w:rsidTr="00C9452E">
        <w:trPr>
          <w:trHeight w:val="340"/>
        </w:trPr>
        <w:tc>
          <w:tcPr>
            <w:tcW w:w="1250" w:type="pct"/>
            <w:noWrap/>
            <w:vAlign w:val="center"/>
            <w:hideMark/>
          </w:tcPr>
          <w:p w14:paraId="51BEA66E" w14:textId="77777777" w:rsidR="00DA3DA3" w:rsidRPr="00C9452E" w:rsidRDefault="00DA3DA3" w:rsidP="00C62F8E">
            <w:pPr>
              <w:jc w:val="center"/>
              <w:rPr>
                <w:rFonts w:eastAsia="Arial" w:cstheme="minorHAnsi"/>
                <w:b/>
                <w:iCs/>
                <w:sz w:val="22"/>
              </w:rPr>
            </w:pPr>
            <w:r w:rsidRPr="00C9452E">
              <w:rPr>
                <w:rFonts w:eastAsia="Arial" w:cstheme="minorHAnsi"/>
                <w:b/>
                <w:iCs/>
                <w:sz w:val="22"/>
              </w:rPr>
              <w:lastRenderedPageBreak/>
              <w:t>2020</w:t>
            </w:r>
          </w:p>
        </w:tc>
        <w:tc>
          <w:tcPr>
            <w:tcW w:w="1250" w:type="pct"/>
            <w:noWrap/>
            <w:vAlign w:val="center"/>
            <w:hideMark/>
          </w:tcPr>
          <w:p w14:paraId="1A03A6A6" w14:textId="77777777" w:rsidR="00DA3DA3" w:rsidRPr="00C9452E" w:rsidRDefault="00DA3DA3" w:rsidP="00C62F8E">
            <w:pPr>
              <w:jc w:val="center"/>
              <w:rPr>
                <w:rFonts w:eastAsia="Arial" w:cstheme="minorHAnsi"/>
                <w:iCs/>
                <w:sz w:val="22"/>
              </w:rPr>
            </w:pPr>
            <w:r w:rsidRPr="00C9452E">
              <w:rPr>
                <w:rFonts w:eastAsia="Arial" w:cstheme="minorHAnsi"/>
                <w:iCs/>
                <w:sz w:val="22"/>
              </w:rPr>
              <w:t>110</w:t>
            </w:r>
          </w:p>
        </w:tc>
        <w:tc>
          <w:tcPr>
            <w:tcW w:w="1250" w:type="pct"/>
            <w:noWrap/>
            <w:vAlign w:val="center"/>
            <w:hideMark/>
          </w:tcPr>
          <w:p w14:paraId="191CFC3C" w14:textId="77777777" w:rsidR="00DA3DA3" w:rsidRPr="00C9452E" w:rsidRDefault="00DA3DA3" w:rsidP="00C62F8E">
            <w:pPr>
              <w:jc w:val="center"/>
              <w:rPr>
                <w:rFonts w:eastAsia="Arial" w:cstheme="minorHAnsi"/>
                <w:iCs/>
                <w:sz w:val="22"/>
              </w:rPr>
            </w:pPr>
            <w:r w:rsidRPr="00C9452E">
              <w:rPr>
                <w:rFonts w:eastAsia="Arial" w:cstheme="minorHAnsi"/>
                <w:iCs/>
                <w:sz w:val="22"/>
              </w:rPr>
              <w:t>78</w:t>
            </w:r>
          </w:p>
        </w:tc>
        <w:tc>
          <w:tcPr>
            <w:tcW w:w="1250" w:type="pct"/>
            <w:noWrap/>
            <w:vAlign w:val="center"/>
            <w:hideMark/>
          </w:tcPr>
          <w:p w14:paraId="080539AE" w14:textId="77777777" w:rsidR="00DA3DA3" w:rsidRPr="00C9452E" w:rsidRDefault="00DA3DA3" w:rsidP="00C62F8E">
            <w:pPr>
              <w:jc w:val="center"/>
              <w:rPr>
                <w:rFonts w:eastAsia="Arial" w:cstheme="minorHAnsi"/>
                <w:iCs/>
                <w:sz w:val="22"/>
              </w:rPr>
            </w:pPr>
            <w:r w:rsidRPr="00C9452E">
              <w:rPr>
                <w:rFonts w:eastAsia="Arial" w:cstheme="minorHAnsi"/>
                <w:iCs/>
                <w:sz w:val="22"/>
              </w:rPr>
              <w:t>32</w:t>
            </w:r>
          </w:p>
        </w:tc>
      </w:tr>
      <w:tr w:rsidR="00C9452E" w:rsidRPr="00C9452E" w14:paraId="3F98DCAB" w14:textId="77777777" w:rsidTr="00C9452E">
        <w:trPr>
          <w:trHeight w:val="340"/>
        </w:trPr>
        <w:tc>
          <w:tcPr>
            <w:tcW w:w="1250" w:type="pct"/>
            <w:noWrap/>
            <w:vAlign w:val="center"/>
            <w:hideMark/>
          </w:tcPr>
          <w:p w14:paraId="68347C15" w14:textId="77777777" w:rsidR="00DA3DA3" w:rsidRPr="00C9452E" w:rsidRDefault="00DA3DA3" w:rsidP="00C62F8E">
            <w:pPr>
              <w:jc w:val="center"/>
              <w:rPr>
                <w:rFonts w:eastAsia="Arial" w:cstheme="minorHAnsi"/>
                <w:b/>
                <w:iCs/>
                <w:sz w:val="22"/>
              </w:rPr>
            </w:pPr>
            <w:r w:rsidRPr="00C9452E">
              <w:rPr>
                <w:rFonts w:eastAsia="Arial" w:cstheme="minorHAnsi"/>
                <w:b/>
                <w:iCs/>
                <w:sz w:val="22"/>
              </w:rPr>
              <w:t>2021</w:t>
            </w:r>
          </w:p>
        </w:tc>
        <w:tc>
          <w:tcPr>
            <w:tcW w:w="1250" w:type="pct"/>
            <w:noWrap/>
            <w:vAlign w:val="center"/>
            <w:hideMark/>
          </w:tcPr>
          <w:p w14:paraId="4089143C" w14:textId="77777777" w:rsidR="00DA3DA3" w:rsidRPr="00C9452E" w:rsidRDefault="00DA3DA3" w:rsidP="00C62F8E">
            <w:pPr>
              <w:jc w:val="center"/>
              <w:rPr>
                <w:rFonts w:eastAsia="Arial" w:cstheme="minorHAnsi"/>
                <w:iCs/>
                <w:sz w:val="22"/>
              </w:rPr>
            </w:pPr>
            <w:r w:rsidRPr="00C9452E">
              <w:rPr>
                <w:rFonts w:eastAsia="Arial" w:cstheme="minorHAnsi"/>
                <w:iCs/>
                <w:sz w:val="22"/>
              </w:rPr>
              <w:t>118</w:t>
            </w:r>
          </w:p>
        </w:tc>
        <w:tc>
          <w:tcPr>
            <w:tcW w:w="1250" w:type="pct"/>
            <w:noWrap/>
            <w:vAlign w:val="center"/>
            <w:hideMark/>
          </w:tcPr>
          <w:p w14:paraId="65DA1D22" w14:textId="77777777" w:rsidR="00DA3DA3" w:rsidRPr="00C9452E" w:rsidRDefault="00DA3DA3" w:rsidP="00C62F8E">
            <w:pPr>
              <w:jc w:val="center"/>
              <w:rPr>
                <w:rFonts w:eastAsia="Arial" w:cstheme="minorHAnsi"/>
                <w:iCs/>
                <w:sz w:val="22"/>
              </w:rPr>
            </w:pPr>
            <w:r w:rsidRPr="00C9452E">
              <w:rPr>
                <w:rFonts w:eastAsia="Arial" w:cstheme="minorHAnsi"/>
                <w:iCs/>
                <w:sz w:val="22"/>
              </w:rPr>
              <w:t>87</w:t>
            </w:r>
          </w:p>
        </w:tc>
        <w:tc>
          <w:tcPr>
            <w:tcW w:w="1250" w:type="pct"/>
            <w:noWrap/>
            <w:vAlign w:val="center"/>
            <w:hideMark/>
          </w:tcPr>
          <w:p w14:paraId="7B9C8B4C" w14:textId="77777777" w:rsidR="00DA3DA3" w:rsidRPr="00C9452E" w:rsidRDefault="00DA3DA3" w:rsidP="00C62F8E">
            <w:pPr>
              <w:jc w:val="center"/>
              <w:rPr>
                <w:rFonts w:eastAsia="Arial" w:cstheme="minorHAnsi"/>
                <w:iCs/>
                <w:sz w:val="22"/>
              </w:rPr>
            </w:pPr>
            <w:r w:rsidRPr="00C9452E">
              <w:rPr>
                <w:rFonts w:eastAsia="Arial" w:cstheme="minorHAnsi"/>
                <w:iCs/>
                <w:sz w:val="22"/>
              </w:rPr>
              <w:t>31</w:t>
            </w:r>
          </w:p>
        </w:tc>
      </w:tr>
      <w:tr w:rsidR="00C9452E" w:rsidRPr="00C9452E" w14:paraId="24E403BC" w14:textId="77777777" w:rsidTr="00C9452E">
        <w:trPr>
          <w:trHeight w:val="340"/>
        </w:trPr>
        <w:tc>
          <w:tcPr>
            <w:tcW w:w="1250" w:type="pct"/>
            <w:noWrap/>
            <w:vAlign w:val="center"/>
          </w:tcPr>
          <w:p w14:paraId="5D2318EB" w14:textId="1703E13B" w:rsidR="00744409" w:rsidRPr="00C9452E" w:rsidRDefault="00744409" w:rsidP="00C62F8E">
            <w:pPr>
              <w:jc w:val="center"/>
              <w:rPr>
                <w:rFonts w:eastAsia="Arial" w:cstheme="minorHAnsi"/>
                <w:b/>
                <w:iCs/>
                <w:sz w:val="22"/>
              </w:rPr>
            </w:pPr>
            <w:r w:rsidRPr="00C9452E">
              <w:rPr>
                <w:rFonts w:eastAsia="Arial" w:cstheme="minorHAnsi"/>
                <w:b/>
                <w:iCs/>
                <w:sz w:val="22"/>
              </w:rPr>
              <w:t>2022</w:t>
            </w:r>
          </w:p>
        </w:tc>
        <w:tc>
          <w:tcPr>
            <w:tcW w:w="1250" w:type="pct"/>
            <w:noWrap/>
            <w:vAlign w:val="center"/>
          </w:tcPr>
          <w:p w14:paraId="267FDFCE" w14:textId="57E6BD02" w:rsidR="00744409" w:rsidRPr="00C9452E" w:rsidRDefault="00744409" w:rsidP="00C62F8E">
            <w:pPr>
              <w:jc w:val="center"/>
              <w:rPr>
                <w:rFonts w:eastAsia="Arial" w:cstheme="minorHAnsi"/>
                <w:iCs/>
                <w:sz w:val="22"/>
              </w:rPr>
            </w:pPr>
            <w:r w:rsidRPr="00C9452E">
              <w:rPr>
                <w:rFonts w:eastAsia="Arial" w:cstheme="minorHAnsi"/>
                <w:iCs/>
                <w:sz w:val="22"/>
              </w:rPr>
              <w:t>104</w:t>
            </w:r>
          </w:p>
        </w:tc>
        <w:tc>
          <w:tcPr>
            <w:tcW w:w="1250" w:type="pct"/>
            <w:noWrap/>
            <w:vAlign w:val="center"/>
          </w:tcPr>
          <w:p w14:paraId="12B99756" w14:textId="3C1F1309" w:rsidR="00744409" w:rsidRPr="00C9452E" w:rsidRDefault="00900130" w:rsidP="00C62F8E">
            <w:pPr>
              <w:jc w:val="center"/>
              <w:rPr>
                <w:rFonts w:eastAsia="Arial" w:cstheme="minorHAnsi"/>
                <w:iCs/>
                <w:sz w:val="22"/>
              </w:rPr>
            </w:pPr>
            <w:r w:rsidRPr="00C9452E">
              <w:rPr>
                <w:rFonts w:eastAsia="Arial" w:cstheme="minorHAnsi"/>
                <w:iCs/>
                <w:sz w:val="22"/>
              </w:rPr>
              <w:t>81</w:t>
            </w:r>
          </w:p>
        </w:tc>
        <w:tc>
          <w:tcPr>
            <w:tcW w:w="1250" w:type="pct"/>
            <w:noWrap/>
            <w:vAlign w:val="center"/>
          </w:tcPr>
          <w:p w14:paraId="74EF8C3D" w14:textId="0F2A1CA9" w:rsidR="00744409" w:rsidRPr="00C9452E" w:rsidRDefault="00900130" w:rsidP="00C62F8E">
            <w:pPr>
              <w:jc w:val="center"/>
              <w:rPr>
                <w:rFonts w:eastAsia="Arial" w:cstheme="minorHAnsi"/>
                <w:iCs/>
                <w:sz w:val="22"/>
              </w:rPr>
            </w:pPr>
            <w:r w:rsidRPr="00C9452E">
              <w:rPr>
                <w:rFonts w:eastAsia="Arial" w:cstheme="minorHAnsi"/>
                <w:iCs/>
                <w:sz w:val="22"/>
              </w:rPr>
              <w:t>23</w:t>
            </w:r>
          </w:p>
        </w:tc>
      </w:tr>
    </w:tbl>
    <w:p w14:paraId="665661E9" w14:textId="37E92208" w:rsidR="00116326" w:rsidRDefault="00116326" w:rsidP="00C62F8E">
      <w:pPr>
        <w:spacing w:after="0" w:line="240" w:lineRule="auto"/>
        <w:rPr>
          <w:rFonts w:eastAsia="Arial" w:cstheme="minorHAnsi"/>
          <w:i/>
          <w:iCs/>
        </w:rPr>
      </w:pPr>
      <w:r w:rsidRPr="00D16FA3">
        <w:rPr>
          <w:rFonts w:eastAsia="Arial" w:cstheme="minorHAnsi"/>
          <w:i/>
          <w:iCs/>
        </w:rPr>
        <w:t>Zdroj : Výročné správy DD Šaľa</w:t>
      </w:r>
    </w:p>
    <w:p w14:paraId="3B107220" w14:textId="77777777" w:rsidR="00744409" w:rsidRDefault="00744409" w:rsidP="00C62F8E">
      <w:pPr>
        <w:spacing w:after="0" w:line="240" w:lineRule="auto"/>
        <w:rPr>
          <w:rFonts w:eastAsia="Arial" w:cstheme="minorHAnsi"/>
          <w:i/>
          <w:iCs/>
        </w:rPr>
      </w:pPr>
    </w:p>
    <w:p w14:paraId="5D9A3CE9" w14:textId="132F7ED3" w:rsidR="00900130" w:rsidRPr="00D16FA3" w:rsidRDefault="00900130" w:rsidP="00C62F8E">
      <w:pPr>
        <w:spacing w:after="0" w:line="240" w:lineRule="auto"/>
        <w:rPr>
          <w:rFonts w:eastAsia="Arial" w:cstheme="minorHAnsi"/>
          <w:i/>
          <w:iCs/>
        </w:rPr>
      </w:pPr>
      <w:r>
        <w:rPr>
          <w:noProof/>
          <w:lang w:eastAsia="sk-SK"/>
        </w:rPr>
        <w:drawing>
          <wp:inline distT="0" distB="0" distL="0" distR="0" wp14:anchorId="2021252B" wp14:editId="13E28FE4">
            <wp:extent cx="5743575" cy="2743200"/>
            <wp:effectExtent l="0" t="0" r="9525"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AF72706" w14:textId="07907E56" w:rsidR="00116326" w:rsidRPr="00D16FA3" w:rsidRDefault="00116326" w:rsidP="00C62F8E">
      <w:pPr>
        <w:spacing w:after="0" w:line="240" w:lineRule="auto"/>
        <w:rPr>
          <w:rFonts w:eastAsia="Arial" w:cstheme="minorHAnsi"/>
          <w:iCs/>
        </w:rPr>
      </w:pPr>
      <w:r w:rsidRPr="00D16FA3">
        <w:rPr>
          <w:rFonts w:eastAsia="Arial" w:cstheme="minorHAnsi"/>
          <w:iCs/>
        </w:rPr>
        <w:t xml:space="preserve"> </w:t>
      </w:r>
    </w:p>
    <w:p w14:paraId="54A1656B" w14:textId="77777777" w:rsidR="00921817" w:rsidRPr="00C9452E" w:rsidRDefault="00921817" w:rsidP="00C62F8E">
      <w:pPr>
        <w:spacing w:after="0" w:line="240" w:lineRule="auto"/>
        <w:rPr>
          <w:rFonts w:eastAsia="Arial" w:cstheme="minorHAnsi"/>
          <w:iCs/>
        </w:rPr>
      </w:pPr>
    </w:p>
    <w:p w14:paraId="16A0E2EE" w14:textId="003027B2" w:rsidR="00116326" w:rsidRPr="00C9452E" w:rsidRDefault="00116326" w:rsidP="00C62F8E">
      <w:pPr>
        <w:spacing w:after="0" w:line="240" w:lineRule="auto"/>
        <w:rPr>
          <w:rFonts w:eastAsia="Arial" w:cstheme="minorHAnsi"/>
          <w:b/>
          <w:bCs/>
          <w:iCs/>
        </w:rPr>
      </w:pPr>
      <w:r w:rsidRPr="00C9452E">
        <w:rPr>
          <w:rFonts w:eastAsia="Arial" w:cstheme="minorHAnsi"/>
          <w:b/>
          <w:bCs/>
          <w:iCs/>
        </w:rPr>
        <w:t xml:space="preserve">Priemerný vek </w:t>
      </w:r>
      <w:r w:rsidR="00EB2654">
        <w:rPr>
          <w:rFonts w:eastAsia="Arial" w:cstheme="minorHAnsi"/>
          <w:b/>
          <w:bCs/>
          <w:iCs/>
        </w:rPr>
        <w:t>prijímateľ</w:t>
      </w:r>
      <w:r w:rsidRPr="00C9452E">
        <w:rPr>
          <w:rFonts w:eastAsia="Arial" w:cstheme="minorHAnsi"/>
          <w:b/>
          <w:bCs/>
          <w:iCs/>
        </w:rPr>
        <w:t xml:space="preserve">ov:              Stupeň odkázanosti </w:t>
      </w:r>
      <w:r w:rsidR="00EB2654">
        <w:rPr>
          <w:rFonts w:eastAsia="Arial" w:cstheme="minorHAnsi"/>
          <w:b/>
          <w:bCs/>
          <w:iCs/>
        </w:rPr>
        <w:t>prijímateľ</w:t>
      </w:r>
      <w:r w:rsidRPr="00C9452E">
        <w:rPr>
          <w:rFonts w:eastAsia="Arial" w:cstheme="minorHAnsi"/>
          <w:b/>
          <w:bCs/>
          <w:iCs/>
        </w:rPr>
        <w:t>ov:</w:t>
      </w:r>
    </w:p>
    <w:tbl>
      <w:tblPr>
        <w:tblStyle w:val="Mriekatabuky"/>
        <w:tblW w:w="9067" w:type="dxa"/>
        <w:tblLook w:val="04A0" w:firstRow="1" w:lastRow="0" w:firstColumn="1" w:lastColumn="0" w:noHBand="0" w:noVBand="1"/>
      </w:tblPr>
      <w:tblGrid>
        <w:gridCol w:w="1383"/>
        <w:gridCol w:w="1381"/>
        <w:gridCol w:w="229"/>
        <w:gridCol w:w="1343"/>
        <w:gridCol w:w="677"/>
        <w:gridCol w:w="676"/>
        <w:gridCol w:w="676"/>
        <w:gridCol w:w="673"/>
        <w:gridCol w:w="673"/>
        <w:gridCol w:w="693"/>
        <w:gridCol w:w="663"/>
      </w:tblGrid>
      <w:tr w:rsidR="00116326" w:rsidRPr="00C9452E" w14:paraId="4955FB0D" w14:textId="77777777" w:rsidTr="00744409">
        <w:trPr>
          <w:trHeight w:val="267"/>
        </w:trPr>
        <w:tc>
          <w:tcPr>
            <w:tcW w:w="1382" w:type="dxa"/>
            <w:noWrap/>
            <w:vAlign w:val="center"/>
            <w:hideMark/>
          </w:tcPr>
          <w:p w14:paraId="352E7E75" w14:textId="77777777" w:rsidR="00116326" w:rsidRPr="00C9452E" w:rsidRDefault="00116326" w:rsidP="00C62F8E">
            <w:pPr>
              <w:jc w:val="center"/>
              <w:rPr>
                <w:rFonts w:eastAsia="Arial" w:cstheme="minorHAnsi"/>
                <w:b/>
                <w:iCs/>
                <w:sz w:val="22"/>
              </w:rPr>
            </w:pPr>
            <w:r w:rsidRPr="00C9452E">
              <w:rPr>
                <w:rFonts w:eastAsia="Arial" w:cstheme="minorHAnsi"/>
                <w:b/>
                <w:iCs/>
                <w:sz w:val="22"/>
              </w:rPr>
              <w:t>rok</w:t>
            </w:r>
          </w:p>
        </w:tc>
        <w:tc>
          <w:tcPr>
            <w:tcW w:w="1381" w:type="dxa"/>
            <w:tcBorders>
              <w:right w:val="single" w:sz="4" w:space="0" w:color="auto"/>
            </w:tcBorders>
            <w:noWrap/>
            <w:vAlign w:val="center"/>
            <w:hideMark/>
          </w:tcPr>
          <w:p w14:paraId="53B6189B" w14:textId="77777777" w:rsidR="00116326" w:rsidRPr="00C9452E" w:rsidRDefault="00116326" w:rsidP="00C62F8E">
            <w:pPr>
              <w:jc w:val="center"/>
              <w:rPr>
                <w:rFonts w:eastAsia="Arial" w:cstheme="minorHAnsi"/>
                <w:b/>
                <w:iCs/>
                <w:sz w:val="22"/>
              </w:rPr>
            </w:pPr>
            <w:r w:rsidRPr="00C9452E">
              <w:rPr>
                <w:rFonts w:eastAsia="Arial" w:cstheme="minorHAnsi"/>
                <w:b/>
                <w:iCs/>
                <w:sz w:val="22"/>
              </w:rPr>
              <w:t>Priemerný vek</w:t>
            </w:r>
          </w:p>
        </w:tc>
        <w:tc>
          <w:tcPr>
            <w:tcW w:w="249" w:type="dxa"/>
            <w:tcBorders>
              <w:top w:val="nil"/>
              <w:left w:val="single" w:sz="4" w:space="0" w:color="auto"/>
              <w:bottom w:val="nil"/>
              <w:right w:val="single" w:sz="4" w:space="0" w:color="auto"/>
            </w:tcBorders>
            <w:vAlign w:val="center"/>
            <w:hideMark/>
          </w:tcPr>
          <w:p w14:paraId="0BDAE4CD" w14:textId="77777777" w:rsidR="00116326" w:rsidRPr="00C9452E" w:rsidRDefault="00116326" w:rsidP="00C62F8E">
            <w:pPr>
              <w:jc w:val="center"/>
              <w:rPr>
                <w:rFonts w:eastAsia="Arial" w:cstheme="minorHAnsi"/>
                <w:iCs/>
                <w:sz w:val="22"/>
              </w:rPr>
            </w:pPr>
          </w:p>
        </w:tc>
        <w:tc>
          <w:tcPr>
            <w:tcW w:w="1418" w:type="dxa"/>
            <w:vMerge w:val="restart"/>
            <w:tcBorders>
              <w:left w:val="single" w:sz="4" w:space="0" w:color="auto"/>
            </w:tcBorders>
            <w:vAlign w:val="center"/>
            <w:hideMark/>
          </w:tcPr>
          <w:p w14:paraId="678854ED" w14:textId="77777777" w:rsidR="00116326" w:rsidRPr="00C9452E" w:rsidRDefault="00116326" w:rsidP="00C62F8E">
            <w:pPr>
              <w:jc w:val="center"/>
              <w:rPr>
                <w:rFonts w:eastAsia="Arial" w:cstheme="minorHAnsi"/>
                <w:b/>
                <w:iCs/>
                <w:sz w:val="22"/>
              </w:rPr>
            </w:pPr>
            <w:r w:rsidRPr="00C9452E">
              <w:rPr>
                <w:rFonts w:eastAsia="Arial" w:cstheme="minorHAnsi"/>
                <w:b/>
                <w:iCs/>
                <w:sz w:val="22"/>
              </w:rPr>
              <w:t>Stupeň odkázanosti</w:t>
            </w:r>
          </w:p>
        </w:tc>
        <w:tc>
          <w:tcPr>
            <w:tcW w:w="4637" w:type="dxa"/>
            <w:gridSpan w:val="7"/>
            <w:vAlign w:val="center"/>
            <w:hideMark/>
          </w:tcPr>
          <w:p w14:paraId="742EFABC" w14:textId="77777777" w:rsidR="00116326" w:rsidRPr="00C9452E" w:rsidRDefault="00116326" w:rsidP="00C62F8E">
            <w:pPr>
              <w:jc w:val="center"/>
              <w:rPr>
                <w:rFonts w:eastAsia="Arial" w:cstheme="minorHAnsi"/>
                <w:b/>
                <w:iCs/>
                <w:sz w:val="22"/>
              </w:rPr>
            </w:pPr>
            <w:r w:rsidRPr="00C9452E">
              <w:rPr>
                <w:rFonts w:eastAsia="Arial" w:cstheme="minorHAnsi"/>
                <w:b/>
                <w:iCs/>
                <w:sz w:val="22"/>
              </w:rPr>
              <w:t>Počet ľudí</w:t>
            </w:r>
          </w:p>
        </w:tc>
      </w:tr>
      <w:tr w:rsidR="00744409" w:rsidRPr="00C9452E" w14:paraId="11B76EE6" w14:textId="16AE67A8" w:rsidTr="00744409">
        <w:trPr>
          <w:trHeight w:val="340"/>
        </w:trPr>
        <w:tc>
          <w:tcPr>
            <w:tcW w:w="1382" w:type="dxa"/>
            <w:noWrap/>
            <w:vAlign w:val="center"/>
            <w:hideMark/>
          </w:tcPr>
          <w:p w14:paraId="028D0C33" w14:textId="77777777" w:rsidR="00744409" w:rsidRPr="00C9452E" w:rsidRDefault="00744409" w:rsidP="00C62F8E">
            <w:pPr>
              <w:jc w:val="center"/>
              <w:rPr>
                <w:rFonts w:eastAsia="Arial" w:cstheme="minorHAnsi"/>
                <w:b/>
                <w:iCs/>
                <w:sz w:val="22"/>
              </w:rPr>
            </w:pPr>
            <w:r w:rsidRPr="00C9452E">
              <w:rPr>
                <w:rFonts w:eastAsia="Arial" w:cstheme="minorHAnsi"/>
                <w:b/>
                <w:iCs/>
                <w:sz w:val="22"/>
              </w:rPr>
              <w:t>2016</w:t>
            </w:r>
          </w:p>
        </w:tc>
        <w:tc>
          <w:tcPr>
            <w:tcW w:w="1381" w:type="dxa"/>
            <w:tcBorders>
              <w:right w:val="single" w:sz="4" w:space="0" w:color="auto"/>
            </w:tcBorders>
            <w:noWrap/>
            <w:vAlign w:val="center"/>
            <w:hideMark/>
          </w:tcPr>
          <w:p w14:paraId="7819B845" w14:textId="77777777" w:rsidR="00744409" w:rsidRPr="00C9452E" w:rsidRDefault="00744409" w:rsidP="00C62F8E">
            <w:pPr>
              <w:jc w:val="center"/>
              <w:rPr>
                <w:rFonts w:eastAsia="Arial" w:cstheme="minorHAnsi"/>
                <w:iCs/>
                <w:sz w:val="22"/>
              </w:rPr>
            </w:pPr>
            <w:r w:rsidRPr="00C9452E">
              <w:rPr>
                <w:rFonts w:eastAsia="Arial" w:cstheme="minorHAnsi"/>
                <w:iCs/>
                <w:sz w:val="22"/>
              </w:rPr>
              <w:t>81</w:t>
            </w:r>
          </w:p>
        </w:tc>
        <w:tc>
          <w:tcPr>
            <w:tcW w:w="249" w:type="dxa"/>
            <w:tcBorders>
              <w:top w:val="nil"/>
              <w:left w:val="single" w:sz="4" w:space="0" w:color="auto"/>
              <w:bottom w:val="nil"/>
              <w:right w:val="single" w:sz="4" w:space="0" w:color="auto"/>
            </w:tcBorders>
            <w:vAlign w:val="center"/>
            <w:hideMark/>
          </w:tcPr>
          <w:p w14:paraId="0DBF34AB" w14:textId="77777777" w:rsidR="00744409" w:rsidRPr="00C9452E" w:rsidRDefault="00744409" w:rsidP="00C62F8E">
            <w:pPr>
              <w:jc w:val="center"/>
              <w:rPr>
                <w:rFonts w:eastAsia="Arial" w:cstheme="minorHAnsi"/>
                <w:iCs/>
                <w:sz w:val="22"/>
              </w:rPr>
            </w:pPr>
          </w:p>
        </w:tc>
        <w:tc>
          <w:tcPr>
            <w:tcW w:w="1418" w:type="dxa"/>
            <w:vMerge/>
            <w:tcBorders>
              <w:left w:val="single" w:sz="4" w:space="0" w:color="auto"/>
            </w:tcBorders>
            <w:vAlign w:val="center"/>
            <w:hideMark/>
          </w:tcPr>
          <w:p w14:paraId="7B54496D" w14:textId="77777777" w:rsidR="00744409" w:rsidRPr="00C9452E" w:rsidRDefault="00744409" w:rsidP="00C62F8E">
            <w:pPr>
              <w:jc w:val="center"/>
              <w:rPr>
                <w:rFonts w:eastAsia="Arial" w:cstheme="minorHAnsi"/>
                <w:b/>
                <w:iCs/>
                <w:sz w:val="22"/>
              </w:rPr>
            </w:pPr>
          </w:p>
        </w:tc>
        <w:tc>
          <w:tcPr>
            <w:tcW w:w="716" w:type="dxa"/>
            <w:vAlign w:val="center"/>
            <w:hideMark/>
          </w:tcPr>
          <w:p w14:paraId="6B91DB79" w14:textId="77777777" w:rsidR="00744409" w:rsidRPr="00C9452E" w:rsidRDefault="00744409" w:rsidP="00C62F8E">
            <w:pPr>
              <w:jc w:val="center"/>
              <w:rPr>
                <w:rFonts w:eastAsia="Arial" w:cstheme="minorHAnsi"/>
                <w:b/>
                <w:iCs/>
                <w:sz w:val="22"/>
              </w:rPr>
            </w:pPr>
            <w:r w:rsidRPr="00C9452E">
              <w:rPr>
                <w:rFonts w:eastAsia="Arial" w:cstheme="minorHAnsi"/>
                <w:b/>
                <w:iCs/>
                <w:sz w:val="22"/>
              </w:rPr>
              <w:t>2016</w:t>
            </w:r>
          </w:p>
        </w:tc>
        <w:tc>
          <w:tcPr>
            <w:tcW w:w="713" w:type="dxa"/>
            <w:vAlign w:val="center"/>
            <w:hideMark/>
          </w:tcPr>
          <w:p w14:paraId="559D9AFB" w14:textId="77777777" w:rsidR="00744409" w:rsidRPr="00C9452E" w:rsidRDefault="00744409" w:rsidP="00C62F8E">
            <w:pPr>
              <w:jc w:val="center"/>
              <w:rPr>
                <w:rFonts w:eastAsia="Arial" w:cstheme="minorHAnsi"/>
                <w:b/>
                <w:iCs/>
                <w:sz w:val="22"/>
              </w:rPr>
            </w:pPr>
            <w:r w:rsidRPr="00C9452E">
              <w:rPr>
                <w:rFonts w:eastAsia="Arial" w:cstheme="minorHAnsi"/>
                <w:b/>
                <w:iCs/>
                <w:sz w:val="22"/>
              </w:rPr>
              <w:t>2017</w:t>
            </w:r>
          </w:p>
        </w:tc>
        <w:tc>
          <w:tcPr>
            <w:tcW w:w="713" w:type="dxa"/>
            <w:vAlign w:val="center"/>
            <w:hideMark/>
          </w:tcPr>
          <w:p w14:paraId="1A4F69ED" w14:textId="77777777" w:rsidR="00744409" w:rsidRPr="00C9452E" w:rsidRDefault="00744409" w:rsidP="00C62F8E">
            <w:pPr>
              <w:jc w:val="center"/>
              <w:rPr>
                <w:rFonts w:eastAsia="Arial" w:cstheme="minorHAnsi"/>
                <w:b/>
                <w:iCs/>
                <w:sz w:val="22"/>
              </w:rPr>
            </w:pPr>
            <w:r w:rsidRPr="00C9452E">
              <w:rPr>
                <w:rFonts w:eastAsia="Arial" w:cstheme="minorHAnsi"/>
                <w:b/>
                <w:iCs/>
                <w:sz w:val="22"/>
              </w:rPr>
              <w:t>2018</w:t>
            </w:r>
          </w:p>
        </w:tc>
        <w:tc>
          <w:tcPr>
            <w:tcW w:w="703" w:type="dxa"/>
            <w:vAlign w:val="center"/>
            <w:hideMark/>
          </w:tcPr>
          <w:p w14:paraId="739F5B4C" w14:textId="77777777" w:rsidR="00744409" w:rsidRPr="00C9452E" w:rsidRDefault="00744409" w:rsidP="00C62F8E">
            <w:pPr>
              <w:jc w:val="center"/>
              <w:rPr>
                <w:rFonts w:eastAsia="Arial" w:cstheme="minorHAnsi"/>
                <w:b/>
                <w:iCs/>
                <w:sz w:val="22"/>
              </w:rPr>
            </w:pPr>
            <w:r w:rsidRPr="00C9452E">
              <w:rPr>
                <w:rFonts w:eastAsia="Arial" w:cstheme="minorHAnsi"/>
                <w:b/>
                <w:iCs/>
                <w:sz w:val="22"/>
              </w:rPr>
              <w:t>2019</w:t>
            </w:r>
          </w:p>
        </w:tc>
        <w:tc>
          <w:tcPr>
            <w:tcW w:w="703" w:type="dxa"/>
            <w:vAlign w:val="center"/>
            <w:hideMark/>
          </w:tcPr>
          <w:p w14:paraId="437E6746" w14:textId="77777777" w:rsidR="00744409" w:rsidRPr="00C9452E" w:rsidRDefault="00744409" w:rsidP="00C62F8E">
            <w:pPr>
              <w:jc w:val="center"/>
              <w:rPr>
                <w:rFonts w:eastAsia="Arial" w:cstheme="minorHAnsi"/>
                <w:b/>
                <w:iCs/>
                <w:sz w:val="22"/>
              </w:rPr>
            </w:pPr>
            <w:r w:rsidRPr="00C9452E">
              <w:rPr>
                <w:rFonts w:eastAsia="Arial" w:cstheme="minorHAnsi"/>
                <w:b/>
                <w:iCs/>
                <w:sz w:val="22"/>
              </w:rPr>
              <w:t>2020</w:t>
            </w:r>
          </w:p>
        </w:tc>
        <w:tc>
          <w:tcPr>
            <w:tcW w:w="780" w:type="dxa"/>
            <w:vAlign w:val="center"/>
            <w:hideMark/>
          </w:tcPr>
          <w:p w14:paraId="634CBB39" w14:textId="77777777" w:rsidR="00744409" w:rsidRPr="00C9452E" w:rsidRDefault="00744409" w:rsidP="00C62F8E">
            <w:pPr>
              <w:jc w:val="center"/>
              <w:rPr>
                <w:rFonts w:eastAsia="Arial" w:cstheme="minorHAnsi"/>
                <w:b/>
                <w:iCs/>
                <w:sz w:val="22"/>
              </w:rPr>
            </w:pPr>
            <w:r w:rsidRPr="00C9452E">
              <w:rPr>
                <w:rFonts w:eastAsia="Arial" w:cstheme="minorHAnsi"/>
                <w:b/>
                <w:iCs/>
                <w:sz w:val="22"/>
              </w:rPr>
              <w:t>2021</w:t>
            </w:r>
          </w:p>
        </w:tc>
        <w:tc>
          <w:tcPr>
            <w:tcW w:w="309" w:type="dxa"/>
            <w:vAlign w:val="center"/>
          </w:tcPr>
          <w:p w14:paraId="3BCB4810" w14:textId="72B34D02" w:rsidR="00744409" w:rsidRPr="00C9452E" w:rsidRDefault="00744409" w:rsidP="00744409">
            <w:pPr>
              <w:jc w:val="center"/>
              <w:rPr>
                <w:rFonts w:eastAsia="Arial" w:cstheme="minorHAnsi"/>
                <w:b/>
                <w:iCs/>
                <w:sz w:val="22"/>
              </w:rPr>
            </w:pPr>
            <w:r w:rsidRPr="00C9452E">
              <w:rPr>
                <w:rFonts w:eastAsia="Arial" w:cstheme="minorHAnsi"/>
                <w:b/>
                <w:iCs/>
                <w:sz w:val="22"/>
              </w:rPr>
              <w:t>2022</w:t>
            </w:r>
          </w:p>
        </w:tc>
      </w:tr>
      <w:tr w:rsidR="00744409" w:rsidRPr="00C9452E" w14:paraId="09794A00" w14:textId="57BAFABE" w:rsidTr="00744409">
        <w:trPr>
          <w:trHeight w:val="340"/>
        </w:trPr>
        <w:tc>
          <w:tcPr>
            <w:tcW w:w="1382" w:type="dxa"/>
            <w:noWrap/>
            <w:vAlign w:val="center"/>
            <w:hideMark/>
          </w:tcPr>
          <w:p w14:paraId="45262454" w14:textId="77777777" w:rsidR="00744409" w:rsidRPr="00C9452E" w:rsidRDefault="00744409" w:rsidP="00C62F8E">
            <w:pPr>
              <w:jc w:val="center"/>
              <w:rPr>
                <w:rFonts w:eastAsia="Arial" w:cstheme="minorHAnsi"/>
                <w:b/>
                <w:iCs/>
                <w:sz w:val="22"/>
              </w:rPr>
            </w:pPr>
            <w:r w:rsidRPr="00C9452E">
              <w:rPr>
                <w:rFonts w:eastAsia="Arial" w:cstheme="minorHAnsi"/>
                <w:b/>
                <w:iCs/>
                <w:sz w:val="22"/>
              </w:rPr>
              <w:t>2017</w:t>
            </w:r>
          </w:p>
        </w:tc>
        <w:tc>
          <w:tcPr>
            <w:tcW w:w="1381" w:type="dxa"/>
            <w:tcBorders>
              <w:right w:val="single" w:sz="4" w:space="0" w:color="auto"/>
            </w:tcBorders>
            <w:noWrap/>
            <w:vAlign w:val="center"/>
            <w:hideMark/>
          </w:tcPr>
          <w:p w14:paraId="634C7BE3" w14:textId="77777777" w:rsidR="00744409" w:rsidRPr="00C9452E" w:rsidRDefault="00744409" w:rsidP="00C62F8E">
            <w:pPr>
              <w:jc w:val="center"/>
              <w:rPr>
                <w:rFonts w:eastAsia="Arial" w:cstheme="minorHAnsi"/>
                <w:iCs/>
                <w:sz w:val="22"/>
              </w:rPr>
            </w:pPr>
            <w:r w:rsidRPr="00C9452E">
              <w:rPr>
                <w:rFonts w:eastAsia="Arial" w:cstheme="minorHAnsi"/>
                <w:iCs/>
                <w:sz w:val="22"/>
              </w:rPr>
              <w:t>83</w:t>
            </w:r>
          </w:p>
        </w:tc>
        <w:tc>
          <w:tcPr>
            <w:tcW w:w="249" w:type="dxa"/>
            <w:tcBorders>
              <w:top w:val="nil"/>
              <w:left w:val="single" w:sz="4" w:space="0" w:color="auto"/>
              <w:bottom w:val="nil"/>
              <w:right w:val="single" w:sz="4" w:space="0" w:color="auto"/>
            </w:tcBorders>
            <w:vAlign w:val="center"/>
            <w:hideMark/>
          </w:tcPr>
          <w:p w14:paraId="08399759" w14:textId="77777777" w:rsidR="00744409" w:rsidRPr="00C9452E" w:rsidRDefault="00744409" w:rsidP="00C62F8E">
            <w:pPr>
              <w:jc w:val="center"/>
              <w:rPr>
                <w:rFonts w:eastAsia="Arial" w:cstheme="minorHAnsi"/>
                <w:iCs/>
                <w:sz w:val="22"/>
              </w:rPr>
            </w:pPr>
          </w:p>
        </w:tc>
        <w:tc>
          <w:tcPr>
            <w:tcW w:w="1418" w:type="dxa"/>
            <w:tcBorders>
              <w:left w:val="single" w:sz="4" w:space="0" w:color="auto"/>
            </w:tcBorders>
            <w:vAlign w:val="center"/>
            <w:hideMark/>
          </w:tcPr>
          <w:p w14:paraId="246FE9AE" w14:textId="77777777" w:rsidR="00744409" w:rsidRPr="00C9452E" w:rsidRDefault="00744409" w:rsidP="00C62F8E">
            <w:pPr>
              <w:jc w:val="center"/>
              <w:rPr>
                <w:rFonts w:eastAsia="Arial" w:cstheme="minorHAnsi"/>
                <w:b/>
                <w:iCs/>
                <w:sz w:val="22"/>
              </w:rPr>
            </w:pPr>
            <w:r w:rsidRPr="00C9452E">
              <w:rPr>
                <w:rFonts w:eastAsia="Arial" w:cstheme="minorHAnsi"/>
                <w:b/>
                <w:iCs/>
                <w:sz w:val="22"/>
              </w:rPr>
              <w:t>IV</w:t>
            </w:r>
          </w:p>
        </w:tc>
        <w:tc>
          <w:tcPr>
            <w:tcW w:w="716" w:type="dxa"/>
            <w:vAlign w:val="center"/>
            <w:hideMark/>
          </w:tcPr>
          <w:p w14:paraId="74648276" w14:textId="77777777" w:rsidR="00744409" w:rsidRPr="00C9452E" w:rsidRDefault="00744409" w:rsidP="00C62F8E">
            <w:pPr>
              <w:jc w:val="center"/>
              <w:rPr>
                <w:rFonts w:eastAsia="Arial" w:cstheme="minorHAnsi"/>
                <w:iCs/>
                <w:sz w:val="22"/>
              </w:rPr>
            </w:pPr>
            <w:r w:rsidRPr="00C9452E">
              <w:rPr>
                <w:rFonts w:eastAsia="Arial" w:cstheme="minorHAnsi"/>
                <w:iCs/>
                <w:sz w:val="22"/>
              </w:rPr>
              <w:t>40</w:t>
            </w:r>
          </w:p>
        </w:tc>
        <w:tc>
          <w:tcPr>
            <w:tcW w:w="713" w:type="dxa"/>
            <w:vAlign w:val="center"/>
            <w:hideMark/>
          </w:tcPr>
          <w:p w14:paraId="4EEDE94B" w14:textId="77777777" w:rsidR="00744409" w:rsidRPr="00C9452E" w:rsidRDefault="00744409" w:rsidP="00C62F8E">
            <w:pPr>
              <w:jc w:val="center"/>
              <w:rPr>
                <w:rFonts w:eastAsia="Arial" w:cstheme="minorHAnsi"/>
                <w:iCs/>
                <w:sz w:val="22"/>
              </w:rPr>
            </w:pPr>
            <w:r w:rsidRPr="00C9452E">
              <w:rPr>
                <w:rFonts w:eastAsia="Arial" w:cstheme="minorHAnsi"/>
                <w:iCs/>
                <w:sz w:val="22"/>
              </w:rPr>
              <w:t>36</w:t>
            </w:r>
          </w:p>
        </w:tc>
        <w:tc>
          <w:tcPr>
            <w:tcW w:w="713" w:type="dxa"/>
            <w:vAlign w:val="center"/>
            <w:hideMark/>
          </w:tcPr>
          <w:p w14:paraId="181BC8FA" w14:textId="77777777" w:rsidR="00744409" w:rsidRPr="00C9452E" w:rsidRDefault="00744409" w:rsidP="00C62F8E">
            <w:pPr>
              <w:jc w:val="center"/>
              <w:rPr>
                <w:rFonts w:eastAsia="Arial" w:cstheme="minorHAnsi"/>
                <w:iCs/>
                <w:sz w:val="22"/>
              </w:rPr>
            </w:pPr>
            <w:r w:rsidRPr="00C9452E">
              <w:rPr>
                <w:rFonts w:eastAsia="Arial" w:cstheme="minorHAnsi"/>
                <w:iCs/>
                <w:sz w:val="22"/>
              </w:rPr>
              <w:t>28</w:t>
            </w:r>
          </w:p>
        </w:tc>
        <w:tc>
          <w:tcPr>
            <w:tcW w:w="703" w:type="dxa"/>
            <w:vAlign w:val="center"/>
            <w:hideMark/>
          </w:tcPr>
          <w:p w14:paraId="7CF9D36B" w14:textId="77777777" w:rsidR="00744409" w:rsidRPr="00C9452E" w:rsidRDefault="00744409" w:rsidP="00C62F8E">
            <w:pPr>
              <w:jc w:val="center"/>
              <w:rPr>
                <w:rFonts w:eastAsia="Arial" w:cstheme="minorHAnsi"/>
                <w:iCs/>
                <w:sz w:val="22"/>
              </w:rPr>
            </w:pPr>
            <w:r w:rsidRPr="00C9452E">
              <w:rPr>
                <w:rFonts w:eastAsia="Arial" w:cstheme="minorHAnsi"/>
                <w:iCs/>
                <w:sz w:val="22"/>
              </w:rPr>
              <w:t>23</w:t>
            </w:r>
          </w:p>
        </w:tc>
        <w:tc>
          <w:tcPr>
            <w:tcW w:w="703" w:type="dxa"/>
            <w:vAlign w:val="center"/>
            <w:hideMark/>
          </w:tcPr>
          <w:p w14:paraId="17309D58" w14:textId="77777777" w:rsidR="00744409" w:rsidRPr="00C9452E" w:rsidRDefault="00744409" w:rsidP="00C62F8E">
            <w:pPr>
              <w:jc w:val="center"/>
              <w:rPr>
                <w:rFonts w:eastAsia="Arial" w:cstheme="minorHAnsi"/>
                <w:iCs/>
                <w:sz w:val="22"/>
              </w:rPr>
            </w:pPr>
            <w:r w:rsidRPr="00C9452E">
              <w:rPr>
                <w:rFonts w:eastAsia="Arial" w:cstheme="minorHAnsi"/>
                <w:iCs/>
                <w:sz w:val="22"/>
              </w:rPr>
              <w:t>23</w:t>
            </w:r>
          </w:p>
        </w:tc>
        <w:tc>
          <w:tcPr>
            <w:tcW w:w="780" w:type="dxa"/>
            <w:vAlign w:val="center"/>
            <w:hideMark/>
          </w:tcPr>
          <w:p w14:paraId="3F10FAFB" w14:textId="77777777" w:rsidR="00744409" w:rsidRPr="00C9452E" w:rsidRDefault="00744409" w:rsidP="00C62F8E">
            <w:pPr>
              <w:jc w:val="center"/>
              <w:rPr>
                <w:rFonts w:eastAsia="Arial" w:cstheme="minorHAnsi"/>
                <w:iCs/>
                <w:sz w:val="22"/>
              </w:rPr>
            </w:pPr>
            <w:r w:rsidRPr="00C9452E">
              <w:rPr>
                <w:rFonts w:eastAsia="Arial" w:cstheme="minorHAnsi"/>
                <w:iCs/>
                <w:sz w:val="22"/>
              </w:rPr>
              <w:t>20</w:t>
            </w:r>
          </w:p>
        </w:tc>
        <w:tc>
          <w:tcPr>
            <w:tcW w:w="309" w:type="dxa"/>
            <w:vAlign w:val="center"/>
          </w:tcPr>
          <w:p w14:paraId="3B323426" w14:textId="3B57EBA7" w:rsidR="00744409" w:rsidRPr="00C9452E" w:rsidRDefault="00744409" w:rsidP="00744409">
            <w:pPr>
              <w:jc w:val="center"/>
              <w:rPr>
                <w:rFonts w:eastAsia="Arial" w:cstheme="minorHAnsi"/>
                <w:iCs/>
                <w:sz w:val="22"/>
              </w:rPr>
            </w:pPr>
            <w:r w:rsidRPr="00C9452E">
              <w:rPr>
                <w:rFonts w:eastAsia="Arial" w:cstheme="minorHAnsi"/>
                <w:iCs/>
                <w:sz w:val="22"/>
              </w:rPr>
              <w:t>23</w:t>
            </w:r>
          </w:p>
        </w:tc>
      </w:tr>
      <w:tr w:rsidR="00744409" w:rsidRPr="00C9452E" w14:paraId="2B49D458" w14:textId="5A8DB284" w:rsidTr="00744409">
        <w:trPr>
          <w:trHeight w:val="340"/>
        </w:trPr>
        <w:tc>
          <w:tcPr>
            <w:tcW w:w="1382" w:type="dxa"/>
            <w:noWrap/>
            <w:vAlign w:val="center"/>
            <w:hideMark/>
          </w:tcPr>
          <w:p w14:paraId="0D189B2C" w14:textId="77777777" w:rsidR="00744409" w:rsidRPr="00C9452E" w:rsidRDefault="00744409" w:rsidP="00C62F8E">
            <w:pPr>
              <w:jc w:val="center"/>
              <w:rPr>
                <w:rFonts w:eastAsia="Arial" w:cstheme="minorHAnsi"/>
                <w:b/>
                <w:iCs/>
                <w:sz w:val="22"/>
              </w:rPr>
            </w:pPr>
            <w:r w:rsidRPr="00C9452E">
              <w:rPr>
                <w:rFonts w:eastAsia="Arial" w:cstheme="minorHAnsi"/>
                <w:b/>
                <w:iCs/>
                <w:sz w:val="22"/>
              </w:rPr>
              <w:t>2018</w:t>
            </w:r>
          </w:p>
        </w:tc>
        <w:tc>
          <w:tcPr>
            <w:tcW w:w="1381" w:type="dxa"/>
            <w:tcBorders>
              <w:right w:val="single" w:sz="4" w:space="0" w:color="auto"/>
            </w:tcBorders>
            <w:noWrap/>
            <w:vAlign w:val="center"/>
            <w:hideMark/>
          </w:tcPr>
          <w:p w14:paraId="0405B12B" w14:textId="77777777" w:rsidR="00744409" w:rsidRPr="00C9452E" w:rsidRDefault="00744409" w:rsidP="00C62F8E">
            <w:pPr>
              <w:jc w:val="center"/>
              <w:rPr>
                <w:rFonts w:eastAsia="Arial" w:cstheme="minorHAnsi"/>
                <w:iCs/>
                <w:sz w:val="22"/>
              </w:rPr>
            </w:pPr>
            <w:r w:rsidRPr="00C9452E">
              <w:rPr>
                <w:rFonts w:eastAsia="Arial" w:cstheme="minorHAnsi"/>
                <w:iCs/>
                <w:sz w:val="22"/>
              </w:rPr>
              <w:t>82</w:t>
            </w:r>
          </w:p>
        </w:tc>
        <w:tc>
          <w:tcPr>
            <w:tcW w:w="249" w:type="dxa"/>
            <w:tcBorders>
              <w:top w:val="nil"/>
              <w:left w:val="single" w:sz="4" w:space="0" w:color="auto"/>
              <w:bottom w:val="nil"/>
              <w:right w:val="single" w:sz="4" w:space="0" w:color="auto"/>
            </w:tcBorders>
            <w:vAlign w:val="center"/>
            <w:hideMark/>
          </w:tcPr>
          <w:p w14:paraId="696A6B5A" w14:textId="77777777" w:rsidR="00744409" w:rsidRPr="00C9452E" w:rsidRDefault="00744409" w:rsidP="00C62F8E">
            <w:pPr>
              <w:jc w:val="center"/>
              <w:rPr>
                <w:rFonts w:eastAsia="Arial" w:cstheme="minorHAnsi"/>
                <w:iCs/>
                <w:sz w:val="22"/>
              </w:rPr>
            </w:pPr>
          </w:p>
        </w:tc>
        <w:tc>
          <w:tcPr>
            <w:tcW w:w="1418" w:type="dxa"/>
            <w:tcBorders>
              <w:left w:val="single" w:sz="4" w:space="0" w:color="auto"/>
              <w:bottom w:val="single" w:sz="4" w:space="0" w:color="auto"/>
            </w:tcBorders>
            <w:vAlign w:val="center"/>
            <w:hideMark/>
          </w:tcPr>
          <w:p w14:paraId="32A54665" w14:textId="77777777" w:rsidR="00744409" w:rsidRPr="00C9452E" w:rsidRDefault="00744409" w:rsidP="00C62F8E">
            <w:pPr>
              <w:jc w:val="center"/>
              <w:rPr>
                <w:rFonts w:eastAsia="Arial" w:cstheme="minorHAnsi"/>
                <w:b/>
                <w:iCs/>
                <w:sz w:val="22"/>
              </w:rPr>
            </w:pPr>
            <w:r w:rsidRPr="00C9452E">
              <w:rPr>
                <w:rFonts w:eastAsia="Arial" w:cstheme="minorHAnsi"/>
                <w:b/>
                <w:iCs/>
                <w:sz w:val="22"/>
              </w:rPr>
              <w:t>V</w:t>
            </w:r>
          </w:p>
        </w:tc>
        <w:tc>
          <w:tcPr>
            <w:tcW w:w="716" w:type="dxa"/>
            <w:tcBorders>
              <w:bottom w:val="single" w:sz="4" w:space="0" w:color="auto"/>
            </w:tcBorders>
            <w:vAlign w:val="center"/>
            <w:hideMark/>
          </w:tcPr>
          <w:p w14:paraId="098A5D59" w14:textId="77777777" w:rsidR="00744409" w:rsidRPr="00C9452E" w:rsidRDefault="00744409" w:rsidP="00C62F8E">
            <w:pPr>
              <w:jc w:val="center"/>
              <w:rPr>
                <w:rFonts w:eastAsia="Arial" w:cstheme="minorHAnsi"/>
                <w:iCs/>
                <w:sz w:val="22"/>
              </w:rPr>
            </w:pPr>
            <w:r w:rsidRPr="00C9452E">
              <w:rPr>
                <w:rFonts w:eastAsia="Arial" w:cstheme="minorHAnsi"/>
                <w:iCs/>
                <w:sz w:val="22"/>
              </w:rPr>
              <w:t>32</w:t>
            </w:r>
          </w:p>
        </w:tc>
        <w:tc>
          <w:tcPr>
            <w:tcW w:w="713" w:type="dxa"/>
            <w:tcBorders>
              <w:bottom w:val="single" w:sz="4" w:space="0" w:color="auto"/>
            </w:tcBorders>
            <w:vAlign w:val="center"/>
            <w:hideMark/>
          </w:tcPr>
          <w:p w14:paraId="1C2BCBD8" w14:textId="77777777" w:rsidR="00744409" w:rsidRPr="00C9452E" w:rsidRDefault="00744409" w:rsidP="00C62F8E">
            <w:pPr>
              <w:jc w:val="center"/>
              <w:rPr>
                <w:rFonts w:eastAsia="Arial" w:cstheme="minorHAnsi"/>
                <w:iCs/>
                <w:sz w:val="22"/>
              </w:rPr>
            </w:pPr>
            <w:r w:rsidRPr="00C9452E">
              <w:rPr>
                <w:rFonts w:eastAsia="Arial" w:cstheme="minorHAnsi"/>
                <w:iCs/>
                <w:sz w:val="22"/>
              </w:rPr>
              <w:t>36</w:t>
            </w:r>
          </w:p>
        </w:tc>
        <w:tc>
          <w:tcPr>
            <w:tcW w:w="713" w:type="dxa"/>
            <w:tcBorders>
              <w:bottom w:val="single" w:sz="4" w:space="0" w:color="auto"/>
            </w:tcBorders>
            <w:vAlign w:val="center"/>
            <w:hideMark/>
          </w:tcPr>
          <w:p w14:paraId="5737CCE6" w14:textId="77777777" w:rsidR="00744409" w:rsidRPr="00C9452E" w:rsidRDefault="00744409" w:rsidP="00C62F8E">
            <w:pPr>
              <w:jc w:val="center"/>
              <w:rPr>
                <w:rFonts w:eastAsia="Arial" w:cstheme="minorHAnsi"/>
                <w:iCs/>
                <w:sz w:val="22"/>
              </w:rPr>
            </w:pPr>
            <w:r w:rsidRPr="00C9452E">
              <w:rPr>
                <w:rFonts w:eastAsia="Arial" w:cstheme="minorHAnsi"/>
                <w:iCs/>
                <w:sz w:val="22"/>
              </w:rPr>
              <w:t>18</w:t>
            </w:r>
          </w:p>
        </w:tc>
        <w:tc>
          <w:tcPr>
            <w:tcW w:w="703" w:type="dxa"/>
            <w:tcBorders>
              <w:bottom w:val="single" w:sz="4" w:space="0" w:color="auto"/>
            </w:tcBorders>
            <w:vAlign w:val="center"/>
            <w:hideMark/>
          </w:tcPr>
          <w:p w14:paraId="12BC6C93" w14:textId="77777777" w:rsidR="00744409" w:rsidRPr="00C9452E" w:rsidRDefault="00744409" w:rsidP="00C62F8E">
            <w:pPr>
              <w:jc w:val="center"/>
              <w:rPr>
                <w:rFonts w:eastAsia="Arial" w:cstheme="minorHAnsi"/>
                <w:iCs/>
                <w:sz w:val="22"/>
              </w:rPr>
            </w:pPr>
            <w:r w:rsidRPr="00C9452E">
              <w:rPr>
                <w:rFonts w:eastAsia="Arial" w:cstheme="minorHAnsi"/>
                <w:iCs/>
                <w:sz w:val="22"/>
              </w:rPr>
              <w:t>20</w:t>
            </w:r>
          </w:p>
        </w:tc>
        <w:tc>
          <w:tcPr>
            <w:tcW w:w="703" w:type="dxa"/>
            <w:tcBorders>
              <w:bottom w:val="single" w:sz="4" w:space="0" w:color="auto"/>
            </w:tcBorders>
            <w:vAlign w:val="center"/>
            <w:hideMark/>
          </w:tcPr>
          <w:p w14:paraId="619DEEC9" w14:textId="77777777" w:rsidR="00744409" w:rsidRPr="00C9452E" w:rsidRDefault="00744409" w:rsidP="00C62F8E">
            <w:pPr>
              <w:jc w:val="center"/>
              <w:rPr>
                <w:rFonts w:eastAsia="Arial" w:cstheme="minorHAnsi"/>
                <w:iCs/>
                <w:sz w:val="22"/>
              </w:rPr>
            </w:pPr>
            <w:r w:rsidRPr="00C9452E">
              <w:rPr>
                <w:rFonts w:eastAsia="Arial" w:cstheme="minorHAnsi"/>
                <w:iCs/>
                <w:sz w:val="22"/>
              </w:rPr>
              <w:t>19</w:t>
            </w:r>
          </w:p>
        </w:tc>
        <w:tc>
          <w:tcPr>
            <w:tcW w:w="780" w:type="dxa"/>
            <w:tcBorders>
              <w:bottom w:val="single" w:sz="4" w:space="0" w:color="auto"/>
            </w:tcBorders>
            <w:vAlign w:val="center"/>
            <w:hideMark/>
          </w:tcPr>
          <w:p w14:paraId="02DE7562" w14:textId="77777777" w:rsidR="00744409" w:rsidRPr="00C9452E" w:rsidRDefault="00744409" w:rsidP="00C62F8E">
            <w:pPr>
              <w:jc w:val="center"/>
              <w:rPr>
                <w:rFonts w:eastAsia="Arial" w:cstheme="minorHAnsi"/>
                <w:iCs/>
                <w:sz w:val="22"/>
              </w:rPr>
            </w:pPr>
            <w:r w:rsidRPr="00C9452E">
              <w:rPr>
                <w:rFonts w:eastAsia="Arial" w:cstheme="minorHAnsi"/>
                <w:iCs/>
                <w:sz w:val="22"/>
              </w:rPr>
              <w:t>16</w:t>
            </w:r>
          </w:p>
        </w:tc>
        <w:tc>
          <w:tcPr>
            <w:tcW w:w="309" w:type="dxa"/>
            <w:tcBorders>
              <w:bottom w:val="single" w:sz="4" w:space="0" w:color="auto"/>
            </w:tcBorders>
            <w:vAlign w:val="center"/>
          </w:tcPr>
          <w:p w14:paraId="09065157" w14:textId="6DCE62B4" w:rsidR="00744409" w:rsidRPr="00C9452E" w:rsidRDefault="00744409" w:rsidP="00744409">
            <w:pPr>
              <w:jc w:val="center"/>
              <w:rPr>
                <w:rFonts w:eastAsia="Arial" w:cstheme="minorHAnsi"/>
                <w:iCs/>
                <w:sz w:val="22"/>
              </w:rPr>
            </w:pPr>
            <w:r w:rsidRPr="00C9452E">
              <w:rPr>
                <w:rFonts w:eastAsia="Arial" w:cstheme="minorHAnsi"/>
                <w:iCs/>
                <w:sz w:val="22"/>
              </w:rPr>
              <w:t>16</w:t>
            </w:r>
          </w:p>
        </w:tc>
      </w:tr>
      <w:tr w:rsidR="00744409" w:rsidRPr="00C9452E" w14:paraId="4AA1B47D" w14:textId="54684AC1" w:rsidTr="00744409">
        <w:trPr>
          <w:trHeight w:val="340"/>
        </w:trPr>
        <w:tc>
          <w:tcPr>
            <w:tcW w:w="1382" w:type="dxa"/>
            <w:noWrap/>
            <w:vAlign w:val="center"/>
            <w:hideMark/>
          </w:tcPr>
          <w:p w14:paraId="4A640019" w14:textId="77777777" w:rsidR="00744409" w:rsidRPr="00C9452E" w:rsidRDefault="00744409" w:rsidP="00C62F8E">
            <w:pPr>
              <w:jc w:val="center"/>
              <w:rPr>
                <w:rFonts w:eastAsia="Arial" w:cstheme="minorHAnsi"/>
                <w:b/>
                <w:iCs/>
                <w:sz w:val="22"/>
              </w:rPr>
            </w:pPr>
            <w:r w:rsidRPr="00C9452E">
              <w:rPr>
                <w:rFonts w:eastAsia="Arial" w:cstheme="minorHAnsi"/>
                <w:b/>
                <w:iCs/>
                <w:sz w:val="22"/>
              </w:rPr>
              <w:t>2019</w:t>
            </w:r>
          </w:p>
        </w:tc>
        <w:tc>
          <w:tcPr>
            <w:tcW w:w="1381" w:type="dxa"/>
            <w:tcBorders>
              <w:right w:val="single" w:sz="4" w:space="0" w:color="auto"/>
            </w:tcBorders>
            <w:noWrap/>
            <w:vAlign w:val="center"/>
            <w:hideMark/>
          </w:tcPr>
          <w:p w14:paraId="79649E8A" w14:textId="77777777" w:rsidR="00744409" w:rsidRPr="00C9452E" w:rsidRDefault="00744409" w:rsidP="00C62F8E">
            <w:pPr>
              <w:jc w:val="center"/>
              <w:rPr>
                <w:rFonts w:eastAsia="Arial" w:cstheme="minorHAnsi"/>
                <w:iCs/>
                <w:sz w:val="22"/>
              </w:rPr>
            </w:pPr>
            <w:r w:rsidRPr="00C9452E">
              <w:rPr>
                <w:rFonts w:eastAsia="Arial" w:cstheme="minorHAnsi"/>
                <w:iCs/>
                <w:sz w:val="22"/>
              </w:rPr>
              <w:t>85</w:t>
            </w:r>
          </w:p>
        </w:tc>
        <w:tc>
          <w:tcPr>
            <w:tcW w:w="249" w:type="dxa"/>
            <w:tcBorders>
              <w:top w:val="nil"/>
              <w:left w:val="single" w:sz="4" w:space="0" w:color="auto"/>
              <w:bottom w:val="nil"/>
              <w:right w:val="single" w:sz="4" w:space="0" w:color="auto"/>
            </w:tcBorders>
            <w:vAlign w:val="center"/>
            <w:hideMark/>
          </w:tcPr>
          <w:p w14:paraId="2422FDB5" w14:textId="77777777" w:rsidR="00744409" w:rsidRPr="00C9452E" w:rsidRDefault="00744409" w:rsidP="00C62F8E">
            <w:pPr>
              <w:jc w:val="center"/>
              <w:rPr>
                <w:rFonts w:eastAsia="Arial" w:cstheme="minorHAnsi"/>
                <w:iCs/>
                <w:sz w:val="22"/>
              </w:rPr>
            </w:pPr>
          </w:p>
        </w:tc>
        <w:tc>
          <w:tcPr>
            <w:tcW w:w="1418" w:type="dxa"/>
            <w:tcBorders>
              <w:left w:val="single" w:sz="4" w:space="0" w:color="auto"/>
              <w:bottom w:val="single" w:sz="4" w:space="0" w:color="auto"/>
            </w:tcBorders>
            <w:vAlign w:val="center"/>
            <w:hideMark/>
          </w:tcPr>
          <w:p w14:paraId="6D6BE00B" w14:textId="77777777" w:rsidR="00744409" w:rsidRPr="00C9452E" w:rsidRDefault="00744409" w:rsidP="00C62F8E">
            <w:pPr>
              <w:jc w:val="center"/>
              <w:rPr>
                <w:rFonts w:eastAsia="Arial" w:cstheme="minorHAnsi"/>
                <w:b/>
                <w:iCs/>
                <w:sz w:val="22"/>
              </w:rPr>
            </w:pPr>
            <w:r w:rsidRPr="00C9452E">
              <w:rPr>
                <w:rFonts w:eastAsia="Arial" w:cstheme="minorHAnsi"/>
                <w:b/>
                <w:iCs/>
                <w:sz w:val="22"/>
              </w:rPr>
              <w:t>VI</w:t>
            </w:r>
          </w:p>
        </w:tc>
        <w:tc>
          <w:tcPr>
            <w:tcW w:w="716" w:type="dxa"/>
            <w:tcBorders>
              <w:bottom w:val="single" w:sz="4" w:space="0" w:color="auto"/>
            </w:tcBorders>
            <w:vAlign w:val="center"/>
            <w:hideMark/>
          </w:tcPr>
          <w:p w14:paraId="5E7EF749" w14:textId="77777777" w:rsidR="00744409" w:rsidRPr="00C9452E" w:rsidRDefault="00744409" w:rsidP="00C62F8E">
            <w:pPr>
              <w:jc w:val="center"/>
              <w:rPr>
                <w:rFonts w:eastAsia="Arial" w:cstheme="minorHAnsi"/>
                <w:iCs/>
                <w:sz w:val="22"/>
              </w:rPr>
            </w:pPr>
            <w:r w:rsidRPr="00C9452E">
              <w:rPr>
                <w:rFonts w:eastAsia="Arial" w:cstheme="minorHAnsi"/>
                <w:iCs/>
                <w:sz w:val="22"/>
              </w:rPr>
              <w:t>27</w:t>
            </w:r>
          </w:p>
        </w:tc>
        <w:tc>
          <w:tcPr>
            <w:tcW w:w="713" w:type="dxa"/>
            <w:tcBorders>
              <w:bottom w:val="single" w:sz="4" w:space="0" w:color="auto"/>
            </w:tcBorders>
            <w:vAlign w:val="center"/>
            <w:hideMark/>
          </w:tcPr>
          <w:p w14:paraId="47E19DEF" w14:textId="77777777" w:rsidR="00744409" w:rsidRPr="00C9452E" w:rsidRDefault="00744409" w:rsidP="00C62F8E">
            <w:pPr>
              <w:jc w:val="center"/>
              <w:rPr>
                <w:rFonts w:eastAsia="Arial" w:cstheme="minorHAnsi"/>
                <w:iCs/>
                <w:sz w:val="22"/>
              </w:rPr>
            </w:pPr>
            <w:r w:rsidRPr="00C9452E">
              <w:rPr>
                <w:rFonts w:eastAsia="Arial" w:cstheme="minorHAnsi"/>
                <w:iCs/>
                <w:sz w:val="22"/>
              </w:rPr>
              <w:t>37</w:t>
            </w:r>
          </w:p>
        </w:tc>
        <w:tc>
          <w:tcPr>
            <w:tcW w:w="713" w:type="dxa"/>
            <w:tcBorders>
              <w:bottom w:val="single" w:sz="4" w:space="0" w:color="auto"/>
            </w:tcBorders>
            <w:vAlign w:val="center"/>
            <w:hideMark/>
          </w:tcPr>
          <w:p w14:paraId="3574C1AD" w14:textId="77777777" w:rsidR="00744409" w:rsidRPr="00C9452E" w:rsidRDefault="00744409" w:rsidP="00C62F8E">
            <w:pPr>
              <w:jc w:val="center"/>
              <w:rPr>
                <w:rFonts w:eastAsia="Arial" w:cstheme="minorHAnsi"/>
                <w:iCs/>
                <w:sz w:val="22"/>
              </w:rPr>
            </w:pPr>
            <w:r w:rsidRPr="00C9452E">
              <w:rPr>
                <w:rFonts w:eastAsia="Arial" w:cstheme="minorHAnsi"/>
                <w:iCs/>
                <w:sz w:val="22"/>
              </w:rPr>
              <w:t>34</w:t>
            </w:r>
          </w:p>
        </w:tc>
        <w:tc>
          <w:tcPr>
            <w:tcW w:w="703" w:type="dxa"/>
            <w:tcBorders>
              <w:bottom w:val="single" w:sz="4" w:space="0" w:color="auto"/>
            </w:tcBorders>
            <w:vAlign w:val="center"/>
            <w:hideMark/>
          </w:tcPr>
          <w:p w14:paraId="5B36DA3F" w14:textId="77777777" w:rsidR="00744409" w:rsidRPr="00C9452E" w:rsidRDefault="00744409" w:rsidP="00C62F8E">
            <w:pPr>
              <w:jc w:val="center"/>
              <w:rPr>
                <w:rFonts w:eastAsia="Arial" w:cstheme="minorHAnsi"/>
                <w:iCs/>
                <w:sz w:val="22"/>
              </w:rPr>
            </w:pPr>
            <w:r w:rsidRPr="00C9452E">
              <w:rPr>
                <w:rFonts w:eastAsia="Arial" w:cstheme="minorHAnsi"/>
                <w:iCs/>
                <w:sz w:val="22"/>
              </w:rPr>
              <w:t>37</w:t>
            </w:r>
          </w:p>
        </w:tc>
        <w:tc>
          <w:tcPr>
            <w:tcW w:w="703" w:type="dxa"/>
            <w:tcBorders>
              <w:bottom w:val="single" w:sz="4" w:space="0" w:color="auto"/>
            </w:tcBorders>
            <w:vAlign w:val="center"/>
            <w:hideMark/>
          </w:tcPr>
          <w:p w14:paraId="625F78E7" w14:textId="77777777" w:rsidR="00744409" w:rsidRPr="00C9452E" w:rsidRDefault="00744409" w:rsidP="00C62F8E">
            <w:pPr>
              <w:jc w:val="center"/>
              <w:rPr>
                <w:rFonts w:eastAsia="Arial" w:cstheme="minorHAnsi"/>
                <w:iCs/>
                <w:sz w:val="22"/>
              </w:rPr>
            </w:pPr>
            <w:r w:rsidRPr="00C9452E">
              <w:rPr>
                <w:rFonts w:eastAsia="Arial" w:cstheme="minorHAnsi"/>
                <w:iCs/>
                <w:sz w:val="22"/>
              </w:rPr>
              <w:t>33</w:t>
            </w:r>
          </w:p>
        </w:tc>
        <w:tc>
          <w:tcPr>
            <w:tcW w:w="780" w:type="dxa"/>
            <w:tcBorders>
              <w:bottom w:val="single" w:sz="4" w:space="0" w:color="auto"/>
            </w:tcBorders>
            <w:vAlign w:val="center"/>
            <w:hideMark/>
          </w:tcPr>
          <w:p w14:paraId="03AE23D7" w14:textId="77777777" w:rsidR="00744409" w:rsidRPr="00C9452E" w:rsidRDefault="00744409" w:rsidP="00C62F8E">
            <w:pPr>
              <w:jc w:val="center"/>
              <w:rPr>
                <w:rFonts w:eastAsia="Arial" w:cstheme="minorHAnsi"/>
                <w:iCs/>
                <w:sz w:val="22"/>
              </w:rPr>
            </w:pPr>
            <w:r w:rsidRPr="00C9452E">
              <w:rPr>
                <w:rFonts w:eastAsia="Arial" w:cstheme="minorHAnsi"/>
                <w:iCs/>
                <w:sz w:val="22"/>
              </w:rPr>
              <w:t>37</w:t>
            </w:r>
          </w:p>
        </w:tc>
        <w:tc>
          <w:tcPr>
            <w:tcW w:w="309" w:type="dxa"/>
            <w:tcBorders>
              <w:bottom w:val="single" w:sz="4" w:space="0" w:color="auto"/>
            </w:tcBorders>
            <w:vAlign w:val="center"/>
          </w:tcPr>
          <w:p w14:paraId="4008BE48" w14:textId="1B31FDE6" w:rsidR="00744409" w:rsidRPr="00C9452E" w:rsidRDefault="00744409" w:rsidP="00744409">
            <w:pPr>
              <w:jc w:val="center"/>
              <w:rPr>
                <w:rFonts w:eastAsia="Arial" w:cstheme="minorHAnsi"/>
                <w:iCs/>
                <w:sz w:val="22"/>
              </w:rPr>
            </w:pPr>
            <w:r w:rsidRPr="00C9452E">
              <w:rPr>
                <w:rFonts w:eastAsia="Arial" w:cstheme="minorHAnsi"/>
                <w:iCs/>
                <w:sz w:val="22"/>
              </w:rPr>
              <w:t>40</w:t>
            </w:r>
          </w:p>
        </w:tc>
      </w:tr>
      <w:tr w:rsidR="00116326" w:rsidRPr="00C9452E" w14:paraId="154369B7" w14:textId="77777777" w:rsidTr="00744409">
        <w:trPr>
          <w:trHeight w:val="340"/>
        </w:trPr>
        <w:tc>
          <w:tcPr>
            <w:tcW w:w="1382" w:type="dxa"/>
            <w:noWrap/>
            <w:vAlign w:val="center"/>
            <w:hideMark/>
          </w:tcPr>
          <w:p w14:paraId="389600E5" w14:textId="77777777" w:rsidR="00116326" w:rsidRPr="00C9452E" w:rsidRDefault="00116326" w:rsidP="00C62F8E">
            <w:pPr>
              <w:jc w:val="center"/>
              <w:rPr>
                <w:rFonts w:eastAsia="Arial" w:cstheme="minorHAnsi"/>
                <w:b/>
                <w:iCs/>
                <w:sz w:val="22"/>
              </w:rPr>
            </w:pPr>
            <w:r w:rsidRPr="00C9452E">
              <w:rPr>
                <w:rFonts w:eastAsia="Arial" w:cstheme="minorHAnsi"/>
                <w:b/>
                <w:iCs/>
                <w:sz w:val="22"/>
              </w:rPr>
              <w:t>2020</w:t>
            </w:r>
          </w:p>
        </w:tc>
        <w:tc>
          <w:tcPr>
            <w:tcW w:w="1381" w:type="dxa"/>
            <w:tcBorders>
              <w:right w:val="single" w:sz="4" w:space="0" w:color="auto"/>
            </w:tcBorders>
            <w:noWrap/>
            <w:vAlign w:val="center"/>
            <w:hideMark/>
          </w:tcPr>
          <w:p w14:paraId="6DAD10BA" w14:textId="77777777" w:rsidR="00116326" w:rsidRPr="00C9452E" w:rsidRDefault="00116326" w:rsidP="00C62F8E">
            <w:pPr>
              <w:jc w:val="center"/>
              <w:rPr>
                <w:rFonts w:eastAsia="Arial" w:cstheme="minorHAnsi"/>
                <w:iCs/>
                <w:sz w:val="22"/>
              </w:rPr>
            </w:pPr>
            <w:r w:rsidRPr="00C9452E">
              <w:rPr>
                <w:rFonts w:eastAsia="Arial" w:cstheme="minorHAnsi"/>
                <w:iCs/>
                <w:sz w:val="22"/>
              </w:rPr>
              <w:t>80</w:t>
            </w:r>
          </w:p>
        </w:tc>
        <w:tc>
          <w:tcPr>
            <w:tcW w:w="249" w:type="dxa"/>
            <w:tcBorders>
              <w:top w:val="nil"/>
              <w:left w:val="single" w:sz="4" w:space="0" w:color="auto"/>
              <w:bottom w:val="nil"/>
              <w:right w:val="nil"/>
            </w:tcBorders>
            <w:vAlign w:val="center"/>
            <w:hideMark/>
          </w:tcPr>
          <w:p w14:paraId="2367B0F9" w14:textId="77777777" w:rsidR="00116326" w:rsidRPr="00C9452E" w:rsidRDefault="00116326" w:rsidP="00C62F8E">
            <w:pPr>
              <w:jc w:val="center"/>
              <w:rPr>
                <w:rFonts w:eastAsia="Arial" w:cstheme="minorHAnsi"/>
                <w:iCs/>
                <w:sz w:val="22"/>
              </w:rPr>
            </w:pPr>
          </w:p>
        </w:tc>
        <w:tc>
          <w:tcPr>
            <w:tcW w:w="1418" w:type="dxa"/>
            <w:tcBorders>
              <w:top w:val="single" w:sz="4" w:space="0" w:color="auto"/>
              <w:left w:val="nil"/>
              <w:bottom w:val="nil"/>
              <w:right w:val="nil"/>
            </w:tcBorders>
            <w:vAlign w:val="center"/>
            <w:hideMark/>
          </w:tcPr>
          <w:p w14:paraId="5BFD0E9B" w14:textId="77777777" w:rsidR="00116326" w:rsidRPr="00C9452E" w:rsidRDefault="00116326" w:rsidP="00C62F8E">
            <w:pPr>
              <w:jc w:val="center"/>
              <w:rPr>
                <w:rFonts w:eastAsia="Arial" w:cstheme="minorHAnsi"/>
                <w:iCs/>
                <w:sz w:val="22"/>
              </w:rPr>
            </w:pPr>
          </w:p>
        </w:tc>
        <w:tc>
          <w:tcPr>
            <w:tcW w:w="716" w:type="dxa"/>
            <w:tcBorders>
              <w:top w:val="single" w:sz="4" w:space="0" w:color="auto"/>
              <w:left w:val="nil"/>
              <w:bottom w:val="nil"/>
              <w:right w:val="nil"/>
            </w:tcBorders>
            <w:vAlign w:val="center"/>
            <w:hideMark/>
          </w:tcPr>
          <w:p w14:paraId="16263B75" w14:textId="77777777" w:rsidR="00116326" w:rsidRPr="00C9452E" w:rsidRDefault="00116326" w:rsidP="00C62F8E">
            <w:pPr>
              <w:jc w:val="center"/>
              <w:rPr>
                <w:rFonts w:eastAsia="Arial" w:cstheme="minorHAnsi"/>
                <w:iCs/>
                <w:sz w:val="22"/>
              </w:rPr>
            </w:pPr>
          </w:p>
        </w:tc>
        <w:tc>
          <w:tcPr>
            <w:tcW w:w="713" w:type="dxa"/>
            <w:tcBorders>
              <w:top w:val="single" w:sz="4" w:space="0" w:color="auto"/>
              <w:left w:val="nil"/>
              <w:bottom w:val="nil"/>
              <w:right w:val="nil"/>
            </w:tcBorders>
            <w:vAlign w:val="center"/>
            <w:hideMark/>
          </w:tcPr>
          <w:p w14:paraId="53C3C79A" w14:textId="77777777" w:rsidR="00116326" w:rsidRPr="00C9452E" w:rsidRDefault="00116326" w:rsidP="00C62F8E">
            <w:pPr>
              <w:jc w:val="center"/>
              <w:rPr>
                <w:rFonts w:eastAsia="Arial" w:cstheme="minorHAnsi"/>
                <w:iCs/>
                <w:sz w:val="22"/>
              </w:rPr>
            </w:pPr>
          </w:p>
        </w:tc>
        <w:tc>
          <w:tcPr>
            <w:tcW w:w="713" w:type="dxa"/>
            <w:tcBorders>
              <w:top w:val="single" w:sz="4" w:space="0" w:color="auto"/>
              <w:left w:val="nil"/>
              <w:bottom w:val="nil"/>
              <w:right w:val="nil"/>
            </w:tcBorders>
            <w:vAlign w:val="center"/>
            <w:hideMark/>
          </w:tcPr>
          <w:p w14:paraId="18CD3F75" w14:textId="77777777" w:rsidR="00116326" w:rsidRPr="00C9452E" w:rsidRDefault="00116326" w:rsidP="00C62F8E">
            <w:pPr>
              <w:jc w:val="center"/>
              <w:rPr>
                <w:rFonts w:eastAsia="Arial" w:cstheme="minorHAnsi"/>
                <w:iCs/>
                <w:sz w:val="22"/>
              </w:rPr>
            </w:pPr>
          </w:p>
        </w:tc>
        <w:tc>
          <w:tcPr>
            <w:tcW w:w="703" w:type="dxa"/>
            <w:tcBorders>
              <w:top w:val="single" w:sz="4" w:space="0" w:color="auto"/>
              <w:left w:val="nil"/>
              <w:bottom w:val="nil"/>
              <w:right w:val="nil"/>
            </w:tcBorders>
            <w:vAlign w:val="center"/>
            <w:hideMark/>
          </w:tcPr>
          <w:p w14:paraId="15081D2F" w14:textId="77777777" w:rsidR="00116326" w:rsidRPr="00C9452E" w:rsidRDefault="00116326" w:rsidP="00C62F8E">
            <w:pPr>
              <w:jc w:val="center"/>
              <w:rPr>
                <w:rFonts w:eastAsia="Arial" w:cstheme="minorHAnsi"/>
                <w:iCs/>
                <w:sz w:val="22"/>
              </w:rPr>
            </w:pPr>
          </w:p>
        </w:tc>
        <w:tc>
          <w:tcPr>
            <w:tcW w:w="703" w:type="dxa"/>
            <w:tcBorders>
              <w:top w:val="single" w:sz="4" w:space="0" w:color="auto"/>
              <w:left w:val="nil"/>
              <w:bottom w:val="nil"/>
              <w:right w:val="nil"/>
            </w:tcBorders>
            <w:vAlign w:val="center"/>
            <w:hideMark/>
          </w:tcPr>
          <w:p w14:paraId="735457F5" w14:textId="77777777" w:rsidR="00116326" w:rsidRPr="00C9452E" w:rsidRDefault="00116326" w:rsidP="00C62F8E">
            <w:pPr>
              <w:jc w:val="center"/>
              <w:rPr>
                <w:rFonts w:eastAsia="Arial" w:cstheme="minorHAnsi"/>
                <w:iCs/>
                <w:sz w:val="22"/>
              </w:rPr>
            </w:pPr>
          </w:p>
        </w:tc>
        <w:tc>
          <w:tcPr>
            <w:tcW w:w="1089" w:type="dxa"/>
            <w:gridSpan w:val="2"/>
            <w:tcBorders>
              <w:top w:val="single" w:sz="4" w:space="0" w:color="auto"/>
              <w:left w:val="nil"/>
              <w:bottom w:val="nil"/>
              <w:right w:val="nil"/>
            </w:tcBorders>
            <w:vAlign w:val="center"/>
            <w:hideMark/>
          </w:tcPr>
          <w:p w14:paraId="05BF4193" w14:textId="77777777" w:rsidR="00116326" w:rsidRPr="00C9452E" w:rsidRDefault="00116326" w:rsidP="00C62F8E">
            <w:pPr>
              <w:jc w:val="center"/>
              <w:rPr>
                <w:rFonts w:eastAsia="Arial" w:cstheme="minorHAnsi"/>
                <w:iCs/>
                <w:sz w:val="22"/>
              </w:rPr>
            </w:pPr>
          </w:p>
        </w:tc>
      </w:tr>
      <w:tr w:rsidR="00116326" w:rsidRPr="00C9452E" w14:paraId="72AD4361" w14:textId="77777777" w:rsidTr="00744409">
        <w:trPr>
          <w:trHeight w:val="340"/>
        </w:trPr>
        <w:tc>
          <w:tcPr>
            <w:tcW w:w="1382" w:type="dxa"/>
            <w:noWrap/>
            <w:vAlign w:val="center"/>
            <w:hideMark/>
          </w:tcPr>
          <w:p w14:paraId="563B45A1" w14:textId="77777777" w:rsidR="00116326" w:rsidRPr="00C9452E" w:rsidRDefault="00116326" w:rsidP="00C62F8E">
            <w:pPr>
              <w:jc w:val="center"/>
              <w:rPr>
                <w:rFonts w:eastAsia="Arial" w:cstheme="minorHAnsi"/>
                <w:b/>
                <w:iCs/>
                <w:sz w:val="22"/>
              </w:rPr>
            </w:pPr>
            <w:r w:rsidRPr="00C9452E">
              <w:rPr>
                <w:rFonts w:eastAsia="Arial" w:cstheme="minorHAnsi"/>
                <w:b/>
                <w:iCs/>
                <w:sz w:val="22"/>
              </w:rPr>
              <w:t>2021</w:t>
            </w:r>
          </w:p>
        </w:tc>
        <w:tc>
          <w:tcPr>
            <w:tcW w:w="1381" w:type="dxa"/>
            <w:tcBorders>
              <w:right w:val="single" w:sz="4" w:space="0" w:color="auto"/>
            </w:tcBorders>
            <w:noWrap/>
            <w:vAlign w:val="center"/>
            <w:hideMark/>
          </w:tcPr>
          <w:p w14:paraId="3AEB1B83" w14:textId="77777777" w:rsidR="00116326" w:rsidRPr="00C9452E" w:rsidRDefault="00116326" w:rsidP="00C62F8E">
            <w:pPr>
              <w:jc w:val="center"/>
              <w:rPr>
                <w:rFonts w:eastAsia="Arial" w:cstheme="minorHAnsi"/>
                <w:iCs/>
                <w:sz w:val="22"/>
              </w:rPr>
            </w:pPr>
            <w:r w:rsidRPr="00C9452E">
              <w:rPr>
                <w:rFonts w:eastAsia="Arial" w:cstheme="minorHAnsi"/>
                <w:iCs/>
                <w:sz w:val="22"/>
              </w:rPr>
              <w:t>81</w:t>
            </w:r>
          </w:p>
        </w:tc>
        <w:tc>
          <w:tcPr>
            <w:tcW w:w="249" w:type="dxa"/>
            <w:tcBorders>
              <w:top w:val="nil"/>
              <w:left w:val="single" w:sz="4" w:space="0" w:color="auto"/>
              <w:bottom w:val="nil"/>
              <w:right w:val="nil"/>
            </w:tcBorders>
            <w:vAlign w:val="center"/>
            <w:hideMark/>
          </w:tcPr>
          <w:p w14:paraId="688B4B40" w14:textId="77777777" w:rsidR="00116326" w:rsidRPr="00C9452E" w:rsidRDefault="00116326" w:rsidP="00C62F8E">
            <w:pPr>
              <w:jc w:val="center"/>
              <w:rPr>
                <w:rFonts w:eastAsia="Arial" w:cstheme="minorHAnsi"/>
                <w:iCs/>
                <w:sz w:val="22"/>
              </w:rPr>
            </w:pPr>
          </w:p>
        </w:tc>
        <w:tc>
          <w:tcPr>
            <w:tcW w:w="1418" w:type="dxa"/>
            <w:tcBorders>
              <w:top w:val="nil"/>
              <w:left w:val="nil"/>
              <w:bottom w:val="nil"/>
              <w:right w:val="nil"/>
            </w:tcBorders>
            <w:vAlign w:val="center"/>
            <w:hideMark/>
          </w:tcPr>
          <w:p w14:paraId="42D2CE36" w14:textId="77777777" w:rsidR="00116326" w:rsidRPr="00C9452E" w:rsidRDefault="00116326" w:rsidP="00C62F8E">
            <w:pPr>
              <w:jc w:val="center"/>
              <w:rPr>
                <w:rFonts w:eastAsia="Arial" w:cstheme="minorHAnsi"/>
                <w:iCs/>
                <w:sz w:val="22"/>
              </w:rPr>
            </w:pPr>
          </w:p>
        </w:tc>
        <w:tc>
          <w:tcPr>
            <w:tcW w:w="716" w:type="dxa"/>
            <w:tcBorders>
              <w:top w:val="nil"/>
              <w:left w:val="nil"/>
              <w:bottom w:val="nil"/>
              <w:right w:val="nil"/>
            </w:tcBorders>
            <w:vAlign w:val="center"/>
            <w:hideMark/>
          </w:tcPr>
          <w:p w14:paraId="2C3DC00A" w14:textId="77777777" w:rsidR="00116326" w:rsidRPr="00C9452E" w:rsidRDefault="00116326" w:rsidP="00C62F8E">
            <w:pPr>
              <w:jc w:val="center"/>
              <w:rPr>
                <w:rFonts w:eastAsia="Arial" w:cstheme="minorHAnsi"/>
                <w:iCs/>
                <w:sz w:val="22"/>
              </w:rPr>
            </w:pPr>
          </w:p>
        </w:tc>
        <w:tc>
          <w:tcPr>
            <w:tcW w:w="713" w:type="dxa"/>
            <w:tcBorders>
              <w:top w:val="nil"/>
              <w:left w:val="nil"/>
              <w:bottom w:val="nil"/>
              <w:right w:val="nil"/>
            </w:tcBorders>
            <w:vAlign w:val="center"/>
            <w:hideMark/>
          </w:tcPr>
          <w:p w14:paraId="57FD11FA" w14:textId="77777777" w:rsidR="00116326" w:rsidRPr="00C9452E" w:rsidRDefault="00116326" w:rsidP="00C62F8E">
            <w:pPr>
              <w:jc w:val="center"/>
              <w:rPr>
                <w:rFonts w:eastAsia="Arial" w:cstheme="minorHAnsi"/>
                <w:iCs/>
                <w:sz w:val="22"/>
              </w:rPr>
            </w:pPr>
          </w:p>
        </w:tc>
        <w:tc>
          <w:tcPr>
            <w:tcW w:w="713" w:type="dxa"/>
            <w:tcBorders>
              <w:top w:val="nil"/>
              <w:left w:val="nil"/>
              <w:bottom w:val="nil"/>
              <w:right w:val="nil"/>
            </w:tcBorders>
            <w:vAlign w:val="center"/>
            <w:hideMark/>
          </w:tcPr>
          <w:p w14:paraId="22A79590" w14:textId="77777777" w:rsidR="00116326" w:rsidRPr="00C9452E" w:rsidRDefault="00116326" w:rsidP="00C62F8E">
            <w:pPr>
              <w:jc w:val="center"/>
              <w:rPr>
                <w:rFonts w:eastAsia="Arial" w:cstheme="minorHAnsi"/>
                <w:iCs/>
                <w:sz w:val="22"/>
              </w:rPr>
            </w:pPr>
          </w:p>
        </w:tc>
        <w:tc>
          <w:tcPr>
            <w:tcW w:w="703" w:type="dxa"/>
            <w:tcBorders>
              <w:top w:val="nil"/>
              <w:left w:val="nil"/>
              <w:bottom w:val="nil"/>
              <w:right w:val="nil"/>
            </w:tcBorders>
            <w:vAlign w:val="center"/>
            <w:hideMark/>
          </w:tcPr>
          <w:p w14:paraId="122184D1" w14:textId="77777777" w:rsidR="00116326" w:rsidRPr="00C9452E" w:rsidRDefault="00116326" w:rsidP="00C62F8E">
            <w:pPr>
              <w:jc w:val="center"/>
              <w:rPr>
                <w:rFonts w:eastAsia="Arial" w:cstheme="minorHAnsi"/>
                <w:iCs/>
                <w:sz w:val="22"/>
              </w:rPr>
            </w:pPr>
          </w:p>
        </w:tc>
        <w:tc>
          <w:tcPr>
            <w:tcW w:w="703" w:type="dxa"/>
            <w:tcBorders>
              <w:top w:val="nil"/>
              <w:left w:val="nil"/>
              <w:bottom w:val="nil"/>
              <w:right w:val="nil"/>
            </w:tcBorders>
            <w:vAlign w:val="center"/>
            <w:hideMark/>
          </w:tcPr>
          <w:p w14:paraId="2AF0EEB0" w14:textId="77777777" w:rsidR="00116326" w:rsidRPr="00C9452E" w:rsidRDefault="00116326" w:rsidP="00C62F8E">
            <w:pPr>
              <w:jc w:val="center"/>
              <w:rPr>
                <w:rFonts w:eastAsia="Arial" w:cstheme="minorHAnsi"/>
                <w:iCs/>
                <w:sz w:val="22"/>
              </w:rPr>
            </w:pPr>
          </w:p>
        </w:tc>
        <w:tc>
          <w:tcPr>
            <w:tcW w:w="1089" w:type="dxa"/>
            <w:gridSpan w:val="2"/>
            <w:tcBorders>
              <w:top w:val="nil"/>
              <w:left w:val="nil"/>
              <w:bottom w:val="nil"/>
              <w:right w:val="nil"/>
            </w:tcBorders>
            <w:vAlign w:val="center"/>
            <w:hideMark/>
          </w:tcPr>
          <w:p w14:paraId="7801A895" w14:textId="77777777" w:rsidR="00116326" w:rsidRPr="00C9452E" w:rsidRDefault="00116326" w:rsidP="00C62F8E">
            <w:pPr>
              <w:jc w:val="center"/>
              <w:rPr>
                <w:rFonts w:eastAsia="Arial" w:cstheme="minorHAnsi"/>
                <w:iCs/>
                <w:sz w:val="22"/>
              </w:rPr>
            </w:pPr>
          </w:p>
        </w:tc>
      </w:tr>
      <w:tr w:rsidR="00744409" w:rsidRPr="00C9452E" w14:paraId="0DF2713C" w14:textId="77777777" w:rsidTr="00744409">
        <w:trPr>
          <w:trHeight w:val="340"/>
        </w:trPr>
        <w:tc>
          <w:tcPr>
            <w:tcW w:w="1382" w:type="dxa"/>
            <w:noWrap/>
            <w:vAlign w:val="center"/>
          </w:tcPr>
          <w:p w14:paraId="27009F48" w14:textId="5ABAD3B4" w:rsidR="00744409" w:rsidRPr="00C9452E" w:rsidRDefault="00744409" w:rsidP="00C62F8E">
            <w:pPr>
              <w:jc w:val="center"/>
              <w:rPr>
                <w:rFonts w:eastAsia="Arial" w:cstheme="minorHAnsi"/>
                <w:b/>
                <w:iCs/>
                <w:sz w:val="22"/>
              </w:rPr>
            </w:pPr>
            <w:r w:rsidRPr="00C9452E">
              <w:rPr>
                <w:rFonts w:eastAsia="Arial" w:cstheme="minorHAnsi"/>
                <w:b/>
                <w:iCs/>
                <w:sz w:val="22"/>
              </w:rPr>
              <w:t>2022</w:t>
            </w:r>
          </w:p>
        </w:tc>
        <w:tc>
          <w:tcPr>
            <w:tcW w:w="1381" w:type="dxa"/>
            <w:tcBorders>
              <w:right w:val="single" w:sz="4" w:space="0" w:color="auto"/>
            </w:tcBorders>
            <w:noWrap/>
            <w:vAlign w:val="center"/>
          </w:tcPr>
          <w:p w14:paraId="5DEB5BE8" w14:textId="6332E812" w:rsidR="00744409" w:rsidRPr="00C9452E" w:rsidRDefault="00744409" w:rsidP="00C62F8E">
            <w:pPr>
              <w:jc w:val="center"/>
              <w:rPr>
                <w:rFonts w:eastAsia="Arial" w:cstheme="minorHAnsi"/>
                <w:iCs/>
                <w:sz w:val="22"/>
              </w:rPr>
            </w:pPr>
            <w:r w:rsidRPr="00C9452E">
              <w:rPr>
                <w:rFonts w:eastAsia="Arial" w:cstheme="minorHAnsi"/>
                <w:iCs/>
                <w:sz w:val="22"/>
              </w:rPr>
              <w:t>80,70</w:t>
            </w:r>
          </w:p>
        </w:tc>
        <w:tc>
          <w:tcPr>
            <w:tcW w:w="249" w:type="dxa"/>
            <w:tcBorders>
              <w:top w:val="nil"/>
              <w:left w:val="single" w:sz="4" w:space="0" w:color="auto"/>
              <w:bottom w:val="nil"/>
              <w:right w:val="nil"/>
            </w:tcBorders>
            <w:vAlign w:val="center"/>
          </w:tcPr>
          <w:p w14:paraId="2931A973" w14:textId="77777777" w:rsidR="00744409" w:rsidRPr="00C9452E" w:rsidRDefault="00744409" w:rsidP="00C62F8E">
            <w:pPr>
              <w:jc w:val="center"/>
              <w:rPr>
                <w:rFonts w:eastAsia="Arial" w:cstheme="minorHAnsi"/>
                <w:iCs/>
                <w:sz w:val="22"/>
              </w:rPr>
            </w:pPr>
          </w:p>
        </w:tc>
        <w:tc>
          <w:tcPr>
            <w:tcW w:w="1418" w:type="dxa"/>
            <w:tcBorders>
              <w:top w:val="nil"/>
              <w:left w:val="nil"/>
              <w:bottom w:val="nil"/>
              <w:right w:val="nil"/>
            </w:tcBorders>
            <w:vAlign w:val="center"/>
          </w:tcPr>
          <w:p w14:paraId="713E7645" w14:textId="77777777" w:rsidR="00744409" w:rsidRPr="00C9452E" w:rsidRDefault="00744409" w:rsidP="00C62F8E">
            <w:pPr>
              <w:jc w:val="center"/>
              <w:rPr>
                <w:rFonts w:eastAsia="Arial" w:cstheme="minorHAnsi"/>
                <w:iCs/>
                <w:sz w:val="22"/>
              </w:rPr>
            </w:pPr>
          </w:p>
        </w:tc>
        <w:tc>
          <w:tcPr>
            <w:tcW w:w="716" w:type="dxa"/>
            <w:tcBorders>
              <w:top w:val="nil"/>
              <w:left w:val="nil"/>
              <w:bottom w:val="nil"/>
              <w:right w:val="nil"/>
            </w:tcBorders>
            <w:vAlign w:val="center"/>
          </w:tcPr>
          <w:p w14:paraId="044C1893" w14:textId="77777777" w:rsidR="00744409" w:rsidRPr="00C9452E" w:rsidRDefault="00744409" w:rsidP="00C62F8E">
            <w:pPr>
              <w:jc w:val="center"/>
              <w:rPr>
                <w:rFonts w:eastAsia="Arial" w:cstheme="minorHAnsi"/>
                <w:iCs/>
                <w:sz w:val="22"/>
              </w:rPr>
            </w:pPr>
          </w:p>
        </w:tc>
        <w:tc>
          <w:tcPr>
            <w:tcW w:w="713" w:type="dxa"/>
            <w:tcBorders>
              <w:top w:val="nil"/>
              <w:left w:val="nil"/>
              <w:bottom w:val="nil"/>
              <w:right w:val="nil"/>
            </w:tcBorders>
            <w:vAlign w:val="center"/>
          </w:tcPr>
          <w:p w14:paraId="76577B44" w14:textId="77777777" w:rsidR="00744409" w:rsidRPr="00C9452E" w:rsidRDefault="00744409" w:rsidP="00C62F8E">
            <w:pPr>
              <w:jc w:val="center"/>
              <w:rPr>
                <w:rFonts w:eastAsia="Arial" w:cstheme="minorHAnsi"/>
                <w:iCs/>
                <w:sz w:val="22"/>
              </w:rPr>
            </w:pPr>
          </w:p>
        </w:tc>
        <w:tc>
          <w:tcPr>
            <w:tcW w:w="713" w:type="dxa"/>
            <w:tcBorders>
              <w:top w:val="nil"/>
              <w:left w:val="nil"/>
              <w:bottom w:val="nil"/>
              <w:right w:val="nil"/>
            </w:tcBorders>
            <w:vAlign w:val="center"/>
          </w:tcPr>
          <w:p w14:paraId="1520E4EE" w14:textId="77777777" w:rsidR="00744409" w:rsidRPr="00C9452E" w:rsidRDefault="00744409" w:rsidP="00C62F8E">
            <w:pPr>
              <w:jc w:val="center"/>
              <w:rPr>
                <w:rFonts w:eastAsia="Arial" w:cstheme="minorHAnsi"/>
                <w:iCs/>
                <w:sz w:val="22"/>
              </w:rPr>
            </w:pPr>
          </w:p>
        </w:tc>
        <w:tc>
          <w:tcPr>
            <w:tcW w:w="703" w:type="dxa"/>
            <w:tcBorders>
              <w:top w:val="nil"/>
              <w:left w:val="nil"/>
              <w:bottom w:val="nil"/>
              <w:right w:val="nil"/>
            </w:tcBorders>
            <w:vAlign w:val="center"/>
          </w:tcPr>
          <w:p w14:paraId="29FB3071" w14:textId="77777777" w:rsidR="00744409" w:rsidRPr="00C9452E" w:rsidRDefault="00744409" w:rsidP="00C62F8E">
            <w:pPr>
              <w:jc w:val="center"/>
              <w:rPr>
                <w:rFonts w:eastAsia="Arial" w:cstheme="minorHAnsi"/>
                <w:iCs/>
                <w:sz w:val="22"/>
              </w:rPr>
            </w:pPr>
          </w:p>
        </w:tc>
        <w:tc>
          <w:tcPr>
            <w:tcW w:w="703" w:type="dxa"/>
            <w:tcBorders>
              <w:top w:val="nil"/>
              <w:left w:val="nil"/>
              <w:bottom w:val="nil"/>
              <w:right w:val="nil"/>
            </w:tcBorders>
            <w:vAlign w:val="center"/>
          </w:tcPr>
          <w:p w14:paraId="247E1873" w14:textId="77777777" w:rsidR="00744409" w:rsidRPr="00C9452E" w:rsidRDefault="00744409" w:rsidP="00C62F8E">
            <w:pPr>
              <w:jc w:val="center"/>
              <w:rPr>
                <w:rFonts w:eastAsia="Arial" w:cstheme="minorHAnsi"/>
                <w:iCs/>
                <w:sz w:val="22"/>
              </w:rPr>
            </w:pPr>
          </w:p>
        </w:tc>
        <w:tc>
          <w:tcPr>
            <w:tcW w:w="1089" w:type="dxa"/>
            <w:gridSpan w:val="2"/>
            <w:tcBorders>
              <w:top w:val="nil"/>
              <w:left w:val="nil"/>
              <w:bottom w:val="nil"/>
              <w:right w:val="nil"/>
            </w:tcBorders>
            <w:vAlign w:val="center"/>
          </w:tcPr>
          <w:p w14:paraId="147CAC80" w14:textId="77777777" w:rsidR="00744409" w:rsidRPr="00C9452E" w:rsidRDefault="00744409" w:rsidP="00C62F8E">
            <w:pPr>
              <w:jc w:val="center"/>
              <w:rPr>
                <w:rFonts w:eastAsia="Arial" w:cstheme="minorHAnsi"/>
                <w:iCs/>
                <w:sz w:val="22"/>
              </w:rPr>
            </w:pPr>
          </w:p>
        </w:tc>
      </w:tr>
    </w:tbl>
    <w:p w14:paraId="7BFEC5C3" w14:textId="77777777" w:rsidR="00116326" w:rsidRPr="00C9452E" w:rsidRDefault="00116326" w:rsidP="00C62F8E">
      <w:pPr>
        <w:spacing w:after="0" w:line="240" w:lineRule="auto"/>
        <w:rPr>
          <w:rFonts w:eastAsia="Arial" w:cstheme="minorHAnsi"/>
          <w:i/>
          <w:iCs/>
        </w:rPr>
      </w:pPr>
      <w:r w:rsidRPr="00C9452E">
        <w:rPr>
          <w:rFonts w:eastAsia="Arial" w:cstheme="minorHAnsi"/>
          <w:i/>
          <w:iCs/>
        </w:rPr>
        <w:t>Zdroj : Výročné správy DD Šaľa</w:t>
      </w:r>
    </w:p>
    <w:p w14:paraId="4D4B6329" w14:textId="77777777" w:rsidR="00900130" w:rsidRPr="00D16FA3" w:rsidRDefault="00900130" w:rsidP="00C62F8E">
      <w:pPr>
        <w:spacing w:after="0" w:line="240" w:lineRule="auto"/>
        <w:rPr>
          <w:rFonts w:cstheme="minorHAnsi"/>
        </w:rPr>
      </w:pPr>
    </w:p>
    <w:p w14:paraId="2C0CD178" w14:textId="77777777" w:rsidR="006E1E25" w:rsidRPr="00D16FA3" w:rsidRDefault="0001010B" w:rsidP="00C62F8E">
      <w:pPr>
        <w:pStyle w:val="Nadpis3"/>
        <w:spacing w:before="0" w:line="240" w:lineRule="auto"/>
        <w:rPr>
          <w:rFonts w:asciiTheme="minorHAnsi" w:hAnsiTheme="minorHAnsi" w:cstheme="minorHAnsi"/>
          <w:b/>
          <w:color w:val="auto"/>
          <w:u w:val="single"/>
        </w:rPr>
      </w:pPr>
      <w:bookmarkStart w:id="16" w:name="_Toc144293940"/>
      <w:r w:rsidRPr="00D16FA3">
        <w:rPr>
          <w:rFonts w:asciiTheme="minorHAnsi" w:hAnsiTheme="minorHAnsi" w:cstheme="minorHAnsi"/>
          <w:b/>
          <w:color w:val="auto"/>
          <w:u w:val="single"/>
        </w:rPr>
        <w:t>Finančné príspevky mesta neverejným poskytovateľom služieb sociálnej starostlivosti</w:t>
      </w:r>
      <w:bookmarkEnd w:id="16"/>
    </w:p>
    <w:p w14:paraId="02CCA776" w14:textId="77777777" w:rsidR="0001010B" w:rsidRPr="00D16FA3" w:rsidRDefault="0001010B" w:rsidP="00C62F8E">
      <w:pPr>
        <w:spacing w:after="0" w:line="240" w:lineRule="auto"/>
        <w:jc w:val="both"/>
        <w:rPr>
          <w:rFonts w:cstheme="minorHAnsi"/>
        </w:rPr>
      </w:pPr>
    </w:p>
    <w:p w14:paraId="00411C8F" w14:textId="77777777" w:rsidR="0001010B" w:rsidRPr="008C4C9E" w:rsidRDefault="0001010B" w:rsidP="00C62F8E">
      <w:pPr>
        <w:spacing w:after="0" w:line="240" w:lineRule="auto"/>
        <w:jc w:val="both"/>
        <w:rPr>
          <w:rFonts w:eastAsia="Times New Roman" w:cstheme="minorHAnsi"/>
          <w:szCs w:val="24"/>
          <w:lang w:eastAsia="sk-SK"/>
        </w:rPr>
      </w:pPr>
      <w:r w:rsidRPr="008C4C9E">
        <w:rPr>
          <w:rFonts w:eastAsia="Times New Roman" w:cstheme="minorHAnsi"/>
          <w:szCs w:val="24"/>
          <w:lang w:eastAsia="sk-SK"/>
        </w:rPr>
        <w:t xml:space="preserve">Obec je v zmysle zákona č. 448/2008/ Z. z. o sociálnych službách a o zmene a doplnení zákona č. 445/1991 Zb. o živnostenskom podnikaní v znení neskorších predpisov </w:t>
      </w:r>
      <w:r w:rsidRPr="008C4C9E">
        <w:rPr>
          <w:rFonts w:cstheme="minorHAnsi"/>
          <w:szCs w:val="24"/>
        </w:rPr>
        <w:t>v znení neskorších predpisov</w:t>
      </w:r>
      <w:r w:rsidRPr="008C4C9E">
        <w:rPr>
          <w:rFonts w:eastAsia="Times New Roman" w:cstheme="minorHAnsi"/>
          <w:szCs w:val="24"/>
          <w:lang w:eastAsia="sk-SK"/>
        </w:rPr>
        <w:t xml:space="preserve"> povinná poskytovať z rozpočtu na príslušný rozpočtový rok finančný príspevok na prevádzku pre neverejného poskytovateľa sociálnej služby </w:t>
      </w:r>
      <w:r w:rsidRPr="008C4C9E">
        <w:rPr>
          <w:rFonts w:cstheme="minorHAnsi"/>
          <w:szCs w:val="24"/>
        </w:rPr>
        <w:t xml:space="preserve">poskytujúceho sociálnu službu vo verejnom záujme - § 71 (iba okrajovo) §75, §76, §77, §78, §78a, §78aa), </w:t>
      </w:r>
      <w:r w:rsidRPr="008C4C9E">
        <w:rPr>
          <w:rFonts w:eastAsia="Times New Roman" w:cstheme="minorHAnsi"/>
          <w:szCs w:val="24"/>
          <w:lang w:eastAsia="sk-SK"/>
        </w:rPr>
        <w:t xml:space="preserve">ktorý neposkytuje sociálnu službu s cieľom dosiahnuť zisk a poskytuje: </w:t>
      </w:r>
    </w:p>
    <w:p w14:paraId="5CF14063" w14:textId="77777777" w:rsidR="0001010B" w:rsidRPr="008C4C9E" w:rsidRDefault="0001010B" w:rsidP="000D69DF">
      <w:pPr>
        <w:pStyle w:val="Odsekzoznamu"/>
        <w:numPr>
          <w:ilvl w:val="0"/>
          <w:numId w:val="21"/>
        </w:numPr>
        <w:spacing w:after="0" w:line="240" w:lineRule="auto"/>
        <w:rPr>
          <w:rFonts w:eastAsia="Times New Roman" w:cstheme="minorHAnsi"/>
          <w:szCs w:val="24"/>
          <w:lang w:eastAsia="sk-SK"/>
        </w:rPr>
      </w:pPr>
      <w:r w:rsidRPr="008C4C9E">
        <w:rPr>
          <w:rFonts w:eastAsia="Times New Roman" w:cstheme="minorHAnsi"/>
          <w:szCs w:val="24"/>
          <w:lang w:eastAsia="sk-SK"/>
        </w:rPr>
        <w:t>sociálnu službu v zariadeniach pre seniorov, v zariadeniach opatrovateľskej služby, v nízkoprahovom dennom centre a dennom stacionári</w:t>
      </w:r>
    </w:p>
    <w:p w14:paraId="2E400DC5" w14:textId="77777777" w:rsidR="0001010B" w:rsidRPr="008C4C9E" w:rsidRDefault="0001010B" w:rsidP="000D69DF">
      <w:pPr>
        <w:pStyle w:val="Odsekzoznamu"/>
        <w:numPr>
          <w:ilvl w:val="0"/>
          <w:numId w:val="21"/>
        </w:numPr>
        <w:spacing w:after="0" w:line="240" w:lineRule="auto"/>
        <w:rPr>
          <w:rFonts w:eastAsia="Times New Roman" w:cstheme="minorHAnsi"/>
          <w:szCs w:val="24"/>
          <w:lang w:eastAsia="sk-SK"/>
        </w:rPr>
      </w:pPr>
      <w:r w:rsidRPr="008C4C9E">
        <w:rPr>
          <w:rFonts w:eastAsia="Times New Roman" w:cstheme="minorHAnsi"/>
          <w:szCs w:val="24"/>
          <w:lang w:eastAsia="sk-SK"/>
        </w:rPr>
        <w:t>terénnu sociálnu službu krízovej intervencie</w:t>
      </w:r>
    </w:p>
    <w:p w14:paraId="6A5D1927" w14:textId="77777777" w:rsidR="0001010B" w:rsidRPr="008C4C9E" w:rsidRDefault="0001010B" w:rsidP="000D69DF">
      <w:pPr>
        <w:pStyle w:val="Odsekzoznamu"/>
        <w:numPr>
          <w:ilvl w:val="0"/>
          <w:numId w:val="21"/>
        </w:numPr>
        <w:spacing w:after="0" w:line="240" w:lineRule="auto"/>
        <w:rPr>
          <w:rFonts w:eastAsia="Times New Roman" w:cstheme="minorHAnsi"/>
          <w:szCs w:val="24"/>
          <w:lang w:eastAsia="sk-SK"/>
        </w:rPr>
      </w:pPr>
      <w:r w:rsidRPr="008C4C9E">
        <w:rPr>
          <w:rFonts w:eastAsia="Times New Roman" w:cstheme="minorHAnsi"/>
          <w:szCs w:val="24"/>
          <w:lang w:eastAsia="sk-SK"/>
        </w:rPr>
        <w:lastRenderedPageBreak/>
        <w:t>nízkoprahovú sociálnu službu pre deti a rodinu</w:t>
      </w:r>
    </w:p>
    <w:p w14:paraId="109ADE2A" w14:textId="77777777" w:rsidR="0001010B" w:rsidRPr="008C4C9E" w:rsidRDefault="0001010B" w:rsidP="000D69DF">
      <w:pPr>
        <w:pStyle w:val="Odsekzoznamu"/>
        <w:numPr>
          <w:ilvl w:val="0"/>
          <w:numId w:val="21"/>
        </w:numPr>
        <w:spacing w:after="0" w:line="240" w:lineRule="auto"/>
        <w:rPr>
          <w:rFonts w:eastAsia="Times New Roman" w:cstheme="minorHAnsi"/>
          <w:szCs w:val="24"/>
          <w:lang w:eastAsia="sk-SK"/>
        </w:rPr>
      </w:pPr>
      <w:r w:rsidRPr="008C4C9E">
        <w:rPr>
          <w:rFonts w:eastAsia="Times New Roman" w:cstheme="minorHAnsi"/>
          <w:szCs w:val="24"/>
          <w:lang w:eastAsia="sk-SK"/>
        </w:rPr>
        <w:t>pomoc pri osobnej starostlivosti o dieťa podľa §31</w:t>
      </w:r>
    </w:p>
    <w:p w14:paraId="2049A170" w14:textId="77777777" w:rsidR="0001010B" w:rsidRPr="008C4C9E" w:rsidRDefault="0001010B" w:rsidP="000D69DF">
      <w:pPr>
        <w:pStyle w:val="Odsekzoznamu"/>
        <w:numPr>
          <w:ilvl w:val="0"/>
          <w:numId w:val="21"/>
        </w:numPr>
        <w:spacing w:after="0" w:line="240" w:lineRule="auto"/>
        <w:rPr>
          <w:rFonts w:eastAsia="Times New Roman" w:cstheme="minorHAnsi"/>
          <w:szCs w:val="24"/>
          <w:lang w:eastAsia="sk-SK"/>
        </w:rPr>
      </w:pPr>
      <w:r w:rsidRPr="008C4C9E">
        <w:rPr>
          <w:rFonts w:eastAsia="Times New Roman" w:cstheme="minorHAnsi"/>
          <w:szCs w:val="24"/>
          <w:lang w:eastAsia="sk-SK"/>
        </w:rPr>
        <w:t>opatrovateľskú službu</w:t>
      </w:r>
    </w:p>
    <w:p w14:paraId="43C317A9" w14:textId="77777777" w:rsidR="0001010B" w:rsidRPr="008C4C9E" w:rsidRDefault="0001010B" w:rsidP="000D69DF">
      <w:pPr>
        <w:pStyle w:val="Odsekzoznamu"/>
        <w:numPr>
          <w:ilvl w:val="0"/>
          <w:numId w:val="21"/>
        </w:numPr>
        <w:spacing w:after="0" w:line="240" w:lineRule="auto"/>
        <w:rPr>
          <w:rFonts w:eastAsia="Times New Roman" w:cstheme="minorHAnsi"/>
          <w:szCs w:val="24"/>
          <w:lang w:eastAsia="sk-SK"/>
        </w:rPr>
      </w:pPr>
      <w:r w:rsidRPr="008C4C9E">
        <w:rPr>
          <w:rFonts w:eastAsia="Times New Roman" w:cstheme="minorHAnsi"/>
          <w:szCs w:val="24"/>
          <w:lang w:eastAsia="sk-SK"/>
        </w:rPr>
        <w:t>prepravnú službu</w:t>
      </w:r>
    </w:p>
    <w:p w14:paraId="06268A5B" w14:textId="77777777" w:rsidR="0001010B" w:rsidRPr="008C4C9E" w:rsidRDefault="0001010B" w:rsidP="00C62F8E">
      <w:pPr>
        <w:spacing w:after="0" w:line="240" w:lineRule="auto"/>
        <w:jc w:val="both"/>
        <w:rPr>
          <w:rStyle w:val="Zvraznenie"/>
          <w:rFonts w:cstheme="minorHAnsi"/>
          <w:i w:val="0"/>
          <w:szCs w:val="24"/>
          <w:shd w:val="clear" w:color="auto" w:fill="FFFFFF"/>
        </w:rPr>
      </w:pPr>
      <w:r w:rsidRPr="008C4C9E">
        <w:rPr>
          <w:rStyle w:val="Zvraznenie"/>
          <w:rFonts w:cstheme="minorHAnsi"/>
          <w:i w:val="0"/>
          <w:szCs w:val="24"/>
          <w:shd w:val="clear" w:color="auto" w:fill="FFFFFF"/>
        </w:rPr>
        <w:t>Zmena systému financovania neverejných poskytovateľov sociálnych služieb od 1. januára 2022 pre obce znamenala výraznú finančnú záťaž. </w:t>
      </w:r>
    </w:p>
    <w:p w14:paraId="18B8072C" w14:textId="07D199AF" w:rsidR="0001010B" w:rsidRPr="00D16FA3" w:rsidRDefault="0001010B" w:rsidP="00C62F8E">
      <w:pPr>
        <w:spacing w:after="0" w:line="240" w:lineRule="auto"/>
        <w:jc w:val="both"/>
        <w:rPr>
          <w:rStyle w:val="Zvraznenie"/>
          <w:rFonts w:cstheme="minorHAnsi"/>
          <w:i w:val="0"/>
          <w:color w:val="000000"/>
          <w:szCs w:val="24"/>
          <w:shd w:val="clear" w:color="auto" w:fill="FFFFFF"/>
        </w:rPr>
      </w:pPr>
      <w:r w:rsidRPr="00D16FA3">
        <w:rPr>
          <w:rStyle w:val="Zvraznenie"/>
          <w:rFonts w:cstheme="minorHAnsi"/>
          <w:i w:val="0"/>
          <w:color w:val="000000"/>
          <w:szCs w:val="24"/>
          <w:shd w:val="clear" w:color="auto" w:fill="FFFFFF"/>
        </w:rPr>
        <w:t>Žiadosti neverejných poskytovateľov sociálnych služieb sú doručované väčšinou v priebehu rozpočtového roka, t.</w:t>
      </w:r>
      <w:r w:rsidR="008C4C9E">
        <w:rPr>
          <w:rStyle w:val="Zvraznenie"/>
          <w:rFonts w:cstheme="minorHAnsi"/>
          <w:i w:val="0"/>
          <w:color w:val="000000"/>
          <w:szCs w:val="24"/>
          <w:shd w:val="clear" w:color="auto" w:fill="FFFFFF"/>
        </w:rPr>
        <w:t xml:space="preserve"> </w:t>
      </w:r>
      <w:r w:rsidRPr="00D16FA3">
        <w:rPr>
          <w:rStyle w:val="Zvraznenie"/>
          <w:rFonts w:cstheme="minorHAnsi"/>
          <w:i w:val="0"/>
          <w:color w:val="000000"/>
          <w:szCs w:val="24"/>
          <w:shd w:val="clear" w:color="auto" w:fill="FFFFFF"/>
        </w:rPr>
        <w:t xml:space="preserve">j. je veľmi zložité vopred v období prípravy rozpočtu nastaviť výšku rozpočtu v tejto časti, čo sťažuje hospodárne plánovanie rozpočtu. </w:t>
      </w:r>
    </w:p>
    <w:p w14:paraId="4D1EFC36" w14:textId="77777777" w:rsidR="0001010B" w:rsidRPr="00D16FA3" w:rsidRDefault="0001010B" w:rsidP="00C62F8E">
      <w:pPr>
        <w:spacing w:after="0" w:line="240" w:lineRule="auto"/>
        <w:jc w:val="both"/>
        <w:rPr>
          <w:rStyle w:val="Zvraznenie"/>
          <w:rFonts w:cstheme="minorHAnsi"/>
          <w:i w:val="0"/>
          <w:color w:val="000000"/>
          <w:szCs w:val="24"/>
          <w:shd w:val="clear" w:color="auto" w:fill="FFFFFF"/>
        </w:rPr>
      </w:pPr>
      <w:r w:rsidRPr="00D16FA3">
        <w:rPr>
          <w:rStyle w:val="Zvraznenie"/>
          <w:rFonts w:cstheme="minorHAnsi"/>
          <w:i w:val="0"/>
          <w:color w:val="000000"/>
          <w:szCs w:val="24"/>
          <w:shd w:val="clear" w:color="auto" w:fill="FFFFFF"/>
        </w:rPr>
        <w:t xml:space="preserve">U neverejných poskytovateľov sociálnych služieb nie je </w:t>
      </w:r>
      <w:r w:rsidR="00563654" w:rsidRPr="00D16FA3">
        <w:rPr>
          <w:rStyle w:val="Zvraznenie"/>
          <w:rFonts w:cstheme="minorHAnsi"/>
          <w:i w:val="0"/>
          <w:color w:val="000000"/>
          <w:szCs w:val="24"/>
          <w:shd w:val="clear" w:color="auto" w:fill="FFFFFF"/>
        </w:rPr>
        <w:t xml:space="preserve">stanovený minimálny príjem </w:t>
      </w:r>
      <w:r w:rsidRPr="00D16FA3">
        <w:rPr>
          <w:rStyle w:val="Zvraznenie"/>
          <w:rFonts w:cstheme="minorHAnsi"/>
          <w:i w:val="0"/>
          <w:color w:val="000000"/>
          <w:szCs w:val="24"/>
          <w:shd w:val="clear" w:color="auto" w:fill="FFFFFF"/>
        </w:rPr>
        <w:t xml:space="preserve">od prijímateľov sociálnej služby (príkl. neverejný poskytovateľ – zariadenie pre seniorov ambulantnou formou má priemerný príjem od prijímateľov enormne nízky – 33,- Eur mesačne, pričom takýto druh zariadení sa v registri poskytovateľov nachádza v minimálnej miere, nemáme s kým porovnať ekonomické ukazovatele). Zákonodarca zrejme vychádzal                       zo skúseností, že neverejní poskytovatelia majú väčšinou vyššie príjmy od prijímateľov ako je to u verejných poskytovateľov.    </w:t>
      </w:r>
    </w:p>
    <w:p w14:paraId="7F303F8D" w14:textId="47A2B687" w:rsidR="0001010B" w:rsidRPr="00D16FA3" w:rsidRDefault="0001010B" w:rsidP="00C62F8E">
      <w:pPr>
        <w:spacing w:after="0" w:line="240" w:lineRule="auto"/>
        <w:jc w:val="both"/>
        <w:rPr>
          <w:rStyle w:val="Zvraznenie"/>
          <w:rFonts w:cstheme="minorHAnsi"/>
          <w:i w:val="0"/>
          <w:color w:val="000000"/>
          <w:szCs w:val="24"/>
          <w:shd w:val="clear" w:color="auto" w:fill="FFFFFF"/>
        </w:rPr>
      </w:pPr>
      <w:r w:rsidRPr="00D16FA3">
        <w:rPr>
          <w:rStyle w:val="Zvraznenie"/>
          <w:rFonts w:cstheme="minorHAnsi"/>
          <w:i w:val="0"/>
          <w:color w:val="000000"/>
          <w:szCs w:val="24"/>
          <w:shd w:val="clear" w:color="auto" w:fill="FFFFFF"/>
        </w:rPr>
        <w:t>Výpočty výšky príspevku pre neverejných poskytovateľov sú zložité. Výška finančného príspevku na prevádzku poskytovanej sociálnej služby sa na príslušný rozpočtový rok určí          vo výške rozdielu medzi priemernými bežnými výdavkami na poskytovanie sociálnej služby v pôsobnosti obce za predchádzajúci rozpočtový rok v prepočte na jednotku výkonu a priemerným príjmom z poskytnutého finančného príspevku (z MPSVaR</w:t>
      </w:r>
      <w:r w:rsidR="002B7B27">
        <w:rPr>
          <w:rStyle w:val="Zvraznenie"/>
          <w:rFonts w:cstheme="minorHAnsi"/>
          <w:i w:val="0"/>
          <w:color w:val="000000"/>
          <w:szCs w:val="24"/>
          <w:shd w:val="clear" w:color="auto" w:fill="FFFFFF"/>
        </w:rPr>
        <w:t xml:space="preserve"> SR</w:t>
      </w:r>
      <w:r w:rsidRPr="00D16FA3">
        <w:rPr>
          <w:rStyle w:val="Zvraznenie"/>
          <w:rFonts w:cstheme="minorHAnsi"/>
          <w:i w:val="0"/>
          <w:color w:val="000000"/>
          <w:szCs w:val="24"/>
          <w:shd w:val="clear" w:color="auto" w:fill="FFFFFF"/>
        </w:rPr>
        <w:t>) v prepočte                 na jednotku výkonu, priemerným príjmom neverejných poskytovateľom sociálnej služby z poskytnutého finančného príspevku podľa § 78a na sociálnu službu za predchádzajúci rozpočtový rok, priemernými skutočne dosiahnutými príjmami z platenia úhrady za sociálnu službu poskytovanú v pôsobnosti obce za predchádzajúci rozpočtový rok v prepočte                    na jednotku výkonu.</w:t>
      </w:r>
    </w:p>
    <w:p w14:paraId="03B0DCA4" w14:textId="77777777" w:rsidR="0001010B" w:rsidRPr="00D16FA3" w:rsidRDefault="0001010B" w:rsidP="00C62F8E">
      <w:pPr>
        <w:spacing w:after="0" w:line="240" w:lineRule="auto"/>
        <w:jc w:val="both"/>
        <w:rPr>
          <w:rFonts w:cstheme="minorHAnsi"/>
          <w:bCs/>
          <w:szCs w:val="24"/>
        </w:rPr>
      </w:pPr>
      <w:r w:rsidRPr="00D16FA3">
        <w:rPr>
          <w:rFonts w:cstheme="minorHAnsi"/>
          <w:szCs w:val="24"/>
        </w:rPr>
        <w:t>V prípade, ak samospráva nemôže ekonomické ukazovatele porovnať so svojimi ekonomickými ukazovateľmi, musí sa obrátiť na samosprávu, resp. verejného poskytovateľa v inom okrese (tam, kde sa nachádza neverejný poskytovateľ), aby mohla určiť výšku finančného príspevku na prevádzku pre neverejného poskytovateľa na jedného prijímateľa sociálnej služby/ mesiac s trvalým pobytom.  J</w:t>
      </w:r>
      <w:r w:rsidRPr="00D16FA3">
        <w:rPr>
          <w:rFonts w:cstheme="minorHAnsi"/>
          <w:bCs/>
          <w:szCs w:val="24"/>
        </w:rPr>
        <w:t>e potrebné zistiť od dotknutých samospráv, resp. verejných poskytovateľov, aby nám v súlade s ustanovením § 75 odsek 16 a 17 citovanej novely zákona o sociálnych službách, oznámili  a zaslali ekonomické ukazovatele, ktoré sú samosprávy povinné aj zverejňovať (túto povinnosť si však neplnia všetky samosprávy, prípadne to nemajú zverejnené v správnej štruktúre.)</w:t>
      </w:r>
    </w:p>
    <w:p w14:paraId="330D3C7F" w14:textId="77777777" w:rsidR="0001010B" w:rsidRPr="00D16FA3" w:rsidRDefault="0001010B" w:rsidP="00C62F8E">
      <w:pPr>
        <w:spacing w:after="0" w:line="240" w:lineRule="auto"/>
        <w:jc w:val="both"/>
        <w:rPr>
          <w:rFonts w:cstheme="minorHAnsi"/>
          <w:bCs/>
          <w:szCs w:val="24"/>
        </w:rPr>
      </w:pPr>
      <w:r w:rsidRPr="00D16FA3">
        <w:rPr>
          <w:rFonts w:cstheme="minorHAnsi"/>
          <w:bCs/>
          <w:szCs w:val="24"/>
        </w:rPr>
        <w:t xml:space="preserve">Ide o nasledovné ukazovatele: </w:t>
      </w:r>
    </w:p>
    <w:p w14:paraId="1DD6A177" w14:textId="77777777" w:rsidR="0001010B" w:rsidRPr="00D16FA3" w:rsidRDefault="0001010B" w:rsidP="000D69DF">
      <w:pPr>
        <w:numPr>
          <w:ilvl w:val="0"/>
          <w:numId w:val="22"/>
        </w:numPr>
        <w:spacing w:after="0" w:line="240" w:lineRule="auto"/>
        <w:contextualSpacing/>
        <w:jc w:val="both"/>
        <w:rPr>
          <w:rFonts w:eastAsia="Times New Roman" w:cstheme="minorHAnsi"/>
          <w:szCs w:val="24"/>
        </w:rPr>
      </w:pPr>
      <w:r w:rsidRPr="00D16FA3">
        <w:rPr>
          <w:rFonts w:eastAsia="Times New Roman" w:cstheme="minorHAnsi"/>
          <w:szCs w:val="24"/>
        </w:rPr>
        <w:t xml:space="preserve">Ide o  priemerné bežné výdavky, priemerné príjmy z poskytnutého finančného príspevku podľa § 71 ods. 6 a priemerné skutočne dosiahnuté príjmy z platenia úhrady za sociálnu službu poskytovanú v pôsobnosti obce alebo VÚC za predchádzajúci rozpočtový rok </w:t>
      </w:r>
    </w:p>
    <w:p w14:paraId="4DFD1717" w14:textId="77777777" w:rsidR="0001010B" w:rsidRPr="00D16FA3" w:rsidRDefault="0001010B" w:rsidP="00C62F8E">
      <w:pPr>
        <w:spacing w:after="0" w:line="240" w:lineRule="auto"/>
        <w:jc w:val="both"/>
        <w:rPr>
          <w:rFonts w:cstheme="minorHAnsi"/>
          <w:bCs/>
          <w:szCs w:val="24"/>
        </w:rPr>
      </w:pPr>
      <w:r w:rsidRPr="00D16FA3">
        <w:rPr>
          <w:rFonts w:cstheme="minorHAnsi"/>
          <w:bCs/>
          <w:szCs w:val="24"/>
        </w:rPr>
        <w:t xml:space="preserve">alebo </w:t>
      </w:r>
    </w:p>
    <w:p w14:paraId="016BA46D" w14:textId="77777777" w:rsidR="0001010B" w:rsidRPr="00D16FA3" w:rsidRDefault="0001010B" w:rsidP="000D69DF">
      <w:pPr>
        <w:numPr>
          <w:ilvl w:val="0"/>
          <w:numId w:val="22"/>
        </w:numPr>
        <w:spacing w:after="0" w:line="240" w:lineRule="auto"/>
        <w:contextualSpacing/>
        <w:jc w:val="both"/>
        <w:rPr>
          <w:rFonts w:eastAsia="Times New Roman" w:cstheme="minorHAnsi"/>
          <w:b/>
          <w:bCs/>
          <w:szCs w:val="24"/>
        </w:rPr>
      </w:pPr>
      <w:r w:rsidRPr="00D16FA3">
        <w:rPr>
          <w:rFonts w:eastAsia="Times New Roman" w:cstheme="minorHAnsi"/>
          <w:szCs w:val="24"/>
        </w:rPr>
        <w:t xml:space="preserve">priemerné bežné výdavky a priemerné skutočne dosiahnuté príjmy určené podľa § 77 ods. 8 za sociálnu službu, ktorú obec alebo VÚC v predchádzajúcom rozpočtovom roku </w:t>
      </w:r>
      <w:r w:rsidRPr="00D16FA3">
        <w:rPr>
          <w:rFonts w:eastAsia="Times New Roman" w:cstheme="minorHAnsi"/>
          <w:bCs/>
          <w:szCs w:val="24"/>
        </w:rPr>
        <w:t xml:space="preserve">neposkytovali </w:t>
      </w:r>
      <w:r w:rsidRPr="00D16FA3">
        <w:rPr>
          <w:rFonts w:eastAsia="Times New Roman" w:cstheme="minorHAnsi"/>
          <w:szCs w:val="24"/>
        </w:rPr>
        <w:t xml:space="preserve">alebo </w:t>
      </w:r>
      <w:r w:rsidRPr="00D16FA3">
        <w:rPr>
          <w:rFonts w:eastAsia="Times New Roman" w:cstheme="minorHAnsi"/>
          <w:bCs/>
          <w:szCs w:val="24"/>
        </w:rPr>
        <w:t>nezabezpečovali</w:t>
      </w:r>
      <w:r w:rsidRPr="00D16FA3">
        <w:rPr>
          <w:rFonts w:eastAsia="Times New Roman" w:cstheme="minorHAnsi"/>
          <w:szCs w:val="24"/>
        </w:rPr>
        <w:t xml:space="preserve"> </w:t>
      </w:r>
      <w:r w:rsidRPr="00D16FA3">
        <w:rPr>
          <w:rFonts w:eastAsia="Times New Roman" w:cstheme="minorHAnsi"/>
          <w:bCs/>
          <w:szCs w:val="24"/>
        </w:rPr>
        <w:t>prostredníctvom právnickej osoby, ktorú zriadili alebo založili.</w:t>
      </w:r>
    </w:p>
    <w:p w14:paraId="35EB6F2E" w14:textId="482293B1" w:rsidR="0001010B" w:rsidRPr="00D16FA3" w:rsidRDefault="0001010B" w:rsidP="00C62F8E">
      <w:pPr>
        <w:spacing w:after="0" w:line="240" w:lineRule="auto"/>
        <w:jc w:val="both"/>
        <w:rPr>
          <w:rStyle w:val="Zvraznenie"/>
          <w:rFonts w:cstheme="minorHAnsi"/>
          <w:i w:val="0"/>
          <w:color w:val="000000"/>
          <w:szCs w:val="24"/>
          <w:shd w:val="clear" w:color="auto" w:fill="FFFFFF"/>
        </w:rPr>
      </w:pPr>
      <w:r w:rsidRPr="00D16FA3">
        <w:rPr>
          <w:rStyle w:val="Zvraznenie"/>
          <w:rFonts w:cstheme="minorHAnsi"/>
          <w:i w:val="0"/>
          <w:color w:val="000000"/>
          <w:szCs w:val="24"/>
          <w:shd w:val="clear" w:color="auto" w:fill="FFFFFF"/>
        </w:rPr>
        <w:t xml:space="preserve">Obec, ktorá je zriaďovateľom zariadení sociálnych služieb prijíma aj prijímateľov sociálnych služieb z iného trvalého pobytu. Financovanie našich zariadení je tiež viaczdrojové (finančný </w:t>
      </w:r>
      <w:r w:rsidRPr="00D16FA3">
        <w:rPr>
          <w:rStyle w:val="Zvraznenie"/>
          <w:rFonts w:cstheme="minorHAnsi"/>
          <w:i w:val="0"/>
          <w:color w:val="000000"/>
          <w:szCs w:val="24"/>
          <w:shd w:val="clear" w:color="auto" w:fill="FFFFFF"/>
        </w:rPr>
        <w:lastRenderedPageBreak/>
        <w:t>príspevok z</w:t>
      </w:r>
      <w:r w:rsidR="002B7B27">
        <w:rPr>
          <w:rStyle w:val="Zvraznenie"/>
          <w:rFonts w:cstheme="minorHAnsi"/>
          <w:i w:val="0"/>
          <w:color w:val="000000"/>
          <w:szCs w:val="24"/>
          <w:shd w:val="clear" w:color="auto" w:fill="FFFFFF"/>
        </w:rPr>
        <w:t> </w:t>
      </w:r>
      <w:r w:rsidRPr="00D16FA3">
        <w:rPr>
          <w:rStyle w:val="Zvraznenie"/>
          <w:rFonts w:cstheme="minorHAnsi"/>
          <w:i w:val="0"/>
          <w:color w:val="000000"/>
          <w:szCs w:val="24"/>
          <w:shd w:val="clear" w:color="auto" w:fill="FFFFFF"/>
        </w:rPr>
        <w:t>MSVaR</w:t>
      </w:r>
      <w:r w:rsidR="002B7B27">
        <w:rPr>
          <w:rStyle w:val="Zvraznenie"/>
          <w:rFonts w:cstheme="minorHAnsi"/>
          <w:i w:val="0"/>
          <w:color w:val="000000"/>
          <w:szCs w:val="24"/>
          <w:shd w:val="clear" w:color="auto" w:fill="FFFFFF"/>
        </w:rPr>
        <w:t xml:space="preserve"> SR</w:t>
      </w:r>
      <w:r w:rsidRPr="00D16FA3">
        <w:rPr>
          <w:rStyle w:val="Zvraznenie"/>
          <w:rFonts w:cstheme="minorHAnsi"/>
          <w:i w:val="0"/>
          <w:color w:val="000000"/>
          <w:szCs w:val="24"/>
          <w:shd w:val="clear" w:color="auto" w:fill="FFFFFF"/>
        </w:rPr>
        <w:t xml:space="preserve">, príjem od prijímateľa a z rozpočtu obce.). Obec zo svojho rozpočtu teda financuje aj občanov s iným trvalým pobytom bez toho, že by mohla žiadať finančné príspevky od príslušnej obce. </w:t>
      </w:r>
    </w:p>
    <w:p w14:paraId="5537080D" w14:textId="77777777" w:rsidR="0001010B" w:rsidRPr="00D16FA3" w:rsidRDefault="0001010B" w:rsidP="00C62F8E">
      <w:pPr>
        <w:spacing w:after="0" w:line="240" w:lineRule="auto"/>
        <w:jc w:val="both"/>
        <w:rPr>
          <w:rStyle w:val="Zvraznenie"/>
          <w:rFonts w:cstheme="minorHAnsi"/>
          <w:i w:val="0"/>
          <w:color w:val="000000"/>
          <w:szCs w:val="24"/>
          <w:shd w:val="clear" w:color="auto" w:fill="FFFFFF"/>
        </w:rPr>
      </w:pPr>
      <w:r w:rsidRPr="00D16FA3">
        <w:rPr>
          <w:rStyle w:val="Zvraznenie"/>
          <w:rFonts w:cstheme="minorHAnsi"/>
          <w:i w:val="0"/>
          <w:color w:val="000000"/>
          <w:szCs w:val="24"/>
          <w:shd w:val="clear" w:color="auto" w:fill="FFFFFF"/>
        </w:rPr>
        <w:t xml:space="preserve">Počas pobytu v zariadeniach sociálnych služieb si prijímatelia menia trvalé pobyty a tým pádom žiadajú zariadenia sociálnych služieb finančný príspevok na prevádzku už od obce,        do ktorej si prehlásili trvalý pobyt. Napriek tomu, že prijímatelia sú napr. u neverejných poskytovateľov v obci, menia si trvalý pobyt často na najbližšie mesto.  </w:t>
      </w:r>
    </w:p>
    <w:p w14:paraId="3B3CB8E8" w14:textId="77777777" w:rsidR="00563654" w:rsidRPr="00C9452E" w:rsidRDefault="00563654" w:rsidP="00C62F8E">
      <w:pPr>
        <w:spacing w:after="0" w:line="240" w:lineRule="auto"/>
        <w:jc w:val="both"/>
        <w:rPr>
          <w:rFonts w:cstheme="minorHAnsi"/>
        </w:rPr>
      </w:pPr>
    </w:p>
    <w:p w14:paraId="3CAC488C" w14:textId="70D6D3E6" w:rsidR="008C4C9E" w:rsidRPr="00C9452E" w:rsidRDefault="0013476D" w:rsidP="00C62F8E">
      <w:pPr>
        <w:spacing w:after="0" w:line="240" w:lineRule="auto"/>
        <w:jc w:val="both"/>
        <w:rPr>
          <w:rFonts w:cstheme="minorHAnsi"/>
          <w:b/>
          <w:bCs/>
        </w:rPr>
      </w:pPr>
      <w:r w:rsidRPr="00C9452E">
        <w:rPr>
          <w:rFonts w:cstheme="minorHAnsi"/>
          <w:b/>
          <w:bCs/>
        </w:rPr>
        <w:t>Realizované projekty spolufinancované zo zdrojov EÚ a ŠR.</w:t>
      </w:r>
    </w:p>
    <w:p w14:paraId="25B013CC" w14:textId="77777777" w:rsidR="0013476D" w:rsidRPr="00C9452E" w:rsidRDefault="0013476D" w:rsidP="00C62F8E">
      <w:pPr>
        <w:spacing w:after="0" w:line="240" w:lineRule="auto"/>
        <w:jc w:val="both"/>
        <w:rPr>
          <w:rFonts w:cstheme="minorHAnsi"/>
          <w:szCs w:val="24"/>
        </w:rPr>
      </w:pPr>
    </w:p>
    <w:p w14:paraId="7DB49DDD" w14:textId="6EF9DE86" w:rsidR="0013476D" w:rsidRPr="00C9452E" w:rsidRDefault="00456E02" w:rsidP="00C62F8E">
      <w:pPr>
        <w:spacing w:after="0" w:line="240" w:lineRule="auto"/>
        <w:jc w:val="both"/>
        <w:rPr>
          <w:rFonts w:cstheme="minorHAnsi"/>
          <w:szCs w:val="24"/>
        </w:rPr>
      </w:pPr>
      <w:r w:rsidRPr="00C9452E">
        <w:rPr>
          <w:rFonts w:cstheme="minorHAnsi"/>
          <w:szCs w:val="24"/>
        </w:rPr>
        <w:t xml:space="preserve">Zriadenie Krízového centra pre občanov v ťažkej životnej situácii bolo v roku 2016. Od 01.04.2017 je jeho súčasťou Nízkoprahové denné centrum cestou </w:t>
      </w:r>
      <w:r w:rsidRPr="00C9452E">
        <w:rPr>
          <w:rFonts w:cstheme="minorHAnsi"/>
          <w:strike/>
          <w:szCs w:val="24"/>
        </w:rPr>
        <w:t> </w:t>
      </w:r>
      <w:r w:rsidRPr="00C9452E">
        <w:rPr>
          <w:rFonts w:cstheme="minorHAnsi"/>
          <w:szCs w:val="24"/>
        </w:rPr>
        <w:t xml:space="preserve"> financované z Národného projektu vybraných služieb krízovej intervencie na komunitnej úrovni</w:t>
      </w:r>
      <w:r w:rsidR="00AC1D2C" w:rsidRPr="00C9452E">
        <w:rPr>
          <w:rFonts w:cstheme="minorHAnsi"/>
          <w:szCs w:val="24"/>
        </w:rPr>
        <w:t>.</w:t>
      </w:r>
    </w:p>
    <w:p w14:paraId="1BBA9E3D" w14:textId="77777777" w:rsidR="00AC1D2C" w:rsidRPr="00C9452E" w:rsidRDefault="00AC1D2C" w:rsidP="00C62F8E">
      <w:pPr>
        <w:spacing w:after="0" w:line="240" w:lineRule="auto"/>
        <w:jc w:val="both"/>
        <w:rPr>
          <w:rFonts w:cstheme="minorHAnsi"/>
          <w:szCs w:val="24"/>
        </w:rPr>
      </w:pPr>
    </w:p>
    <w:p w14:paraId="3C5F02D1" w14:textId="05749BC6" w:rsidR="00AC1D2C" w:rsidRPr="00C9452E" w:rsidRDefault="00AC1D2C" w:rsidP="00AC1D2C">
      <w:pPr>
        <w:spacing w:after="0" w:line="240" w:lineRule="auto"/>
        <w:jc w:val="both"/>
        <w:rPr>
          <w:rFonts w:cstheme="minorHAnsi"/>
          <w:szCs w:val="24"/>
        </w:rPr>
      </w:pPr>
      <w:r w:rsidRPr="00C9452E">
        <w:rPr>
          <w:rFonts w:cstheme="minorHAnsi"/>
          <w:szCs w:val="24"/>
        </w:rPr>
        <w:t>Organizácia sociálnej starostlivosti mesta Šaľa sa úspešne zapojila do Národného projektu Deinštitucionalizácia zariadení sociálnych služieb – Podpora transformačných tímov ITMS2014-312041R446, ktorý realizovala Implementačná agentúra Ministerstva práce sociálnych vecí a rodiny Slovenskej republiky v spolupráci s partnermi:  Radou pre poradenstvo v sociálnej práci, Slovenskou úniou podporovaného zamestnávania a Fakultou architektúry a dizajnu STU – Výskumným a školiacim centrom bezbariérového navrhovania – CEDA.</w:t>
      </w:r>
    </w:p>
    <w:p w14:paraId="23FBD522" w14:textId="77777777" w:rsidR="00AC1D2C" w:rsidRPr="00C9452E" w:rsidRDefault="00AC1D2C" w:rsidP="00AC1D2C">
      <w:pPr>
        <w:spacing w:after="0" w:line="240" w:lineRule="auto"/>
        <w:jc w:val="both"/>
        <w:rPr>
          <w:rFonts w:cstheme="minorHAnsi"/>
          <w:szCs w:val="24"/>
        </w:rPr>
      </w:pPr>
    </w:p>
    <w:p w14:paraId="09F84B6B" w14:textId="77777777" w:rsidR="00AC1D2C" w:rsidRPr="00C9452E" w:rsidRDefault="00AC1D2C" w:rsidP="00AC1D2C">
      <w:pPr>
        <w:spacing w:after="0" w:line="240" w:lineRule="auto"/>
        <w:jc w:val="both"/>
        <w:rPr>
          <w:rFonts w:cstheme="minorHAnsi"/>
          <w:szCs w:val="24"/>
        </w:rPr>
      </w:pPr>
      <w:r w:rsidRPr="00C9452E">
        <w:rPr>
          <w:rFonts w:cstheme="minorHAnsi"/>
          <w:szCs w:val="24"/>
        </w:rPr>
        <w:t>Od augusta 2018 sa v procese nadviazania spolupráce so zariadeniami zapojilo v rámci piatich cyklov 93 zariadení sociálnych služieb so všetkých regiónov Slovenska.</w:t>
      </w:r>
    </w:p>
    <w:p w14:paraId="1571FBCD" w14:textId="40B42369" w:rsidR="00AC1D2C" w:rsidRPr="00C9452E" w:rsidRDefault="00AC1D2C" w:rsidP="00AC1D2C">
      <w:pPr>
        <w:spacing w:after="0" w:line="240" w:lineRule="auto"/>
        <w:jc w:val="both"/>
        <w:rPr>
          <w:rFonts w:cstheme="minorHAnsi"/>
          <w:szCs w:val="24"/>
        </w:rPr>
      </w:pPr>
      <w:r w:rsidRPr="00C9452E">
        <w:rPr>
          <w:rFonts w:cstheme="minorHAnsi"/>
          <w:szCs w:val="24"/>
        </w:rPr>
        <w:t>Cieľom projektu bola intenzívna podpora zamestnancov a zriaďovateľov zariadení sociálnych služieb v ich príprave na proces transformácie daných zariadení, ktorej výsledkom budú transformačné plány zapojených zariadení.</w:t>
      </w:r>
    </w:p>
    <w:p w14:paraId="2CF11619" w14:textId="1611112C" w:rsidR="00AC1D2C" w:rsidRPr="00C9452E" w:rsidRDefault="00AC1D2C" w:rsidP="00AC1D2C">
      <w:pPr>
        <w:spacing w:after="0" w:line="240" w:lineRule="auto"/>
        <w:jc w:val="both"/>
        <w:rPr>
          <w:rFonts w:cstheme="minorHAnsi"/>
          <w:szCs w:val="24"/>
        </w:rPr>
      </w:pPr>
      <w:r w:rsidRPr="00C9452E">
        <w:rPr>
          <w:rFonts w:cstheme="minorHAnsi"/>
          <w:szCs w:val="24"/>
        </w:rPr>
        <w:t>V rámci projektu bolo zapojeným subjektom poskytované poradenstvo, konzultácie, supervízie a vzdelávanie v rámci certifikovaných kurzov, informačných seminárov a tematických workshopov. Vzdelávanie je zamerané na rôzne oblasti deinštitucionalizácie, napr.: na riadenie zmien počas procesu transformácie zariadenia, prípravu pracovníkov zariadení na zmenu prístupu k prijímateľom sociálnych služieb (dôraz na individuálny prístup), na oboznámenie sa s princípmi univerzálneho navrhovania v architektúre, na predstavenie nových foriem práce s prijímateľmi, ktoré sú zamerané na aktivizáciu a rozvoj pracovných zručností s cieľom začleniť ich do pracovného procesu.</w:t>
      </w:r>
    </w:p>
    <w:p w14:paraId="15E85D93" w14:textId="65FBD119" w:rsidR="00AC1D2C" w:rsidRPr="00C9452E" w:rsidRDefault="00AC1D2C" w:rsidP="00AC1D2C">
      <w:pPr>
        <w:spacing w:after="0" w:line="240" w:lineRule="auto"/>
        <w:jc w:val="both"/>
        <w:rPr>
          <w:rFonts w:cstheme="minorHAnsi"/>
          <w:szCs w:val="24"/>
        </w:rPr>
      </w:pPr>
      <w:r w:rsidRPr="00C9452E">
        <w:rPr>
          <w:rFonts w:cstheme="minorHAnsi"/>
          <w:szCs w:val="24"/>
        </w:rPr>
        <w:t>Súčasťou projektu bolo aj dôkladné hodnotenie pripravenosti jednotlivých zariadení na proces transformácie a informačná kampaň, ktorá bude realizovaná najmä prostredníctvom komunitných aktivít s cieľom vytvárať pozitívne vzťahy v lokalite, v ktorej bude prebiehať proces deinštitucionalizácie.</w:t>
      </w:r>
    </w:p>
    <w:p w14:paraId="1E8C237E" w14:textId="43E664DD" w:rsidR="00AC1D2C" w:rsidRPr="00C9452E" w:rsidRDefault="00AC1D2C" w:rsidP="00AC1D2C">
      <w:pPr>
        <w:spacing w:after="0" w:line="240" w:lineRule="auto"/>
        <w:jc w:val="both"/>
        <w:rPr>
          <w:rFonts w:cstheme="minorHAnsi"/>
          <w:szCs w:val="24"/>
        </w:rPr>
      </w:pPr>
      <w:r w:rsidRPr="00C9452E">
        <w:rPr>
          <w:rFonts w:cstheme="minorHAnsi"/>
          <w:szCs w:val="24"/>
        </w:rPr>
        <w:t>Aj vďaka národnému projektu Slovensko postupne napĺňa Dohovor o právach osôb so zdravotným postihnutím, ktorý kladie dôraz na zabezpečenie rovnakých práv všetkých osôb so zdravotným postihnutím, vrátane ich práva na život v spoločenstve s rovnakými možnosťami a voľbami ako majú ostatní ľudia.</w:t>
      </w:r>
    </w:p>
    <w:p w14:paraId="367A6EAE" w14:textId="77777777" w:rsidR="00AC1D2C" w:rsidRPr="00C9452E" w:rsidRDefault="00AC1D2C" w:rsidP="00C62F8E">
      <w:pPr>
        <w:spacing w:after="0" w:line="240" w:lineRule="auto"/>
        <w:jc w:val="both"/>
        <w:rPr>
          <w:rFonts w:cstheme="minorHAnsi"/>
          <w:szCs w:val="24"/>
        </w:rPr>
      </w:pPr>
    </w:p>
    <w:p w14:paraId="77E8A730" w14:textId="17386511" w:rsidR="00AC1D2C" w:rsidRPr="00C9452E" w:rsidRDefault="00AC1D2C" w:rsidP="00C62F8E">
      <w:pPr>
        <w:spacing w:after="0" w:line="240" w:lineRule="auto"/>
        <w:jc w:val="both"/>
        <w:rPr>
          <w:rFonts w:cstheme="minorHAnsi"/>
          <w:szCs w:val="24"/>
        </w:rPr>
      </w:pPr>
      <w:r w:rsidRPr="00C9452E">
        <w:rPr>
          <w:rFonts w:cstheme="minorHAnsi"/>
          <w:szCs w:val="24"/>
        </w:rPr>
        <w:t xml:space="preserve">V rokoch </w:t>
      </w:r>
      <w:r w:rsidR="00C71FE8">
        <w:rPr>
          <w:rFonts w:cstheme="minorHAnsi"/>
          <w:szCs w:val="24"/>
        </w:rPr>
        <w:t xml:space="preserve">2021 – 2023 </w:t>
      </w:r>
      <w:r w:rsidRPr="00C9452E">
        <w:rPr>
          <w:rFonts w:cstheme="minorHAnsi"/>
          <w:szCs w:val="24"/>
        </w:rPr>
        <w:t>realiz</w:t>
      </w:r>
      <w:r w:rsidR="00C71FE8">
        <w:rPr>
          <w:rFonts w:cstheme="minorHAnsi"/>
          <w:szCs w:val="24"/>
        </w:rPr>
        <w:t xml:space="preserve">uje </w:t>
      </w:r>
      <w:r w:rsidRPr="00C9452E">
        <w:rPr>
          <w:rFonts w:cstheme="minorHAnsi"/>
          <w:szCs w:val="24"/>
        </w:rPr>
        <w:t xml:space="preserve">OSS mesta Šaľa projekt </w:t>
      </w:r>
      <w:r w:rsidR="00C71FE8">
        <w:t>Podpora komunitných sociálnych služieb v meste Šaľa poskytovaním opatrovateľskej služby</w:t>
      </w:r>
      <w:r w:rsidRPr="00C9452E">
        <w:rPr>
          <w:rFonts w:cstheme="minorHAnsi"/>
          <w:szCs w:val="24"/>
        </w:rPr>
        <w:t>.</w:t>
      </w:r>
      <w:r w:rsidRPr="00C9452E">
        <w:t xml:space="preserve"> </w:t>
      </w:r>
      <w:r w:rsidRPr="00C9452E">
        <w:rPr>
          <w:rFonts w:cstheme="minorHAnsi"/>
          <w:szCs w:val="24"/>
        </w:rPr>
        <w:t xml:space="preserve">Projekt </w:t>
      </w:r>
      <w:r w:rsidR="00C71FE8">
        <w:rPr>
          <w:rFonts w:cstheme="minorHAnsi"/>
          <w:szCs w:val="24"/>
        </w:rPr>
        <w:t>je</w:t>
      </w:r>
      <w:r w:rsidRPr="00C9452E">
        <w:rPr>
          <w:rFonts w:cstheme="minorHAnsi"/>
          <w:szCs w:val="24"/>
        </w:rPr>
        <w:t xml:space="preserve">  realizovaný v prospech cieľovej skupiny detí a plnoletých fyzických osôb, ktorým sa poskytujú soc. služby a pre zamestnancov vykonávajúcich politiky a opatrenia v oblasti sociálneho začlenenia vo verejnom </w:t>
      </w:r>
      <w:r w:rsidRPr="00C9452E">
        <w:rPr>
          <w:rFonts w:cstheme="minorHAnsi"/>
          <w:szCs w:val="24"/>
        </w:rPr>
        <w:lastRenderedPageBreak/>
        <w:t xml:space="preserve">sektore s orientáciou na kontinuitu a rozvoj opatrovateľskej služby (ďalej „OS“) v oprávnenom území mesta Šaľa. Zámerom </w:t>
      </w:r>
      <w:r w:rsidR="00C71FE8">
        <w:rPr>
          <w:rFonts w:cstheme="minorHAnsi"/>
          <w:szCs w:val="24"/>
        </w:rPr>
        <w:t xml:space="preserve">projektu je </w:t>
      </w:r>
      <w:r w:rsidRPr="00C9452E">
        <w:rPr>
          <w:rFonts w:cstheme="minorHAnsi"/>
          <w:szCs w:val="24"/>
        </w:rPr>
        <w:t xml:space="preserve">zlepšiť prístup k OS zvýšením  </w:t>
      </w:r>
      <w:r w:rsidR="00C71FE8">
        <w:rPr>
          <w:rFonts w:cstheme="minorHAnsi"/>
          <w:szCs w:val="24"/>
        </w:rPr>
        <w:t xml:space="preserve">počtu opatrovateliek </w:t>
      </w:r>
      <w:r w:rsidRPr="00C9452E">
        <w:rPr>
          <w:rFonts w:cstheme="minorHAnsi"/>
          <w:szCs w:val="24"/>
        </w:rPr>
        <w:t>najmenej o 2 na merateľný ukazovateľ 4</w:t>
      </w:r>
      <w:r w:rsidR="00C71FE8">
        <w:rPr>
          <w:rFonts w:cstheme="minorHAnsi"/>
          <w:szCs w:val="24"/>
        </w:rPr>
        <w:t>3</w:t>
      </w:r>
      <w:r w:rsidRPr="00C9452E">
        <w:rPr>
          <w:rFonts w:cstheme="minorHAnsi"/>
          <w:szCs w:val="24"/>
        </w:rPr>
        <w:t xml:space="preserve"> podporených kapacít nových, inovatívnych služieb a opatrení na komunitnej úrovni v domácom prostredí. Projekt </w:t>
      </w:r>
      <w:r w:rsidR="00C71FE8">
        <w:rPr>
          <w:rFonts w:cstheme="minorHAnsi"/>
          <w:szCs w:val="24"/>
        </w:rPr>
        <w:t>prispieva</w:t>
      </w:r>
      <w:r w:rsidRPr="00C9452E">
        <w:rPr>
          <w:rFonts w:cstheme="minorHAnsi"/>
          <w:szCs w:val="24"/>
        </w:rPr>
        <w:t xml:space="preserve"> k tvorbe flexibilného a efektívneho systém soc. služieb na komunitnej úrovni a zlepšil dostupnosť OS ako predpokladu prechodu z inštitucionálnej na komunitnú starostlivosť. Poskytovaním OS ako hlavnej aktivity projektu sa podporilo zotrvanie cieľovej skupiny v jej prirodzenom prostredí a znížil tlak na jej umiestnenie v pobytových zariadeniach. Budoval sa fungujúci systém komunitných služieb v meste so zvýšeným pomerom zastúpenia terénnej a ambulantnej formy ich poskytovania a vyššou kvalitou života </w:t>
      </w:r>
      <w:r w:rsidR="00EB2654">
        <w:rPr>
          <w:rFonts w:cstheme="minorHAnsi"/>
          <w:szCs w:val="24"/>
        </w:rPr>
        <w:t>prijímateľ</w:t>
      </w:r>
      <w:r w:rsidRPr="00C9452E">
        <w:rPr>
          <w:rFonts w:cstheme="minorHAnsi"/>
          <w:szCs w:val="24"/>
        </w:rPr>
        <w:t>ov. Podporil sa tiež súbeh pracovného a rodinného života spoločných domácností a prispeje k zamestnanosti v meste udržaním či vytvorením nových pracovných miest.</w:t>
      </w:r>
    </w:p>
    <w:p w14:paraId="709DC96E" w14:textId="77777777" w:rsidR="00AC1D2C" w:rsidRPr="00C9452E" w:rsidRDefault="00AC1D2C" w:rsidP="00C62F8E">
      <w:pPr>
        <w:spacing w:after="0" w:line="240" w:lineRule="auto"/>
        <w:jc w:val="both"/>
        <w:rPr>
          <w:rFonts w:cstheme="minorHAnsi"/>
          <w:szCs w:val="24"/>
        </w:rPr>
      </w:pPr>
    </w:p>
    <w:p w14:paraId="653D912D" w14:textId="77777777" w:rsidR="00AC1D2C" w:rsidRPr="00AC1D2C" w:rsidRDefault="00AC1D2C" w:rsidP="00C62F8E">
      <w:pPr>
        <w:spacing w:after="0" w:line="240" w:lineRule="auto"/>
        <w:jc w:val="both"/>
        <w:rPr>
          <w:rFonts w:cstheme="minorHAnsi"/>
          <w:color w:val="FF0000"/>
          <w:szCs w:val="24"/>
        </w:rPr>
      </w:pPr>
    </w:p>
    <w:p w14:paraId="238E827C" w14:textId="77777777" w:rsidR="00280850" w:rsidRPr="00D16FA3" w:rsidRDefault="00280850" w:rsidP="000D69DF">
      <w:pPr>
        <w:pStyle w:val="Odsekzoznamu"/>
        <w:keepNext/>
        <w:numPr>
          <w:ilvl w:val="0"/>
          <w:numId w:val="12"/>
        </w:numPr>
        <w:spacing w:after="0" w:line="240" w:lineRule="auto"/>
        <w:contextualSpacing w:val="0"/>
        <w:outlineLvl w:val="0"/>
        <w:rPr>
          <w:rFonts w:cstheme="minorHAnsi"/>
          <w:b/>
          <w:vanish/>
          <w:color w:val="4472C4" w:themeColor="accent1"/>
          <w:kern w:val="36"/>
          <w:szCs w:val="48"/>
          <w:lang w:eastAsia="sk-SK"/>
        </w:rPr>
      </w:pPr>
      <w:bookmarkStart w:id="17" w:name="_Toc135903566"/>
      <w:bookmarkStart w:id="18" w:name="_Toc135903663"/>
      <w:bookmarkStart w:id="19" w:name="_Toc135910797"/>
      <w:bookmarkStart w:id="20" w:name="_Toc135916870"/>
      <w:bookmarkStart w:id="21" w:name="_Toc135919081"/>
      <w:bookmarkStart w:id="22" w:name="_Toc135919107"/>
      <w:bookmarkStart w:id="23" w:name="_Toc135919204"/>
      <w:bookmarkStart w:id="24" w:name="_Toc135978178"/>
      <w:bookmarkStart w:id="25" w:name="_Toc135978288"/>
      <w:bookmarkStart w:id="26" w:name="_Toc135978376"/>
      <w:bookmarkStart w:id="27" w:name="_Toc135985829"/>
      <w:bookmarkStart w:id="28" w:name="_Toc136001576"/>
      <w:bookmarkStart w:id="29" w:name="_Toc136001687"/>
      <w:bookmarkStart w:id="30" w:name="_Toc136244774"/>
      <w:bookmarkStart w:id="31" w:name="_Toc136328243"/>
      <w:bookmarkStart w:id="32" w:name="_Toc136329081"/>
      <w:bookmarkStart w:id="33" w:name="_Toc136434312"/>
      <w:bookmarkStart w:id="34" w:name="_Toc136437279"/>
      <w:bookmarkStart w:id="35" w:name="_Toc136437308"/>
      <w:bookmarkStart w:id="36" w:name="_Toc136604035"/>
      <w:bookmarkStart w:id="37" w:name="_Toc136604467"/>
      <w:bookmarkStart w:id="38" w:name="_Toc137199012"/>
      <w:bookmarkStart w:id="39" w:name="_Toc137281046"/>
      <w:bookmarkStart w:id="40" w:name="_Toc137297828"/>
      <w:bookmarkStart w:id="41" w:name="_Toc137309183"/>
      <w:bookmarkStart w:id="42" w:name="_Toc137727820"/>
      <w:bookmarkStart w:id="43" w:name="_Toc137727988"/>
      <w:bookmarkStart w:id="44" w:name="_Toc137728059"/>
      <w:bookmarkStart w:id="45" w:name="_Toc139376793"/>
      <w:bookmarkStart w:id="46" w:name="_Toc141880473"/>
      <w:bookmarkStart w:id="47" w:name="_Toc142289764"/>
      <w:bookmarkStart w:id="48" w:name="_Toc142289858"/>
      <w:bookmarkStart w:id="49" w:name="_Toc142289974"/>
      <w:bookmarkStart w:id="50" w:name="_Toc144281269"/>
      <w:bookmarkStart w:id="51" w:name="_Toc144293941"/>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2D309F99" w14:textId="77777777" w:rsidR="00280850" w:rsidRPr="00D16FA3" w:rsidRDefault="00280850" w:rsidP="000D69DF">
      <w:pPr>
        <w:pStyle w:val="Odsekzoznamu"/>
        <w:keepNext/>
        <w:keepLines/>
        <w:numPr>
          <w:ilvl w:val="1"/>
          <w:numId w:val="12"/>
        </w:numPr>
        <w:spacing w:after="0" w:line="240" w:lineRule="auto"/>
        <w:contextualSpacing w:val="0"/>
        <w:outlineLvl w:val="1"/>
        <w:rPr>
          <w:rFonts w:eastAsiaTheme="majorEastAsia" w:cstheme="minorHAnsi"/>
          <w:b/>
          <w:vanish/>
          <w:szCs w:val="26"/>
        </w:rPr>
      </w:pPr>
      <w:bookmarkStart w:id="52" w:name="_Toc135903567"/>
      <w:bookmarkStart w:id="53" w:name="_Toc135903664"/>
      <w:bookmarkStart w:id="54" w:name="_Toc135910798"/>
      <w:bookmarkStart w:id="55" w:name="_Toc135916871"/>
      <w:bookmarkStart w:id="56" w:name="_Toc135919082"/>
      <w:bookmarkStart w:id="57" w:name="_Toc135919108"/>
      <w:bookmarkStart w:id="58" w:name="_Toc135919205"/>
      <w:bookmarkStart w:id="59" w:name="_Toc135978179"/>
      <w:bookmarkStart w:id="60" w:name="_Toc135978289"/>
      <w:bookmarkStart w:id="61" w:name="_Toc135978377"/>
      <w:bookmarkStart w:id="62" w:name="_Toc135985830"/>
      <w:bookmarkStart w:id="63" w:name="_Toc136001577"/>
      <w:bookmarkStart w:id="64" w:name="_Toc136001688"/>
      <w:bookmarkStart w:id="65" w:name="_Toc136244775"/>
      <w:bookmarkStart w:id="66" w:name="_Toc136328244"/>
      <w:bookmarkStart w:id="67" w:name="_Toc136329082"/>
      <w:bookmarkStart w:id="68" w:name="_Toc136434313"/>
      <w:bookmarkStart w:id="69" w:name="_Toc136437280"/>
      <w:bookmarkStart w:id="70" w:name="_Toc136437309"/>
      <w:bookmarkStart w:id="71" w:name="_Toc136604036"/>
      <w:bookmarkStart w:id="72" w:name="_Toc136604468"/>
      <w:bookmarkStart w:id="73" w:name="_Toc137199013"/>
      <w:bookmarkStart w:id="74" w:name="_Toc137281047"/>
      <w:bookmarkStart w:id="75" w:name="_Toc137297829"/>
      <w:bookmarkStart w:id="76" w:name="_Toc137309184"/>
      <w:bookmarkStart w:id="77" w:name="_Toc137727821"/>
      <w:bookmarkStart w:id="78" w:name="_Toc137727989"/>
      <w:bookmarkStart w:id="79" w:name="_Toc137728060"/>
      <w:bookmarkStart w:id="80" w:name="_Toc139376794"/>
      <w:bookmarkStart w:id="81" w:name="_Toc141880474"/>
      <w:bookmarkStart w:id="82" w:name="_Toc142289765"/>
      <w:bookmarkStart w:id="83" w:name="_Toc142289859"/>
      <w:bookmarkStart w:id="84" w:name="_Toc142289975"/>
      <w:bookmarkStart w:id="85" w:name="_Toc144281270"/>
      <w:bookmarkStart w:id="86" w:name="_Toc144293942"/>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3D676E2C" w14:textId="77777777" w:rsidR="00280850" w:rsidRPr="00D16FA3" w:rsidRDefault="00280850" w:rsidP="000D69DF">
      <w:pPr>
        <w:pStyle w:val="Odsekzoznamu"/>
        <w:keepNext/>
        <w:keepLines/>
        <w:numPr>
          <w:ilvl w:val="1"/>
          <w:numId w:val="12"/>
        </w:numPr>
        <w:spacing w:after="0" w:line="240" w:lineRule="auto"/>
        <w:contextualSpacing w:val="0"/>
        <w:outlineLvl w:val="1"/>
        <w:rPr>
          <w:rFonts w:eastAsiaTheme="majorEastAsia" w:cstheme="minorHAnsi"/>
          <w:b/>
          <w:vanish/>
          <w:szCs w:val="26"/>
        </w:rPr>
      </w:pPr>
      <w:bookmarkStart w:id="87" w:name="_Toc135903568"/>
      <w:bookmarkStart w:id="88" w:name="_Toc135903665"/>
      <w:bookmarkStart w:id="89" w:name="_Toc135910799"/>
      <w:bookmarkStart w:id="90" w:name="_Toc135916872"/>
      <w:bookmarkStart w:id="91" w:name="_Toc135919083"/>
      <w:bookmarkStart w:id="92" w:name="_Toc135919109"/>
      <w:bookmarkStart w:id="93" w:name="_Toc135919206"/>
      <w:bookmarkStart w:id="94" w:name="_Toc135978180"/>
      <w:bookmarkStart w:id="95" w:name="_Toc135978290"/>
      <w:bookmarkStart w:id="96" w:name="_Toc135978378"/>
      <w:bookmarkStart w:id="97" w:name="_Toc135985831"/>
      <w:bookmarkStart w:id="98" w:name="_Toc136001578"/>
      <w:bookmarkStart w:id="99" w:name="_Toc136001689"/>
      <w:bookmarkStart w:id="100" w:name="_Toc136244776"/>
      <w:bookmarkStart w:id="101" w:name="_Toc136328245"/>
      <w:bookmarkStart w:id="102" w:name="_Toc136329083"/>
      <w:bookmarkStart w:id="103" w:name="_Toc136434314"/>
      <w:bookmarkStart w:id="104" w:name="_Toc136437281"/>
      <w:bookmarkStart w:id="105" w:name="_Toc136437310"/>
      <w:bookmarkStart w:id="106" w:name="_Toc136604037"/>
      <w:bookmarkStart w:id="107" w:name="_Toc136604469"/>
      <w:bookmarkStart w:id="108" w:name="_Toc137199014"/>
      <w:bookmarkStart w:id="109" w:name="_Toc137281048"/>
      <w:bookmarkStart w:id="110" w:name="_Toc137297830"/>
      <w:bookmarkStart w:id="111" w:name="_Toc137309185"/>
      <w:bookmarkStart w:id="112" w:name="_Toc137727822"/>
      <w:bookmarkStart w:id="113" w:name="_Toc137727990"/>
      <w:bookmarkStart w:id="114" w:name="_Toc137728061"/>
      <w:bookmarkStart w:id="115" w:name="_Toc139376795"/>
      <w:bookmarkStart w:id="116" w:name="_Toc141880475"/>
      <w:bookmarkStart w:id="117" w:name="_Toc142289766"/>
      <w:bookmarkStart w:id="118" w:name="_Toc142289860"/>
      <w:bookmarkStart w:id="119" w:name="_Toc142289976"/>
      <w:bookmarkStart w:id="120" w:name="_Toc144281271"/>
      <w:bookmarkStart w:id="121" w:name="_Toc144293943"/>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43FA73AA" w14:textId="77777777" w:rsidR="00280850" w:rsidRPr="00D16FA3" w:rsidRDefault="00280850" w:rsidP="000D69DF">
      <w:pPr>
        <w:pStyle w:val="Odsekzoznamu"/>
        <w:keepNext/>
        <w:keepLines/>
        <w:numPr>
          <w:ilvl w:val="1"/>
          <w:numId w:val="12"/>
        </w:numPr>
        <w:spacing w:after="0" w:line="240" w:lineRule="auto"/>
        <w:contextualSpacing w:val="0"/>
        <w:outlineLvl w:val="1"/>
        <w:rPr>
          <w:rFonts w:eastAsiaTheme="majorEastAsia" w:cstheme="minorHAnsi"/>
          <w:b/>
          <w:vanish/>
          <w:szCs w:val="26"/>
        </w:rPr>
      </w:pPr>
      <w:bookmarkStart w:id="122" w:name="_Toc135903569"/>
      <w:bookmarkStart w:id="123" w:name="_Toc135903666"/>
      <w:bookmarkStart w:id="124" w:name="_Toc135910800"/>
      <w:bookmarkStart w:id="125" w:name="_Toc135916873"/>
      <w:bookmarkStart w:id="126" w:name="_Toc135919084"/>
      <w:bookmarkStart w:id="127" w:name="_Toc135919110"/>
      <w:bookmarkStart w:id="128" w:name="_Toc135919207"/>
      <w:bookmarkStart w:id="129" w:name="_Toc135978181"/>
      <w:bookmarkStart w:id="130" w:name="_Toc135978291"/>
      <w:bookmarkStart w:id="131" w:name="_Toc135978379"/>
      <w:bookmarkStart w:id="132" w:name="_Toc135985832"/>
      <w:bookmarkStart w:id="133" w:name="_Toc136001579"/>
      <w:bookmarkStart w:id="134" w:name="_Toc136001690"/>
      <w:bookmarkStart w:id="135" w:name="_Toc136244777"/>
      <w:bookmarkStart w:id="136" w:name="_Toc136328246"/>
      <w:bookmarkStart w:id="137" w:name="_Toc136329084"/>
      <w:bookmarkStart w:id="138" w:name="_Toc136434315"/>
      <w:bookmarkStart w:id="139" w:name="_Toc136437282"/>
      <w:bookmarkStart w:id="140" w:name="_Toc136437311"/>
      <w:bookmarkStart w:id="141" w:name="_Toc136604038"/>
      <w:bookmarkStart w:id="142" w:name="_Toc136604470"/>
      <w:bookmarkStart w:id="143" w:name="_Toc137199015"/>
      <w:bookmarkStart w:id="144" w:name="_Toc137281049"/>
      <w:bookmarkStart w:id="145" w:name="_Toc137297831"/>
      <w:bookmarkStart w:id="146" w:name="_Toc137309186"/>
      <w:bookmarkStart w:id="147" w:name="_Toc137727823"/>
      <w:bookmarkStart w:id="148" w:name="_Toc137727991"/>
      <w:bookmarkStart w:id="149" w:name="_Toc137728062"/>
      <w:bookmarkStart w:id="150" w:name="_Toc139376796"/>
      <w:bookmarkStart w:id="151" w:name="_Toc141880476"/>
      <w:bookmarkStart w:id="152" w:name="_Toc142289767"/>
      <w:bookmarkStart w:id="153" w:name="_Toc142289861"/>
      <w:bookmarkStart w:id="154" w:name="_Toc142289977"/>
      <w:bookmarkStart w:id="155" w:name="_Toc144281272"/>
      <w:bookmarkStart w:id="156" w:name="_Toc144293944"/>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7A3406E3" w14:textId="77777777" w:rsidR="006E1E25" w:rsidRDefault="006E1E25" w:rsidP="000D69DF">
      <w:pPr>
        <w:pStyle w:val="Nadpis2"/>
        <w:numPr>
          <w:ilvl w:val="1"/>
          <w:numId w:val="20"/>
        </w:numPr>
        <w:spacing w:before="0" w:line="240" w:lineRule="auto"/>
        <w:ind w:left="578" w:hanging="578"/>
        <w:jc w:val="both"/>
        <w:rPr>
          <w:rFonts w:asciiTheme="minorHAnsi" w:hAnsiTheme="minorHAnsi" w:cstheme="minorHAnsi"/>
        </w:rPr>
      </w:pPr>
      <w:bookmarkStart w:id="157" w:name="_Toc144293945"/>
      <w:r w:rsidRPr="00D16FA3">
        <w:rPr>
          <w:rFonts w:asciiTheme="minorHAnsi" w:hAnsiTheme="minorHAnsi" w:cstheme="minorHAnsi"/>
        </w:rPr>
        <w:t xml:space="preserve">Analýza cieľových skupín  a prijímateľov sociálnych služieb </w:t>
      </w:r>
      <w:bookmarkStart w:id="158" w:name="_Toc135806113"/>
      <w:r w:rsidRPr="00D16FA3">
        <w:rPr>
          <w:rFonts w:asciiTheme="minorHAnsi" w:hAnsiTheme="minorHAnsi" w:cstheme="minorHAnsi"/>
        </w:rPr>
        <w:t>v územnom obvode mesta Šaľa</w:t>
      </w:r>
      <w:bookmarkEnd w:id="157"/>
      <w:bookmarkEnd w:id="158"/>
      <w:r w:rsidRPr="00D16FA3">
        <w:rPr>
          <w:rFonts w:asciiTheme="minorHAnsi" w:hAnsiTheme="minorHAnsi" w:cstheme="minorHAnsi"/>
        </w:rPr>
        <w:t xml:space="preserve"> </w:t>
      </w:r>
    </w:p>
    <w:p w14:paraId="45D61631" w14:textId="77777777" w:rsidR="008C4C9E" w:rsidRPr="008C4C9E" w:rsidRDefault="008C4C9E" w:rsidP="008C4C9E"/>
    <w:p w14:paraId="38F93344" w14:textId="77777777" w:rsidR="006E1E25" w:rsidRDefault="00276A7A" w:rsidP="00C62F8E">
      <w:pPr>
        <w:pStyle w:val="Nadpis3"/>
        <w:spacing w:before="0" w:line="240" w:lineRule="auto"/>
        <w:rPr>
          <w:rFonts w:asciiTheme="minorHAnsi" w:hAnsiTheme="minorHAnsi" w:cstheme="minorHAnsi"/>
          <w:b/>
          <w:color w:val="000000" w:themeColor="text1"/>
          <w:u w:val="single"/>
        </w:rPr>
      </w:pPr>
      <w:bookmarkStart w:id="159" w:name="_Toc144293946"/>
      <w:r w:rsidRPr="00D16FA3">
        <w:rPr>
          <w:rFonts w:asciiTheme="minorHAnsi" w:hAnsiTheme="minorHAnsi" w:cstheme="minorHAnsi"/>
          <w:b/>
          <w:color w:val="000000" w:themeColor="text1"/>
          <w:u w:val="single"/>
        </w:rPr>
        <w:t>Prijímatelia sociálnych služieb</w:t>
      </w:r>
      <w:bookmarkEnd w:id="159"/>
      <w:r w:rsidR="006E1E25" w:rsidRPr="00D16FA3">
        <w:rPr>
          <w:rFonts w:asciiTheme="minorHAnsi" w:hAnsiTheme="minorHAnsi" w:cstheme="minorHAnsi"/>
          <w:b/>
          <w:color w:val="000000" w:themeColor="text1"/>
          <w:u w:val="single"/>
        </w:rPr>
        <w:t xml:space="preserve"> </w:t>
      </w:r>
    </w:p>
    <w:p w14:paraId="0836A177" w14:textId="77777777" w:rsidR="006D7576" w:rsidRPr="006D7576" w:rsidRDefault="006D7576" w:rsidP="006D7576">
      <w:pPr>
        <w:spacing w:after="0" w:line="240" w:lineRule="auto"/>
        <w:rPr>
          <w:color w:val="FF0000"/>
        </w:rPr>
      </w:pPr>
    </w:p>
    <w:p w14:paraId="51962725" w14:textId="35012292" w:rsidR="006D7576" w:rsidRPr="00C9452E" w:rsidRDefault="006D7576" w:rsidP="006D7576">
      <w:pPr>
        <w:spacing w:after="0" w:line="240" w:lineRule="auto"/>
        <w:rPr>
          <w:szCs w:val="24"/>
        </w:rPr>
      </w:pPr>
      <w:r w:rsidRPr="00C9452E">
        <w:rPr>
          <w:szCs w:val="24"/>
        </w:rPr>
        <w:t xml:space="preserve">Vo všeobecnosti medzi </w:t>
      </w:r>
      <w:r w:rsidRPr="00C9452E">
        <w:rPr>
          <w:b/>
          <w:bCs/>
          <w:szCs w:val="24"/>
        </w:rPr>
        <w:t>zraniteľné osoby</w:t>
      </w:r>
      <w:r w:rsidRPr="00C9452E">
        <w:rPr>
          <w:szCs w:val="24"/>
        </w:rPr>
        <w:t xml:space="preserve"> patria napríklad</w:t>
      </w:r>
    </w:p>
    <w:p w14:paraId="313CCBC2" w14:textId="6ECD9FC6" w:rsidR="006D7576" w:rsidRPr="00C9452E" w:rsidRDefault="006D7576" w:rsidP="000D69DF">
      <w:pPr>
        <w:pStyle w:val="Odsekzoznamu"/>
        <w:numPr>
          <w:ilvl w:val="0"/>
          <w:numId w:val="33"/>
        </w:numPr>
        <w:spacing w:after="0" w:line="240" w:lineRule="auto"/>
        <w:rPr>
          <w:szCs w:val="24"/>
        </w:rPr>
      </w:pPr>
      <w:r w:rsidRPr="00C9452E">
        <w:rPr>
          <w:szCs w:val="24"/>
        </w:rPr>
        <w:t>prijímatelia sociálnych služieb (napr. drogovo závislí, ktorí vyhľadali odbornú pomoc). Vymedzenie všetkých, ktorí sa považujú za prijímateľov sociálnych služieb, nájdete v Zákone č. 448/2008 o sociálnych službách,</w:t>
      </w:r>
    </w:p>
    <w:p w14:paraId="0461924B" w14:textId="6177520F" w:rsidR="006D7576" w:rsidRPr="00C9452E" w:rsidRDefault="006D7576" w:rsidP="000D69DF">
      <w:pPr>
        <w:pStyle w:val="Odsekzoznamu"/>
        <w:numPr>
          <w:ilvl w:val="0"/>
          <w:numId w:val="33"/>
        </w:numPr>
        <w:spacing w:after="0" w:line="240" w:lineRule="auto"/>
        <w:rPr>
          <w:szCs w:val="24"/>
        </w:rPr>
      </w:pPr>
      <w:r w:rsidRPr="00C9452E">
        <w:rPr>
          <w:szCs w:val="24"/>
        </w:rPr>
        <w:t>osoby v nepriaznivej sociálnej situácii ako napr. osoby bez akéhokoľvek príjmu, drogovo závislé osoby, osoby so zdravotným postihnutím a pod. Kompletný zoznam osôb v nepriaznivej sociálnej situácii nájdete v Zákone č. 448/2008 o sociálnych službách,</w:t>
      </w:r>
    </w:p>
    <w:p w14:paraId="2E35FF4B" w14:textId="3993EF47" w:rsidR="006D7576" w:rsidRPr="00C9452E" w:rsidRDefault="006D7576" w:rsidP="000D69DF">
      <w:pPr>
        <w:pStyle w:val="Odsekzoznamu"/>
        <w:numPr>
          <w:ilvl w:val="0"/>
          <w:numId w:val="33"/>
        </w:numPr>
        <w:spacing w:after="0" w:line="240" w:lineRule="auto"/>
        <w:rPr>
          <w:szCs w:val="24"/>
        </w:rPr>
      </w:pPr>
      <w:r w:rsidRPr="00C9452E">
        <w:rPr>
          <w:szCs w:val="24"/>
        </w:rPr>
        <w:t>dieťa alebo žiak so špeciálnymi výchovno-vzdelávacími potrebami,</w:t>
      </w:r>
    </w:p>
    <w:p w14:paraId="688FB4FD" w14:textId="7B4F4ADC" w:rsidR="006D7576" w:rsidRPr="00C9452E" w:rsidRDefault="006D7576" w:rsidP="000D69DF">
      <w:pPr>
        <w:pStyle w:val="Odsekzoznamu"/>
        <w:numPr>
          <w:ilvl w:val="0"/>
          <w:numId w:val="33"/>
        </w:numPr>
        <w:spacing w:after="0" w:line="240" w:lineRule="auto"/>
        <w:rPr>
          <w:szCs w:val="24"/>
        </w:rPr>
      </w:pPr>
      <w:r w:rsidRPr="00C9452E">
        <w:rPr>
          <w:szCs w:val="24"/>
        </w:rPr>
        <w:t>dieťa alebo plnoletá fyzická osoba, pre ktorú sú vykonávané opatrenia sociálnoprávnej ochrany detí a sociálnej kurately, t. j. napr. rodičia, ktorým sa poskytuje odborná psychologická pomoc z dôvodu, že ich dieťa je drogovo závislé, alebo dieťa, o ktoré sa starajú v sociálnoprávnom zariadení a pod. Presný zoznam nájdete v Zákone č. 305/2005 o sociálnoprávnej ochrane detí a o sociálnej kuratele,</w:t>
      </w:r>
    </w:p>
    <w:p w14:paraId="6C1F3875" w14:textId="2BF7D27C" w:rsidR="006D7576" w:rsidRPr="00C9452E" w:rsidRDefault="006D7576" w:rsidP="000D69DF">
      <w:pPr>
        <w:pStyle w:val="Odsekzoznamu"/>
        <w:numPr>
          <w:ilvl w:val="0"/>
          <w:numId w:val="33"/>
        </w:numPr>
        <w:spacing w:after="0" w:line="240" w:lineRule="auto"/>
        <w:rPr>
          <w:szCs w:val="24"/>
        </w:rPr>
      </w:pPr>
      <w:r w:rsidRPr="00C9452E">
        <w:rPr>
          <w:szCs w:val="24"/>
        </w:rPr>
        <w:t>osoby, ktorým skončila ústavná starostlivosť, či boli zverené do pestúnskej starostlivosti a pod.,</w:t>
      </w:r>
    </w:p>
    <w:p w14:paraId="04C5C596" w14:textId="5D529C90" w:rsidR="006D7576" w:rsidRPr="00C9452E" w:rsidRDefault="006D7576" w:rsidP="000D69DF">
      <w:pPr>
        <w:pStyle w:val="Odsekzoznamu"/>
        <w:numPr>
          <w:ilvl w:val="0"/>
          <w:numId w:val="33"/>
        </w:numPr>
        <w:spacing w:after="0" w:line="240" w:lineRule="auto"/>
        <w:rPr>
          <w:szCs w:val="24"/>
        </w:rPr>
      </w:pPr>
      <w:r w:rsidRPr="00C9452E">
        <w:rPr>
          <w:szCs w:val="24"/>
        </w:rPr>
        <w:t>osoby, ktoré sú odkázané na pomoc inej osoby,</w:t>
      </w:r>
    </w:p>
    <w:p w14:paraId="3239C051" w14:textId="454D1F06" w:rsidR="006D7576" w:rsidRPr="00C9452E" w:rsidRDefault="006D7576" w:rsidP="000D69DF">
      <w:pPr>
        <w:pStyle w:val="Odsekzoznamu"/>
        <w:numPr>
          <w:ilvl w:val="0"/>
          <w:numId w:val="33"/>
        </w:numPr>
        <w:spacing w:after="0" w:line="240" w:lineRule="auto"/>
        <w:rPr>
          <w:szCs w:val="24"/>
        </w:rPr>
      </w:pPr>
      <w:r w:rsidRPr="00C9452E">
        <w:rPr>
          <w:szCs w:val="24"/>
        </w:rPr>
        <w:t>osoby, ktorým sa skončila materská, resp. rodičovská dovolenka,</w:t>
      </w:r>
    </w:p>
    <w:p w14:paraId="6C93BF6F" w14:textId="3AABF36F" w:rsidR="006D7576" w:rsidRPr="00C9452E" w:rsidRDefault="006D7576" w:rsidP="000D69DF">
      <w:pPr>
        <w:pStyle w:val="Odsekzoznamu"/>
        <w:numPr>
          <w:ilvl w:val="0"/>
          <w:numId w:val="33"/>
        </w:numPr>
        <w:spacing w:after="0" w:line="240" w:lineRule="auto"/>
        <w:rPr>
          <w:szCs w:val="24"/>
        </w:rPr>
      </w:pPr>
      <w:r w:rsidRPr="00C9452E">
        <w:rPr>
          <w:szCs w:val="24"/>
        </w:rPr>
        <w:t>osoby, ktoré poberajú starobný dôchodok,</w:t>
      </w:r>
    </w:p>
    <w:p w14:paraId="7B24079F" w14:textId="71A6C363" w:rsidR="006D7576" w:rsidRPr="00C9452E" w:rsidRDefault="006D7576" w:rsidP="000D69DF">
      <w:pPr>
        <w:pStyle w:val="Odsekzoznamu"/>
        <w:numPr>
          <w:ilvl w:val="0"/>
          <w:numId w:val="33"/>
        </w:numPr>
        <w:spacing w:after="0" w:line="240" w:lineRule="auto"/>
        <w:rPr>
          <w:szCs w:val="24"/>
        </w:rPr>
      </w:pPr>
      <w:r w:rsidRPr="00C9452E">
        <w:rPr>
          <w:szCs w:val="24"/>
        </w:rPr>
        <w:t>osoba, ktorej mesačný príjem je menší ako 3 x suma životného minima,</w:t>
      </w:r>
    </w:p>
    <w:p w14:paraId="30455A2B" w14:textId="346DABE7" w:rsidR="006D7576" w:rsidRPr="00C9452E" w:rsidRDefault="006D7576" w:rsidP="000D69DF">
      <w:pPr>
        <w:pStyle w:val="Odsekzoznamu"/>
        <w:numPr>
          <w:ilvl w:val="0"/>
          <w:numId w:val="33"/>
        </w:numPr>
        <w:spacing w:after="0" w:line="240" w:lineRule="auto"/>
        <w:rPr>
          <w:szCs w:val="24"/>
        </w:rPr>
      </w:pPr>
      <w:r w:rsidRPr="00C9452E">
        <w:rPr>
          <w:szCs w:val="24"/>
        </w:rPr>
        <w:t>osoby po prepustení z väzenia,</w:t>
      </w:r>
    </w:p>
    <w:p w14:paraId="6FA103C0" w14:textId="6E6879FB" w:rsidR="006D7576" w:rsidRPr="00C9452E" w:rsidRDefault="006D7576" w:rsidP="000D69DF">
      <w:pPr>
        <w:pStyle w:val="Odsekzoznamu"/>
        <w:numPr>
          <w:ilvl w:val="0"/>
          <w:numId w:val="33"/>
        </w:numPr>
        <w:spacing w:after="0" w:line="240" w:lineRule="auto"/>
        <w:rPr>
          <w:szCs w:val="24"/>
        </w:rPr>
      </w:pPr>
      <w:r w:rsidRPr="00C9452E">
        <w:rPr>
          <w:szCs w:val="24"/>
        </w:rPr>
        <w:t>osoby bez štátnej príslušnosti, t. j. občianstva,</w:t>
      </w:r>
    </w:p>
    <w:p w14:paraId="0F19DEAE" w14:textId="77777777" w:rsidR="006D7576" w:rsidRPr="00C9452E" w:rsidRDefault="006D7576" w:rsidP="000D69DF">
      <w:pPr>
        <w:pStyle w:val="Odsekzoznamu"/>
        <w:numPr>
          <w:ilvl w:val="0"/>
          <w:numId w:val="33"/>
        </w:numPr>
        <w:spacing w:after="0" w:line="240" w:lineRule="auto"/>
        <w:rPr>
          <w:szCs w:val="24"/>
        </w:rPr>
      </w:pPr>
      <w:r w:rsidRPr="00C9452E">
        <w:rPr>
          <w:szCs w:val="24"/>
        </w:rPr>
        <w:t>osoby, ktorým bol udelený azyl alebo doplnková ochrana.</w:t>
      </w:r>
    </w:p>
    <w:p w14:paraId="0C43266B" w14:textId="77777777" w:rsidR="006D7576" w:rsidRPr="00C9452E" w:rsidRDefault="006D7576" w:rsidP="006D7576">
      <w:pPr>
        <w:spacing w:after="0" w:line="240" w:lineRule="auto"/>
        <w:rPr>
          <w:szCs w:val="24"/>
        </w:rPr>
      </w:pPr>
    </w:p>
    <w:p w14:paraId="4FA86FAE" w14:textId="77777777" w:rsidR="006D7576" w:rsidRPr="00C9452E" w:rsidRDefault="006D7576" w:rsidP="006D7576">
      <w:pPr>
        <w:spacing w:after="0" w:line="240" w:lineRule="auto"/>
        <w:rPr>
          <w:szCs w:val="24"/>
        </w:rPr>
      </w:pPr>
      <w:r w:rsidRPr="00C9452E">
        <w:rPr>
          <w:szCs w:val="24"/>
        </w:rPr>
        <w:t xml:space="preserve">Oproti výpočtu zraniteľných osôb je zoznam znevýhodnených osôb strohejší. Medzi </w:t>
      </w:r>
      <w:r w:rsidRPr="00C9452E">
        <w:rPr>
          <w:b/>
          <w:bCs/>
          <w:szCs w:val="24"/>
        </w:rPr>
        <w:t>znevýhodnené osoby</w:t>
      </w:r>
      <w:r w:rsidRPr="00C9452E">
        <w:rPr>
          <w:szCs w:val="24"/>
        </w:rPr>
        <w:t xml:space="preserve"> patria</w:t>
      </w:r>
    </w:p>
    <w:p w14:paraId="73E99788" w14:textId="77777777" w:rsidR="006D7576" w:rsidRPr="00C9452E" w:rsidRDefault="006D7576" w:rsidP="000D69DF">
      <w:pPr>
        <w:pStyle w:val="Odsekzoznamu"/>
        <w:numPr>
          <w:ilvl w:val="0"/>
          <w:numId w:val="34"/>
        </w:numPr>
        <w:spacing w:after="0" w:line="240" w:lineRule="auto"/>
        <w:jc w:val="both"/>
        <w:rPr>
          <w:szCs w:val="24"/>
        </w:rPr>
      </w:pPr>
      <w:r w:rsidRPr="00C9452E">
        <w:rPr>
          <w:szCs w:val="24"/>
        </w:rPr>
        <w:t xml:space="preserve">osoby, ktoré v predchádzajúcich šiestich mesiacoch neboli zamestnané okrem zamestnania v pracovnoprávnom vzťahu, ktorého trvanie nepresiahlo v úhrne 40 dní v </w:t>
      </w:r>
      <w:r w:rsidRPr="00C9452E">
        <w:rPr>
          <w:szCs w:val="24"/>
        </w:rPr>
        <w:lastRenderedPageBreak/>
        <w:t>kalendárnom roku, a ak ich zdaniteľné mesačné príjmy alebo akékoľvek iné príjmy (aj rôzne typy dôchodkov) nepresiahli v úhrne sumu životného minima pre jednu plnoletú fyzickú osobu, a</w:t>
      </w:r>
    </w:p>
    <w:p w14:paraId="63673843" w14:textId="3C78D039" w:rsidR="006D7576" w:rsidRPr="00C9452E" w:rsidRDefault="006D7576" w:rsidP="000D69DF">
      <w:pPr>
        <w:pStyle w:val="Odsekzoznamu"/>
        <w:numPr>
          <w:ilvl w:val="1"/>
          <w:numId w:val="34"/>
        </w:numPr>
        <w:spacing w:after="0" w:line="240" w:lineRule="auto"/>
        <w:jc w:val="both"/>
        <w:rPr>
          <w:szCs w:val="24"/>
        </w:rPr>
      </w:pPr>
      <w:r w:rsidRPr="00C9452E">
        <w:rPr>
          <w:szCs w:val="24"/>
        </w:rPr>
        <w:t>sú starší ako 50 rokov,</w:t>
      </w:r>
    </w:p>
    <w:p w14:paraId="09E645EC" w14:textId="1E13C094" w:rsidR="006D7576" w:rsidRPr="00C9452E" w:rsidRDefault="006D7576" w:rsidP="000D69DF">
      <w:pPr>
        <w:pStyle w:val="Odsekzoznamu"/>
        <w:numPr>
          <w:ilvl w:val="1"/>
          <w:numId w:val="34"/>
        </w:numPr>
        <w:spacing w:after="0" w:line="240" w:lineRule="auto"/>
        <w:jc w:val="both"/>
        <w:rPr>
          <w:szCs w:val="24"/>
        </w:rPr>
      </w:pPr>
      <w:r w:rsidRPr="00C9452E">
        <w:rPr>
          <w:szCs w:val="24"/>
        </w:rPr>
        <w:t>mladší ako 26 rokov,</w:t>
      </w:r>
    </w:p>
    <w:p w14:paraId="62153192" w14:textId="377A6F34" w:rsidR="006D7576" w:rsidRPr="00C9452E" w:rsidRDefault="006D7576" w:rsidP="000D69DF">
      <w:pPr>
        <w:pStyle w:val="Odsekzoznamu"/>
        <w:numPr>
          <w:ilvl w:val="1"/>
          <w:numId w:val="34"/>
        </w:numPr>
        <w:spacing w:after="0" w:line="240" w:lineRule="auto"/>
        <w:jc w:val="both"/>
        <w:rPr>
          <w:szCs w:val="24"/>
        </w:rPr>
      </w:pPr>
      <w:r w:rsidRPr="00C9452E">
        <w:rPr>
          <w:szCs w:val="24"/>
        </w:rPr>
        <w:t>sú vedení medzi nezamestnanými najmenej 12 mesiacov,</w:t>
      </w:r>
    </w:p>
    <w:p w14:paraId="621B88C7" w14:textId="196D4DDC" w:rsidR="006D7576" w:rsidRPr="00C9452E" w:rsidRDefault="006D7576" w:rsidP="000D69DF">
      <w:pPr>
        <w:pStyle w:val="Odsekzoznamu"/>
        <w:numPr>
          <w:ilvl w:val="1"/>
          <w:numId w:val="34"/>
        </w:numPr>
        <w:spacing w:after="0" w:line="240" w:lineRule="auto"/>
        <w:jc w:val="both"/>
        <w:rPr>
          <w:szCs w:val="24"/>
        </w:rPr>
      </w:pPr>
      <w:r w:rsidRPr="00C9452E">
        <w:rPr>
          <w:szCs w:val="24"/>
        </w:rPr>
        <w:t>majú nižšie vzdelanie ak stredné odborné,</w:t>
      </w:r>
    </w:p>
    <w:p w14:paraId="555B12DB" w14:textId="5F63D4EA" w:rsidR="006D7576" w:rsidRPr="00C9452E" w:rsidRDefault="006D7576" w:rsidP="000D69DF">
      <w:pPr>
        <w:pStyle w:val="Odsekzoznamu"/>
        <w:numPr>
          <w:ilvl w:val="1"/>
          <w:numId w:val="34"/>
        </w:numPr>
        <w:spacing w:after="0" w:line="240" w:lineRule="auto"/>
        <w:jc w:val="both"/>
        <w:rPr>
          <w:szCs w:val="24"/>
        </w:rPr>
      </w:pPr>
      <w:r w:rsidRPr="00C9452E">
        <w:rPr>
          <w:szCs w:val="24"/>
        </w:rPr>
        <w:t>osamelé plnoleté matky žijúce s jednou alebo viacerými osobami, odkázanými na ich starostlivosť, resp. sa starajú minimálne o jedno dieťa pred skončením povinnej školskej dochádzky (čo je v Slovenskej republike 10 rokov školy),</w:t>
      </w:r>
    </w:p>
    <w:p w14:paraId="21EF5039" w14:textId="771515E3" w:rsidR="006D7576" w:rsidRPr="00C9452E" w:rsidRDefault="006D7576" w:rsidP="000D69DF">
      <w:pPr>
        <w:pStyle w:val="Odsekzoznamu"/>
        <w:numPr>
          <w:ilvl w:val="1"/>
          <w:numId w:val="34"/>
        </w:numPr>
        <w:spacing w:after="0" w:line="240" w:lineRule="auto"/>
        <w:jc w:val="both"/>
        <w:rPr>
          <w:szCs w:val="24"/>
        </w:rPr>
      </w:pPr>
      <w:r w:rsidRPr="00C9452E">
        <w:rPr>
          <w:szCs w:val="24"/>
        </w:rPr>
        <w:t>patria k národnostnej alebo etnickej menšine,</w:t>
      </w:r>
    </w:p>
    <w:p w14:paraId="74E56D6D" w14:textId="70305E1C" w:rsidR="006D7576" w:rsidRPr="00C9452E" w:rsidRDefault="006D7576" w:rsidP="000D69DF">
      <w:pPr>
        <w:pStyle w:val="Odsekzoznamu"/>
        <w:numPr>
          <w:ilvl w:val="1"/>
          <w:numId w:val="34"/>
        </w:numPr>
        <w:spacing w:after="0" w:line="240" w:lineRule="auto"/>
        <w:jc w:val="both"/>
        <w:rPr>
          <w:szCs w:val="24"/>
        </w:rPr>
      </w:pPr>
      <w:r w:rsidRPr="00C9452E">
        <w:rPr>
          <w:szCs w:val="24"/>
        </w:rPr>
        <w:t>majú trvalý pobyt v najmenej rozvinutých okresoch,</w:t>
      </w:r>
    </w:p>
    <w:p w14:paraId="62705699" w14:textId="20A3DCD2" w:rsidR="006D7576" w:rsidRPr="00C9452E" w:rsidRDefault="006D7576" w:rsidP="000D69DF">
      <w:pPr>
        <w:pStyle w:val="Odsekzoznamu"/>
        <w:numPr>
          <w:ilvl w:val="0"/>
          <w:numId w:val="34"/>
        </w:numPr>
        <w:spacing w:after="0" w:line="240" w:lineRule="auto"/>
        <w:jc w:val="both"/>
        <w:rPr>
          <w:szCs w:val="24"/>
        </w:rPr>
      </w:pPr>
      <w:r w:rsidRPr="00C9452E">
        <w:rPr>
          <w:szCs w:val="24"/>
        </w:rPr>
        <w:t>osoby, ktoré majú zdravotné postihnutie a majú uznanú invaliditu alebo nemajú, ale majú dlhodobé zdravotné postihnutie znižujúce ich telesné, duševné a zmyslové schopnosti, ktoré bránia ich plnohodnotnému a účinnému zapojeniu sa do pracovného prostredia v porovnaní so zdravou fyzickou osobou.</w:t>
      </w:r>
    </w:p>
    <w:p w14:paraId="4B309AD5" w14:textId="77777777" w:rsidR="006E1E25" w:rsidRPr="00C9452E" w:rsidRDefault="006E1E25" w:rsidP="00C62F8E">
      <w:pPr>
        <w:shd w:val="clear" w:color="auto" w:fill="FFFFFF"/>
        <w:spacing w:after="0" w:line="240" w:lineRule="auto"/>
        <w:rPr>
          <w:rFonts w:cstheme="minorHAnsi"/>
          <w:szCs w:val="24"/>
        </w:rPr>
      </w:pPr>
    </w:p>
    <w:p w14:paraId="185F4F55" w14:textId="4E6AFFFB" w:rsidR="006D7576" w:rsidRPr="00C9452E" w:rsidRDefault="006D7576" w:rsidP="00C62F8E">
      <w:pPr>
        <w:shd w:val="clear" w:color="auto" w:fill="FFFFFF"/>
        <w:spacing w:after="0" w:line="240" w:lineRule="auto"/>
        <w:rPr>
          <w:rFonts w:cstheme="minorHAnsi"/>
          <w:szCs w:val="24"/>
        </w:rPr>
      </w:pPr>
      <w:r w:rsidRPr="00C9452E">
        <w:rPr>
          <w:rFonts w:cstheme="minorHAnsi"/>
          <w:szCs w:val="24"/>
        </w:rPr>
        <w:t>V meste Šaľa patria medzi cieľové skupiny sociálnych služieb najmä:</w:t>
      </w:r>
    </w:p>
    <w:p w14:paraId="4E34E89D" w14:textId="77777777" w:rsidR="006D7576" w:rsidRPr="00D16FA3" w:rsidRDefault="006D7576" w:rsidP="00C62F8E">
      <w:pPr>
        <w:shd w:val="clear" w:color="auto" w:fill="FFFFFF"/>
        <w:spacing w:after="0" w:line="240" w:lineRule="auto"/>
        <w:rPr>
          <w:rFonts w:cstheme="minorHAnsi"/>
          <w:sz w:val="21"/>
          <w:szCs w:val="21"/>
        </w:rPr>
      </w:pPr>
    </w:p>
    <w:p w14:paraId="22B0C322" w14:textId="77777777" w:rsidR="006E1E25" w:rsidRPr="00D16FA3" w:rsidRDefault="006E1E25" w:rsidP="00C62F8E">
      <w:pPr>
        <w:shd w:val="clear" w:color="auto" w:fill="FFFFFF"/>
        <w:spacing w:after="0" w:line="240" w:lineRule="auto"/>
        <w:rPr>
          <w:rFonts w:cstheme="minorHAnsi"/>
          <w:b/>
        </w:rPr>
      </w:pPr>
      <w:r w:rsidRPr="00D16FA3">
        <w:rPr>
          <w:rFonts w:cstheme="minorHAnsi"/>
          <w:b/>
        </w:rPr>
        <w:t>Osoby so zdravotným postihnutím</w:t>
      </w:r>
    </w:p>
    <w:p w14:paraId="723ABC73" w14:textId="77777777" w:rsidR="006E1E25" w:rsidRPr="00D16FA3" w:rsidRDefault="006E1E25" w:rsidP="00C62F8E">
      <w:pPr>
        <w:shd w:val="clear" w:color="auto" w:fill="FFFFFF"/>
        <w:spacing w:after="0" w:line="240" w:lineRule="auto"/>
        <w:jc w:val="both"/>
        <w:rPr>
          <w:rFonts w:cstheme="minorHAnsi"/>
        </w:rPr>
      </w:pPr>
      <w:r w:rsidRPr="00D16FA3">
        <w:rPr>
          <w:rFonts w:cstheme="minorHAnsi"/>
        </w:rPr>
        <w:t xml:space="preserve">Občania so zdravotným postihnutím tvoria významnú cieľovú skupinu komunitného plánovania sociálnych služieb v meste Šaľa. Zdravotným postihnutím je ich život výrazne ovplyvnený.  </w:t>
      </w:r>
    </w:p>
    <w:p w14:paraId="525C8475" w14:textId="331E4E21" w:rsidR="006E1E25" w:rsidRPr="00D16FA3" w:rsidRDefault="006E1E25" w:rsidP="00C62F8E">
      <w:pPr>
        <w:shd w:val="clear" w:color="auto" w:fill="FFFFFF"/>
        <w:spacing w:after="0" w:line="240" w:lineRule="auto"/>
        <w:jc w:val="both"/>
        <w:rPr>
          <w:rFonts w:cstheme="minorHAnsi"/>
        </w:rPr>
      </w:pPr>
      <w:r w:rsidRPr="00D16FA3">
        <w:rPr>
          <w:rFonts w:cstheme="minorHAnsi"/>
        </w:rPr>
        <w:t>Problematiku ťažko zdravotne postihnutých osôb rieši zákon č. 447/2008 Z.</w:t>
      </w:r>
      <w:r w:rsidR="006D7576">
        <w:rPr>
          <w:rFonts w:cstheme="minorHAnsi"/>
        </w:rPr>
        <w:t xml:space="preserve"> </w:t>
      </w:r>
      <w:r w:rsidRPr="00D16FA3">
        <w:rPr>
          <w:rFonts w:cstheme="minorHAnsi"/>
        </w:rPr>
        <w:t xml:space="preserve">z. o peňažných príspevkoch na kompenzáciu ťažkého zdravotného postihnutia a o zmene a doplnení niektorých zákonov v znení neskorších predpisov. V zmysle citovaného zákona sa za fyzickú osobu s ťažkým zdravotným postihnutím (ďalej len osoba s ŤZP) sa považuje fyzická osoba, ktorej miera funkčnej poruchy je najmenej 50 %. Funkčná porucha je nedostatok telesných schopností, zmyslových schopností alebo duševných schopností fyzickej osoby, ktorý </w:t>
      </w:r>
      <w:r w:rsidR="006D7576">
        <w:rPr>
          <w:rFonts w:cstheme="minorHAnsi"/>
        </w:rPr>
        <w:br/>
      </w:r>
      <w:r w:rsidRPr="00D16FA3">
        <w:rPr>
          <w:rFonts w:cstheme="minorHAnsi"/>
        </w:rPr>
        <w:t>z hľadiska predpokladaného vývoja zdravotného postihnutia bude trvať dlhšie ako 12 mesiacov. Sociálny dôsledok ťažkého zdravotného postihnutia (ďalej len „ŤZP“) je znevýhodnenie , ktoré má fyzická osoba z dôvodu jej ŤZP v porovnaní s fyzickou osobou bez zdravotného postihnutia rovnakého veku, pohlavia a za rovnakých podmienok, a ktoré nie je schopná z dôvodu ŤZP prekonať sama.</w:t>
      </w:r>
    </w:p>
    <w:p w14:paraId="42525FEF" w14:textId="77777777" w:rsidR="006E1E25" w:rsidRPr="00D16FA3" w:rsidRDefault="006E1E25" w:rsidP="00C62F8E">
      <w:pPr>
        <w:shd w:val="clear" w:color="auto" w:fill="FFFFFF"/>
        <w:spacing w:after="0" w:line="240" w:lineRule="auto"/>
        <w:jc w:val="both"/>
        <w:rPr>
          <w:rFonts w:cstheme="minorHAnsi"/>
        </w:rPr>
      </w:pPr>
      <w:r w:rsidRPr="00D16FA3">
        <w:rPr>
          <w:rFonts w:cstheme="minorHAnsi"/>
        </w:rPr>
        <w:t xml:space="preserve">Na zmiernenie alebo prekonanie sociálneho dôsledku ťažkého zdravotného postihnutia môže byť v zmysle citovaného zákona poskytnuté na základe individuálneho posúdenia </w:t>
      </w:r>
    </w:p>
    <w:p w14:paraId="6D372F16" w14:textId="4B28EFCB" w:rsidR="006E1E25" w:rsidRPr="00D16FA3" w:rsidRDefault="006E1E25" w:rsidP="000D69DF">
      <w:pPr>
        <w:pStyle w:val="Odsekzoznamu"/>
        <w:numPr>
          <w:ilvl w:val="0"/>
          <w:numId w:val="11"/>
        </w:numPr>
        <w:shd w:val="clear" w:color="auto" w:fill="FFFFFF"/>
        <w:spacing w:after="0" w:line="240" w:lineRule="auto"/>
        <w:ind w:left="714" w:hanging="357"/>
        <w:jc w:val="both"/>
        <w:rPr>
          <w:rFonts w:cstheme="minorHAnsi"/>
        </w:rPr>
      </w:pPr>
      <w:r w:rsidRPr="00D16FA3">
        <w:rPr>
          <w:rFonts w:cstheme="minorHAnsi"/>
        </w:rPr>
        <w:t xml:space="preserve">peňažný príspevok na kompenzáciu </w:t>
      </w:r>
    </w:p>
    <w:p w14:paraId="791641F8" w14:textId="77777777" w:rsidR="006E1E25" w:rsidRPr="00D16FA3" w:rsidRDefault="006E1E25" w:rsidP="000D69DF">
      <w:pPr>
        <w:pStyle w:val="Odsekzoznamu"/>
        <w:numPr>
          <w:ilvl w:val="0"/>
          <w:numId w:val="11"/>
        </w:numPr>
        <w:shd w:val="clear" w:color="auto" w:fill="FFFFFF"/>
        <w:spacing w:after="0" w:line="240" w:lineRule="auto"/>
        <w:ind w:left="714" w:hanging="357"/>
        <w:jc w:val="both"/>
        <w:rPr>
          <w:rFonts w:cstheme="minorHAnsi"/>
        </w:rPr>
      </w:pPr>
      <w:r w:rsidRPr="00D16FA3">
        <w:rPr>
          <w:rFonts w:cstheme="minorHAnsi"/>
        </w:rPr>
        <w:t xml:space="preserve">sociálna služba </w:t>
      </w:r>
    </w:p>
    <w:p w14:paraId="65EDC559" w14:textId="77777777" w:rsidR="006E1E25" w:rsidRPr="00D16FA3" w:rsidRDefault="006E1E25" w:rsidP="000D69DF">
      <w:pPr>
        <w:pStyle w:val="Odsekzoznamu"/>
        <w:numPr>
          <w:ilvl w:val="0"/>
          <w:numId w:val="11"/>
        </w:numPr>
        <w:shd w:val="clear" w:color="auto" w:fill="FFFFFF"/>
        <w:spacing w:after="0" w:line="240" w:lineRule="auto"/>
        <w:ind w:left="714" w:hanging="357"/>
        <w:jc w:val="both"/>
        <w:rPr>
          <w:rFonts w:cstheme="minorHAnsi"/>
        </w:rPr>
      </w:pPr>
      <w:r w:rsidRPr="00D16FA3">
        <w:rPr>
          <w:rFonts w:cstheme="minorHAnsi"/>
        </w:rPr>
        <w:t>za kompenzáciu sa považuje aj osobitná starostlivosť podľa zákona 305/2005 o sociálnoprávnej ochrane detí a o sociálnej kuratele.</w:t>
      </w:r>
    </w:p>
    <w:p w14:paraId="6DB8C3B7" w14:textId="77777777" w:rsidR="00D81168" w:rsidRPr="00D16FA3" w:rsidRDefault="00D81168" w:rsidP="00C62F8E">
      <w:pPr>
        <w:shd w:val="clear" w:color="auto" w:fill="FFFFFF"/>
        <w:spacing w:after="0" w:line="240" w:lineRule="auto"/>
        <w:jc w:val="both"/>
        <w:rPr>
          <w:rFonts w:cstheme="minorHAnsi"/>
        </w:rPr>
      </w:pPr>
    </w:p>
    <w:p w14:paraId="64394242" w14:textId="77777777" w:rsidR="006E1E25" w:rsidRPr="00D16FA3" w:rsidRDefault="006E1E25" w:rsidP="00C62F8E">
      <w:pPr>
        <w:shd w:val="clear" w:color="auto" w:fill="FFFFFF"/>
        <w:spacing w:after="0" w:line="240" w:lineRule="auto"/>
        <w:jc w:val="both"/>
        <w:rPr>
          <w:rFonts w:cstheme="minorHAnsi"/>
        </w:rPr>
      </w:pPr>
      <w:r w:rsidRPr="00D16FA3">
        <w:rPr>
          <w:rFonts w:cstheme="minorHAnsi"/>
        </w:rPr>
        <w:t>Sociálne dôsledky ŤZP sa kompenzujú v oblasti:</w:t>
      </w:r>
    </w:p>
    <w:p w14:paraId="03AFC4B5" w14:textId="77777777" w:rsidR="006E1E25" w:rsidRPr="00D16FA3" w:rsidRDefault="006E1E25" w:rsidP="000D69DF">
      <w:pPr>
        <w:pStyle w:val="Odsekzoznamu"/>
        <w:numPr>
          <w:ilvl w:val="0"/>
          <w:numId w:val="11"/>
        </w:numPr>
        <w:shd w:val="clear" w:color="auto" w:fill="FFFFFF"/>
        <w:spacing w:after="0" w:line="240" w:lineRule="auto"/>
        <w:ind w:left="714" w:hanging="357"/>
        <w:jc w:val="both"/>
        <w:rPr>
          <w:rFonts w:cstheme="minorHAnsi"/>
        </w:rPr>
      </w:pPr>
      <w:r w:rsidRPr="00D16FA3">
        <w:rPr>
          <w:rFonts w:cstheme="minorHAnsi"/>
        </w:rPr>
        <w:t>mobility a orientácie – kompenzuje sa znížená pohybová schopnosť alebo znížená orientačná schopnosť,</w:t>
      </w:r>
    </w:p>
    <w:p w14:paraId="091A085B" w14:textId="77777777" w:rsidR="006E1E25" w:rsidRPr="00D16FA3" w:rsidRDefault="006E1E25" w:rsidP="000D69DF">
      <w:pPr>
        <w:pStyle w:val="Odsekzoznamu"/>
        <w:numPr>
          <w:ilvl w:val="0"/>
          <w:numId w:val="11"/>
        </w:numPr>
        <w:shd w:val="clear" w:color="auto" w:fill="FFFFFF"/>
        <w:spacing w:after="0" w:line="240" w:lineRule="auto"/>
        <w:ind w:left="714" w:hanging="357"/>
        <w:jc w:val="both"/>
        <w:rPr>
          <w:rFonts w:cstheme="minorHAnsi"/>
        </w:rPr>
      </w:pPr>
      <w:r w:rsidRPr="00D16FA3">
        <w:rPr>
          <w:rFonts w:cstheme="minorHAnsi"/>
        </w:rPr>
        <w:t>komunikácie – kompenzuje sa narušená schopnosť komunikácie,</w:t>
      </w:r>
    </w:p>
    <w:p w14:paraId="46BF522A" w14:textId="77777777" w:rsidR="006E1E25" w:rsidRPr="00D16FA3" w:rsidRDefault="006E1E25" w:rsidP="000D69DF">
      <w:pPr>
        <w:pStyle w:val="Odsekzoznamu"/>
        <w:numPr>
          <w:ilvl w:val="0"/>
          <w:numId w:val="11"/>
        </w:numPr>
        <w:shd w:val="clear" w:color="auto" w:fill="FFFFFF"/>
        <w:spacing w:after="0" w:line="240" w:lineRule="auto"/>
        <w:ind w:left="714" w:hanging="357"/>
        <w:jc w:val="both"/>
        <w:rPr>
          <w:rFonts w:cstheme="minorHAnsi"/>
        </w:rPr>
      </w:pPr>
      <w:r w:rsidRPr="00D16FA3">
        <w:rPr>
          <w:rFonts w:cstheme="minorHAnsi"/>
        </w:rPr>
        <w:t xml:space="preserve">zvýšených výdavkov – kompenzujú sa zvýšené výdavky na diétne stravovanie, súvisiace s hygienou alebo opotrebovaním šatstva, bielizne, obuvi a bytového zariadenia, </w:t>
      </w:r>
      <w:r w:rsidRPr="00D16FA3">
        <w:rPr>
          <w:rFonts w:cstheme="minorHAnsi"/>
        </w:rPr>
        <w:lastRenderedPageBreak/>
        <w:t>súvisiace so zabezpečením prevádzky osobného motorového vozidla, súvisiace so starostlivosťou o psa so špeciálnym výcvikom,</w:t>
      </w:r>
    </w:p>
    <w:p w14:paraId="34BFFD8F" w14:textId="77777777" w:rsidR="006E1E25" w:rsidRPr="00D16FA3" w:rsidRDefault="006E1E25" w:rsidP="000D69DF">
      <w:pPr>
        <w:pStyle w:val="Odsekzoznamu"/>
        <w:numPr>
          <w:ilvl w:val="0"/>
          <w:numId w:val="11"/>
        </w:numPr>
        <w:shd w:val="clear" w:color="auto" w:fill="FFFFFF"/>
        <w:spacing w:after="0" w:line="240" w:lineRule="auto"/>
        <w:ind w:left="714" w:hanging="357"/>
        <w:jc w:val="both"/>
        <w:rPr>
          <w:rFonts w:cstheme="minorHAnsi"/>
        </w:rPr>
      </w:pPr>
      <w:r w:rsidRPr="00D16FA3">
        <w:rPr>
          <w:rFonts w:cstheme="minorHAnsi"/>
        </w:rPr>
        <w:t xml:space="preserve"> sebaobsluhy – kompenzuje sa obmedzená schopnosť sebaobsluhy alebo strata schopnosti sebaobsluhy</w:t>
      </w:r>
    </w:p>
    <w:p w14:paraId="446F2ACB" w14:textId="77777777" w:rsidR="006E1E25" w:rsidRPr="00D16FA3" w:rsidRDefault="006E1E25" w:rsidP="00C62F8E">
      <w:pPr>
        <w:shd w:val="clear" w:color="auto" w:fill="FFFFFF"/>
        <w:spacing w:after="0" w:line="240" w:lineRule="auto"/>
        <w:jc w:val="both"/>
        <w:rPr>
          <w:rFonts w:cstheme="minorHAnsi"/>
        </w:rPr>
      </w:pPr>
    </w:p>
    <w:p w14:paraId="77C99166" w14:textId="7C8411C3" w:rsidR="00276A7A" w:rsidRPr="00D16FA3" w:rsidRDefault="00276A7A" w:rsidP="00C62F8E">
      <w:pPr>
        <w:shd w:val="clear" w:color="auto" w:fill="FFFFFF"/>
        <w:spacing w:after="0" w:line="240" w:lineRule="auto"/>
        <w:jc w:val="both"/>
        <w:rPr>
          <w:rFonts w:cstheme="minorHAnsi"/>
        </w:rPr>
      </w:pPr>
      <w:r w:rsidRPr="00D16FA3">
        <w:rPr>
          <w:rFonts w:cstheme="minorHAnsi"/>
        </w:rPr>
        <w:t>Peňažné príspevky na kompenzáciu poskytuje štát prostredníctvom Sociálnej poisťovne.</w:t>
      </w:r>
    </w:p>
    <w:p w14:paraId="6D1F9232" w14:textId="77777777" w:rsidR="006D7576" w:rsidRPr="006D7576" w:rsidRDefault="006D7576" w:rsidP="006D7576">
      <w:pPr>
        <w:spacing w:after="0" w:line="240" w:lineRule="auto"/>
        <w:jc w:val="both"/>
        <w:rPr>
          <w:rFonts w:cstheme="minorHAnsi"/>
          <w:b/>
        </w:rPr>
      </w:pPr>
    </w:p>
    <w:p w14:paraId="6F387209" w14:textId="6AC062C3" w:rsidR="006D7576" w:rsidRPr="006D7576" w:rsidRDefault="006D7576" w:rsidP="006D7576">
      <w:pPr>
        <w:spacing w:after="0" w:line="240" w:lineRule="auto"/>
        <w:jc w:val="both"/>
        <w:rPr>
          <w:rFonts w:cstheme="minorHAnsi"/>
          <w:b/>
        </w:rPr>
      </w:pPr>
      <w:r w:rsidRPr="006D7576">
        <w:rPr>
          <w:rFonts w:cstheme="minorHAnsi"/>
          <w:b/>
        </w:rPr>
        <w:t xml:space="preserve">Počet poberateľov opakovaných peňažných príspevkov na kompenzáciu </w:t>
      </w:r>
      <w:r w:rsidRPr="00C9452E">
        <w:rPr>
          <w:rFonts w:cstheme="minorHAnsi"/>
          <w:b/>
        </w:rPr>
        <w:t xml:space="preserve">ŤZP </w:t>
      </w:r>
      <w:r w:rsidR="00900130" w:rsidRPr="00C9452E">
        <w:rPr>
          <w:rFonts w:cstheme="minorHAnsi"/>
          <w:b/>
        </w:rPr>
        <w:t>v okrese Šaľa</w:t>
      </w:r>
      <w:r w:rsidR="00900130">
        <w:rPr>
          <w:rFonts w:cstheme="minorHAnsi"/>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5"/>
        <w:gridCol w:w="736"/>
        <w:gridCol w:w="395"/>
        <w:gridCol w:w="478"/>
        <w:gridCol w:w="426"/>
        <w:gridCol w:w="569"/>
        <w:gridCol w:w="567"/>
        <w:gridCol w:w="707"/>
        <w:gridCol w:w="567"/>
        <w:gridCol w:w="707"/>
        <w:gridCol w:w="540"/>
        <w:gridCol w:w="593"/>
        <w:gridCol w:w="565"/>
        <w:gridCol w:w="848"/>
        <w:gridCol w:w="567"/>
      </w:tblGrid>
      <w:tr w:rsidR="006E1E25" w:rsidRPr="00D16FA3" w14:paraId="10152FD2" w14:textId="77777777" w:rsidTr="006E1E25">
        <w:trPr>
          <w:trHeight w:val="340"/>
        </w:trPr>
        <w:tc>
          <w:tcPr>
            <w:tcW w:w="439" w:type="pct"/>
            <w:vMerge w:val="restart"/>
            <w:tcBorders>
              <w:top w:val="single" w:sz="4" w:space="0" w:color="auto"/>
            </w:tcBorders>
            <w:shd w:val="clear" w:color="auto" w:fill="auto"/>
            <w:noWrap/>
            <w:vAlign w:val="center"/>
          </w:tcPr>
          <w:p w14:paraId="17BBFBF7" w14:textId="77777777" w:rsidR="006E1E25" w:rsidRPr="00D16FA3" w:rsidRDefault="006E1E25" w:rsidP="00C62F8E">
            <w:pPr>
              <w:spacing w:after="0" w:line="240" w:lineRule="auto"/>
              <w:jc w:val="center"/>
              <w:rPr>
                <w:rFonts w:cstheme="minorHAnsi"/>
                <w:b/>
                <w:sz w:val="22"/>
              </w:rPr>
            </w:pPr>
            <w:r w:rsidRPr="00D16FA3">
              <w:rPr>
                <w:rFonts w:cstheme="minorHAnsi"/>
                <w:b/>
                <w:bCs/>
                <w:sz w:val="22"/>
              </w:rPr>
              <w:t>okres Šaľa</w:t>
            </w:r>
          </w:p>
        </w:tc>
        <w:tc>
          <w:tcPr>
            <w:tcW w:w="4561" w:type="pct"/>
            <w:gridSpan w:val="14"/>
            <w:tcBorders>
              <w:top w:val="single" w:sz="4" w:space="0" w:color="auto"/>
            </w:tcBorders>
            <w:shd w:val="clear" w:color="auto" w:fill="auto"/>
            <w:noWrap/>
            <w:vAlign w:val="center"/>
            <w:hideMark/>
          </w:tcPr>
          <w:p w14:paraId="21BDF964" w14:textId="77777777" w:rsidR="006E1E25" w:rsidRPr="00D16FA3" w:rsidRDefault="006E1E25" w:rsidP="00C62F8E">
            <w:pPr>
              <w:spacing w:after="0" w:line="240" w:lineRule="auto"/>
              <w:jc w:val="center"/>
              <w:rPr>
                <w:rFonts w:cstheme="minorHAnsi"/>
                <w:b/>
                <w:bCs/>
                <w:sz w:val="22"/>
              </w:rPr>
            </w:pPr>
            <w:r w:rsidRPr="00D16FA3">
              <w:rPr>
                <w:rFonts w:cstheme="minorHAnsi"/>
                <w:b/>
                <w:bCs/>
                <w:sz w:val="22"/>
              </w:rPr>
              <w:t>Peňažný príspevok</w:t>
            </w:r>
          </w:p>
        </w:tc>
      </w:tr>
      <w:tr w:rsidR="006E1E25" w:rsidRPr="00D16FA3" w14:paraId="1584F2B7" w14:textId="77777777" w:rsidTr="006E1E25">
        <w:trPr>
          <w:trHeight w:val="1932"/>
        </w:trPr>
        <w:tc>
          <w:tcPr>
            <w:tcW w:w="439" w:type="pct"/>
            <w:vMerge/>
            <w:tcBorders>
              <w:bottom w:val="single" w:sz="4" w:space="0" w:color="auto"/>
            </w:tcBorders>
            <w:shd w:val="clear" w:color="auto" w:fill="auto"/>
            <w:noWrap/>
            <w:vAlign w:val="center"/>
          </w:tcPr>
          <w:p w14:paraId="17D85180" w14:textId="77777777" w:rsidR="006E1E25" w:rsidRPr="00D16FA3" w:rsidRDefault="006E1E25" w:rsidP="00C62F8E">
            <w:pPr>
              <w:spacing w:after="0" w:line="240" w:lineRule="auto"/>
              <w:jc w:val="center"/>
              <w:rPr>
                <w:rFonts w:cstheme="minorHAnsi"/>
                <w:b/>
                <w:bCs/>
                <w:sz w:val="22"/>
              </w:rPr>
            </w:pPr>
          </w:p>
        </w:tc>
        <w:tc>
          <w:tcPr>
            <w:tcW w:w="406" w:type="pct"/>
            <w:tcBorders>
              <w:bottom w:val="single" w:sz="4" w:space="0" w:color="auto"/>
            </w:tcBorders>
            <w:shd w:val="clear" w:color="auto" w:fill="auto"/>
            <w:vAlign w:val="center"/>
            <w:hideMark/>
          </w:tcPr>
          <w:p w14:paraId="60BB568B" w14:textId="77777777" w:rsidR="006E1E25" w:rsidRPr="00D16FA3" w:rsidRDefault="006E1E25" w:rsidP="00C62F8E">
            <w:pPr>
              <w:spacing w:after="0" w:line="240" w:lineRule="auto"/>
              <w:jc w:val="center"/>
              <w:rPr>
                <w:rFonts w:cstheme="minorHAnsi"/>
                <w:b/>
                <w:bCs/>
                <w:sz w:val="22"/>
              </w:rPr>
            </w:pPr>
            <w:r w:rsidRPr="00D16FA3">
              <w:rPr>
                <w:rFonts w:cstheme="minorHAnsi"/>
                <w:b/>
                <w:bCs/>
                <w:sz w:val="22"/>
              </w:rPr>
              <w:t>na osobnú asistenciu</w:t>
            </w:r>
          </w:p>
        </w:tc>
        <w:tc>
          <w:tcPr>
            <w:tcW w:w="218" w:type="pct"/>
            <w:tcBorders>
              <w:bottom w:val="single" w:sz="4" w:space="0" w:color="auto"/>
            </w:tcBorders>
            <w:shd w:val="clear" w:color="auto" w:fill="auto"/>
            <w:vAlign w:val="center"/>
            <w:hideMark/>
          </w:tcPr>
          <w:p w14:paraId="0DF3F16F" w14:textId="77777777" w:rsidR="006E1E25" w:rsidRPr="00D16FA3" w:rsidRDefault="006E1E25" w:rsidP="00C62F8E">
            <w:pPr>
              <w:spacing w:after="0" w:line="240" w:lineRule="auto"/>
              <w:jc w:val="center"/>
              <w:rPr>
                <w:rFonts w:cstheme="minorHAnsi"/>
                <w:i/>
                <w:iCs/>
                <w:sz w:val="22"/>
              </w:rPr>
            </w:pPr>
            <w:r w:rsidRPr="00D16FA3">
              <w:rPr>
                <w:rFonts w:cstheme="minorHAnsi"/>
                <w:i/>
                <w:iCs/>
                <w:sz w:val="22"/>
              </w:rPr>
              <w:t xml:space="preserve">z toho </w:t>
            </w:r>
            <w:r w:rsidRPr="00D16FA3">
              <w:rPr>
                <w:rFonts w:cstheme="minorHAnsi"/>
                <w:i/>
                <w:iCs/>
                <w:sz w:val="22"/>
              </w:rPr>
              <w:br/>
              <w:t>ženy</w:t>
            </w:r>
          </w:p>
        </w:tc>
        <w:tc>
          <w:tcPr>
            <w:tcW w:w="264" w:type="pct"/>
            <w:tcBorders>
              <w:bottom w:val="single" w:sz="4" w:space="0" w:color="auto"/>
            </w:tcBorders>
            <w:shd w:val="clear" w:color="auto" w:fill="auto"/>
            <w:vAlign w:val="center"/>
            <w:hideMark/>
          </w:tcPr>
          <w:p w14:paraId="6281E81E" w14:textId="77777777" w:rsidR="006E1E25" w:rsidRPr="00D16FA3" w:rsidRDefault="006E1E25" w:rsidP="00C62F8E">
            <w:pPr>
              <w:spacing w:after="0" w:line="240" w:lineRule="auto"/>
              <w:jc w:val="center"/>
              <w:rPr>
                <w:rFonts w:cstheme="minorHAnsi"/>
                <w:b/>
                <w:bCs/>
                <w:sz w:val="22"/>
              </w:rPr>
            </w:pPr>
            <w:r w:rsidRPr="00D16FA3">
              <w:rPr>
                <w:rFonts w:cstheme="minorHAnsi"/>
                <w:b/>
                <w:bCs/>
                <w:sz w:val="22"/>
              </w:rPr>
              <w:t>na prepravu</w:t>
            </w:r>
          </w:p>
        </w:tc>
        <w:tc>
          <w:tcPr>
            <w:tcW w:w="235" w:type="pct"/>
            <w:tcBorders>
              <w:bottom w:val="single" w:sz="4" w:space="0" w:color="auto"/>
            </w:tcBorders>
            <w:shd w:val="clear" w:color="auto" w:fill="auto"/>
            <w:vAlign w:val="center"/>
            <w:hideMark/>
          </w:tcPr>
          <w:p w14:paraId="2CB2BAF7" w14:textId="77777777" w:rsidR="006E1E25" w:rsidRPr="00D16FA3" w:rsidRDefault="006E1E25" w:rsidP="00C62F8E">
            <w:pPr>
              <w:spacing w:after="0" w:line="240" w:lineRule="auto"/>
              <w:jc w:val="center"/>
              <w:rPr>
                <w:rFonts w:cstheme="minorHAnsi"/>
                <w:i/>
                <w:iCs/>
                <w:sz w:val="22"/>
              </w:rPr>
            </w:pPr>
            <w:r w:rsidRPr="00D16FA3">
              <w:rPr>
                <w:rFonts w:cstheme="minorHAnsi"/>
                <w:i/>
                <w:iCs/>
                <w:sz w:val="22"/>
              </w:rPr>
              <w:t xml:space="preserve">z toho </w:t>
            </w:r>
            <w:r w:rsidRPr="00D16FA3">
              <w:rPr>
                <w:rFonts w:cstheme="minorHAnsi"/>
                <w:i/>
                <w:iCs/>
                <w:sz w:val="22"/>
              </w:rPr>
              <w:br/>
              <w:t>ženy</w:t>
            </w:r>
          </w:p>
        </w:tc>
        <w:tc>
          <w:tcPr>
            <w:tcW w:w="314" w:type="pct"/>
            <w:tcBorders>
              <w:bottom w:val="single" w:sz="4" w:space="0" w:color="auto"/>
            </w:tcBorders>
            <w:shd w:val="clear" w:color="auto" w:fill="auto"/>
            <w:vAlign w:val="center"/>
            <w:hideMark/>
          </w:tcPr>
          <w:p w14:paraId="5FBB5711" w14:textId="77777777" w:rsidR="006E1E25" w:rsidRPr="00D16FA3" w:rsidRDefault="006E1E25" w:rsidP="00C62F8E">
            <w:pPr>
              <w:spacing w:after="0" w:line="240" w:lineRule="auto"/>
              <w:jc w:val="center"/>
              <w:rPr>
                <w:rFonts w:cstheme="minorHAnsi"/>
                <w:b/>
                <w:bCs/>
                <w:sz w:val="22"/>
              </w:rPr>
            </w:pPr>
            <w:r w:rsidRPr="00D16FA3">
              <w:rPr>
                <w:rFonts w:cstheme="minorHAnsi"/>
                <w:b/>
                <w:bCs/>
                <w:sz w:val="22"/>
              </w:rPr>
              <w:t>na diétne stravovanie</w:t>
            </w:r>
          </w:p>
        </w:tc>
        <w:tc>
          <w:tcPr>
            <w:tcW w:w="313" w:type="pct"/>
            <w:tcBorders>
              <w:bottom w:val="single" w:sz="4" w:space="0" w:color="auto"/>
            </w:tcBorders>
            <w:shd w:val="clear" w:color="auto" w:fill="auto"/>
            <w:vAlign w:val="center"/>
            <w:hideMark/>
          </w:tcPr>
          <w:p w14:paraId="31081000" w14:textId="77777777" w:rsidR="006E1E25" w:rsidRPr="00D16FA3" w:rsidRDefault="006E1E25" w:rsidP="00C62F8E">
            <w:pPr>
              <w:spacing w:after="0" w:line="240" w:lineRule="auto"/>
              <w:jc w:val="center"/>
              <w:rPr>
                <w:rFonts w:cstheme="minorHAnsi"/>
                <w:i/>
                <w:iCs/>
                <w:sz w:val="22"/>
              </w:rPr>
            </w:pPr>
            <w:r w:rsidRPr="00D16FA3">
              <w:rPr>
                <w:rFonts w:cstheme="minorHAnsi"/>
                <w:i/>
                <w:iCs/>
                <w:sz w:val="22"/>
              </w:rPr>
              <w:t xml:space="preserve">z toho </w:t>
            </w:r>
            <w:r w:rsidRPr="00D16FA3">
              <w:rPr>
                <w:rFonts w:cstheme="minorHAnsi"/>
                <w:i/>
                <w:iCs/>
                <w:sz w:val="22"/>
              </w:rPr>
              <w:br/>
              <w:t>ženy</w:t>
            </w:r>
          </w:p>
        </w:tc>
        <w:tc>
          <w:tcPr>
            <w:tcW w:w="390" w:type="pct"/>
            <w:tcBorders>
              <w:bottom w:val="single" w:sz="4" w:space="0" w:color="auto"/>
            </w:tcBorders>
            <w:shd w:val="clear" w:color="auto" w:fill="auto"/>
            <w:vAlign w:val="center"/>
            <w:hideMark/>
          </w:tcPr>
          <w:p w14:paraId="1D5AAE43" w14:textId="77777777" w:rsidR="006E1E25" w:rsidRPr="00D16FA3" w:rsidRDefault="006E1E25" w:rsidP="00C62F8E">
            <w:pPr>
              <w:spacing w:after="0" w:line="240" w:lineRule="auto"/>
              <w:jc w:val="center"/>
              <w:rPr>
                <w:rFonts w:cstheme="minorHAnsi"/>
                <w:b/>
                <w:bCs/>
                <w:sz w:val="22"/>
              </w:rPr>
            </w:pPr>
            <w:r w:rsidRPr="00D16FA3">
              <w:rPr>
                <w:rFonts w:cstheme="minorHAnsi"/>
                <w:b/>
                <w:bCs/>
                <w:sz w:val="22"/>
              </w:rPr>
              <w:t>na hygienu alebo ošatenie</w:t>
            </w:r>
          </w:p>
        </w:tc>
        <w:tc>
          <w:tcPr>
            <w:tcW w:w="313" w:type="pct"/>
            <w:tcBorders>
              <w:bottom w:val="single" w:sz="4" w:space="0" w:color="auto"/>
            </w:tcBorders>
            <w:shd w:val="clear" w:color="auto" w:fill="auto"/>
            <w:vAlign w:val="center"/>
            <w:hideMark/>
          </w:tcPr>
          <w:p w14:paraId="3ADC0726" w14:textId="77777777" w:rsidR="006E1E25" w:rsidRPr="00D16FA3" w:rsidRDefault="006E1E25" w:rsidP="00C62F8E">
            <w:pPr>
              <w:spacing w:after="0" w:line="240" w:lineRule="auto"/>
              <w:jc w:val="center"/>
              <w:rPr>
                <w:rFonts w:cstheme="minorHAnsi"/>
                <w:i/>
                <w:iCs/>
                <w:sz w:val="22"/>
              </w:rPr>
            </w:pPr>
            <w:r w:rsidRPr="00D16FA3">
              <w:rPr>
                <w:rFonts w:cstheme="minorHAnsi"/>
                <w:i/>
                <w:iCs/>
                <w:sz w:val="22"/>
              </w:rPr>
              <w:t xml:space="preserve">z toho </w:t>
            </w:r>
            <w:r w:rsidRPr="00D16FA3">
              <w:rPr>
                <w:rFonts w:cstheme="minorHAnsi"/>
                <w:i/>
                <w:iCs/>
                <w:sz w:val="22"/>
              </w:rPr>
              <w:br/>
              <w:t>ženy</w:t>
            </w:r>
          </w:p>
        </w:tc>
        <w:tc>
          <w:tcPr>
            <w:tcW w:w="390" w:type="pct"/>
            <w:tcBorders>
              <w:bottom w:val="single" w:sz="4" w:space="0" w:color="auto"/>
            </w:tcBorders>
            <w:shd w:val="clear" w:color="auto" w:fill="auto"/>
            <w:vAlign w:val="center"/>
            <w:hideMark/>
          </w:tcPr>
          <w:p w14:paraId="260B093C" w14:textId="77777777" w:rsidR="006E1E25" w:rsidRPr="00D16FA3" w:rsidRDefault="006E1E25" w:rsidP="00C62F8E">
            <w:pPr>
              <w:spacing w:after="0" w:line="240" w:lineRule="auto"/>
              <w:jc w:val="center"/>
              <w:rPr>
                <w:rFonts w:cstheme="minorHAnsi"/>
                <w:b/>
                <w:bCs/>
                <w:sz w:val="22"/>
              </w:rPr>
            </w:pPr>
            <w:r w:rsidRPr="00D16FA3">
              <w:rPr>
                <w:rFonts w:cstheme="minorHAnsi"/>
                <w:b/>
                <w:bCs/>
                <w:sz w:val="22"/>
              </w:rPr>
              <w:t>na prevádzku OMV</w:t>
            </w:r>
          </w:p>
        </w:tc>
        <w:tc>
          <w:tcPr>
            <w:tcW w:w="298" w:type="pct"/>
            <w:tcBorders>
              <w:bottom w:val="single" w:sz="4" w:space="0" w:color="auto"/>
            </w:tcBorders>
            <w:shd w:val="clear" w:color="auto" w:fill="auto"/>
            <w:vAlign w:val="center"/>
            <w:hideMark/>
          </w:tcPr>
          <w:p w14:paraId="106E00C4" w14:textId="77777777" w:rsidR="006E1E25" w:rsidRPr="00D16FA3" w:rsidRDefault="006E1E25" w:rsidP="00C62F8E">
            <w:pPr>
              <w:spacing w:after="0" w:line="240" w:lineRule="auto"/>
              <w:jc w:val="center"/>
              <w:rPr>
                <w:rFonts w:cstheme="minorHAnsi"/>
                <w:i/>
                <w:iCs/>
                <w:sz w:val="22"/>
              </w:rPr>
            </w:pPr>
            <w:r w:rsidRPr="00D16FA3">
              <w:rPr>
                <w:rFonts w:cstheme="minorHAnsi"/>
                <w:i/>
                <w:iCs/>
                <w:sz w:val="22"/>
              </w:rPr>
              <w:t xml:space="preserve">z toho </w:t>
            </w:r>
            <w:r w:rsidRPr="00D16FA3">
              <w:rPr>
                <w:rFonts w:cstheme="minorHAnsi"/>
                <w:i/>
                <w:iCs/>
                <w:sz w:val="22"/>
              </w:rPr>
              <w:br/>
              <w:t>ženy</w:t>
            </w:r>
          </w:p>
        </w:tc>
        <w:tc>
          <w:tcPr>
            <w:tcW w:w="327" w:type="pct"/>
            <w:tcBorders>
              <w:bottom w:val="single" w:sz="4" w:space="0" w:color="auto"/>
            </w:tcBorders>
            <w:shd w:val="clear" w:color="auto" w:fill="auto"/>
            <w:vAlign w:val="center"/>
            <w:hideMark/>
          </w:tcPr>
          <w:p w14:paraId="67201AFE" w14:textId="77777777" w:rsidR="006E1E25" w:rsidRPr="00D16FA3" w:rsidRDefault="006E1E25" w:rsidP="00C62F8E">
            <w:pPr>
              <w:spacing w:after="0" w:line="240" w:lineRule="auto"/>
              <w:jc w:val="center"/>
              <w:rPr>
                <w:rFonts w:cstheme="minorHAnsi"/>
                <w:b/>
                <w:bCs/>
                <w:sz w:val="22"/>
              </w:rPr>
            </w:pPr>
            <w:r w:rsidRPr="00D16FA3">
              <w:rPr>
                <w:rFonts w:cstheme="minorHAnsi"/>
                <w:b/>
                <w:bCs/>
                <w:sz w:val="22"/>
              </w:rPr>
              <w:t>na opatrovanie</w:t>
            </w:r>
          </w:p>
        </w:tc>
        <w:tc>
          <w:tcPr>
            <w:tcW w:w="312" w:type="pct"/>
            <w:tcBorders>
              <w:bottom w:val="single" w:sz="4" w:space="0" w:color="auto"/>
            </w:tcBorders>
            <w:shd w:val="clear" w:color="auto" w:fill="auto"/>
            <w:vAlign w:val="center"/>
            <w:hideMark/>
          </w:tcPr>
          <w:p w14:paraId="55B88087" w14:textId="77777777" w:rsidR="006E1E25" w:rsidRPr="00D16FA3" w:rsidRDefault="006E1E25" w:rsidP="00C62F8E">
            <w:pPr>
              <w:spacing w:after="0" w:line="240" w:lineRule="auto"/>
              <w:jc w:val="center"/>
              <w:rPr>
                <w:rFonts w:cstheme="minorHAnsi"/>
                <w:i/>
                <w:iCs/>
                <w:sz w:val="22"/>
              </w:rPr>
            </w:pPr>
            <w:r w:rsidRPr="00D16FA3">
              <w:rPr>
                <w:rFonts w:cstheme="minorHAnsi"/>
                <w:i/>
                <w:iCs/>
                <w:sz w:val="22"/>
              </w:rPr>
              <w:t xml:space="preserve">z toho </w:t>
            </w:r>
            <w:r w:rsidRPr="00D16FA3">
              <w:rPr>
                <w:rFonts w:cstheme="minorHAnsi"/>
                <w:i/>
                <w:iCs/>
                <w:sz w:val="22"/>
              </w:rPr>
              <w:br/>
              <w:t>ženy</w:t>
            </w:r>
          </w:p>
        </w:tc>
        <w:tc>
          <w:tcPr>
            <w:tcW w:w="468" w:type="pct"/>
            <w:tcBorders>
              <w:bottom w:val="single" w:sz="4" w:space="0" w:color="auto"/>
            </w:tcBorders>
            <w:shd w:val="clear" w:color="auto" w:fill="auto"/>
            <w:vAlign w:val="center"/>
            <w:hideMark/>
          </w:tcPr>
          <w:p w14:paraId="2227975B" w14:textId="77777777" w:rsidR="006E1E25" w:rsidRPr="00D16FA3" w:rsidRDefault="006E1E25" w:rsidP="00C62F8E">
            <w:pPr>
              <w:spacing w:after="0" w:line="240" w:lineRule="auto"/>
              <w:jc w:val="center"/>
              <w:rPr>
                <w:rFonts w:cstheme="minorHAnsi"/>
                <w:b/>
                <w:bCs/>
                <w:sz w:val="22"/>
              </w:rPr>
            </w:pPr>
            <w:r w:rsidRPr="00D16FA3">
              <w:rPr>
                <w:rFonts w:cstheme="minorHAnsi"/>
                <w:b/>
                <w:bCs/>
                <w:sz w:val="22"/>
              </w:rPr>
              <w:t xml:space="preserve">na opatrovanie - </w:t>
            </w:r>
            <w:r w:rsidRPr="00D16FA3">
              <w:rPr>
                <w:rFonts w:cstheme="minorHAnsi"/>
                <w:sz w:val="22"/>
              </w:rPr>
              <w:t>počet opatrovaných</w:t>
            </w:r>
          </w:p>
        </w:tc>
        <w:tc>
          <w:tcPr>
            <w:tcW w:w="313" w:type="pct"/>
            <w:tcBorders>
              <w:bottom w:val="single" w:sz="4" w:space="0" w:color="auto"/>
            </w:tcBorders>
            <w:shd w:val="clear" w:color="auto" w:fill="auto"/>
            <w:vAlign w:val="center"/>
            <w:hideMark/>
          </w:tcPr>
          <w:p w14:paraId="63E64F81" w14:textId="77777777" w:rsidR="006E1E25" w:rsidRPr="00D16FA3" w:rsidRDefault="006E1E25" w:rsidP="00C62F8E">
            <w:pPr>
              <w:spacing w:after="0" w:line="240" w:lineRule="auto"/>
              <w:jc w:val="center"/>
              <w:rPr>
                <w:rFonts w:cstheme="minorHAnsi"/>
                <w:i/>
                <w:iCs/>
                <w:sz w:val="22"/>
              </w:rPr>
            </w:pPr>
            <w:r w:rsidRPr="00D16FA3">
              <w:rPr>
                <w:rFonts w:cstheme="minorHAnsi"/>
                <w:i/>
                <w:iCs/>
                <w:sz w:val="22"/>
              </w:rPr>
              <w:t xml:space="preserve">z toho </w:t>
            </w:r>
            <w:r w:rsidRPr="00D16FA3">
              <w:rPr>
                <w:rFonts w:cstheme="minorHAnsi"/>
                <w:i/>
                <w:iCs/>
                <w:sz w:val="22"/>
              </w:rPr>
              <w:br/>
              <w:t>ženy</w:t>
            </w:r>
          </w:p>
        </w:tc>
      </w:tr>
      <w:tr w:rsidR="006E1E25" w:rsidRPr="00D16FA3" w14:paraId="73854061" w14:textId="77777777" w:rsidTr="006E1E25">
        <w:trPr>
          <w:trHeight w:val="340"/>
        </w:trPr>
        <w:tc>
          <w:tcPr>
            <w:tcW w:w="439" w:type="pct"/>
            <w:shd w:val="clear" w:color="auto" w:fill="auto"/>
            <w:noWrap/>
            <w:vAlign w:val="center"/>
            <w:hideMark/>
          </w:tcPr>
          <w:p w14:paraId="28600AB5" w14:textId="77777777" w:rsidR="006E1E25" w:rsidRPr="00D16FA3" w:rsidRDefault="006E1E25" w:rsidP="00C62F8E">
            <w:pPr>
              <w:spacing w:after="0" w:line="240" w:lineRule="auto"/>
              <w:jc w:val="center"/>
              <w:rPr>
                <w:rFonts w:cstheme="minorHAnsi"/>
                <w:b/>
                <w:color w:val="000000"/>
                <w:sz w:val="22"/>
              </w:rPr>
            </w:pPr>
            <w:r w:rsidRPr="00D16FA3">
              <w:rPr>
                <w:rFonts w:cstheme="minorHAnsi"/>
                <w:b/>
                <w:color w:val="000000"/>
                <w:sz w:val="22"/>
              </w:rPr>
              <w:t>2018</w:t>
            </w:r>
          </w:p>
        </w:tc>
        <w:tc>
          <w:tcPr>
            <w:tcW w:w="406" w:type="pct"/>
            <w:shd w:val="clear" w:color="auto" w:fill="auto"/>
            <w:noWrap/>
            <w:vAlign w:val="center"/>
            <w:hideMark/>
          </w:tcPr>
          <w:p w14:paraId="07878C63"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17</w:t>
            </w:r>
          </w:p>
        </w:tc>
        <w:tc>
          <w:tcPr>
            <w:tcW w:w="218" w:type="pct"/>
            <w:shd w:val="clear" w:color="auto" w:fill="auto"/>
            <w:noWrap/>
            <w:vAlign w:val="center"/>
            <w:hideMark/>
          </w:tcPr>
          <w:p w14:paraId="76216224"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10</w:t>
            </w:r>
          </w:p>
        </w:tc>
        <w:tc>
          <w:tcPr>
            <w:tcW w:w="264" w:type="pct"/>
            <w:shd w:val="clear" w:color="auto" w:fill="auto"/>
            <w:noWrap/>
            <w:vAlign w:val="center"/>
            <w:hideMark/>
          </w:tcPr>
          <w:p w14:paraId="79BEF769"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w:t>
            </w:r>
          </w:p>
        </w:tc>
        <w:tc>
          <w:tcPr>
            <w:tcW w:w="235" w:type="pct"/>
            <w:shd w:val="clear" w:color="auto" w:fill="auto"/>
            <w:noWrap/>
            <w:vAlign w:val="center"/>
            <w:hideMark/>
          </w:tcPr>
          <w:p w14:paraId="2E266C8F"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w:t>
            </w:r>
          </w:p>
        </w:tc>
        <w:tc>
          <w:tcPr>
            <w:tcW w:w="314" w:type="pct"/>
            <w:shd w:val="clear" w:color="auto" w:fill="auto"/>
            <w:noWrap/>
            <w:vAlign w:val="center"/>
            <w:hideMark/>
          </w:tcPr>
          <w:p w14:paraId="131F75B4"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343</w:t>
            </w:r>
          </w:p>
        </w:tc>
        <w:tc>
          <w:tcPr>
            <w:tcW w:w="313" w:type="pct"/>
            <w:shd w:val="clear" w:color="auto" w:fill="auto"/>
            <w:noWrap/>
            <w:vAlign w:val="center"/>
            <w:hideMark/>
          </w:tcPr>
          <w:p w14:paraId="38F3465E"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210</w:t>
            </w:r>
          </w:p>
        </w:tc>
        <w:tc>
          <w:tcPr>
            <w:tcW w:w="390" w:type="pct"/>
            <w:shd w:val="clear" w:color="auto" w:fill="auto"/>
            <w:noWrap/>
            <w:vAlign w:val="center"/>
            <w:hideMark/>
          </w:tcPr>
          <w:p w14:paraId="67DF6507"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492</w:t>
            </w:r>
          </w:p>
        </w:tc>
        <w:tc>
          <w:tcPr>
            <w:tcW w:w="313" w:type="pct"/>
            <w:shd w:val="clear" w:color="auto" w:fill="auto"/>
            <w:noWrap/>
            <w:vAlign w:val="center"/>
            <w:hideMark/>
          </w:tcPr>
          <w:p w14:paraId="0033B86E"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277</w:t>
            </w:r>
          </w:p>
        </w:tc>
        <w:tc>
          <w:tcPr>
            <w:tcW w:w="390" w:type="pct"/>
            <w:shd w:val="clear" w:color="auto" w:fill="auto"/>
            <w:noWrap/>
            <w:vAlign w:val="center"/>
            <w:hideMark/>
          </w:tcPr>
          <w:p w14:paraId="5B37033D"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184</w:t>
            </w:r>
          </w:p>
        </w:tc>
        <w:tc>
          <w:tcPr>
            <w:tcW w:w="298" w:type="pct"/>
            <w:shd w:val="clear" w:color="auto" w:fill="auto"/>
            <w:noWrap/>
            <w:vAlign w:val="center"/>
            <w:hideMark/>
          </w:tcPr>
          <w:p w14:paraId="68842C9A"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94</w:t>
            </w:r>
          </w:p>
        </w:tc>
        <w:tc>
          <w:tcPr>
            <w:tcW w:w="327" w:type="pct"/>
            <w:shd w:val="clear" w:color="auto" w:fill="auto"/>
            <w:noWrap/>
            <w:vAlign w:val="center"/>
            <w:hideMark/>
          </w:tcPr>
          <w:p w14:paraId="31AFF852"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313</w:t>
            </w:r>
          </w:p>
        </w:tc>
        <w:tc>
          <w:tcPr>
            <w:tcW w:w="312" w:type="pct"/>
            <w:shd w:val="clear" w:color="auto" w:fill="auto"/>
            <w:noWrap/>
            <w:vAlign w:val="center"/>
            <w:hideMark/>
          </w:tcPr>
          <w:p w14:paraId="46D63C9A"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259</w:t>
            </w:r>
          </w:p>
        </w:tc>
        <w:tc>
          <w:tcPr>
            <w:tcW w:w="468" w:type="pct"/>
            <w:shd w:val="clear" w:color="auto" w:fill="auto"/>
            <w:noWrap/>
            <w:vAlign w:val="center"/>
            <w:hideMark/>
          </w:tcPr>
          <w:p w14:paraId="23DFBF7B"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319</w:t>
            </w:r>
          </w:p>
        </w:tc>
        <w:tc>
          <w:tcPr>
            <w:tcW w:w="313" w:type="pct"/>
            <w:shd w:val="clear" w:color="auto" w:fill="auto"/>
            <w:noWrap/>
            <w:vAlign w:val="center"/>
            <w:hideMark/>
          </w:tcPr>
          <w:p w14:paraId="59C19BDD"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166</w:t>
            </w:r>
          </w:p>
        </w:tc>
      </w:tr>
      <w:tr w:rsidR="006E1E25" w:rsidRPr="00D16FA3" w14:paraId="6E8508D4" w14:textId="77777777" w:rsidTr="006E1E25">
        <w:trPr>
          <w:trHeight w:val="340"/>
        </w:trPr>
        <w:tc>
          <w:tcPr>
            <w:tcW w:w="439" w:type="pct"/>
            <w:shd w:val="clear" w:color="auto" w:fill="auto"/>
            <w:noWrap/>
            <w:vAlign w:val="center"/>
            <w:hideMark/>
          </w:tcPr>
          <w:p w14:paraId="5A03B3EF" w14:textId="77777777" w:rsidR="006E1E25" w:rsidRPr="00D16FA3" w:rsidRDefault="006E1E25" w:rsidP="00C62F8E">
            <w:pPr>
              <w:spacing w:after="0" w:line="240" w:lineRule="auto"/>
              <w:jc w:val="center"/>
              <w:rPr>
                <w:rFonts w:cstheme="minorHAnsi"/>
                <w:b/>
                <w:color w:val="000000"/>
                <w:sz w:val="22"/>
              </w:rPr>
            </w:pPr>
            <w:r w:rsidRPr="00D16FA3">
              <w:rPr>
                <w:rFonts w:cstheme="minorHAnsi"/>
                <w:b/>
                <w:color w:val="000000"/>
                <w:sz w:val="22"/>
              </w:rPr>
              <w:t>2019</w:t>
            </w:r>
          </w:p>
        </w:tc>
        <w:tc>
          <w:tcPr>
            <w:tcW w:w="406" w:type="pct"/>
            <w:shd w:val="clear" w:color="auto" w:fill="auto"/>
            <w:noWrap/>
            <w:vAlign w:val="center"/>
            <w:hideMark/>
          </w:tcPr>
          <w:p w14:paraId="5B1ACAD6"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15</w:t>
            </w:r>
          </w:p>
        </w:tc>
        <w:tc>
          <w:tcPr>
            <w:tcW w:w="218" w:type="pct"/>
            <w:shd w:val="clear" w:color="auto" w:fill="auto"/>
            <w:noWrap/>
            <w:vAlign w:val="center"/>
            <w:hideMark/>
          </w:tcPr>
          <w:p w14:paraId="2DE46CFA"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7</w:t>
            </w:r>
          </w:p>
        </w:tc>
        <w:tc>
          <w:tcPr>
            <w:tcW w:w="264" w:type="pct"/>
            <w:shd w:val="clear" w:color="auto" w:fill="auto"/>
            <w:noWrap/>
            <w:vAlign w:val="center"/>
            <w:hideMark/>
          </w:tcPr>
          <w:p w14:paraId="2F35889D"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w:t>
            </w:r>
          </w:p>
        </w:tc>
        <w:tc>
          <w:tcPr>
            <w:tcW w:w="235" w:type="pct"/>
            <w:shd w:val="clear" w:color="auto" w:fill="auto"/>
            <w:noWrap/>
            <w:vAlign w:val="center"/>
            <w:hideMark/>
          </w:tcPr>
          <w:p w14:paraId="33C6C80D"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w:t>
            </w:r>
          </w:p>
        </w:tc>
        <w:tc>
          <w:tcPr>
            <w:tcW w:w="314" w:type="pct"/>
            <w:shd w:val="clear" w:color="auto" w:fill="auto"/>
            <w:noWrap/>
            <w:vAlign w:val="center"/>
            <w:hideMark/>
          </w:tcPr>
          <w:p w14:paraId="6BF56C78"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325</w:t>
            </w:r>
          </w:p>
        </w:tc>
        <w:tc>
          <w:tcPr>
            <w:tcW w:w="313" w:type="pct"/>
            <w:shd w:val="clear" w:color="auto" w:fill="auto"/>
            <w:noWrap/>
            <w:vAlign w:val="center"/>
            <w:hideMark/>
          </w:tcPr>
          <w:p w14:paraId="414F17F4"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200</w:t>
            </w:r>
          </w:p>
        </w:tc>
        <w:tc>
          <w:tcPr>
            <w:tcW w:w="390" w:type="pct"/>
            <w:shd w:val="clear" w:color="auto" w:fill="auto"/>
            <w:noWrap/>
            <w:vAlign w:val="center"/>
            <w:hideMark/>
          </w:tcPr>
          <w:p w14:paraId="1256B5E6"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466</w:t>
            </w:r>
          </w:p>
        </w:tc>
        <w:tc>
          <w:tcPr>
            <w:tcW w:w="313" w:type="pct"/>
            <w:shd w:val="clear" w:color="auto" w:fill="auto"/>
            <w:noWrap/>
            <w:vAlign w:val="center"/>
            <w:hideMark/>
          </w:tcPr>
          <w:p w14:paraId="238CEC42"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265</w:t>
            </w:r>
          </w:p>
        </w:tc>
        <w:tc>
          <w:tcPr>
            <w:tcW w:w="390" w:type="pct"/>
            <w:shd w:val="clear" w:color="auto" w:fill="auto"/>
            <w:noWrap/>
            <w:vAlign w:val="center"/>
            <w:hideMark/>
          </w:tcPr>
          <w:p w14:paraId="70506030"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179</w:t>
            </w:r>
          </w:p>
        </w:tc>
        <w:tc>
          <w:tcPr>
            <w:tcW w:w="298" w:type="pct"/>
            <w:shd w:val="clear" w:color="auto" w:fill="auto"/>
            <w:noWrap/>
            <w:vAlign w:val="center"/>
            <w:hideMark/>
          </w:tcPr>
          <w:p w14:paraId="568704D3"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92</w:t>
            </w:r>
          </w:p>
        </w:tc>
        <w:tc>
          <w:tcPr>
            <w:tcW w:w="327" w:type="pct"/>
            <w:shd w:val="clear" w:color="auto" w:fill="auto"/>
            <w:noWrap/>
            <w:vAlign w:val="center"/>
            <w:hideMark/>
          </w:tcPr>
          <w:p w14:paraId="14D1085E"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329</w:t>
            </w:r>
          </w:p>
        </w:tc>
        <w:tc>
          <w:tcPr>
            <w:tcW w:w="312" w:type="pct"/>
            <w:shd w:val="clear" w:color="auto" w:fill="auto"/>
            <w:noWrap/>
            <w:vAlign w:val="center"/>
            <w:hideMark/>
          </w:tcPr>
          <w:p w14:paraId="323ABF56"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276</w:t>
            </w:r>
          </w:p>
        </w:tc>
        <w:tc>
          <w:tcPr>
            <w:tcW w:w="468" w:type="pct"/>
            <w:shd w:val="clear" w:color="auto" w:fill="auto"/>
            <w:noWrap/>
            <w:vAlign w:val="center"/>
            <w:hideMark/>
          </w:tcPr>
          <w:p w14:paraId="12CB2122"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336</w:t>
            </w:r>
          </w:p>
        </w:tc>
        <w:tc>
          <w:tcPr>
            <w:tcW w:w="313" w:type="pct"/>
            <w:shd w:val="clear" w:color="auto" w:fill="auto"/>
            <w:noWrap/>
            <w:vAlign w:val="center"/>
            <w:hideMark/>
          </w:tcPr>
          <w:p w14:paraId="15C2D57E"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167</w:t>
            </w:r>
          </w:p>
        </w:tc>
      </w:tr>
      <w:tr w:rsidR="006E1E25" w:rsidRPr="00D16FA3" w14:paraId="5D0E80B2" w14:textId="77777777" w:rsidTr="006E1E25">
        <w:trPr>
          <w:trHeight w:val="340"/>
        </w:trPr>
        <w:tc>
          <w:tcPr>
            <w:tcW w:w="439" w:type="pct"/>
            <w:shd w:val="clear" w:color="auto" w:fill="auto"/>
            <w:noWrap/>
            <w:vAlign w:val="center"/>
            <w:hideMark/>
          </w:tcPr>
          <w:p w14:paraId="00B0A6DA" w14:textId="77777777" w:rsidR="006E1E25" w:rsidRPr="00D16FA3" w:rsidRDefault="006E1E25" w:rsidP="00C62F8E">
            <w:pPr>
              <w:spacing w:after="0" w:line="240" w:lineRule="auto"/>
              <w:jc w:val="center"/>
              <w:rPr>
                <w:rFonts w:cstheme="minorHAnsi"/>
                <w:b/>
                <w:color w:val="000000"/>
                <w:sz w:val="22"/>
              </w:rPr>
            </w:pPr>
            <w:r w:rsidRPr="00D16FA3">
              <w:rPr>
                <w:rFonts w:cstheme="minorHAnsi"/>
                <w:b/>
                <w:color w:val="000000"/>
                <w:sz w:val="22"/>
              </w:rPr>
              <w:t>2020</w:t>
            </w:r>
          </w:p>
        </w:tc>
        <w:tc>
          <w:tcPr>
            <w:tcW w:w="406" w:type="pct"/>
            <w:shd w:val="clear" w:color="auto" w:fill="auto"/>
            <w:noWrap/>
            <w:vAlign w:val="center"/>
            <w:hideMark/>
          </w:tcPr>
          <w:p w14:paraId="13FDBA29"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19</w:t>
            </w:r>
          </w:p>
        </w:tc>
        <w:tc>
          <w:tcPr>
            <w:tcW w:w="218" w:type="pct"/>
            <w:shd w:val="clear" w:color="auto" w:fill="auto"/>
            <w:noWrap/>
            <w:vAlign w:val="center"/>
            <w:hideMark/>
          </w:tcPr>
          <w:p w14:paraId="07DB7CE2"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11</w:t>
            </w:r>
          </w:p>
        </w:tc>
        <w:tc>
          <w:tcPr>
            <w:tcW w:w="264" w:type="pct"/>
            <w:shd w:val="clear" w:color="auto" w:fill="auto"/>
            <w:noWrap/>
            <w:vAlign w:val="center"/>
            <w:hideMark/>
          </w:tcPr>
          <w:p w14:paraId="0A529BBF"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0</w:t>
            </w:r>
          </w:p>
        </w:tc>
        <w:tc>
          <w:tcPr>
            <w:tcW w:w="235" w:type="pct"/>
            <w:shd w:val="clear" w:color="auto" w:fill="auto"/>
            <w:noWrap/>
            <w:vAlign w:val="center"/>
            <w:hideMark/>
          </w:tcPr>
          <w:p w14:paraId="1E2D9B9C"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0</w:t>
            </w:r>
          </w:p>
        </w:tc>
        <w:tc>
          <w:tcPr>
            <w:tcW w:w="314" w:type="pct"/>
            <w:shd w:val="clear" w:color="auto" w:fill="auto"/>
            <w:noWrap/>
            <w:vAlign w:val="center"/>
            <w:hideMark/>
          </w:tcPr>
          <w:p w14:paraId="56B767C1"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318</w:t>
            </w:r>
          </w:p>
        </w:tc>
        <w:tc>
          <w:tcPr>
            <w:tcW w:w="313" w:type="pct"/>
            <w:shd w:val="clear" w:color="auto" w:fill="auto"/>
            <w:noWrap/>
            <w:vAlign w:val="center"/>
            <w:hideMark/>
          </w:tcPr>
          <w:p w14:paraId="55144286"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196</w:t>
            </w:r>
          </w:p>
        </w:tc>
        <w:tc>
          <w:tcPr>
            <w:tcW w:w="390" w:type="pct"/>
            <w:shd w:val="clear" w:color="auto" w:fill="auto"/>
            <w:noWrap/>
            <w:vAlign w:val="center"/>
            <w:hideMark/>
          </w:tcPr>
          <w:p w14:paraId="0548E3F4"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467</w:t>
            </w:r>
          </w:p>
        </w:tc>
        <w:tc>
          <w:tcPr>
            <w:tcW w:w="313" w:type="pct"/>
            <w:shd w:val="clear" w:color="auto" w:fill="auto"/>
            <w:noWrap/>
            <w:vAlign w:val="center"/>
            <w:hideMark/>
          </w:tcPr>
          <w:p w14:paraId="585DAFE0"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270</w:t>
            </w:r>
          </w:p>
        </w:tc>
        <w:tc>
          <w:tcPr>
            <w:tcW w:w="390" w:type="pct"/>
            <w:shd w:val="clear" w:color="auto" w:fill="auto"/>
            <w:noWrap/>
            <w:vAlign w:val="center"/>
            <w:hideMark/>
          </w:tcPr>
          <w:p w14:paraId="1D3112F9"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172</w:t>
            </w:r>
          </w:p>
        </w:tc>
        <w:tc>
          <w:tcPr>
            <w:tcW w:w="298" w:type="pct"/>
            <w:shd w:val="clear" w:color="auto" w:fill="auto"/>
            <w:noWrap/>
            <w:vAlign w:val="center"/>
            <w:hideMark/>
          </w:tcPr>
          <w:p w14:paraId="7EB191D3"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86</w:t>
            </w:r>
          </w:p>
        </w:tc>
        <w:tc>
          <w:tcPr>
            <w:tcW w:w="327" w:type="pct"/>
            <w:shd w:val="clear" w:color="auto" w:fill="auto"/>
            <w:noWrap/>
            <w:vAlign w:val="center"/>
            <w:hideMark/>
          </w:tcPr>
          <w:p w14:paraId="7D3454C5"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355</w:t>
            </w:r>
          </w:p>
        </w:tc>
        <w:tc>
          <w:tcPr>
            <w:tcW w:w="312" w:type="pct"/>
            <w:shd w:val="clear" w:color="auto" w:fill="auto"/>
            <w:noWrap/>
            <w:vAlign w:val="center"/>
            <w:hideMark/>
          </w:tcPr>
          <w:p w14:paraId="5BA4F2FD"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293</w:t>
            </w:r>
          </w:p>
        </w:tc>
        <w:tc>
          <w:tcPr>
            <w:tcW w:w="468" w:type="pct"/>
            <w:shd w:val="clear" w:color="auto" w:fill="auto"/>
            <w:noWrap/>
            <w:vAlign w:val="center"/>
            <w:hideMark/>
          </w:tcPr>
          <w:p w14:paraId="620AC3A0"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361</w:t>
            </w:r>
          </w:p>
        </w:tc>
        <w:tc>
          <w:tcPr>
            <w:tcW w:w="313" w:type="pct"/>
            <w:shd w:val="clear" w:color="auto" w:fill="auto"/>
            <w:noWrap/>
            <w:vAlign w:val="center"/>
            <w:hideMark/>
          </w:tcPr>
          <w:p w14:paraId="51FFCAA8"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198</w:t>
            </w:r>
          </w:p>
        </w:tc>
      </w:tr>
      <w:tr w:rsidR="006E1E25" w:rsidRPr="00D16FA3" w14:paraId="26FC3D9B" w14:textId="77777777" w:rsidTr="006E1E25">
        <w:trPr>
          <w:trHeight w:val="340"/>
        </w:trPr>
        <w:tc>
          <w:tcPr>
            <w:tcW w:w="439" w:type="pct"/>
            <w:shd w:val="clear" w:color="auto" w:fill="auto"/>
            <w:noWrap/>
            <w:vAlign w:val="center"/>
            <w:hideMark/>
          </w:tcPr>
          <w:p w14:paraId="106C1B90" w14:textId="77777777" w:rsidR="006E1E25" w:rsidRPr="00D16FA3" w:rsidRDefault="006E1E25" w:rsidP="00C62F8E">
            <w:pPr>
              <w:spacing w:after="0" w:line="240" w:lineRule="auto"/>
              <w:jc w:val="center"/>
              <w:rPr>
                <w:rFonts w:cstheme="minorHAnsi"/>
                <w:b/>
                <w:color w:val="000000"/>
                <w:sz w:val="22"/>
              </w:rPr>
            </w:pPr>
            <w:r w:rsidRPr="00D16FA3">
              <w:rPr>
                <w:rFonts w:cstheme="minorHAnsi"/>
                <w:b/>
                <w:color w:val="000000"/>
                <w:sz w:val="22"/>
              </w:rPr>
              <w:t>2021</w:t>
            </w:r>
          </w:p>
        </w:tc>
        <w:tc>
          <w:tcPr>
            <w:tcW w:w="406" w:type="pct"/>
            <w:shd w:val="clear" w:color="auto" w:fill="auto"/>
            <w:noWrap/>
            <w:vAlign w:val="center"/>
            <w:hideMark/>
          </w:tcPr>
          <w:p w14:paraId="1E6A1032"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21</w:t>
            </w:r>
          </w:p>
        </w:tc>
        <w:tc>
          <w:tcPr>
            <w:tcW w:w="218" w:type="pct"/>
            <w:shd w:val="clear" w:color="auto" w:fill="auto"/>
            <w:noWrap/>
            <w:vAlign w:val="center"/>
            <w:hideMark/>
          </w:tcPr>
          <w:p w14:paraId="65FC206F"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12</w:t>
            </w:r>
          </w:p>
        </w:tc>
        <w:tc>
          <w:tcPr>
            <w:tcW w:w="264" w:type="pct"/>
            <w:shd w:val="clear" w:color="auto" w:fill="auto"/>
            <w:noWrap/>
            <w:vAlign w:val="center"/>
            <w:hideMark/>
          </w:tcPr>
          <w:p w14:paraId="14752D1A"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w:t>
            </w:r>
          </w:p>
        </w:tc>
        <w:tc>
          <w:tcPr>
            <w:tcW w:w="235" w:type="pct"/>
            <w:shd w:val="clear" w:color="auto" w:fill="auto"/>
            <w:noWrap/>
            <w:vAlign w:val="center"/>
            <w:hideMark/>
          </w:tcPr>
          <w:p w14:paraId="6E4FEBB3"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w:t>
            </w:r>
          </w:p>
        </w:tc>
        <w:tc>
          <w:tcPr>
            <w:tcW w:w="314" w:type="pct"/>
            <w:shd w:val="clear" w:color="auto" w:fill="auto"/>
            <w:noWrap/>
            <w:vAlign w:val="center"/>
            <w:hideMark/>
          </w:tcPr>
          <w:p w14:paraId="0B122725"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286</w:t>
            </w:r>
          </w:p>
        </w:tc>
        <w:tc>
          <w:tcPr>
            <w:tcW w:w="313" w:type="pct"/>
            <w:shd w:val="clear" w:color="auto" w:fill="auto"/>
            <w:noWrap/>
            <w:vAlign w:val="center"/>
            <w:hideMark/>
          </w:tcPr>
          <w:p w14:paraId="52746652"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180</w:t>
            </w:r>
          </w:p>
        </w:tc>
        <w:tc>
          <w:tcPr>
            <w:tcW w:w="390" w:type="pct"/>
            <w:shd w:val="clear" w:color="auto" w:fill="auto"/>
            <w:noWrap/>
            <w:vAlign w:val="center"/>
            <w:hideMark/>
          </w:tcPr>
          <w:p w14:paraId="56863440"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442</w:t>
            </w:r>
          </w:p>
        </w:tc>
        <w:tc>
          <w:tcPr>
            <w:tcW w:w="313" w:type="pct"/>
            <w:shd w:val="clear" w:color="auto" w:fill="auto"/>
            <w:noWrap/>
            <w:vAlign w:val="center"/>
            <w:hideMark/>
          </w:tcPr>
          <w:p w14:paraId="758F5AA1"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254</w:t>
            </w:r>
          </w:p>
        </w:tc>
        <w:tc>
          <w:tcPr>
            <w:tcW w:w="390" w:type="pct"/>
            <w:shd w:val="clear" w:color="auto" w:fill="auto"/>
            <w:noWrap/>
            <w:vAlign w:val="center"/>
            <w:hideMark/>
          </w:tcPr>
          <w:p w14:paraId="1794DB76"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168</w:t>
            </w:r>
          </w:p>
        </w:tc>
        <w:tc>
          <w:tcPr>
            <w:tcW w:w="298" w:type="pct"/>
            <w:shd w:val="clear" w:color="auto" w:fill="auto"/>
            <w:noWrap/>
            <w:vAlign w:val="center"/>
            <w:hideMark/>
          </w:tcPr>
          <w:p w14:paraId="44B3F2D7"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82</w:t>
            </w:r>
          </w:p>
        </w:tc>
        <w:tc>
          <w:tcPr>
            <w:tcW w:w="327" w:type="pct"/>
            <w:shd w:val="clear" w:color="auto" w:fill="auto"/>
            <w:noWrap/>
            <w:vAlign w:val="center"/>
            <w:hideMark/>
          </w:tcPr>
          <w:p w14:paraId="46780C0E"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335</w:t>
            </w:r>
          </w:p>
        </w:tc>
        <w:tc>
          <w:tcPr>
            <w:tcW w:w="312" w:type="pct"/>
            <w:shd w:val="clear" w:color="auto" w:fill="auto"/>
            <w:noWrap/>
            <w:vAlign w:val="center"/>
            <w:hideMark/>
          </w:tcPr>
          <w:p w14:paraId="067348C9"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273</w:t>
            </w:r>
          </w:p>
        </w:tc>
        <w:tc>
          <w:tcPr>
            <w:tcW w:w="468" w:type="pct"/>
            <w:shd w:val="clear" w:color="auto" w:fill="auto"/>
            <w:noWrap/>
            <w:vAlign w:val="center"/>
            <w:hideMark/>
          </w:tcPr>
          <w:p w14:paraId="0FBBF661"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339</w:t>
            </w:r>
          </w:p>
        </w:tc>
        <w:tc>
          <w:tcPr>
            <w:tcW w:w="313" w:type="pct"/>
            <w:shd w:val="clear" w:color="auto" w:fill="auto"/>
            <w:noWrap/>
            <w:vAlign w:val="center"/>
            <w:hideMark/>
          </w:tcPr>
          <w:p w14:paraId="38E792EC"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185</w:t>
            </w:r>
          </w:p>
        </w:tc>
      </w:tr>
      <w:tr w:rsidR="006E1E25" w:rsidRPr="00D16FA3" w14:paraId="26EA2326" w14:textId="77777777" w:rsidTr="006E1E25">
        <w:trPr>
          <w:trHeight w:val="340"/>
        </w:trPr>
        <w:tc>
          <w:tcPr>
            <w:tcW w:w="439" w:type="pct"/>
            <w:shd w:val="clear" w:color="auto" w:fill="auto"/>
            <w:noWrap/>
            <w:vAlign w:val="center"/>
            <w:hideMark/>
          </w:tcPr>
          <w:p w14:paraId="35D41CEE" w14:textId="77777777" w:rsidR="006E1E25" w:rsidRPr="00D16FA3" w:rsidRDefault="006E1E25" w:rsidP="00C62F8E">
            <w:pPr>
              <w:spacing w:after="0" w:line="240" w:lineRule="auto"/>
              <w:jc w:val="center"/>
              <w:rPr>
                <w:rFonts w:cstheme="minorHAnsi"/>
                <w:b/>
                <w:color w:val="000000"/>
                <w:sz w:val="22"/>
              </w:rPr>
            </w:pPr>
            <w:r w:rsidRPr="00D16FA3">
              <w:rPr>
                <w:rFonts w:cstheme="minorHAnsi"/>
                <w:b/>
                <w:color w:val="000000"/>
                <w:sz w:val="22"/>
              </w:rPr>
              <w:t>2022</w:t>
            </w:r>
          </w:p>
        </w:tc>
        <w:tc>
          <w:tcPr>
            <w:tcW w:w="406" w:type="pct"/>
            <w:shd w:val="clear" w:color="auto" w:fill="auto"/>
            <w:noWrap/>
            <w:vAlign w:val="center"/>
            <w:hideMark/>
          </w:tcPr>
          <w:p w14:paraId="2566A417"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19</w:t>
            </w:r>
          </w:p>
        </w:tc>
        <w:tc>
          <w:tcPr>
            <w:tcW w:w="218" w:type="pct"/>
            <w:shd w:val="clear" w:color="auto" w:fill="auto"/>
            <w:noWrap/>
            <w:vAlign w:val="center"/>
            <w:hideMark/>
          </w:tcPr>
          <w:p w14:paraId="6DB1C0B9"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11</w:t>
            </w:r>
          </w:p>
        </w:tc>
        <w:tc>
          <w:tcPr>
            <w:tcW w:w="264" w:type="pct"/>
            <w:shd w:val="clear" w:color="auto" w:fill="auto"/>
            <w:noWrap/>
            <w:vAlign w:val="center"/>
            <w:hideMark/>
          </w:tcPr>
          <w:p w14:paraId="573B6627"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w:t>
            </w:r>
          </w:p>
        </w:tc>
        <w:tc>
          <w:tcPr>
            <w:tcW w:w="235" w:type="pct"/>
            <w:shd w:val="clear" w:color="auto" w:fill="auto"/>
            <w:noWrap/>
            <w:vAlign w:val="center"/>
            <w:hideMark/>
          </w:tcPr>
          <w:p w14:paraId="1CCAC435"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w:t>
            </w:r>
          </w:p>
        </w:tc>
        <w:tc>
          <w:tcPr>
            <w:tcW w:w="314" w:type="pct"/>
            <w:shd w:val="clear" w:color="auto" w:fill="auto"/>
            <w:noWrap/>
            <w:vAlign w:val="center"/>
            <w:hideMark/>
          </w:tcPr>
          <w:p w14:paraId="29D5D728"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254</w:t>
            </w:r>
          </w:p>
        </w:tc>
        <w:tc>
          <w:tcPr>
            <w:tcW w:w="313" w:type="pct"/>
            <w:shd w:val="clear" w:color="auto" w:fill="auto"/>
            <w:noWrap/>
            <w:vAlign w:val="center"/>
            <w:hideMark/>
          </w:tcPr>
          <w:p w14:paraId="0BABF253"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159</w:t>
            </w:r>
          </w:p>
        </w:tc>
        <w:tc>
          <w:tcPr>
            <w:tcW w:w="390" w:type="pct"/>
            <w:shd w:val="clear" w:color="auto" w:fill="auto"/>
            <w:noWrap/>
            <w:vAlign w:val="center"/>
            <w:hideMark/>
          </w:tcPr>
          <w:p w14:paraId="5E7C16FE"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431</w:t>
            </w:r>
          </w:p>
        </w:tc>
        <w:tc>
          <w:tcPr>
            <w:tcW w:w="313" w:type="pct"/>
            <w:shd w:val="clear" w:color="auto" w:fill="auto"/>
            <w:noWrap/>
            <w:vAlign w:val="center"/>
            <w:hideMark/>
          </w:tcPr>
          <w:p w14:paraId="598AFAFE"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251</w:t>
            </w:r>
          </w:p>
        </w:tc>
        <w:tc>
          <w:tcPr>
            <w:tcW w:w="390" w:type="pct"/>
            <w:shd w:val="clear" w:color="auto" w:fill="auto"/>
            <w:noWrap/>
            <w:vAlign w:val="center"/>
            <w:hideMark/>
          </w:tcPr>
          <w:p w14:paraId="43CBD19E"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154</w:t>
            </w:r>
          </w:p>
        </w:tc>
        <w:tc>
          <w:tcPr>
            <w:tcW w:w="298" w:type="pct"/>
            <w:shd w:val="clear" w:color="auto" w:fill="auto"/>
            <w:noWrap/>
            <w:vAlign w:val="center"/>
            <w:hideMark/>
          </w:tcPr>
          <w:p w14:paraId="7D357116"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77</w:t>
            </w:r>
          </w:p>
        </w:tc>
        <w:tc>
          <w:tcPr>
            <w:tcW w:w="327" w:type="pct"/>
            <w:shd w:val="clear" w:color="auto" w:fill="auto"/>
            <w:noWrap/>
            <w:vAlign w:val="center"/>
            <w:hideMark/>
          </w:tcPr>
          <w:p w14:paraId="06405F44"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334</w:t>
            </w:r>
          </w:p>
        </w:tc>
        <w:tc>
          <w:tcPr>
            <w:tcW w:w="312" w:type="pct"/>
            <w:shd w:val="clear" w:color="auto" w:fill="auto"/>
            <w:noWrap/>
            <w:vAlign w:val="center"/>
            <w:hideMark/>
          </w:tcPr>
          <w:p w14:paraId="6E937A5C"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270</w:t>
            </w:r>
          </w:p>
        </w:tc>
        <w:tc>
          <w:tcPr>
            <w:tcW w:w="468" w:type="pct"/>
            <w:shd w:val="clear" w:color="auto" w:fill="auto"/>
            <w:noWrap/>
            <w:vAlign w:val="center"/>
            <w:hideMark/>
          </w:tcPr>
          <w:p w14:paraId="2ACA0047"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339</w:t>
            </w:r>
          </w:p>
        </w:tc>
        <w:tc>
          <w:tcPr>
            <w:tcW w:w="313" w:type="pct"/>
            <w:shd w:val="clear" w:color="auto" w:fill="auto"/>
            <w:noWrap/>
            <w:vAlign w:val="center"/>
            <w:hideMark/>
          </w:tcPr>
          <w:p w14:paraId="22796A27" w14:textId="77777777" w:rsidR="006E1E25" w:rsidRPr="00D16FA3" w:rsidRDefault="006E1E25" w:rsidP="00C62F8E">
            <w:pPr>
              <w:spacing w:after="0" w:line="240" w:lineRule="auto"/>
              <w:jc w:val="center"/>
              <w:rPr>
                <w:rFonts w:cstheme="minorHAnsi"/>
                <w:color w:val="000000"/>
                <w:sz w:val="22"/>
              </w:rPr>
            </w:pPr>
            <w:r w:rsidRPr="00D16FA3">
              <w:rPr>
                <w:rFonts w:cstheme="minorHAnsi"/>
                <w:color w:val="000000"/>
                <w:sz w:val="22"/>
              </w:rPr>
              <w:t>188</w:t>
            </w:r>
          </w:p>
        </w:tc>
      </w:tr>
    </w:tbl>
    <w:p w14:paraId="7F533F7E" w14:textId="38FBB9FB" w:rsidR="00D53145" w:rsidRDefault="00276A7A" w:rsidP="00C62F8E">
      <w:pPr>
        <w:shd w:val="clear" w:color="auto" w:fill="FFFFFF"/>
        <w:spacing w:after="0" w:line="240" w:lineRule="auto"/>
        <w:rPr>
          <w:rFonts w:cstheme="minorHAnsi"/>
          <w:i/>
        </w:rPr>
      </w:pPr>
      <w:r w:rsidRPr="00D16FA3">
        <w:rPr>
          <w:rFonts w:cstheme="minorHAnsi"/>
          <w:i/>
        </w:rPr>
        <w:t xml:space="preserve">Zdroj: </w:t>
      </w:r>
      <w:hyperlink r:id="rId32" w:history="1">
        <w:r w:rsidR="006375C8" w:rsidRPr="009F5EFD">
          <w:rPr>
            <w:rStyle w:val="Hypertextovprepojenie"/>
            <w:rFonts w:cstheme="minorHAnsi"/>
            <w:i/>
          </w:rPr>
          <w:t>www.upsvr.gov.sk</w:t>
        </w:r>
      </w:hyperlink>
    </w:p>
    <w:p w14:paraId="4ED9E2D2" w14:textId="77777777" w:rsidR="008518DF" w:rsidRDefault="008518DF" w:rsidP="00C62F8E">
      <w:pPr>
        <w:shd w:val="clear" w:color="auto" w:fill="FFFFFF"/>
        <w:spacing w:after="0" w:line="240" w:lineRule="auto"/>
        <w:rPr>
          <w:rFonts w:cstheme="minorHAnsi"/>
          <w:i/>
        </w:rPr>
      </w:pPr>
    </w:p>
    <w:p w14:paraId="17DF77D2" w14:textId="05529457" w:rsidR="008518DF" w:rsidRDefault="008518DF" w:rsidP="00C62F8E">
      <w:pPr>
        <w:shd w:val="clear" w:color="auto" w:fill="FFFFFF"/>
        <w:spacing w:after="0" w:line="240" w:lineRule="auto"/>
        <w:rPr>
          <w:rFonts w:cstheme="minorHAnsi"/>
          <w:i/>
        </w:rPr>
      </w:pPr>
      <w:r>
        <w:rPr>
          <w:rFonts w:cstheme="minorHAnsi"/>
          <w:i/>
          <w:noProof/>
          <w:lang w:eastAsia="sk-SK"/>
        </w:rPr>
        <w:drawing>
          <wp:inline distT="0" distB="0" distL="0" distR="0" wp14:anchorId="528B7EC2" wp14:editId="60F72BA7">
            <wp:extent cx="5736590" cy="3042285"/>
            <wp:effectExtent l="0" t="0" r="0" b="5715"/>
            <wp:docPr id="198823777" name="Obrázok 19882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6590" cy="3042285"/>
                    </a:xfrm>
                    <a:prstGeom prst="rect">
                      <a:avLst/>
                    </a:prstGeom>
                    <a:noFill/>
                  </pic:spPr>
                </pic:pic>
              </a:graphicData>
            </a:graphic>
          </wp:inline>
        </w:drawing>
      </w:r>
    </w:p>
    <w:p w14:paraId="73046B7C" w14:textId="77777777" w:rsidR="008518DF" w:rsidRDefault="008518DF" w:rsidP="00C62F8E">
      <w:pPr>
        <w:shd w:val="clear" w:color="auto" w:fill="FFFFFF"/>
        <w:spacing w:after="0" w:line="240" w:lineRule="auto"/>
        <w:rPr>
          <w:rFonts w:cstheme="minorHAnsi"/>
          <w:i/>
        </w:rPr>
      </w:pPr>
    </w:p>
    <w:p w14:paraId="0B9C56BB" w14:textId="77777777" w:rsidR="008518DF" w:rsidRPr="00D16FA3" w:rsidRDefault="008518DF" w:rsidP="00C62F8E">
      <w:pPr>
        <w:shd w:val="clear" w:color="auto" w:fill="FFFFFF"/>
        <w:spacing w:after="0" w:line="240" w:lineRule="auto"/>
        <w:rPr>
          <w:rFonts w:cstheme="minorHAnsi"/>
          <w:i/>
        </w:rPr>
      </w:pPr>
    </w:p>
    <w:p w14:paraId="20F55205" w14:textId="4FAE5AE4" w:rsidR="0046230A" w:rsidRPr="00C9452E" w:rsidRDefault="0046230A" w:rsidP="00C62F8E">
      <w:pPr>
        <w:shd w:val="clear" w:color="auto" w:fill="FFFFFF"/>
        <w:spacing w:after="0" w:line="240" w:lineRule="auto"/>
        <w:rPr>
          <w:rFonts w:cstheme="minorHAnsi"/>
        </w:rPr>
      </w:pPr>
      <w:r w:rsidRPr="00C9452E">
        <w:rPr>
          <w:rFonts w:cstheme="minorHAnsi"/>
        </w:rPr>
        <w:t>Mesto Šaľa</w:t>
      </w:r>
      <w:r w:rsidR="00276A7A" w:rsidRPr="00C9452E">
        <w:rPr>
          <w:rFonts w:cstheme="minorHAnsi"/>
        </w:rPr>
        <w:t xml:space="preserve"> poskytuje sociáln</w:t>
      </w:r>
      <w:r w:rsidR="00A53CAF" w:rsidRPr="00C9452E">
        <w:rPr>
          <w:rFonts w:cstheme="minorHAnsi"/>
        </w:rPr>
        <w:t>e</w:t>
      </w:r>
      <w:r w:rsidR="00276A7A" w:rsidRPr="00C9452E">
        <w:rPr>
          <w:rFonts w:cstheme="minorHAnsi"/>
        </w:rPr>
        <w:t xml:space="preserve"> služb</w:t>
      </w:r>
      <w:r w:rsidR="00A53CAF" w:rsidRPr="00C9452E">
        <w:rPr>
          <w:rFonts w:cstheme="minorHAnsi"/>
        </w:rPr>
        <w:t>y pre zdravotne postihnutých prostredníctvom zariadení:</w:t>
      </w:r>
    </w:p>
    <w:p w14:paraId="7E58484E" w14:textId="77777777" w:rsidR="0046230A" w:rsidRPr="00C9452E" w:rsidRDefault="0046230A" w:rsidP="000D69DF">
      <w:pPr>
        <w:pStyle w:val="Odsekzoznamu"/>
        <w:numPr>
          <w:ilvl w:val="0"/>
          <w:numId w:val="11"/>
        </w:numPr>
        <w:shd w:val="clear" w:color="auto" w:fill="FFFFFF"/>
        <w:spacing w:after="0" w:line="240" w:lineRule="auto"/>
        <w:rPr>
          <w:rFonts w:cstheme="minorHAnsi"/>
        </w:rPr>
      </w:pPr>
      <w:r w:rsidRPr="00C9452E">
        <w:rPr>
          <w:rFonts w:cstheme="minorHAnsi"/>
        </w:rPr>
        <w:t>Denné centrum pre zdravotne postihnutých</w:t>
      </w:r>
    </w:p>
    <w:p w14:paraId="1BDAC4E9" w14:textId="77777777" w:rsidR="0046230A" w:rsidRPr="00C9452E" w:rsidRDefault="0046230A" w:rsidP="000D69DF">
      <w:pPr>
        <w:pStyle w:val="Odsekzoznamu"/>
        <w:numPr>
          <w:ilvl w:val="0"/>
          <w:numId w:val="11"/>
        </w:numPr>
        <w:shd w:val="clear" w:color="auto" w:fill="FFFFFF"/>
        <w:spacing w:after="0" w:line="240" w:lineRule="auto"/>
        <w:rPr>
          <w:rFonts w:cstheme="minorHAnsi"/>
        </w:rPr>
      </w:pPr>
      <w:r w:rsidRPr="00C9452E">
        <w:rPr>
          <w:rFonts w:cstheme="minorHAnsi"/>
        </w:rPr>
        <w:t>Zariadenie opatrovateľskej služby</w:t>
      </w:r>
    </w:p>
    <w:p w14:paraId="32C0D9C4" w14:textId="7199B392" w:rsidR="0046230A" w:rsidRPr="00C9452E" w:rsidRDefault="0046230A" w:rsidP="000D69DF">
      <w:pPr>
        <w:pStyle w:val="Odsekzoznamu"/>
        <w:numPr>
          <w:ilvl w:val="0"/>
          <w:numId w:val="11"/>
        </w:numPr>
        <w:shd w:val="clear" w:color="auto" w:fill="FFFFFF"/>
        <w:spacing w:after="0" w:line="240" w:lineRule="auto"/>
        <w:rPr>
          <w:rFonts w:cstheme="minorHAnsi"/>
        </w:rPr>
      </w:pPr>
      <w:r w:rsidRPr="00C9452E">
        <w:rPr>
          <w:rFonts w:cstheme="minorHAnsi"/>
        </w:rPr>
        <w:t xml:space="preserve">Terénna </w:t>
      </w:r>
      <w:r w:rsidR="00364E79" w:rsidRPr="00C9452E">
        <w:rPr>
          <w:rFonts w:cstheme="minorHAnsi"/>
        </w:rPr>
        <w:t>opatrovateľská sociálna služba</w:t>
      </w:r>
    </w:p>
    <w:p w14:paraId="2B6EF3BE" w14:textId="77777777" w:rsidR="0046230A" w:rsidRPr="00C9452E" w:rsidRDefault="00390D0D" w:rsidP="00C62F8E">
      <w:pPr>
        <w:shd w:val="clear" w:color="auto" w:fill="FFFFFF"/>
        <w:spacing w:after="0" w:line="240" w:lineRule="auto"/>
        <w:jc w:val="both"/>
        <w:rPr>
          <w:rFonts w:cstheme="minorHAnsi"/>
        </w:rPr>
      </w:pPr>
      <w:r w:rsidRPr="00D16FA3">
        <w:rPr>
          <w:rFonts w:cstheme="minorHAnsi"/>
        </w:rPr>
        <w:lastRenderedPageBreak/>
        <w:t xml:space="preserve">V súlade s Dohovorom OSN o právach osôb so zníženou schopnosťou pohybu a orientácie a vyhláškou MŽP SR č. 532/2002 Z. z. o všeobecných technických požiadavkách na výstavbu a o všeobecných technických požiadavkách na stavby užívané osobami s obmedzenou schopnosťou pohybu a orientácie v znení neskorších úprav sú v meste Šaľa postupne </w:t>
      </w:r>
      <w:r w:rsidRPr="00C9452E">
        <w:rPr>
          <w:rFonts w:cstheme="minorHAnsi"/>
        </w:rPr>
        <w:t xml:space="preserve">debarierizované tak objekty verejných budov ako aj chodníky a priechody pre chodcov. </w:t>
      </w:r>
    </w:p>
    <w:p w14:paraId="2E5E847C" w14:textId="687812A4" w:rsidR="00C9452E" w:rsidRPr="00C9452E" w:rsidRDefault="00390D0D" w:rsidP="00C62F8E">
      <w:pPr>
        <w:shd w:val="clear" w:color="auto" w:fill="FFFFFF"/>
        <w:spacing w:after="0" w:line="240" w:lineRule="auto"/>
        <w:jc w:val="both"/>
        <w:rPr>
          <w:rFonts w:cstheme="minorHAnsi"/>
        </w:rPr>
      </w:pPr>
      <w:r w:rsidRPr="00C9452E">
        <w:rPr>
          <w:rFonts w:cstheme="minorHAnsi"/>
        </w:rPr>
        <w:t>Na základe vykonan</w:t>
      </w:r>
      <w:r w:rsidR="00A53CAF" w:rsidRPr="00C9452E">
        <w:rPr>
          <w:rFonts w:cstheme="minorHAnsi"/>
        </w:rPr>
        <w:t>ého</w:t>
      </w:r>
      <w:r w:rsidRPr="00C9452E">
        <w:rPr>
          <w:rFonts w:cstheme="minorHAnsi"/>
        </w:rPr>
        <w:t xml:space="preserve"> </w:t>
      </w:r>
      <w:r w:rsidR="00A53CAF" w:rsidRPr="00C9452E">
        <w:rPr>
          <w:rFonts w:cstheme="minorHAnsi"/>
        </w:rPr>
        <w:t xml:space="preserve">mapovania </w:t>
      </w:r>
      <w:r w:rsidRPr="00C9452E">
        <w:rPr>
          <w:rFonts w:cstheme="minorHAnsi"/>
        </w:rPr>
        <w:t>bezbariérovosti verejných budov v</w:t>
      </w:r>
      <w:r w:rsidR="00775F12" w:rsidRPr="00C9452E">
        <w:rPr>
          <w:rFonts w:cstheme="minorHAnsi"/>
        </w:rPr>
        <w:t xml:space="preserve">o vlastníctve mesta Šaľa </w:t>
      </w:r>
      <w:r w:rsidRPr="00C9452E">
        <w:rPr>
          <w:rFonts w:cstheme="minorHAnsi"/>
        </w:rPr>
        <w:t xml:space="preserve">bolo zistené, že </w:t>
      </w:r>
      <w:r w:rsidR="00093A6C" w:rsidRPr="00C9452E">
        <w:rPr>
          <w:rFonts w:cstheme="minorHAnsi"/>
        </w:rPr>
        <w:t xml:space="preserve">necelých 20 </w:t>
      </w:r>
      <w:r w:rsidRPr="00C9452E">
        <w:rPr>
          <w:rFonts w:cstheme="minorHAnsi"/>
        </w:rPr>
        <w:t xml:space="preserve">% </w:t>
      </w:r>
      <w:r w:rsidR="00093A6C" w:rsidRPr="00C9452E">
        <w:rPr>
          <w:rFonts w:cstheme="minorHAnsi"/>
        </w:rPr>
        <w:t xml:space="preserve">( 7 zo 40) </w:t>
      </w:r>
      <w:r w:rsidRPr="00C9452E">
        <w:rPr>
          <w:rFonts w:cstheme="minorHAnsi"/>
        </w:rPr>
        <w:t xml:space="preserve">týchto budov je prístupných pre občanov s obmedzenou schopnosťou pohybu a orientácie, </w:t>
      </w:r>
      <w:r w:rsidR="00093A6C" w:rsidRPr="00C9452E">
        <w:rPr>
          <w:rFonts w:cstheme="minorHAnsi"/>
        </w:rPr>
        <w:t xml:space="preserve">ale len  na budove Mestského </w:t>
      </w:r>
      <w:r w:rsidR="00755040">
        <w:rPr>
          <w:rFonts w:cstheme="minorHAnsi"/>
        </w:rPr>
        <w:t xml:space="preserve">úradu, Kultúrneho domu v Šali, KD vo </w:t>
      </w:r>
      <w:r w:rsidR="00093A6C" w:rsidRPr="00C9452E">
        <w:rPr>
          <w:rFonts w:cstheme="minorHAnsi"/>
        </w:rPr>
        <w:t>Veči a Mestskej knižnice je zabezpečené bezdotykové otváranie dverí. Viac budov ( 15 zo 40) je sprístupnených len formou dobudovanej rampy pred vstupom do budovy</w:t>
      </w:r>
      <w:r w:rsidRPr="00C9452E">
        <w:rPr>
          <w:rFonts w:cstheme="minorHAnsi"/>
        </w:rPr>
        <w:t>, v budove je pohyb takýchto osôb znemožnený schodiskami</w:t>
      </w:r>
      <w:r w:rsidR="00C9452E" w:rsidRPr="00C9452E">
        <w:rPr>
          <w:rFonts w:cstheme="minorHAnsi"/>
        </w:rPr>
        <w:t>.</w:t>
      </w:r>
    </w:p>
    <w:p w14:paraId="5A899B0F" w14:textId="7B0D45E3" w:rsidR="00390D0D" w:rsidRPr="00C9452E" w:rsidRDefault="00093A6C" w:rsidP="00C62F8E">
      <w:pPr>
        <w:shd w:val="clear" w:color="auto" w:fill="FFFFFF"/>
        <w:spacing w:after="0" w:line="240" w:lineRule="auto"/>
        <w:jc w:val="both"/>
        <w:rPr>
          <w:rFonts w:cstheme="minorHAnsi"/>
        </w:rPr>
      </w:pPr>
      <w:r w:rsidRPr="00C9452E">
        <w:rPr>
          <w:rFonts w:cstheme="minorHAnsi"/>
        </w:rPr>
        <w:t>Najhoršia situácia je v oblasti zabezpečenia prístupu do sociálnych zariadení (bezbariérové WC) – nachádzajú sa len v novo vybudovaných/rekonštruovaných budovách</w:t>
      </w:r>
      <w:r w:rsidR="00775F12" w:rsidRPr="00C9452E">
        <w:rPr>
          <w:rFonts w:cstheme="minorHAnsi"/>
        </w:rPr>
        <w:t xml:space="preserve"> ( Mestský úrad, Kultúrny dom Šaľa a Domov dôchodcov).</w:t>
      </w:r>
    </w:p>
    <w:p w14:paraId="591F9286" w14:textId="77A9775C" w:rsidR="00775F12" w:rsidRPr="00C9452E" w:rsidRDefault="00775F12" w:rsidP="00C62F8E">
      <w:pPr>
        <w:shd w:val="clear" w:color="auto" w:fill="FFFFFF"/>
        <w:spacing w:after="0" w:line="240" w:lineRule="auto"/>
        <w:jc w:val="both"/>
        <w:rPr>
          <w:rFonts w:cstheme="minorHAnsi"/>
        </w:rPr>
      </w:pPr>
      <w:r w:rsidRPr="00C9452E">
        <w:rPr>
          <w:rFonts w:cstheme="minorHAnsi"/>
        </w:rPr>
        <w:t>Ešte alarmujúcejšia situácia je v prístupnosti verejných budov vo vlastníctve štátu, resp. verejných inštitúcií. Obvodný úrad v Šali má zabezpečený bezbariérový prístup do budovy dobudovanou rampou, vstupné dvere nie sú bezdotykové, na prízemí je</w:t>
      </w:r>
      <w:r w:rsidR="00A54793" w:rsidRPr="00C9452E">
        <w:rPr>
          <w:rFonts w:cstheme="minorHAnsi"/>
        </w:rPr>
        <w:t xml:space="preserve"> </w:t>
      </w:r>
      <w:r w:rsidR="00EB2654">
        <w:rPr>
          <w:rFonts w:cstheme="minorHAnsi"/>
        </w:rPr>
        <w:t>prijímateľ</w:t>
      </w:r>
      <w:r w:rsidR="00A54793" w:rsidRPr="00C9452E">
        <w:rPr>
          <w:rFonts w:cstheme="minorHAnsi"/>
        </w:rPr>
        <w:t xml:space="preserve">ske centrum pre občanov, podobne </w:t>
      </w:r>
      <w:r w:rsidRPr="00C9452E">
        <w:rPr>
          <w:rFonts w:cstheme="minorHAnsi"/>
        </w:rPr>
        <w:t>ÚPSV</w:t>
      </w:r>
      <w:r w:rsidR="0042158C" w:rsidRPr="00C9452E">
        <w:rPr>
          <w:rFonts w:cstheme="minorHAnsi"/>
        </w:rPr>
        <w:t>a</w:t>
      </w:r>
      <w:r w:rsidRPr="00C9452E">
        <w:rPr>
          <w:rFonts w:cstheme="minorHAnsi"/>
        </w:rPr>
        <w:t>R</w:t>
      </w:r>
      <w:r w:rsidR="00A54793" w:rsidRPr="00C9452E">
        <w:rPr>
          <w:rFonts w:cstheme="minorHAnsi"/>
        </w:rPr>
        <w:t xml:space="preserve"> pri vstupe do budovy má zriadené </w:t>
      </w:r>
      <w:r w:rsidR="00EB2654">
        <w:rPr>
          <w:rFonts w:cstheme="minorHAnsi"/>
        </w:rPr>
        <w:t>prijímateľ</w:t>
      </w:r>
      <w:r w:rsidR="00A54793" w:rsidRPr="00C9452E">
        <w:rPr>
          <w:rFonts w:cstheme="minorHAnsi"/>
        </w:rPr>
        <w:t xml:space="preserve">ske centrum aj pre osoby so zníženou schopnosťou pohybu a orientácie. </w:t>
      </w:r>
      <w:r w:rsidRPr="00C9452E">
        <w:rPr>
          <w:rFonts w:cstheme="minorHAnsi"/>
        </w:rPr>
        <w:t xml:space="preserve">Daňový úrad, Úrad ŠVS a ďalšie nie sú vybavené pre vybavovanie </w:t>
      </w:r>
      <w:r w:rsidR="00EB2654">
        <w:rPr>
          <w:rFonts w:cstheme="minorHAnsi"/>
        </w:rPr>
        <w:t>prijímateľ</w:t>
      </w:r>
      <w:r w:rsidRPr="00C9452E">
        <w:rPr>
          <w:rFonts w:cstheme="minorHAnsi"/>
        </w:rPr>
        <w:t>ov s obmedzenou schopnosťou pohybu a orientácie.</w:t>
      </w:r>
    </w:p>
    <w:p w14:paraId="5F83B3A5" w14:textId="075E6092" w:rsidR="00A53CAF" w:rsidRPr="00C9452E" w:rsidRDefault="00390D0D" w:rsidP="00C62F8E">
      <w:pPr>
        <w:shd w:val="clear" w:color="auto" w:fill="FFFFFF"/>
        <w:spacing w:after="0" w:line="240" w:lineRule="auto"/>
        <w:jc w:val="both"/>
        <w:rPr>
          <w:rFonts w:cstheme="minorHAnsi"/>
        </w:rPr>
      </w:pPr>
      <w:r w:rsidRPr="00C9452E">
        <w:rPr>
          <w:rFonts w:cstheme="minorHAnsi"/>
        </w:rPr>
        <w:t>Lepšia situácia je v deb</w:t>
      </w:r>
      <w:r w:rsidR="00D16FA3" w:rsidRPr="00C9452E">
        <w:rPr>
          <w:rFonts w:cstheme="minorHAnsi"/>
        </w:rPr>
        <w:t>a</w:t>
      </w:r>
      <w:r w:rsidRPr="00C9452E">
        <w:rPr>
          <w:rFonts w:cstheme="minorHAnsi"/>
        </w:rPr>
        <w:t>rierizácii chodníkov a priechodov pre chodcov. Na komunikáciách I</w:t>
      </w:r>
      <w:r w:rsidR="00A53CAF" w:rsidRPr="00C9452E">
        <w:rPr>
          <w:rFonts w:cstheme="minorHAnsi"/>
        </w:rPr>
        <w:t>.</w:t>
      </w:r>
      <w:r w:rsidRPr="00C9452E">
        <w:rPr>
          <w:rFonts w:cstheme="minorHAnsi"/>
        </w:rPr>
        <w:t> a</w:t>
      </w:r>
      <w:r w:rsidR="00A53CAF" w:rsidRPr="00C9452E">
        <w:rPr>
          <w:rFonts w:cstheme="minorHAnsi"/>
        </w:rPr>
        <w:t> </w:t>
      </w:r>
      <w:r w:rsidRPr="00C9452E">
        <w:rPr>
          <w:rFonts w:cstheme="minorHAnsi"/>
        </w:rPr>
        <w:t>II</w:t>
      </w:r>
      <w:r w:rsidR="00A53CAF" w:rsidRPr="00C9452E">
        <w:rPr>
          <w:rFonts w:cstheme="minorHAnsi"/>
        </w:rPr>
        <w:t>.</w:t>
      </w:r>
      <w:r w:rsidRPr="00C9452E">
        <w:rPr>
          <w:rFonts w:cstheme="minorHAnsi"/>
        </w:rPr>
        <w:t xml:space="preserve"> triedy sú priechody pr</w:t>
      </w:r>
      <w:r w:rsidR="00C9452E" w:rsidRPr="00C9452E">
        <w:rPr>
          <w:rFonts w:cstheme="minorHAnsi"/>
        </w:rPr>
        <w:t xml:space="preserve">e chodcov zväčša debarierizované. </w:t>
      </w:r>
      <w:r w:rsidRPr="00C9452E">
        <w:rPr>
          <w:rFonts w:cstheme="minorHAnsi"/>
        </w:rPr>
        <w:t>Nitriansky samosprávny kraj v roku 2023 realizuje projekt modernizácie cesty II/573 Šaľa – Komárno, v rámci ktorého v meste Šaľa na ulici P.</w:t>
      </w:r>
      <w:r w:rsidR="00D16FA3" w:rsidRPr="00C9452E">
        <w:rPr>
          <w:rFonts w:cstheme="minorHAnsi"/>
        </w:rPr>
        <w:t xml:space="preserve"> </w:t>
      </w:r>
      <w:r w:rsidRPr="00C9452E">
        <w:rPr>
          <w:rFonts w:cstheme="minorHAnsi"/>
        </w:rPr>
        <w:t>Pázm</w:t>
      </w:r>
      <w:r w:rsidR="00D16FA3" w:rsidRPr="00C9452E">
        <w:rPr>
          <w:rFonts w:cstheme="minorHAnsi"/>
        </w:rPr>
        <w:t>a</w:t>
      </w:r>
      <w:r w:rsidRPr="00C9452E">
        <w:rPr>
          <w:rFonts w:cstheme="minorHAnsi"/>
        </w:rPr>
        <w:t>ňa a ul. Dolnej realizuje bezbariérové úpravy na 9 priechodoch pre chodcov a dvoch autobuso</w:t>
      </w:r>
      <w:r w:rsidR="008C4015" w:rsidRPr="00C9452E">
        <w:rPr>
          <w:rFonts w:cstheme="minorHAnsi"/>
        </w:rPr>
        <w:t>vých zastávkach (MHD Pohotovosť a MHD Večierka)</w:t>
      </w:r>
      <w:r w:rsidR="00A53CAF" w:rsidRPr="00C9452E">
        <w:rPr>
          <w:rFonts w:cstheme="minorHAnsi"/>
        </w:rPr>
        <w:t xml:space="preserve">. Na miestnych komunikáciách realizuje samotné mesto po častiach debariérizáciu chodníkov a priechodov pre chodcov. Avšak stále je väčšia časť bariérová. V roku 2023 sa podarilo zrealizovať prvé detské ihrisko s inkluzívnymi prvkami </w:t>
      </w:r>
      <w:r w:rsidR="00435997" w:rsidRPr="00C9452E">
        <w:rPr>
          <w:rFonts w:cstheme="minorHAnsi"/>
        </w:rPr>
        <w:t xml:space="preserve">(kolotoč, pieskovisko, hojdačka hniezdo) </w:t>
      </w:r>
      <w:r w:rsidR="00A53CAF" w:rsidRPr="00C9452E">
        <w:rPr>
          <w:rFonts w:cstheme="minorHAnsi"/>
        </w:rPr>
        <w:t xml:space="preserve">pre zdravotne znevýhodnené osoby z dotácie MPSVaR SR – Rodinka, nachádza sa vo vnútrobloku ul. Bottova a Čsl. Armády. </w:t>
      </w:r>
    </w:p>
    <w:p w14:paraId="2C8C7823" w14:textId="77777777" w:rsidR="00A53CAF" w:rsidRDefault="00A53CAF" w:rsidP="00C62F8E">
      <w:pPr>
        <w:shd w:val="clear" w:color="auto" w:fill="FFFFFF"/>
        <w:spacing w:after="0" w:line="240" w:lineRule="auto"/>
        <w:jc w:val="both"/>
        <w:rPr>
          <w:rFonts w:cstheme="minorHAnsi"/>
        </w:rPr>
      </w:pPr>
    </w:p>
    <w:p w14:paraId="182E5148" w14:textId="66D7FB94" w:rsidR="00A53CAF" w:rsidRPr="00C9452E" w:rsidRDefault="00A53CAF" w:rsidP="00C62F8E">
      <w:pPr>
        <w:shd w:val="clear" w:color="auto" w:fill="FFFFFF"/>
        <w:spacing w:after="0" w:line="240" w:lineRule="auto"/>
        <w:jc w:val="both"/>
        <w:rPr>
          <w:rFonts w:cstheme="minorHAnsi"/>
          <w:b/>
          <w:bCs/>
        </w:rPr>
      </w:pPr>
      <w:r w:rsidRPr="00C9452E">
        <w:rPr>
          <w:rFonts w:cstheme="minorHAnsi"/>
          <w:b/>
          <w:bCs/>
        </w:rPr>
        <w:t>Výkres bezbariérových priechodov pre chodcov</w:t>
      </w:r>
    </w:p>
    <w:p w14:paraId="48D0A5AC" w14:textId="23E9A17F" w:rsidR="00390D0D" w:rsidRPr="00D16FA3" w:rsidRDefault="00987528" w:rsidP="00C62F8E">
      <w:pPr>
        <w:shd w:val="clear" w:color="auto" w:fill="FFFFFF"/>
        <w:spacing w:after="0" w:line="240" w:lineRule="auto"/>
        <w:jc w:val="both"/>
        <w:rPr>
          <w:rFonts w:cstheme="minorHAnsi"/>
        </w:rPr>
      </w:pPr>
      <w:r w:rsidRPr="00D16FA3">
        <w:rPr>
          <w:rFonts w:cstheme="minorHAnsi"/>
          <w:noProof/>
          <w:lang w:eastAsia="sk-SK"/>
        </w:rPr>
        <w:drawing>
          <wp:inline distT="0" distB="0" distL="0" distR="0" wp14:anchorId="749D07F4" wp14:editId="47471B8B">
            <wp:extent cx="5759450" cy="2688614"/>
            <wp:effectExtent l="0" t="0" r="0" b="0"/>
            <wp:docPr id="24" name="Obrázok 24" descr="C:\Users\gyurovszka\Pictures\Moderizácia cesty II_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yurovszka\Pictures\Moderizácia cesty II_57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2688614"/>
                    </a:xfrm>
                    <a:prstGeom prst="rect">
                      <a:avLst/>
                    </a:prstGeom>
                    <a:noFill/>
                    <a:ln>
                      <a:noFill/>
                    </a:ln>
                  </pic:spPr>
                </pic:pic>
              </a:graphicData>
            </a:graphic>
          </wp:inline>
        </w:drawing>
      </w:r>
      <w:r w:rsidR="008C4015" w:rsidRPr="00D16FA3">
        <w:rPr>
          <w:rFonts w:cstheme="minorHAnsi"/>
          <w:i/>
        </w:rPr>
        <w:t>Zdroj: Úrad NSK, odbor dopravy a pozemných komunikácií</w:t>
      </w:r>
    </w:p>
    <w:p w14:paraId="06BA355A" w14:textId="77777777" w:rsidR="006E1E25" w:rsidRPr="00D16FA3" w:rsidRDefault="006E1E25" w:rsidP="00C62F8E">
      <w:pPr>
        <w:shd w:val="clear" w:color="auto" w:fill="FFFFFF"/>
        <w:spacing w:after="0" w:line="240" w:lineRule="auto"/>
        <w:rPr>
          <w:rFonts w:cstheme="minorHAnsi"/>
          <w:b/>
        </w:rPr>
      </w:pPr>
      <w:r w:rsidRPr="00D16FA3">
        <w:rPr>
          <w:rFonts w:cstheme="minorHAnsi"/>
          <w:b/>
        </w:rPr>
        <w:lastRenderedPageBreak/>
        <w:t>Osoby v ťažkých ž</w:t>
      </w:r>
      <w:r w:rsidR="00D81168" w:rsidRPr="00D16FA3">
        <w:rPr>
          <w:rFonts w:cstheme="minorHAnsi"/>
          <w:b/>
        </w:rPr>
        <w:t>ivotných situáciách</w:t>
      </w:r>
    </w:p>
    <w:p w14:paraId="309D6A81" w14:textId="43E28F44" w:rsidR="006E1E25" w:rsidRPr="00D16FA3" w:rsidRDefault="006E1E25" w:rsidP="00C62F8E">
      <w:pPr>
        <w:shd w:val="clear" w:color="auto" w:fill="FFFFFF"/>
        <w:spacing w:after="0" w:line="240" w:lineRule="auto"/>
        <w:jc w:val="both"/>
        <w:rPr>
          <w:rFonts w:cstheme="minorHAnsi"/>
        </w:rPr>
      </w:pPr>
      <w:r w:rsidRPr="00D16FA3">
        <w:rPr>
          <w:rFonts w:cstheme="minorHAnsi"/>
        </w:rPr>
        <w:t xml:space="preserve">Túto cieľovú skupinu tvoria občania postihnutí sociálnym vylúčením, resp. ohrození sociálnym vylúčením, ktorí sa do tejto situácie dostávajú pôsobením rôznych faktorov – dlhodobá nezamestnanosť, strata bývania, príslušnosť k určitej etnickej skupine a podobne. Sú to predovšetkým ľudia bez domova, osoby závislé na omamných látkach, osoby prepustené z výkonu trestu, obete týrania, osoby, ktoré ukončili pobyt v ústavnom zariadení. Do tejto skupiny sa môžu dostať tak jednotlivci, ako aj rodiny s deťmi, resp. jednotlivci s deťmi, osoby postihnuté chudobou, resp. na hranici chudoby. </w:t>
      </w:r>
    </w:p>
    <w:p w14:paraId="220BA22B" w14:textId="77777777" w:rsidR="006E1E25" w:rsidRPr="00D16FA3" w:rsidRDefault="006E1E25" w:rsidP="00C62F8E">
      <w:pPr>
        <w:shd w:val="clear" w:color="auto" w:fill="FFFFFF"/>
        <w:spacing w:after="0" w:line="240" w:lineRule="auto"/>
        <w:jc w:val="both"/>
        <w:rPr>
          <w:rFonts w:cstheme="minorHAnsi"/>
        </w:rPr>
      </w:pPr>
      <w:r w:rsidRPr="00D16FA3">
        <w:rPr>
          <w:rFonts w:cstheme="minorHAnsi"/>
        </w:rPr>
        <w:t>Sociálnym dôsledkom takéhoto stavu je nedostupnosť, resp. sťažený prístup k základným zdrojom ako sú zamestnanie, bývanie, zdravotná starostlivosť, vzdelanie.</w:t>
      </w:r>
    </w:p>
    <w:p w14:paraId="33591427" w14:textId="77777777" w:rsidR="0046230A" w:rsidRPr="00D16FA3" w:rsidRDefault="006E1E25" w:rsidP="00C62F8E">
      <w:pPr>
        <w:shd w:val="clear" w:color="auto" w:fill="FFFFFF"/>
        <w:spacing w:after="0" w:line="240" w:lineRule="auto"/>
        <w:jc w:val="both"/>
        <w:rPr>
          <w:rFonts w:cstheme="minorHAnsi"/>
        </w:rPr>
      </w:pPr>
      <w:r w:rsidRPr="00D16FA3">
        <w:rPr>
          <w:rFonts w:cstheme="minorHAnsi"/>
        </w:rPr>
        <w:t xml:space="preserve">Osobám v ťažkej životnej situácii sa na riešenie nepriaznivej sociálnej situácie poskytujú sociálne služby krízovej intervencie.  </w:t>
      </w:r>
    </w:p>
    <w:p w14:paraId="7B66EF69" w14:textId="2C259210" w:rsidR="006E1E25" w:rsidRPr="00C9452E" w:rsidRDefault="006E1E25" w:rsidP="00C62F8E">
      <w:pPr>
        <w:shd w:val="clear" w:color="auto" w:fill="FFFFFF"/>
        <w:spacing w:after="0" w:line="240" w:lineRule="auto"/>
        <w:jc w:val="both"/>
        <w:rPr>
          <w:rFonts w:cstheme="minorHAnsi"/>
        </w:rPr>
      </w:pPr>
      <w:r w:rsidRPr="00C9452E">
        <w:rPr>
          <w:rFonts w:cstheme="minorHAnsi"/>
        </w:rPr>
        <w:t>Mesto Šaľa má na účely poskytovania služieb krízovej intervencie zriadený útulok a nocľaháreň ako súčasť Organizácie soci</w:t>
      </w:r>
      <w:r w:rsidR="0079163E" w:rsidRPr="00C9452E">
        <w:rPr>
          <w:rFonts w:cstheme="minorHAnsi"/>
        </w:rPr>
        <w:t>álnej starostlivosti mesta Šaľa, zároveň prostredníctvom terénnych sociálnych pracovníkov poskytuje týmto osobám sociálne poradenstvo.</w:t>
      </w:r>
      <w:r w:rsidRPr="00C9452E">
        <w:rPr>
          <w:rFonts w:cstheme="minorHAnsi"/>
        </w:rPr>
        <w:t xml:space="preserve"> </w:t>
      </w:r>
      <w:r w:rsidR="00182210" w:rsidRPr="00C9452E">
        <w:rPr>
          <w:rFonts w:cstheme="minorHAnsi"/>
        </w:rPr>
        <w:t xml:space="preserve">Súčasťou krízového centra je aj nízkoprahové denné centrum, ktoré bolo zriadené vďaka zapojeniu sa do Národného projektu vybraných sociálnych služieb krízovej intervencie na komunitnej úrovni administrovaného Implementačnou agentúrou MPSVaR od 01. 04. 2017 do 31. 08. 2019. OSS sa opätovne zapojila do Národného projektu Budovania odborných kapacít na komunitnej úrovni. Zmluva bola podpísaná s Implementačnou agentúrou pôvodne do 31. 12. 2022, neskôr dodatkom predĺžená do 30. 06. 2023. Zapojením do projektu sa podarilo prefinancovať osobné náklady troch zamestnancov NDC. Cieľom sociálnej služby je sociálna inklúzia </w:t>
      </w:r>
      <w:r w:rsidR="00EB2654">
        <w:rPr>
          <w:rFonts w:cstheme="minorHAnsi"/>
        </w:rPr>
        <w:t>prijímateľ</w:t>
      </w:r>
      <w:r w:rsidR="00182210" w:rsidRPr="00C9452E">
        <w:rPr>
          <w:rFonts w:cstheme="minorHAnsi"/>
        </w:rPr>
        <w:t xml:space="preserve">ov s osobitnými potrebami, poskytovanie základného a špecializovaného poradenstva </w:t>
      </w:r>
      <w:r w:rsidR="00EB2654">
        <w:rPr>
          <w:rFonts w:cstheme="minorHAnsi"/>
        </w:rPr>
        <w:t>prijímateľ</w:t>
      </w:r>
      <w:r w:rsidR="00182210" w:rsidRPr="00C9452E">
        <w:rPr>
          <w:rFonts w:cstheme="minorHAnsi"/>
        </w:rPr>
        <w:t xml:space="preserve">om a poskytovanie ďalších služieb </w:t>
      </w:r>
      <w:r w:rsidR="00EB2654">
        <w:rPr>
          <w:rFonts w:cstheme="minorHAnsi"/>
        </w:rPr>
        <w:t>prijímateľ</w:t>
      </w:r>
      <w:r w:rsidR="00182210" w:rsidRPr="00C9452E">
        <w:rPr>
          <w:rFonts w:cstheme="minorHAnsi"/>
        </w:rPr>
        <w:t>om.</w:t>
      </w:r>
    </w:p>
    <w:p w14:paraId="36FB87C8" w14:textId="02DE30B0" w:rsidR="006E1E25" w:rsidRPr="00C9452E" w:rsidRDefault="006E1E25" w:rsidP="00C62F8E">
      <w:pPr>
        <w:shd w:val="clear" w:color="auto" w:fill="FFFFFF"/>
        <w:spacing w:after="0" w:line="240" w:lineRule="auto"/>
        <w:jc w:val="both"/>
        <w:rPr>
          <w:rFonts w:cstheme="minorHAnsi"/>
        </w:rPr>
      </w:pPr>
      <w:r w:rsidRPr="00C9452E">
        <w:rPr>
          <w:rFonts w:cstheme="minorHAnsi"/>
        </w:rPr>
        <w:t xml:space="preserve">V meste Šaľa je </w:t>
      </w:r>
      <w:r w:rsidR="001F37AE" w:rsidRPr="00C9452E">
        <w:rPr>
          <w:rFonts w:cstheme="minorHAnsi"/>
        </w:rPr>
        <w:t xml:space="preserve"> k </w:t>
      </w:r>
      <w:r w:rsidR="00182210" w:rsidRPr="00C9452E">
        <w:rPr>
          <w:rFonts w:cstheme="minorHAnsi"/>
        </w:rPr>
        <w:t>25.5.2023</w:t>
      </w:r>
      <w:r w:rsidR="00827BC3" w:rsidRPr="00C9452E">
        <w:rPr>
          <w:rFonts w:cstheme="minorHAnsi"/>
        </w:rPr>
        <w:t xml:space="preserve"> </w:t>
      </w:r>
      <w:r w:rsidRPr="00C9452E">
        <w:rPr>
          <w:rFonts w:cstheme="minorHAnsi"/>
        </w:rPr>
        <w:t xml:space="preserve">podľa evidencie obyvateľstva Mestského úradu </w:t>
      </w:r>
      <w:r w:rsidR="00827BC3" w:rsidRPr="00C9452E">
        <w:rPr>
          <w:rFonts w:cstheme="minorHAnsi"/>
        </w:rPr>
        <w:t>876</w:t>
      </w:r>
      <w:r w:rsidRPr="00C9452E">
        <w:rPr>
          <w:rFonts w:cstheme="minorHAnsi"/>
        </w:rPr>
        <w:t xml:space="preserve"> obyvateľov, ktorí nemajú evidovanú ulicu bydliska, resp. bydlisko je </w:t>
      </w:r>
      <w:r w:rsidR="001F37AE" w:rsidRPr="00C9452E">
        <w:rPr>
          <w:rFonts w:cstheme="minorHAnsi"/>
        </w:rPr>
        <w:t xml:space="preserve">vedené </w:t>
      </w:r>
      <w:r w:rsidRPr="00C9452E">
        <w:rPr>
          <w:rFonts w:cstheme="minorHAnsi"/>
        </w:rPr>
        <w:t xml:space="preserve">na MsÚ. Nedá sa predpokladať, že sa jedná o osoby, ktoré žijú len na ulici, mnohí sú pravdepodobne ubytovaní v ubytovniach, resp. v podnájme. </w:t>
      </w:r>
      <w:r w:rsidR="00827BC3" w:rsidRPr="00C9452E">
        <w:rPr>
          <w:rFonts w:cstheme="minorHAnsi"/>
        </w:rPr>
        <w:t xml:space="preserve">Na základe vedomostí terénnych sociálnych pracovníkov je reálne „na ulici“ cca 30 osôb.  Služby krízovej intervencie </w:t>
      </w:r>
      <w:r w:rsidR="00D33EC4" w:rsidRPr="00C9452E">
        <w:t>spojené s bývaním v útulku alebo nocľahárni</w:t>
      </w:r>
      <w:r w:rsidR="00D33EC4" w:rsidRPr="00C9452E">
        <w:rPr>
          <w:rFonts w:cstheme="minorHAnsi"/>
        </w:rPr>
        <w:t xml:space="preserve"> </w:t>
      </w:r>
      <w:r w:rsidR="00827BC3" w:rsidRPr="00C9452E">
        <w:rPr>
          <w:rFonts w:cstheme="minorHAnsi"/>
        </w:rPr>
        <w:t xml:space="preserve">využíva denne 27 </w:t>
      </w:r>
      <w:r w:rsidR="00EB2654">
        <w:rPr>
          <w:rFonts w:cstheme="minorHAnsi"/>
        </w:rPr>
        <w:t>prijímateľ</w:t>
      </w:r>
      <w:r w:rsidR="00827BC3" w:rsidRPr="00C9452E">
        <w:rPr>
          <w:rFonts w:cstheme="minorHAnsi"/>
        </w:rPr>
        <w:t>ov. Kapacity zariadení Krízového centra sú vyčerpané.</w:t>
      </w:r>
    </w:p>
    <w:p w14:paraId="10625F11" w14:textId="77777777" w:rsidR="00775F12" w:rsidRPr="00D16FA3" w:rsidRDefault="00775F12" w:rsidP="00C62F8E">
      <w:pPr>
        <w:shd w:val="clear" w:color="auto" w:fill="FFFFFF"/>
        <w:spacing w:after="0" w:line="240" w:lineRule="auto"/>
        <w:rPr>
          <w:rFonts w:cstheme="minorHAnsi"/>
        </w:rPr>
      </w:pPr>
    </w:p>
    <w:p w14:paraId="05EC4F97" w14:textId="77777777" w:rsidR="006E1E25" w:rsidRPr="00D16FA3" w:rsidRDefault="006E1E25" w:rsidP="00C62F8E">
      <w:pPr>
        <w:shd w:val="clear" w:color="auto" w:fill="FFFFFF"/>
        <w:spacing w:after="0" w:line="240" w:lineRule="auto"/>
        <w:rPr>
          <w:rFonts w:cstheme="minorHAnsi"/>
          <w:b/>
        </w:rPr>
      </w:pPr>
      <w:r w:rsidRPr="00D16FA3">
        <w:rPr>
          <w:rFonts w:cstheme="minorHAnsi"/>
          <w:b/>
        </w:rPr>
        <w:t xml:space="preserve">Deti mládež a rodina </w:t>
      </w:r>
    </w:p>
    <w:p w14:paraId="55B60E26" w14:textId="20260D90" w:rsidR="006E1E25" w:rsidRPr="00D16FA3" w:rsidRDefault="006E1E25" w:rsidP="00C62F8E">
      <w:pPr>
        <w:shd w:val="clear" w:color="auto" w:fill="FFFFFF"/>
        <w:spacing w:after="0" w:line="240" w:lineRule="auto"/>
        <w:jc w:val="both"/>
        <w:rPr>
          <w:rFonts w:cstheme="minorHAnsi"/>
        </w:rPr>
      </w:pPr>
      <w:r w:rsidRPr="00D16FA3">
        <w:rPr>
          <w:rFonts w:cstheme="minorHAnsi"/>
        </w:rPr>
        <w:t xml:space="preserve">Orgánom sociálnoprávnej ochrany detí a sociálnej kurately  sú  podľa § 73 ods. 4 a 5 zákona </w:t>
      </w:r>
      <w:r w:rsidR="001F37AE">
        <w:rPr>
          <w:rFonts w:cstheme="minorHAnsi"/>
        </w:rPr>
        <w:br/>
      </w:r>
      <w:r w:rsidRPr="00D16FA3">
        <w:rPr>
          <w:rFonts w:cstheme="minorHAnsi"/>
        </w:rPr>
        <w:t>č. 305/2005 Z. z.  úrady práce sociálnych vecí a rodiny, ktoré na tento účel zriaďujú referát. Referáty poradensko-psychologických služieb (R</w:t>
      </w:r>
      <w:r w:rsidR="00EB2654">
        <w:rPr>
          <w:rFonts w:cstheme="minorHAnsi"/>
        </w:rPr>
        <w:t>PRIJÍMATEĽ</w:t>
      </w:r>
      <w:r w:rsidRPr="00D16FA3">
        <w:rPr>
          <w:rFonts w:cstheme="minorHAnsi"/>
        </w:rPr>
        <w:t xml:space="preserve">) úradov  práce, sociálnych vecí a  rodiny  vykonávajú činnosti, v zmysle zákona č. 305/2005 Z. z. o sociálnoprávnej ochrane detí  </w:t>
      </w:r>
      <w:r w:rsidR="001F37AE">
        <w:rPr>
          <w:rFonts w:cstheme="minorHAnsi"/>
        </w:rPr>
        <w:br/>
      </w:r>
      <w:r w:rsidRPr="00D16FA3">
        <w:rPr>
          <w:rFonts w:cstheme="minorHAnsi"/>
        </w:rPr>
        <w:t>a o sociálnej kuratele a o zmene a doplnení niektorých zákonov, zákona č. 36/2005 Z.</w:t>
      </w:r>
      <w:r w:rsidR="001F37AE">
        <w:rPr>
          <w:rFonts w:cstheme="minorHAnsi"/>
        </w:rPr>
        <w:t xml:space="preserve"> </w:t>
      </w:r>
      <w:r w:rsidRPr="00D16FA3">
        <w:rPr>
          <w:rFonts w:cstheme="minorHAnsi"/>
        </w:rPr>
        <w:t xml:space="preserve">z. </w:t>
      </w:r>
      <w:r w:rsidR="001F37AE">
        <w:rPr>
          <w:rFonts w:cstheme="minorHAnsi"/>
        </w:rPr>
        <w:br/>
      </w:r>
      <w:r w:rsidRPr="00D16FA3">
        <w:rPr>
          <w:rFonts w:cstheme="minorHAnsi"/>
        </w:rPr>
        <w:t>o rodine a o zmene a doplnení niektorých zákonov a zákona č. 199/1994 Z.</w:t>
      </w:r>
      <w:r w:rsidR="001F37AE">
        <w:rPr>
          <w:rFonts w:cstheme="minorHAnsi"/>
        </w:rPr>
        <w:t xml:space="preserve"> </w:t>
      </w:r>
      <w:r w:rsidRPr="00D16FA3">
        <w:rPr>
          <w:rFonts w:cstheme="minorHAnsi"/>
        </w:rPr>
        <w:t>z. o psychologickej činnosti a Slovenskej komore psychológov.</w:t>
      </w:r>
    </w:p>
    <w:p w14:paraId="4449ADC8" w14:textId="5A5480FB" w:rsidR="006E1E25" w:rsidRPr="00D16FA3" w:rsidRDefault="006E1E25" w:rsidP="00C62F8E">
      <w:pPr>
        <w:shd w:val="clear" w:color="auto" w:fill="FFFFFF"/>
        <w:spacing w:after="0" w:line="240" w:lineRule="auto"/>
        <w:jc w:val="both"/>
        <w:rPr>
          <w:rFonts w:cstheme="minorHAnsi"/>
        </w:rPr>
      </w:pPr>
      <w:r w:rsidRPr="00D16FA3">
        <w:rPr>
          <w:rFonts w:cstheme="minorHAnsi"/>
        </w:rPr>
        <w:t xml:space="preserve">Sociálna kuratela je súbor opatrení na odstránenie, zmiernenie a zamedzenie prehlbovania alebo opakovania porúch psychického vývinu, fyzického vývinu a sociálneho vývinu dieťaťa </w:t>
      </w:r>
      <w:r w:rsidR="001F37AE">
        <w:rPr>
          <w:rFonts w:cstheme="minorHAnsi"/>
        </w:rPr>
        <w:br/>
      </w:r>
      <w:r w:rsidRPr="00D16FA3">
        <w:rPr>
          <w:rFonts w:cstheme="minorHAnsi"/>
        </w:rPr>
        <w:t>a plnoletej fyzickej osoby a poskytovanie pomoci v závislosti od závažnosti poruchy a situácie, v ktorej sa nachádza dieťa alebo plnoletá fyzická osoba.</w:t>
      </w:r>
    </w:p>
    <w:p w14:paraId="599CB3A9" w14:textId="77777777" w:rsidR="006E1E25" w:rsidRPr="00D16FA3" w:rsidRDefault="006E1E25" w:rsidP="00C62F8E">
      <w:pPr>
        <w:shd w:val="clear" w:color="auto" w:fill="FFFFFF"/>
        <w:spacing w:after="0" w:line="240" w:lineRule="auto"/>
        <w:jc w:val="both"/>
        <w:rPr>
          <w:rFonts w:cstheme="minorHAnsi"/>
        </w:rPr>
      </w:pPr>
      <w:r w:rsidRPr="00D16FA3">
        <w:rPr>
          <w:rFonts w:cstheme="minorHAnsi"/>
        </w:rPr>
        <w:t>Opatrenia sociálnoprávnej ochrany detí a sociálnej kurately sa vykonávajú:</w:t>
      </w:r>
    </w:p>
    <w:p w14:paraId="6BA54AB6" w14:textId="77777777" w:rsidR="006E1E25" w:rsidRPr="00D16FA3" w:rsidRDefault="006E1E25" w:rsidP="00C62F8E">
      <w:pPr>
        <w:shd w:val="clear" w:color="auto" w:fill="FFFFFF"/>
        <w:spacing w:after="0" w:line="240" w:lineRule="auto"/>
        <w:rPr>
          <w:rFonts w:cstheme="minorHAnsi"/>
        </w:rPr>
      </w:pPr>
      <w:r w:rsidRPr="00D16FA3">
        <w:rPr>
          <w:rFonts w:cstheme="minorHAnsi"/>
        </w:rPr>
        <w:t>a) pre dieťa, ktoré</w:t>
      </w:r>
    </w:p>
    <w:p w14:paraId="3F300CAC" w14:textId="77777777" w:rsidR="006E1E25" w:rsidRPr="00D16FA3" w:rsidRDefault="006E1E25" w:rsidP="000D69DF">
      <w:pPr>
        <w:pStyle w:val="Odsekzoznamu"/>
        <w:numPr>
          <w:ilvl w:val="3"/>
          <w:numId w:val="18"/>
        </w:numPr>
        <w:shd w:val="clear" w:color="auto" w:fill="FFFFFF"/>
        <w:spacing w:after="0" w:line="240" w:lineRule="auto"/>
        <w:ind w:left="714" w:hanging="357"/>
        <w:jc w:val="both"/>
        <w:rPr>
          <w:rFonts w:cstheme="minorHAnsi"/>
        </w:rPr>
      </w:pPr>
      <w:r w:rsidRPr="00D16FA3">
        <w:rPr>
          <w:rFonts w:cstheme="minorHAnsi"/>
        </w:rPr>
        <w:lastRenderedPageBreak/>
        <w:t>má na území Slovenskej republiky trvalý pobyt, prechodný pobyt, povolenie na prechodný pobyt, povolenie na trvalý pobyt alebo má povolený tolerovaný pobyt (ďalej len obvyklý pobyt ), alebo pre dieťa, ktorému nemožno určiť obvyklý pobyt</w:t>
      </w:r>
    </w:p>
    <w:p w14:paraId="3162F355" w14:textId="77777777" w:rsidR="006E1E25" w:rsidRPr="00D16FA3" w:rsidRDefault="006E1E25" w:rsidP="000D69DF">
      <w:pPr>
        <w:pStyle w:val="Odsekzoznamu"/>
        <w:numPr>
          <w:ilvl w:val="3"/>
          <w:numId w:val="18"/>
        </w:numPr>
        <w:shd w:val="clear" w:color="auto" w:fill="FFFFFF"/>
        <w:spacing w:after="0" w:line="240" w:lineRule="auto"/>
        <w:ind w:left="714" w:hanging="357"/>
        <w:jc w:val="both"/>
        <w:rPr>
          <w:rFonts w:cstheme="minorHAnsi"/>
        </w:rPr>
      </w:pPr>
      <w:r w:rsidRPr="00D16FA3">
        <w:rPr>
          <w:rFonts w:cstheme="minorHAnsi"/>
        </w:rPr>
        <w:t>je občan Slovenskej republiky a nachádza sa na území iného štátu,</w:t>
      </w:r>
    </w:p>
    <w:p w14:paraId="3C1DDD58" w14:textId="77777777" w:rsidR="006E1E25" w:rsidRPr="00D16FA3" w:rsidRDefault="006E1E25" w:rsidP="000D69DF">
      <w:pPr>
        <w:pStyle w:val="Odsekzoznamu"/>
        <w:numPr>
          <w:ilvl w:val="3"/>
          <w:numId w:val="18"/>
        </w:numPr>
        <w:shd w:val="clear" w:color="auto" w:fill="FFFFFF"/>
        <w:spacing w:after="0" w:line="240" w:lineRule="auto"/>
        <w:ind w:left="714" w:hanging="357"/>
        <w:jc w:val="both"/>
        <w:rPr>
          <w:rFonts w:cstheme="minorHAnsi"/>
        </w:rPr>
      </w:pPr>
      <w:r w:rsidRPr="00D16FA3">
        <w:rPr>
          <w:rFonts w:cstheme="minorHAnsi"/>
        </w:rPr>
        <w:t>nie je občan Slovenskej republiky a nachádza sa na území Slovenskej republiky bez sprievodu rodiča alebo inej plnoletej fyzickej osoby, ktorej by mohlo byť dieťa zverené do osobnej starostlivosti (ďalej len maloletý bez sprievodu ),</w:t>
      </w:r>
    </w:p>
    <w:p w14:paraId="60C14E29" w14:textId="77777777" w:rsidR="006E1E25" w:rsidRPr="00D16FA3" w:rsidRDefault="006E1E25" w:rsidP="000D69DF">
      <w:pPr>
        <w:pStyle w:val="Odsekzoznamu"/>
        <w:numPr>
          <w:ilvl w:val="3"/>
          <w:numId w:val="18"/>
        </w:numPr>
        <w:shd w:val="clear" w:color="auto" w:fill="FFFFFF"/>
        <w:spacing w:after="0" w:line="240" w:lineRule="auto"/>
        <w:ind w:left="714" w:hanging="357"/>
        <w:jc w:val="both"/>
        <w:rPr>
          <w:rFonts w:cstheme="minorHAnsi"/>
        </w:rPr>
      </w:pPr>
      <w:r w:rsidRPr="00D16FA3">
        <w:rPr>
          <w:rFonts w:cstheme="minorHAnsi"/>
        </w:rPr>
        <w:t>je mladistvý podľa osobitného predpisu, (Trestný zákon)</w:t>
      </w:r>
    </w:p>
    <w:p w14:paraId="2624BF2F" w14:textId="77777777" w:rsidR="006E1E25" w:rsidRPr="00D16FA3" w:rsidRDefault="006E1E25" w:rsidP="00C62F8E">
      <w:pPr>
        <w:shd w:val="clear" w:color="auto" w:fill="FFFFFF"/>
        <w:spacing w:after="0" w:line="240" w:lineRule="auto"/>
        <w:ind w:left="255" w:hanging="255"/>
        <w:rPr>
          <w:rFonts w:cstheme="minorHAnsi"/>
        </w:rPr>
      </w:pPr>
      <w:r w:rsidRPr="00D16FA3">
        <w:rPr>
          <w:rFonts w:cstheme="minorHAnsi"/>
        </w:rPr>
        <w:t>b) pre plnoletú fyzickú osobu do 25 rokov veku, ktorá má na území Slovenskej republiky obvyklý pobyt (ďalej len mladý dospelý ),</w:t>
      </w:r>
    </w:p>
    <w:p w14:paraId="6AC72525" w14:textId="77777777" w:rsidR="006E1E25" w:rsidRPr="00D16FA3" w:rsidRDefault="006E1E25" w:rsidP="00C62F8E">
      <w:pPr>
        <w:shd w:val="clear" w:color="auto" w:fill="FFFFFF"/>
        <w:spacing w:after="0" w:line="240" w:lineRule="auto"/>
        <w:rPr>
          <w:rFonts w:cstheme="minorHAnsi"/>
        </w:rPr>
      </w:pPr>
      <w:r w:rsidRPr="00D16FA3">
        <w:rPr>
          <w:rFonts w:cstheme="minorHAnsi"/>
        </w:rPr>
        <w:t>c) pre inú plnoletú fyzickú osobu, ktorá má na území Slovenskej republiky obvyklý pobyt.</w:t>
      </w:r>
    </w:p>
    <w:p w14:paraId="74E8E9AF" w14:textId="77777777" w:rsidR="006E1E25" w:rsidRPr="00D16FA3" w:rsidRDefault="006E1E25" w:rsidP="00C62F8E">
      <w:pPr>
        <w:shd w:val="clear" w:color="auto" w:fill="FFFFFF"/>
        <w:spacing w:after="0" w:line="240" w:lineRule="auto"/>
        <w:jc w:val="both"/>
        <w:rPr>
          <w:rFonts w:cstheme="minorHAnsi"/>
        </w:rPr>
      </w:pPr>
      <w:r w:rsidRPr="00D16FA3">
        <w:rPr>
          <w:rFonts w:cstheme="minorHAnsi"/>
        </w:rPr>
        <w:t xml:space="preserve">Opatrenia sociálnoprávnej ochrany detí a sociálnej kurately </w:t>
      </w:r>
    </w:p>
    <w:p w14:paraId="2659D87C" w14:textId="4CF8E3E8" w:rsidR="006E1E25" w:rsidRPr="00D16FA3" w:rsidRDefault="006E1E25" w:rsidP="000D69DF">
      <w:pPr>
        <w:pStyle w:val="Odsekzoznamu"/>
        <w:numPr>
          <w:ilvl w:val="0"/>
          <w:numId w:val="6"/>
        </w:numPr>
        <w:shd w:val="clear" w:color="auto" w:fill="FFFFFF"/>
        <w:spacing w:after="0" w:line="240" w:lineRule="auto"/>
        <w:ind w:left="714" w:hanging="357"/>
        <w:jc w:val="both"/>
        <w:rPr>
          <w:rFonts w:cstheme="minorHAnsi"/>
        </w:rPr>
      </w:pPr>
      <w:r w:rsidRPr="00D16FA3">
        <w:rPr>
          <w:rFonts w:cstheme="minorHAnsi"/>
        </w:rPr>
        <w:t xml:space="preserve">sa vykonávajú najmä prostredníctvom sociálnej práce, metódami, technikami </w:t>
      </w:r>
      <w:r w:rsidR="001F37AE">
        <w:rPr>
          <w:rFonts w:cstheme="minorHAnsi"/>
        </w:rPr>
        <w:br/>
      </w:r>
      <w:r w:rsidRPr="00D16FA3">
        <w:rPr>
          <w:rFonts w:cstheme="minorHAnsi"/>
        </w:rPr>
        <w:t xml:space="preserve">a postupmi zodpovedajúcimi poznatkom spoločenských vied a poznatkom o stave </w:t>
      </w:r>
      <w:r w:rsidR="001F37AE">
        <w:rPr>
          <w:rFonts w:cstheme="minorHAnsi"/>
        </w:rPr>
        <w:br/>
      </w:r>
      <w:r w:rsidRPr="00D16FA3">
        <w:rPr>
          <w:rFonts w:cstheme="minorHAnsi"/>
        </w:rPr>
        <w:t>a vývoji sociálnopatologických javov v spoločnosti</w:t>
      </w:r>
    </w:p>
    <w:p w14:paraId="5FD2D4E7" w14:textId="77777777" w:rsidR="006E1E25" w:rsidRPr="00D16FA3" w:rsidRDefault="006E1E25" w:rsidP="000D69DF">
      <w:pPr>
        <w:pStyle w:val="Odsekzoznamu"/>
        <w:numPr>
          <w:ilvl w:val="0"/>
          <w:numId w:val="6"/>
        </w:numPr>
        <w:shd w:val="clear" w:color="auto" w:fill="FFFFFF"/>
        <w:spacing w:after="0" w:line="240" w:lineRule="auto"/>
        <w:ind w:left="714" w:hanging="357"/>
        <w:jc w:val="both"/>
        <w:rPr>
          <w:rFonts w:cstheme="minorHAnsi"/>
        </w:rPr>
      </w:pPr>
      <w:r w:rsidRPr="00D16FA3">
        <w:rPr>
          <w:rFonts w:cstheme="minorHAnsi"/>
        </w:rPr>
        <w:t xml:space="preserve">na seba nadväzujú a vzájomne sa podmieňujú. </w:t>
      </w:r>
    </w:p>
    <w:p w14:paraId="363E832D" w14:textId="77777777" w:rsidR="006E1E25" w:rsidRPr="00D16FA3" w:rsidRDefault="006E1E25" w:rsidP="00C62F8E">
      <w:pPr>
        <w:shd w:val="clear" w:color="auto" w:fill="FFFFFF"/>
        <w:spacing w:after="0" w:line="240" w:lineRule="auto"/>
        <w:rPr>
          <w:rFonts w:cstheme="minorHAnsi"/>
        </w:rPr>
      </w:pPr>
      <w:r w:rsidRPr="00D16FA3">
        <w:rPr>
          <w:rFonts w:cstheme="minorHAnsi"/>
        </w:rPr>
        <w:t>Opatrenia sociálnoprávnej ochrany detí a sociálnej kurately sa vykonávajú najmä</w:t>
      </w:r>
    </w:p>
    <w:p w14:paraId="173B2659" w14:textId="77777777" w:rsidR="006E1E25" w:rsidRPr="00D16FA3" w:rsidRDefault="006E1E25" w:rsidP="000D69DF">
      <w:pPr>
        <w:pStyle w:val="Odsekzoznamu"/>
        <w:numPr>
          <w:ilvl w:val="3"/>
          <w:numId w:val="19"/>
        </w:numPr>
        <w:shd w:val="clear" w:color="auto" w:fill="FFFFFF"/>
        <w:spacing w:after="0" w:line="240" w:lineRule="auto"/>
        <w:ind w:left="714" w:hanging="357"/>
        <w:jc w:val="both"/>
        <w:rPr>
          <w:rFonts w:cstheme="minorHAnsi"/>
        </w:rPr>
      </w:pPr>
      <w:r w:rsidRPr="00D16FA3">
        <w:rPr>
          <w:rFonts w:cstheme="minorHAnsi"/>
        </w:rPr>
        <w:t>v prirodzenom rodinnom prostredí, ktorým je domáce prostredie dieťaťa, rodiny alebo plnoletej fyzickej osoby. Ak je to vhodné a účelné, opatrenia podľa tohto zákona sa vykonávajú aj v širšom sociálnom prostredí dieťaťa, rodiny alebo plnoletej fyzickej osoby a v domácnostiach fyzických osôb, ktoré sú s nimi v príbuzenskom vzťahu alebo ktoré majú s nimi blízky vzťah.</w:t>
      </w:r>
    </w:p>
    <w:p w14:paraId="533AE55E" w14:textId="77777777" w:rsidR="006E1E25" w:rsidRPr="00D16FA3" w:rsidRDefault="006E1E25" w:rsidP="000D69DF">
      <w:pPr>
        <w:pStyle w:val="Odsekzoznamu"/>
        <w:numPr>
          <w:ilvl w:val="3"/>
          <w:numId w:val="19"/>
        </w:numPr>
        <w:shd w:val="clear" w:color="auto" w:fill="FFFFFF"/>
        <w:spacing w:after="0" w:line="240" w:lineRule="auto"/>
        <w:ind w:left="714" w:hanging="357"/>
        <w:jc w:val="both"/>
        <w:rPr>
          <w:rFonts w:cstheme="minorHAnsi"/>
        </w:rPr>
      </w:pPr>
      <w:r w:rsidRPr="00D16FA3">
        <w:rPr>
          <w:rFonts w:cstheme="minorHAnsi"/>
        </w:rPr>
        <w:t>v náhradnom rodinnom prostredí, ktorým je domáce prostredie plnoletej fyzickej osoby, ktorej súd zveril dieťa do starostlivosti alebo ktorej bolo dieťa dočasne zverené rozhodnutím orgánu sociálnoprávnej ochrany detí a sociálnej kurately do starostlivosti.</w:t>
      </w:r>
    </w:p>
    <w:p w14:paraId="157E3A77" w14:textId="77777777" w:rsidR="006E1E25" w:rsidRPr="00D16FA3" w:rsidRDefault="006E1E25" w:rsidP="000D69DF">
      <w:pPr>
        <w:pStyle w:val="Odsekzoznamu"/>
        <w:numPr>
          <w:ilvl w:val="3"/>
          <w:numId w:val="19"/>
        </w:numPr>
        <w:shd w:val="clear" w:color="auto" w:fill="FFFFFF"/>
        <w:spacing w:after="0" w:line="240" w:lineRule="auto"/>
        <w:ind w:left="714" w:hanging="357"/>
        <w:jc w:val="both"/>
        <w:rPr>
          <w:rFonts w:cstheme="minorHAnsi"/>
        </w:rPr>
      </w:pPr>
      <w:r w:rsidRPr="00D16FA3">
        <w:rPr>
          <w:rFonts w:cstheme="minorHAnsi"/>
        </w:rPr>
        <w:t>v otvorenom prostredí, ktorým je každé verejné priestranstvo, verejný objekt alebo komunikácia, ktoré sú pre jednotlivcov a skupiny prirodzeným sociálnym prostredím, v ktorom sa zvyčajne zdržiavajú, a mobilné alebo stále priestorové zázemia jednotlivcov a skupín.</w:t>
      </w:r>
    </w:p>
    <w:p w14:paraId="2695AF9D" w14:textId="77777777" w:rsidR="006E1E25" w:rsidRPr="00D16FA3" w:rsidRDefault="006E1E25" w:rsidP="000D69DF">
      <w:pPr>
        <w:pStyle w:val="Odsekzoznamu"/>
        <w:numPr>
          <w:ilvl w:val="3"/>
          <w:numId w:val="19"/>
        </w:numPr>
        <w:shd w:val="clear" w:color="auto" w:fill="FFFFFF"/>
        <w:spacing w:after="0" w:line="240" w:lineRule="auto"/>
        <w:ind w:left="714" w:hanging="357"/>
        <w:jc w:val="both"/>
        <w:rPr>
          <w:rFonts w:cstheme="minorHAnsi"/>
        </w:rPr>
      </w:pPr>
      <w:r w:rsidRPr="00D16FA3">
        <w:rPr>
          <w:rFonts w:cstheme="minorHAnsi"/>
        </w:rPr>
        <w:t>v prostredí utvorenom a usporiadanom na výkon opatrení podľa tohto zákona - zariadenie sociálnoprávnej ochrany detí a sociálnej kurately</w:t>
      </w:r>
    </w:p>
    <w:p w14:paraId="577EDF58" w14:textId="034C14F9" w:rsidR="006E1E25" w:rsidRPr="00D16FA3" w:rsidRDefault="006E1E25" w:rsidP="00C62F8E">
      <w:pPr>
        <w:shd w:val="clear" w:color="auto" w:fill="FFFFFF"/>
        <w:spacing w:after="0" w:line="240" w:lineRule="auto"/>
        <w:jc w:val="both"/>
        <w:rPr>
          <w:rFonts w:cstheme="minorHAnsi"/>
        </w:rPr>
      </w:pPr>
      <w:r w:rsidRPr="00D16FA3">
        <w:rPr>
          <w:rFonts w:cstheme="minorHAnsi"/>
        </w:rPr>
        <w:t xml:space="preserve">Pri voľbe a uplatňovaní opatrení majú prednosť opatrenia na zabezpečenie výchovy </w:t>
      </w:r>
      <w:r w:rsidR="001F37AE">
        <w:rPr>
          <w:rFonts w:cstheme="minorHAnsi"/>
        </w:rPr>
        <w:br/>
      </w:r>
      <w:r w:rsidRPr="00D16FA3">
        <w:rPr>
          <w:rFonts w:cstheme="minorHAnsi"/>
        </w:rPr>
        <w:t>a všestranného vývinu dieťaťa v jeho prirodzenom rodinnom prostredí alebo v náhradnom rodinnom prostredí.</w:t>
      </w:r>
    </w:p>
    <w:p w14:paraId="394B0D7C" w14:textId="610D806D" w:rsidR="006E1E25" w:rsidRPr="00D16FA3" w:rsidRDefault="006E1E25" w:rsidP="00C62F8E">
      <w:pPr>
        <w:shd w:val="clear" w:color="auto" w:fill="FFFFFF"/>
        <w:spacing w:after="0" w:line="240" w:lineRule="auto"/>
        <w:jc w:val="both"/>
        <w:rPr>
          <w:rFonts w:cstheme="minorHAnsi"/>
        </w:rPr>
      </w:pPr>
      <w:r w:rsidRPr="00D16FA3">
        <w:rPr>
          <w:rFonts w:cstheme="minorHAnsi"/>
        </w:rPr>
        <w:t xml:space="preserve">V zmysle zákona č. 305/2005 Z. z. o sociálnoprávnej ochrane detí  a o sociálnej kuratele </w:t>
      </w:r>
      <w:r w:rsidR="001F37AE">
        <w:rPr>
          <w:rFonts w:cstheme="minorHAnsi"/>
        </w:rPr>
        <w:br/>
      </w:r>
      <w:r w:rsidRPr="00D16FA3">
        <w:rPr>
          <w:rFonts w:cstheme="minorHAnsi"/>
        </w:rPr>
        <w:t xml:space="preserve">a o zmene a doplnení niektorých zákonov má obec povinnosť poskytovania súčinnosti na sociálnoprávnej ochrane detí a sociálnej kuratele príslušnému Úradu práce </w:t>
      </w:r>
      <w:r w:rsidR="00D81168" w:rsidRPr="00D16FA3">
        <w:rPr>
          <w:rFonts w:cstheme="minorHAnsi"/>
        </w:rPr>
        <w:t>sociálnych vecí a rodiny (UPSV</w:t>
      </w:r>
      <w:r w:rsidRPr="00D16FA3">
        <w:rPr>
          <w:rFonts w:cstheme="minorHAnsi"/>
        </w:rPr>
        <w:t xml:space="preserve">R)  Nové Zámky, pracovisko Šaľa. Mesto Šaľa spolupracuje </w:t>
      </w:r>
      <w:r w:rsidR="00D81168" w:rsidRPr="00D16FA3">
        <w:rPr>
          <w:rFonts w:cstheme="minorHAnsi"/>
        </w:rPr>
        <w:t>s  UPSV</w:t>
      </w:r>
      <w:r w:rsidRPr="00D16FA3">
        <w:rPr>
          <w:rFonts w:cstheme="minorHAnsi"/>
        </w:rPr>
        <w:t>R  Nové Zámky, pracovisko Šaľa v oblastiach</w:t>
      </w:r>
    </w:p>
    <w:p w14:paraId="0F5111B6" w14:textId="77777777" w:rsidR="006E1E25" w:rsidRPr="00D16FA3" w:rsidRDefault="006E1E25" w:rsidP="000D69DF">
      <w:pPr>
        <w:pStyle w:val="Odsekzoznamu"/>
        <w:numPr>
          <w:ilvl w:val="0"/>
          <w:numId w:val="6"/>
        </w:numPr>
        <w:shd w:val="clear" w:color="auto" w:fill="FFFFFF"/>
        <w:spacing w:after="0" w:line="240" w:lineRule="auto"/>
        <w:ind w:left="714" w:hanging="357"/>
        <w:jc w:val="both"/>
        <w:rPr>
          <w:rFonts w:cstheme="minorHAnsi"/>
        </w:rPr>
      </w:pPr>
      <w:r w:rsidRPr="00D16FA3">
        <w:rPr>
          <w:rFonts w:cstheme="minorHAnsi"/>
        </w:rPr>
        <w:t>spracovanie a realizácia plánu sociálnej práce s dieťaťom</w:t>
      </w:r>
    </w:p>
    <w:p w14:paraId="3421276B" w14:textId="77777777" w:rsidR="006E1E25" w:rsidRPr="00D16FA3" w:rsidRDefault="006E1E25" w:rsidP="000D69DF">
      <w:pPr>
        <w:pStyle w:val="Odsekzoznamu"/>
        <w:numPr>
          <w:ilvl w:val="0"/>
          <w:numId w:val="6"/>
        </w:numPr>
        <w:shd w:val="clear" w:color="auto" w:fill="FFFFFF"/>
        <w:spacing w:after="0" w:line="240" w:lineRule="auto"/>
        <w:ind w:left="714" w:hanging="357"/>
        <w:jc w:val="both"/>
        <w:rPr>
          <w:rFonts w:cstheme="minorHAnsi"/>
        </w:rPr>
      </w:pPr>
      <w:r w:rsidRPr="00D16FA3">
        <w:rPr>
          <w:rFonts w:cstheme="minorHAnsi"/>
        </w:rPr>
        <w:t>zisťovanie rodinných, bytových a sociálnych pomerov dieťaťa a jeho rodiny</w:t>
      </w:r>
    </w:p>
    <w:p w14:paraId="76F20577" w14:textId="77777777" w:rsidR="006E1E25" w:rsidRDefault="006E1E25" w:rsidP="000D69DF">
      <w:pPr>
        <w:pStyle w:val="Odsekzoznamu"/>
        <w:numPr>
          <w:ilvl w:val="0"/>
          <w:numId w:val="6"/>
        </w:numPr>
        <w:shd w:val="clear" w:color="auto" w:fill="FFFFFF"/>
        <w:spacing w:after="0" w:line="240" w:lineRule="auto"/>
        <w:ind w:left="714" w:hanging="357"/>
        <w:jc w:val="both"/>
        <w:rPr>
          <w:rFonts w:cstheme="minorHAnsi"/>
        </w:rPr>
      </w:pPr>
      <w:r w:rsidRPr="00D16FA3">
        <w:rPr>
          <w:rFonts w:cstheme="minorHAnsi"/>
        </w:rPr>
        <w:t>vykonáva inštitút osobitného príjemcu prídavku na dieťa z dôvodu uloženia výchovného opatrenia</w:t>
      </w:r>
    </w:p>
    <w:p w14:paraId="2D1E53CE" w14:textId="77777777" w:rsidR="001F37AE" w:rsidRDefault="001F37AE" w:rsidP="001F37AE">
      <w:pPr>
        <w:pStyle w:val="Odsekzoznamu"/>
        <w:shd w:val="clear" w:color="auto" w:fill="FFFFFF"/>
        <w:spacing w:after="0" w:line="240" w:lineRule="auto"/>
        <w:ind w:left="714"/>
        <w:jc w:val="both"/>
        <w:rPr>
          <w:rFonts w:cstheme="minorHAnsi"/>
        </w:rPr>
      </w:pPr>
    </w:p>
    <w:p w14:paraId="2175D995" w14:textId="77777777" w:rsidR="00C9452E" w:rsidRDefault="00C9452E" w:rsidP="001F37AE">
      <w:pPr>
        <w:pStyle w:val="Odsekzoznamu"/>
        <w:shd w:val="clear" w:color="auto" w:fill="FFFFFF"/>
        <w:spacing w:after="0" w:line="240" w:lineRule="auto"/>
        <w:ind w:left="714"/>
        <w:jc w:val="both"/>
        <w:rPr>
          <w:rFonts w:cstheme="minorHAnsi"/>
        </w:rPr>
      </w:pPr>
    </w:p>
    <w:p w14:paraId="4128F675" w14:textId="77777777" w:rsidR="00C9452E" w:rsidRDefault="00C9452E" w:rsidP="001F37AE">
      <w:pPr>
        <w:pStyle w:val="Odsekzoznamu"/>
        <w:shd w:val="clear" w:color="auto" w:fill="FFFFFF"/>
        <w:spacing w:after="0" w:line="240" w:lineRule="auto"/>
        <w:ind w:left="714"/>
        <w:jc w:val="both"/>
        <w:rPr>
          <w:rFonts w:cstheme="minorHAnsi"/>
        </w:rPr>
      </w:pPr>
    </w:p>
    <w:p w14:paraId="5B83AB5D" w14:textId="77777777" w:rsidR="00C9452E" w:rsidRPr="00D16FA3" w:rsidRDefault="00C9452E" w:rsidP="001F37AE">
      <w:pPr>
        <w:pStyle w:val="Odsekzoznamu"/>
        <w:shd w:val="clear" w:color="auto" w:fill="FFFFFF"/>
        <w:spacing w:after="0" w:line="240" w:lineRule="auto"/>
        <w:ind w:left="714"/>
        <w:jc w:val="both"/>
        <w:rPr>
          <w:rFonts w:cstheme="minorHAnsi"/>
        </w:rPr>
      </w:pPr>
    </w:p>
    <w:p w14:paraId="3DC89F04" w14:textId="3DA7096D" w:rsidR="006E1E25" w:rsidRDefault="006E1E25" w:rsidP="00C62F8E">
      <w:pPr>
        <w:shd w:val="clear" w:color="auto" w:fill="FFFFFF"/>
        <w:spacing w:after="0" w:line="240" w:lineRule="auto"/>
        <w:jc w:val="both"/>
        <w:rPr>
          <w:rFonts w:cstheme="minorHAnsi"/>
          <w:b/>
          <w:bCs/>
        </w:rPr>
      </w:pPr>
      <w:r w:rsidRPr="001F37AE">
        <w:rPr>
          <w:rFonts w:cstheme="minorHAnsi"/>
          <w:b/>
          <w:bCs/>
        </w:rPr>
        <w:lastRenderedPageBreak/>
        <w:t xml:space="preserve">Zverenie detí do starostlivosti jednému z rodičov a do striedavej osobnej </w:t>
      </w:r>
      <w:r w:rsidRPr="00C9452E">
        <w:rPr>
          <w:rFonts w:cstheme="minorHAnsi"/>
          <w:b/>
          <w:bCs/>
        </w:rPr>
        <w:t>starostlivosti</w:t>
      </w:r>
      <w:r w:rsidR="001F37AE" w:rsidRPr="00C9452E">
        <w:rPr>
          <w:rFonts w:cstheme="minorHAnsi"/>
          <w:b/>
          <w:bCs/>
        </w:rPr>
        <w:t xml:space="preserve"> </w:t>
      </w:r>
      <w:r w:rsidR="00900130" w:rsidRPr="00C9452E">
        <w:rPr>
          <w:rFonts w:cstheme="minorHAnsi"/>
          <w:b/>
          <w:bCs/>
        </w:rPr>
        <w:t>(SOS)</w:t>
      </w:r>
    </w:p>
    <w:tbl>
      <w:tblPr>
        <w:tblStyle w:val="Mriekatabuky"/>
        <w:tblW w:w="5000" w:type="pct"/>
        <w:tblLook w:val="04A0" w:firstRow="1" w:lastRow="0" w:firstColumn="1" w:lastColumn="0" w:noHBand="0" w:noVBand="1"/>
      </w:tblPr>
      <w:tblGrid>
        <w:gridCol w:w="1056"/>
        <w:gridCol w:w="1623"/>
        <w:gridCol w:w="1045"/>
        <w:gridCol w:w="1623"/>
        <w:gridCol w:w="1045"/>
        <w:gridCol w:w="1623"/>
        <w:gridCol w:w="1045"/>
      </w:tblGrid>
      <w:tr w:rsidR="006E1E25" w:rsidRPr="00D16FA3" w14:paraId="393DAE08" w14:textId="77777777" w:rsidTr="00C9452E">
        <w:trPr>
          <w:trHeight w:val="340"/>
        </w:trPr>
        <w:tc>
          <w:tcPr>
            <w:tcW w:w="583" w:type="pct"/>
            <w:vMerge w:val="restart"/>
            <w:noWrap/>
            <w:vAlign w:val="center"/>
            <w:hideMark/>
          </w:tcPr>
          <w:p w14:paraId="54892ECC" w14:textId="77777777" w:rsidR="006E1E25" w:rsidRPr="00D16FA3" w:rsidRDefault="006E1E25" w:rsidP="00C62F8E">
            <w:pPr>
              <w:shd w:val="clear" w:color="auto" w:fill="FFFFFF"/>
              <w:jc w:val="center"/>
              <w:rPr>
                <w:rFonts w:cstheme="minorHAnsi"/>
                <w:b/>
                <w:sz w:val="22"/>
              </w:rPr>
            </w:pPr>
            <w:r w:rsidRPr="00D16FA3">
              <w:rPr>
                <w:rFonts w:cstheme="minorHAnsi"/>
                <w:b/>
                <w:sz w:val="22"/>
              </w:rPr>
              <w:t>okres Šaľa</w:t>
            </w:r>
          </w:p>
        </w:tc>
        <w:tc>
          <w:tcPr>
            <w:tcW w:w="1472" w:type="pct"/>
            <w:gridSpan w:val="2"/>
            <w:noWrap/>
            <w:vAlign w:val="center"/>
            <w:hideMark/>
          </w:tcPr>
          <w:p w14:paraId="2DD539DA" w14:textId="77777777" w:rsidR="006E1E25" w:rsidRPr="00D16FA3" w:rsidRDefault="006E1E25" w:rsidP="00C62F8E">
            <w:pPr>
              <w:shd w:val="clear" w:color="auto" w:fill="FFFFFF"/>
              <w:jc w:val="center"/>
              <w:rPr>
                <w:rFonts w:cstheme="minorHAnsi"/>
                <w:b/>
                <w:sz w:val="22"/>
              </w:rPr>
            </w:pPr>
            <w:r w:rsidRPr="00D16FA3">
              <w:rPr>
                <w:rFonts w:cstheme="minorHAnsi"/>
                <w:b/>
                <w:sz w:val="22"/>
              </w:rPr>
              <w:t>Zverené matke</w:t>
            </w:r>
          </w:p>
        </w:tc>
        <w:tc>
          <w:tcPr>
            <w:tcW w:w="1472" w:type="pct"/>
            <w:gridSpan w:val="2"/>
            <w:noWrap/>
            <w:vAlign w:val="center"/>
            <w:hideMark/>
          </w:tcPr>
          <w:p w14:paraId="68192FB1" w14:textId="77777777" w:rsidR="006E1E25" w:rsidRPr="00D16FA3" w:rsidRDefault="006E1E25" w:rsidP="00C62F8E">
            <w:pPr>
              <w:shd w:val="clear" w:color="auto" w:fill="FFFFFF"/>
              <w:jc w:val="center"/>
              <w:rPr>
                <w:rFonts w:cstheme="minorHAnsi"/>
                <w:b/>
                <w:sz w:val="22"/>
              </w:rPr>
            </w:pPr>
            <w:r w:rsidRPr="00D16FA3">
              <w:rPr>
                <w:rFonts w:cstheme="minorHAnsi"/>
                <w:b/>
                <w:sz w:val="22"/>
              </w:rPr>
              <w:t>Zverené otcovi</w:t>
            </w:r>
          </w:p>
        </w:tc>
        <w:tc>
          <w:tcPr>
            <w:tcW w:w="1472" w:type="pct"/>
            <w:gridSpan w:val="2"/>
            <w:noWrap/>
            <w:vAlign w:val="center"/>
            <w:hideMark/>
          </w:tcPr>
          <w:p w14:paraId="29478ECA" w14:textId="77777777" w:rsidR="006E1E25" w:rsidRPr="00D16FA3" w:rsidRDefault="006E1E25" w:rsidP="00C62F8E">
            <w:pPr>
              <w:shd w:val="clear" w:color="auto" w:fill="FFFFFF"/>
              <w:jc w:val="center"/>
              <w:rPr>
                <w:rFonts w:cstheme="minorHAnsi"/>
                <w:b/>
                <w:sz w:val="22"/>
              </w:rPr>
            </w:pPr>
            <w:r w:rsidRPr="00D16FA3">
              <w:rPr>
                <w:rFonts w:cstheme="minorHAnsi"/>
                <w:b/>
                <w:sz w:val="22"/>
              </w:rPr>
              <w:t>SOS</w:t>
            </w:r>
          </w:p>
        </w:tc>
      </w:tr>
      <w:tr w:rsidR="006E1E25" w:rsidRPr="00D16FA3" w14:paraId="4708F8E2" w14:textId="77777777" w:rsidTr="00C9452E">
        <w:trPr>
          <w:trHeight w:val="340"/>
        </w:trPr>
        <w:tc>
          <w:tcPr>
            <w:tcW w:w="583" w:type="pct"/>
            <w:vMerge/>
            <w:noWrap/>
            <w:vAlign w:val="center"/>
            <w:hideMark/>
          </w:tcPr>
          <w:p w14:paraId="0E4A29CC" w14:textId="77777777" w:rsidR="006E1E25" w:rsidRPr="00D16FA3" w:rsidRDefault="006E1E25" w:rsidP="00C62F8E">
            <w:pPr>
              <w:shd w:val="clear" w:color="auto" w:fill="FFFFFF"/>
              <w:jc w:val="center"/>
              <w:rPr>
                <w:rFonts w:cstheme="minorHAnsi"/>
                <w:b/>
                <w:sz w:val="22"/>
              </w:rPr>
            </w:pPr>
          </w:p>
        </w:tc>
        <w:tc>
          <w:tcPr>
            <w:tcW w:w="896" w:type="pct"/>
            <w:noWrap/>
            <w:vAlign w:val="center"/>
            <w:hideMark/>
          </w:tcPr>
          <w:p w14:paraId="4E323620" w14:textId="77777777" w:rsidR="006E1E25" w:rsidRPr="00D16FA3" w:rsidRDefault="006E1E25" w:rsidP="00C62F8E">
            <w:pPr>
              <w:shd w:val="clear" w:color="auto" w:fill="FFFFFF"/>
              <w:jc w:val="center"/>
              <w:rPr>
                <w:rFonts w:cstheme="minorHAnsi"/>
                <w:b/>
                <w:sz w:val="22"/>
              </w:rPr>
            </w:pPr>
            <w:r w:rsidRPr="00D16FA3">
              <w:rPr>
                <w:rFonts w:cstheme="minorHAnsi"/>
                <w:b/>
                <w:sz w:val="22"/>
              </w:rPr>
              <w:t>počet rozhodnutí</w:t>
            </w:r>
          </w:p>
        </w:tc>
        <w:tc>
          <w:tcPr>
            <w:tcW w:w="577" w:type="pct"/>
            <w:noWrap/>
            <w:vAlign w:val="center"/>
            <w:hideMark/>
          </w:tcPr>
          <w:p w14:paraId="77533A3F" w14:textId="77777777" w:rsidR="006E1E25" w:rsidRPr="00D16FA3" w:rsidRDefault="006E1E25" w:rsidP="00C62F8E">
            <w:pPr>
              <w:shd w:val="clear" w:color="auto" w:fill="FFFFFF"/>
              <w:jc w:val="center"/>
              <w:rPr>
                <w:rFonts w:cstheme="minorHAnsi"/>
                <w:b/>
                <w:sz w:val="22"/>
              </w:rPr>
            </w:pPr>
            <w:r w:rsidRPr="00D16FA3">
              <w:rPr>
                <w:rFonts w:cstheme="minorHAnsi"/>
                <w:b/>
                <w:sz w:val="22"/>
              </w:rPr>
              <w:t>počet detí</w:t>
            </w:r>
          </w:p>
        </w:tc>
        <w:tc>
          <w:tcPr>
            <w:tcW w:w="896" w:type="pct"/>
            <w:noWrap/>
            <w:vAlign w:val="center"/>
            <w:hideMark/>
          </w:tcPr>
          <w:p w14:paraId="4EEE6DCF" w14:textId="77777777" w:rsidR="006E1E25" w:rsidRPr="00D16FA3" w:rsidRDefault="006E1E25" w:rsidP="00C62F8E">
            <w:pPr>
              <w:shd w:val="clear" w:color="auto" w:fill="FFFFFF"/>
              <w:jc w:val="center"/>
              <w:rPr>
                <w:rFonts w:cstheme="minorHAnsi"/>
                <w:b/>
                <w:sz w:val="22"/>
              </w:rPr>
            </w:pPr>
            <w:r w:rsidRPr="00D16FA3">
              <w:rPr>
                <w:rFonts w:cstheme="minorHAnsi"/>
                <w:b/>
                <w:sz w:val="22"/>
              </w:rPr>
              <w:t>počet rozhodnutí</w:t>
            </w:r>
          </w:p>
        </w:tc>
        <w:tc>
          <w:tcPr>
            <w:tcW w:w="577" w:type="pct"/>
            <w:noWrap/>
            <w:vAlign w:val="center"/>
            <w:hideMark/>
          </w:tcPr>
          <w:p w14:paraId="2BF77FD5" w14:textId="77777777" w:rsidR="006E1E25" w:rsidRPr="00D16FA3" w:rsidRDefault="006E1E25" w:rsidP="00C62F8E">
            <w:pPr>
              <w:shd w:val="clear" w:color="auto" w:fill="FFFFFF"/>
              <w:jc w:val="center"/>
              <w:rPr>
                <w:rFonts w:cstheme="minorHAnsi"/>
                <w:b/>
                <w:sz w:val="22"/>
              </w:rPr>
            </w:pPr>
            <w:r w:rsidRPr="00D16FA3">
              <w:rPr>
                <w:rFonts w:cstheme="minorHAnsi"/>
                <w:b/>
                <w:sz w:val="22"/>
              </w:rPr>
              <w:t>počet detí</w:t>
            </w:r>
          </w:p>
        </w:tc>
        <w:tc>
          <w:tcPr>
            <w:tcW w:w="896" w:type="pct"/>
            <w:noWrap/>
            <w:vAlign w:val="center"/>
            <w:hideMark/>
          </w:tcPr>
          <w:p w14:paraId="50EFDBDB" w14:textId="77777777" w:rsidR="006E1E25" w:rsidRPr="00D16FA3" w:rsidRDefault="006E1E25" w:rsidP="00C62F8E">
            <w:pPr>
              <w:shd w:val="clear" w:color="auto" w:fill="FFFFFF"/>
              <w:jc w:val="center"/>
              <w:rPr>
                <w:rFonts w:cstheme="minorHAnsi"/>
                <w:b/>
                <w:sz w:val="22"/>
              </w:rPr>
            </w:pPr>
            <w:r w:rsidRPr="00D16FA3">
              <w:rPr>
                <w:rFonts w:cstheme="minorHAnsi"/>
                <w:b/>
                <w:sz w:val="22"/>
              </w:rPr>
              <w:t>počet rozhodnutí</w:t>
            </w:r>
          </w:p>
        </w:tc>
        <w:tc>
          <w:tcPr>
            <w:tcW w:w="577" w:type="pct"/>
            <w:noWrap/>
            <w:vAlign w:val="center"/>
            <w:hideMark/>
          </w:tcPr>
          <w:p w14:paraId="1CD2335B" w14:textId="77777777" w:rsidR="006E1E25" w:rsidRPr="00D16FA3" w:rsidRDefault="006E1E25" w:rsidP="00C62F8E">
            <w:pPr>
              <w:shd w:val="clear" w:color="auto" w:fill="FFFFFF"/>
              <w:jc w:val="center"/>
              <w:rPr>
                <w:rFonts w:cstheme="minorHAnsi"/>
                <w:b/>
                <w:sz w:val="22"/>
              </w:rPr>
            </w:pPr>
            <w:r w:rsidRPr="00D16FA3">
              <w:rPr>
                <w:rFonts w:cstheme="minorHAnsi"/>
                <w:b/>
                <w:sz w:val="22"/>
              </w:rPr>
              <w:t>počet detí</w:t>
            </w:r>
          </w:p>
        </w:tc>
      </w:tr>
      <w:tr w:rsidR="006E1E25" w:rsidRPr="00D16FA3" w14:paraId="5BE4BDAE" w14:textId="77777777" w:rsidTr="00C9452E">
        <w:trPr>
          <w:trHeight w:val="340"/>
        </w:trPr>
        <w:tc>
          <w:tcPr>
            <w:tcW w:w="583" w:type="pct"/>
            <w:noWrap/>
            <w:vAlign w:val="center"/>
            <w:hideMark/>
          </w:tcPr>
          <w:p w14:paraId="3E40D33D" w14:textId="77777777" w:rsidR="006E1E25" w:rsidRPr="00D16FA3" w:rsidRDefault="006E1E25" w:rsidP="00C62F8E">
            <w:pPr>
              <w:shd w:val="clear" w:color="auto" w:fill="FFFFFF"/>
              <w:jc w:val="center"/>
              <w:rPr>
                <w:rFonts w:cstheme="minorHAnsi"/>
                <w:b/>
                <w:sz w:val="22"/>
              </w:rPr>
            </w:pPr>
            <w:r w:rsidRPr="00D16FA3">
              <w:rPr>
                <w:rFonts w:cstheme="minorHAnsi"/>
                <w:b/>
                <w:sz w:val="22"/>
              </w:rPr>
              <w:t>2018</w:t>
            </w:r>
          </w:p>
        </w:tc>
        <w:tc>
          <w:tcPr>
            <w:tcW w:w="896" w:type="pct"/>
            <w:noWrap/>
            <w:vAlign w:val="center"/>
            <w:hideMark/>
          </w:tcPr>
          <w:p w14:paraId="57F49C88" w14:textId="77777777" w:rsidR="006E1E25" w:rsidRPr="00D16FA3" w:rsidRDefault="006E1E25" w:rsidP="00C62F8E">
            <w:pPr>
              <w:shd w:val="clear" w:color="auto" w:fill="FFFFFF"/>
              <w:jc w:val="center"/>
              <w:rPr>
                <w:rFonts w:cstheme="minorHAnsi"/>
                <w:sz w:val="22"/>
              </w:rPr>
            </w:pPr>
            <w:r w:rsidRPr="00D16FA3">
              <w:rPr>
                <w:rFonts w:cstheme="minorHAnsi"/>
                <w:sz w:val="22"/>
              </w:rPr>
              <w:t>102</w:t>
            </w:r>
          </w:p>
        </w:tc>
        <w:tc>
          <w:tcPr>
            <w:tcW w:w="577" w:type="pct"/>
            <w:noWrap/>
            <w:vAlign w:val="center"/>
            <w:hideMark/>
          </w:tcPr>
          <w:p w14:paraId="5E25F149" w14:textId="77777777" w:rsidR="006E1E25" w:rsidRPr="00D16FA3" w:rsidRDefault="006E1E25" w:rsidP="00C62F8E">
            <w:pPr>
              <w:shd w:val="clear" w:color="auto" w:fill="FFFFFF"/>
              <w:jc w:val="center"/>
              <w:rPr>
                <w:rFonts w:cstheme="minorHAnsi"/>
                <w:sz w:val="22"/>
              </w:rPr>
            </w:pPr>
            <w:r w:rsidRPr="00D16FA3">
              <w:rPr>
                <w:rFonts w:cstheme="minorHAnsi"/>
                <w:sz w:val="22"/>
              </w:rPr>
              <w:t>144</w:t>
            </w:r>
          </w:p>
        </w:tc>
        <w:tc>
          <w:tcPr>
            <w:tcW w:w="896" w:type="pct"/>
            <w:noWrap/>
            <w:vAlign w:val="center"/>
            <w:hideMark/>
          </w:tcPr>
          <w:p w14:paraId="70A65C3A" w14:textId="77777777" w:rsidR="006E1E25" w:rsidRPr="00D16FA3" w:rsidRDefault="006E1E25" w:rsidP="00C62F8E">
            <w:pPr>
              <w:shd w:val="clear" w:color="auto" w:fill="FFFFFF"/>
              <w:jc w:val="center"/>
              <w:rPr>
                <w:rFonts w:cstheme="minorHAnsi"/>
                <w:sz w:val="22"/>
              </w:rPr>
            </w:pPr>
            <w:r w:rsidRPr="00D16FA3">
              <w:rPr>
                <w:rFonts w:cstheme="minorHAnsi"/>
                <w:sz w:val="22"/>
              </w:rPr>
              <w:t>14</w:t>
            </w:r>
          </w:p>
        </w:tc>
        <w:tc>
          <w:tcPr>
            <w:tcW w:w="577" w:type="pct"/>
            <w:noWrap/>
            <w:vAlign w:val="center"/>
            <w:hideMark/>
          </w:tcPr>
          <w:p w14:paraId="392D0DB0" w14:textId="77777777" w:rsidR="006E1E25" w:rsidRPr="00D16FA3" w:rsidRDefault="006E1E25" w:rsidP="00C62F8E">
            <w:pPr>
              <w:shd w:val="clear" w:color="auto" w:fill="FFFFFF"/>
              <w:jc w:val="center"/>
              <w:rPr>
                <w:rFonts w:cstheme="minorHAnsi"/>
                <w:sz w:val="22"/>
              </w:rPr>
            </w:pPr>
            <w:r w:rsidRPr="00D16FA3">
              <w:rPr>
                <w:rFonts w:cstheme="minorHAnsi"/>
                <w:sz w:val="22"/>
              </w:rPr>
              <w:t>18</w:t>
            </w:r>
          </w:p>
        </w:tc>
        <w:tc>
          <w:tcPr>
            <w:tcW w:w="896" w:type="pct"/>
            <w:noWrap/>
            <w:vAlign w:val="center"/>
            <w:hideMark/>
          </w:tcPr>
          <w:p w14:paraId="1072F314" w14:textId="77777777" w:rsidR="006E1E25" w:rsidRPr="00D16FA3" w:rsidRDefault="006E1E25" w:rsidP="00C62F8E">
            <w:pPr>
              <w:shd w:val="clear" w:color="auto" w:fill="FFFFFF"/>
              <w:jc w:val="center"/>
              <w:rPr>
                <w:rFonts w:cstheme="minorHAnsi"/>
                <w:sz w:val="22"/>
              </w:rPr>
            </w:pPr>
            <w:r w:rsidRPr="00D16FA3">
              <w:rPr>
                <w:rFonts w:cstheme="minorHAnsi"/>
                <w:sz w:val="22"/>
              </w:rPr>
              <w:t>9</w:t>
            </w:r>
          </w:p>
        </w:tc>
        <w:tc>
          <w:tcPr>
            <w:tcW w:w="577" w:type="pct"/>
            <w:noWrap/>
            <w:vAlign w:val="center"/>
            <w:hideMark/>
          </w:tcPr>
          <w:p w14:paraId="24E40D73" w14:textId="77777777" w:rsidR="006E1E25" w:rsidRPr="00D16FA3" w:rsidRDefault="006E1E25" w:rsidP="00C62F8E">
            <w:pPr>
              <w:shd w:val="clear" w:color="auto" w:fill="FFFFFF"/>
              <w:jc w:val="center"/>
              <w:rPr>
                <w:rFonts w:cstheme="minorHAnsi"/>
                <w:sz w:val="22"/>
              </w:rPr>
            </w:pPr>
            <w:r w:rsidRPr="00D16FA3">
              <w:rPr>
                <w:rFonts w:cstheme="minorHAnsi"/>
                <w:sz w:val="22"/>
              </w:rPr>
              <w:t>11</w:t>
            </w:r>
          </w:p>
        </w:tc>
      </w:tr>
      <w:tr w:rsidR="006E1E25" w:rsidRPr="00D16FA3" w14:paraId="04976A65" w14:textId="77777777" w:rsidTr="00C9452E">
        <w:trPr>
          <w:trHeight w:val="340"/>
        </w:trPr>
        <w:tc>
          <w:tcPr>
            <w:tcW w:w="583" w:type="pct"/>
            <w:noWrap/>
            <w:vAlign w:val="center"/>
            <w:hideMark/>
          </w:tcPr>
          <w:p w14:paraId="714DB24C" w14:textId="77777777" w:rsidR="006E1E25" w:rsidRPr="00D16FA3" w:rsidRDefault="006E1E25" w:rsidP="00C62F8E">
            <w:pPr>
              <w:shd w:val="clear" w:color="auto" w:fill="FFFFFF"/>
              <w:jc w:val="center"/>
              <w:rPr>
                <w:rFonts w:cstheme="minorHAnsi"/>
                <w:b/>
                <w:sz w:val="22"/>
              </w:rPr>
            </w:pPr>
            <w:r w:rsidRPr="00D16FA3">
              <w:rPr>
                <w:rFonts w:cstheme="minorHAnsi"/>
                <w:b/>
                <w:sz w:val="22"/>
              </w:rPr>
              <w:t>2019</w:t>
            </w:r>
          </w:p>
        </w:tc>
        <w:tc>
          <w:tcPr>
            <w:tcW w:w="896" w:type="pct"/>
            <w:noWrap/>
            <w:vAlign w:val="center"/>
            <w:hideMark/>
          </w:tcPr>
          <w:p w14:paraId="4CBDF1A3" w14:textId="77777777" w:rsidR="006E1E25" w:rsidRPr="00D16FA3" w:rsidRDefault="006E1E25" w:rsidP="00C62F8E">
            <w:pPr>
              <w:shd w:val="clear" w:color="auto" w:fill="FFFFFF"/>
              <w:jc w:val="center"/>
              <w:rPr>
                <w:rFonts w:cstheme="minorHAnsi"/>
                <w:sz w:val="22"/>
              </w:rPr>
            </w:pPr>
            <w:r w:rsidRPr="00D16FA3">
              <w:rPr>
                <w:rFonts w:cstheme="minorHAnsi"/>
                <w:sz w:val="22"/>
              </w:rPr>
              <w:t>74</w:t>
            </w:r>
          </w:p>
        </w:tc>
        <w:tc>
          <w:tcPr>
            <w:tcW w:w="577" w:type="pct"/>
            <w:noWrap/>
            <w:vAlign w:val="center"/>
            <w:hideMark/>
          </w:tcPr>
          <w:p w14:paraId="2DEBE6F0" w14:textId="77777777" w:rsidR="006E1E25" w:rsidRPr="00D16FA3" w:rsidRDefault="006E1E25" w:rsidP="00C62F8E">
            <w:pPr>
              <w:shd w:val="clear" w:color="auto" w:fill="FFFFFF"/>
              <w:jc w:val="center"/>
              <w:rPr>
                <w:rFonts w:cstheme="minorHAnsi"/>
                <w:sz w:val="22"/>
              </w:rPr>
            </w:pPr>
            <w:r w:rsidRPr="00D16FA3">
              <w:rPr>
                <w:rFonts w:cstheme="minorHAnsi"/>
                <w:sz w:val="22"/>
              </w:rPr>
              <w:t>103</w:t>
            </w:r>
          </w:p>
        </w:tc>
        <w:tc>
          <w:tcPr>
            <w:tcW w:w="896" w:type="pct"/>
            <w:noWrap/>
            <w:vAlign w:val="center"/>
            <w:hideMark/>
          </w:tcPr>
          <w:p w14:paraId="4E074E2B" w14:textId="77777777" w:rsidR="006E1E25" w:rsidRPr="00D16FA3" w:rsidRDefault="006E1E25" w:rsidP="00C62F8E">
            <w:pPr>
              <w:shd w:val="clear" w:color="auto" w:fill="FFFFFF"/>
              <w:jc w:val="center"/>
              <w:rPr>
                <w:rFonts w:cstheme="minorHAnsi"/>
                <w:sz w:val="22"/>
              </w:rPr>
            </w:pPr>
            <w:r w:rsidRPr="00D16FA3">
              <w:rPr>
                <w:rFonts w:cstheme="minorHAnsi"/>
                <w:sz w:val="22"/>
              </w:rPr>
              <w:t>18</w:t>
            </w:r>
          </w:p>
        </w:tc>
        <w:tc>
          <w:tcPr>
            <w:tcW w:w="577" w:type="pct"/>
            <w:noWrap/>
            <w:vAlign w:val="center"/>
            <w:hideMark/>
          </w:tcPr>
          <w:p w14:paraId="094E9E51" w14:textId="77777777" w:rsidR="006E1E25" w:rsidRPr="00D16FA3" w:rsidRDefault="006E1E25" w:rsidP="00C62F8E">
            <w:pPr>
              <w:shd w:val="clear" w:color="auto" w:fill="FFFFFF"/>
              <w:jc w:val="center"/>
              <w:rPr>
                <w:rFonts w:cstheme="minorHAnsi"/>
                <w:sz w:val="22"/>
              </w:rPr>
            </w:pPr>
            <w:r w:rsidRPr="00D16FA3">
              <w:rPr>
                <w:rFonts w:cstheme="minorHAnsi"/>
                <w:sz w:val="22"/>
              </w:rPr>
              <w:t>33</w:t>
            </w:r>
          </w:p>
        </w:tc>
        <w:tc>
          <w:tcPr>
            <w:tcW w:w="896" w:type="pct"/>
            <w:noWrap/>
            <w:vAlign w:val="center"/>
            <w:hideMark/>
          </w:tcPr>
          <w:p w14:paraId="281C42F9" w14:textId="77777777" w:rsidR="006E1E25" w:rsidRPr="00D16FA3" w:rsidRDefault="006E1E25" w:rsidP="00C62F8E">
            <w:pPr>
              <w:shd w:val="clear" w:color="auto" w:fill="FFFFFF"/>
              <w:jc w:val="center"/>
              <w:rPr>
                <w:rFonts w:cstheme="minorHAnsi"/>
                <w:sz w:val="22"/>
              </w:rPr>
            </w:pPr>
            <w:r w:rsidRPr="00D16FA3">
              <w:rPr>
                <w:rFonts w:cstheme="minorHAnsi"/>
                <w:sz w:val="22"/>
              </w:rPr>
              <w:t>2</w:t>
            </w:r>
          </w:p>
        </w:tc>
        <w:tc>
          <w:tcPr>
            <w:tcW w:w="577" w:type="pct"/>
            <w:noWrap/>
            <w:vAlign w:val="center"/>
            <w:hideMark/>
          </w:tcPr>
          <w:p w14:paraId="5F42111D" w14:textId="77777777" w:rsidR="006E1E25" w:rsidRPr="00D16FA3" w:rsidRDefault="006E1E25" w:rsidP="00C62F8E">
            <w:pPr>
              <w:shd w:val="clear" w:color="auto" w:fill="FFFFFF"/>
              <w:jc w:val="center"/>
              <w:rPr>
                <w:rFonts w:cstheme="minorHAnsi"/>
                <w:sz w:val="22"/>
              </w:rPr>
            </w:pPr>
            <w:r w:rsidRPr="00D16FA3">
              <w:rPr>
                <w:rFonts w:cstheme="minorHAnsi"/>
                <w:sz w:val="22"/>
              </w:rPr>
              <w:t>2</w:t>
            </w:r>
          </w:p>
        </w:tc>
      </w:tr>
      <w:tr w:rsidR="006E1E25" w:rsidRPr="00D16FA3" w14:paraId="4F6EB414" w14:textId="77777777" w:rsidTr="00C9452E">
        <w:trPr>
          <w:trHeight w:val="340"/>
        </w:trPr>
        <w:tc>
          <w:tcPr>
            <w:tcW w:w="583" w:type="pct"/>
            <w:noWrap/>
            <w:vAlign w:val="center"/>
            <w:hideMark/>
          </w:tcPr>
          <w:p w14:paraId="3FD94489" w14:textId="77777777" w:rsidR="006E1E25" w:rsidRPr="00D16FA3" w:rsidRDefault="006E1E25" w:rsidP="00C62F8E">
            <w:pPr>
              <w:shd w:val="clear" w:color="auto" w:fill="FFFFFF"/>
              <w:jc w:val="center"/>
              <w:rPr>
                <w:rFonts w:cstheme="minorHAnsi"/>
                <w:b/>
                <w:sz w:val="22"/>
              </w:rPr>
            </w:pPr>
            <w:r w:rsidRPr="00D16FA3">
              <w:rPr>
                <w:rFonts w:cstheme="minorHAnsi"/>
                <w:b/>
                <w:sz w:val="22"/>
              </w:rPr>
              <w:t>2020</w:t>
            </w:r>
          </w:p>
        </w:tc>
        <w:tc>
          <w:tcPr>
            <w:tcW w:w="896" w:type="pct"/>
            <w:noWrap/>
            <w:vAlign w:val="center"/>
            <w:hideMark/>
          </w:tcPr>
          <w:p w14:paraId="0D271D2E" w14:textId="77777777" w:rsidR="006E1E25" w:rsidRPr="00D16FA3" w:rsidRDefault="006E1E25" w:rsidP="00C62F8E">
            <w:pPr>
              <w:shd w:val="clear" w:color="auto" w:fill="FFFFFF"/>
              <w:jc w:val="center"/>
              <w:rPr>
                <w:rFonts w:cstheme="minorHAnsi"/>
                <w:sz w:val="22"/>
              </w:rPr>
            </w:pPr>
            <w:r w:rsidRPr="00D16FA3">
              <w:rPr>
                <w:rFonts w:cstheme="minorHAnsi"/>
                <w:sz w:val="22"/>
              </w:rPr>
              <w:t>73</w:t>
            </w:r>
          </w:p>
        </w:tc>
        <w:tc>
          <w:tcPr>
            <w:tcW w:w="577" w:type="pct"/>
            <w:noWrap/>
            <w:vAlign w:val="center"/>
            <w:hideMark/>
          </w:tcPr>
          <w:p w14:paraId="30972648" w14:textId="77777777" w:rsidR="006E1E25" w:rsidRPr="00D16FA3" w:rsidRDefault="006E1E25" w:rsidP="00C62F8E">
            <w:pPr>
              <w:shd w:val="clear" w:color="auto" w:fill="FFFFFF"/>
              <w:jc w:val="center"/>
              <w:rPr>
                <w:rFonts w:cstheme="minorHAnsi"/>
                <w:sz w:val="22"/>
              </w:rPr>
            </w:pPr>
            <w:r w:rsidRPr="00D16FA3">
              <w:rPr>
                <w:rFonts w:cstheme="minorHAnsi"/>
                <w:sz w:val="22"/>
              </w:rPr>
              <w:t>102</w:t>
            </w:r>
          </w:p>
        </w:tc>
        <w:tc>
          <w:tcPr>
            <w:tcW w:w="896" w:type="pct"/>
            <w:noWrap/>
            <w:vAlign w:val="center"/>
            <w:hideMark/>
          </w:tcPr>
          <w:p w14:paraId="31A47751" w14:textId="77777777" w:rsidR="006E1E25" w:rsidRPr="00D16FA3" w:rsidRDefault="006E1E25" w:rsidP="00C62F8E">
            <w:pPr>
              <w:shd w:val="clear" w:color="auto" w:fill="FFFFFF"/>
              <w:jc w:val="center"/>
              <w:rPr>
                <w:rFonts w:cstheme="minorHAnsi"/>
                <w:sz w:val="22"/>
              </w:rPr>
            </w:pPr>
            <w:r w:rsidRPr="00D16FA3">
              <w:rPr>
                <w:rFonts w:cstheme="minorHAnsi"/>
                <w:sz w:val="22"/>
              </w:rPr>
              <w:t>6</w:t>
            </w:r>
          </w:p>
        </w:tc>
        <w:tc>
          <w:tcPr>
            <w:tcW w:w="577" w:type="pct"/>
            <w:noWrap/>
            <w:vAlign w:val="center"/>
            <w:hideMark/>
          </w:tcPr>
          <w:p w14:paraId="0D822C21" w14:textId="77777777" w:rsidR="006E1E25" w:rsidRPr="00D16FA3" w:rsidRDefault="006E1E25" w:rsidP="00C62F8E">
            <w:pPr>
              <w:shd w:val="clear" w:color="auto" w:fill="FFFFFF"/>
              <w:jc w:val="center"/>
              <w:rPr>
                <w:rFonts w:cstheme="minorHAnsi"/>
                <w:sz w:val="22"/>
              </w:rPr>
            </w:pPr>
            <w:r w:rsidRPr="00D16FA3">
              <w:rPr>
                <w:rFonts w:cstheme="minorHAnsi"/>
                <w:sz w:val="22"/>
              </w:rPr>
              <w:t>8</w:t>
            </w:r>
          </w:p>
        </w:tc>
        <w:tc>
          <w:tcPr>
            <w:tcW w:w="896" w:type="pct"/>
            <w:noWrap/>
            <w:vAlign w:val="center"/>
            <w:hideMark/>
          </w:tcPr>
          <w:p w14:paraId="55E3AF53" w14:textId="77777777" w:rsidR="006E1E25" w:rsidRPr="00D16FA3" w:rsidRDefault="006E1E25" w:rsidP="00C62F8E">
            <w:pPr>
              <w:shd w:val="clear" w:color="auto" w:fill="FFFFFF"/>
              <w:jc w:val="center"/>
              <w:rPr>
                <w:rFonts w:cstheme="minorHAnsi"/>
                <w:sz w:val="22"/>
              </w:rPr>
            </w:pPr>
            <w:r w:rsidRPr="00D16FA3">
              <w:rPr>
                <w:rFonts w:cstheme="minorHAnsi"/>
                <w:sz w:val="22"/>
              </w:rPr>
              <w:t>3</w:t>
            </w:r>
          </w:p>
        </w:tc>
        <w:tc>
          <w:tcPr>
            <w:tcW w:w="577" w:type="pct"/>
            <w:noWrap/>
            <w:vAlign w:val="center"/>
            <w:hideMark/>
          </w:tcPr>
          <w:p w14:paraId="1AC9EBFB" w14:textId="77777777" w:rsidR="006E1E25" w:rsidRPr="00D16FA3" w:rsidRDefault="006E1E25" w:rsidP="00C62F8E">
            <w:pPr>
              <w:shd w:val="clear" w:color="auto" w:fill="FFFFFF"/>
              <w:jc w:val="center"/>
              <w:rPr>
                <w:rFonts w:cstheme="minorHAnsi"/>
                <w:sz w:val="22"/>
              </w:rPr>
            </w:pPr>
            <w:r w:rsidRPr="00D16FA3">
              <w:rPr>
                <w:rFonts w:cstheme="minorHAnsi"/>
                <w:sz w:val="22"/>
              </w:rPr>
              <w:t>5</w:t>
            </w:r>
          </w:p>
        </w:tc>
      </w:tr>
      <w:tr w:rsidR="006E1E25" w:rsidRPr="00D16FA3" w14:paraId="6D07CBC7" w14:textId="77777777" w:rsidTr="00C9452E">
        <w:trPr>
          <w:trHeight w:val="340"/>
        </w:trPr>
        <w:tc>
          <w:tcPr>
            <w:tcW w:w="583" w:type="pct"/>
            <w:noWrap/>
            <w:vAlign w:val="center"/>
            <w:hideMark/>
          </w:tcPr>
          <w:p w14:paraId="64FF506F" w14:textId="77777777" w:rsidR="006E1E25" w:rsidRPr="00D16FA3" w:rsidRDefault="006E1E25" w:rsidP="00C62F8E">
            <w:pPr>
              <w:shd w:val="clear" w:color="auto" w:fill="FFFFFF"/>
              <w:jc w:val="center"/>
              <w:rPr>
                <w:rFonts w:cstheme="minorHAnsi"/>
                <w:b/>
                <w:sz w:val="22"/>
              </w:rPr>
            </w:pPr>
            <w:r w:rsidRPr="00D16FA3">
              <w:rPr>
                <w:rFonts w:cstheme="minorHAnsi"/>
                <w:b/>
                <w:sz w:val="22"/>
              </w:rPr>
              <w:t>2021</w:t>
            </w:r>
          </w:p>
        </w:tc>
        <w:tc>
          <w:tcPr>
            <w:tcW w:w="896" w:type="pct"/>
            <w:noWrap/>
            <w:vAlign w:val="center"/>
            <w:hideMark/>
          </w:tcPr>
          <w:p w14:paraId="31BDA51E" w14:textId="77777777" w:rsidR="006E1E25" w:rsidRPr="00D16FA3" w:rsidRDefault="006E1E25" w:rsidP="00C62F8E">
            <w:pPr>
              <w:shd w:val="clear" w:color="auto" w:fill="FFFFFF"/>
              <w:jc w:val="center"/>
              <w:rPr>
                <w:rFonts w:cstheme="minorHAnsi"/>
                <w:sz w:val="22"/>
              </w:rPr>
            </w:pPr>
            <w:r w:rsidRPr="00D16FA3">
              <w:rPr>
                <w:rFonts w:cstheme="minorHAnsi"/>
                <w:sz w:val="22"/>
              </w:rPr>
              <w:t>60</w:t>
            </w:r>
          </w:p>
        </w:tc>
        <w:tc>
          <w:tcPr>
            <w:tcW w:w="577" w:type="pct"/>
            <w:noWrap/>
            <w:vAlign w:val="center"/>
            <w:hideMark/>
          </w:tcPr>
          <w:p w14:paraId="53742DDD" w14:textId="77777777" w:rsidR="006E1E25" w:rsidRPr="00D16FA3" w:rsidRDefault="006E1E25" w:rsidP="00C62F8E">
            <w:pPr>
              <w:shd w:val="clear" w:color="auto" w:fill="FFFFFF"/>
              <w:jc w:val="center"/>
              <w:rPr>
                <w:rFonts w:cstheme="minorHAnsi"/>
                <w:sz w:val="22"/>
              </w:rPr>
            </w:pPr>
            <w:r w:rsidRPr="00D16FA3">
              <w:rPr>
                <w:rFonts w:cstheme="minorHAnsi"/>
                <w:sz w:val="22"/>
              </w:rPr>
              <w:t>78</w:t>
            </w:r>
          </w:p>
        </w:tc>
        <w:tc>
          <w:tcPr>
            <w:tcW w:w="896" w:type="pct"/>
            <w:noWrap/>
            <w:vAlign w:val="center"/>
            <w:hideMark/>
          </w:tcPr>
          <w:p w14:paraId="2B105971" w14:textId="77777777" w:rsidR="006E1E25" w:rsidRPr="00D16FA3" w:rsidRDefault="006E1E25" w:rsidP="00C62F8E">
            <w:pPr>
              <w:shd w:val="clear" w:color="auto" w:fill="FFFFFF"/>
              <w:jc w:val="center"/>
              <w:rPr>
                <w:rFonts w:cstheme="minorHAnsi"/>
                <w:sz w:val="22"/>
              </w:rPr>
            </w:pPr>
            <w:r w:rsidRPr="00D16FA3">
              <w:rPr>
                <w:rFonts w:cstheme="minorHAnsi"/>
                <w:sz w:val="22"/>
              </w:rPr>
              <w:t>11</w:t>
            </w:r>
          </w:p>
        </w:tc>
        <w:tc>
          <w:tcPr>
            <w:tcW w:w="577" w:type="pct"/>
            <w:noWrap/>
            <w:vAlign w:val="center"/>
            <w:hideMark/>
          </w:tcPr>
          <w:p w14:paraId="2D441BF1" w14:textId="77777777" w:rsidR="006E1E25" w:rsidRPr="00D16FA3" w:rsidRDefault="006E1E25" w:rsidP="00C62F8E">
            <w:pPr>
              <w:shd w:val="clear" w:color="auto" w:fill="FFFFFF"/>
              <w:jc w:val="center"/>
              <w:rPr>
                <w:rFonts w:cstheme="minorHAnsi"/>
                <w:sz w:val="22"/>
              </w:rPr>
            </w:pPr>
            <w:r w:rsidRPr="00D16FA3">
              <w:rPr>
                <w:rFonts w:cstheme="minorHAnsi"/>
                <w:sz w:val="22"/>
              </w:rPr>
              <w:t>15</w:t>
            </w:r>
          </w:p>
        </w:tc>
        <w:tc>
          <w:tcPr>
            <w:tcW w:w="896" w:type="pct"/>
            <w:noWrap/>
            <w:vAlign w:val="center"/>
            <w:hideMark/>
          </w:tcPr>
          <w:p w14:paraId="28F0C8DD" w14:textId="77777777" w:rsidR="006E1E25" w:rsidRPr="00D16FA3" w:rsidRDefault="006E1E25" w:rsidP="00C62F8E">
            <w:pPr>
              <w:shd w:val="clear" w:color="auto" w:fill="FFFFFF"/>
              <w:jc w:val="center"/>
              <w:rPr>
                <w:rFonts w:cstheme="minorHAnsi"/>
                <w:sz w:val="22"/>
              </w:rPr>
            </w:pPr>
            <w:r w:rsidRPr="00D16FA3">
              <w:rPr>
                <w:rFonts w:cstheme="minorHAnsi"/>
                <w:sz w:val="22"/>
              </w:rPr>
              <w:t>9</w:t>
            </w:r>
          </w:p>
        </w:tc>
        <w:tc>
          <w:tcPr>
            <w:tcW w:w="577" w:type="pct"/>
            <w:noWrap/>
            <w:vAlign w:val="center"/>
            <w:hideMark/>
          </w:tcPr>
          <w:p w14:paraId="385697BC" w14:textId="77777777" w:rsidR="006E1E25" w:rsidRPr="00D16FA3" w:rsidRDefault="006E1E25" w:rsidP="00C62F8E">
            <w:pPr>
              <w:shd w:val="clear" w:color="auto" w:fill="FFFFFF"/>
              <w:jc w:val="center"/>
              <w:rPr>
                <w:rFonts w:cstheme="minorHAnsi"/>
                <w:sz w:val="22"/>
              </w:rPr>
            </w:pPr>
            <w:r w:rsidRPr="00D16FA3">
              <w:rPr>
                <w:rFonts w:cstheme="minorHAnsi"/>
                <w:sz w:val="22"/>
              </w:rPr>
              <w:t>11</w:t>
            </w:r>
          </w:p>
        </w:tc>
      </w:tr>
      <w:tr w:rsidR="006E1E25" w:rsidRPr="00D16FA3" w14:paraId="03C8CF37" w14:textId="77777777" w:rsidTr="00C9452E">
        <w:trPr>
          <w:trHeight w:val="340"/>
        </w:trPr>
        <w:tc>
          <w:tcPr>
            <w:tcW w:w="583" w:type="pct"/>
            <w:noWrap/>
            <w:vAlign w:val="center"/>
            <w:hideMark/>
          </w:tcPr>
          <w:p w14:paraId="5F21923E" w14:textId="77777777" w:rsidR="006E1E25" w:rsidRPr="00D16FA3" w:rsidRDefault="006E1E25" w:rsidP="00C62F8E">
            <w:pPr>
              <w:shd w:val="clear" w:color="auto" w:fill="FFFFFF"/>
              <w:jc w:val="center"/>
              <w:rPr>
                <w:rFonts w:cstheme="minorHAnsi"/>
                <w:b/>
                <w:sz w:val="22"/>
              </w:rPr>
            </w:pPr>
            <w:r w:rsidRPr="00D16FA3">
              <w:rPr>
                <w:rFonts w:cstheme="minorHAnsi"/>
                <w:b/>
                <w:sz w:val="22"/>
              </w:rPr>
              <w:t>2022</w:t>
            </w:r>
          </w:p>
        </w:tc>
        <w:tc>
          <w:tcPr>
            <w:tcW w:w="896" w:type="pct"/>
            <w:noWrap/>
            <w:vAlign w:val="center"/>
            <w:hideMark/>
          </w:tcPr>
          <w:p w14:paraId="25F44598" w14:textId="77777777" w:rsidR="006E1E25" w:rsidRPr="00D16FA3" w:rsidRDefault="006E1E25" w:rsidP="00C62F8E">
            <w:pPr>
              <w:shd w:val="clear" w:color="auto" w:fill="FFFFFF"/>
              <w:jc w:val="center"/>
              <w:rPr>
                <w:rFonts w:cstheme="minorHAnsi"/>
                <w:sz w:val="22"/>
              </w:rPr>
            </w:pPr>
            <w:r w:rsidRPr="00D16FA3">
              <w:rPr>
                <w:rFonts w:cstheme="minorHAnsi"/>
                <w:sz w:val="22"/>
              </w:rPr>
              <w:t>48</w:t>
            </w:r>
          </w:p>
        </w:tc>
        <w:tc>
          <w:tcPr>
            <w:tcW w:w="577" w:type="pct"/>
            <w:noWrap/>
            <w:vAlign w:val="center"/>
            <w:hideMark/>
          </w:tcPr>
          <w:p w14:paraId="271E8F5E" w14:textId="77777777" w:rsidR="006E1E25" w:rsidRPr="00D16FA3" w:rsidRDefault="006E1E25" w:rsidP="00C62F8E">
            <w:pPr>
              <w:shd w:val="clear" w:color="auto" w:fill="FFFFFF"/>
              <w:jc w:val="center"/>
              <w:rPr>
                <w:rFonts w:cstheme="minorHAnsi"/>
                <w:sz w:val="22"/>
              </w:rPr>
            </w:pPr>
            <w:r w:rsidRPr="00D16FA3">
              <w:rPr>
                <w:rFonts w:cstheme="minorHAnsi"/>
                <w:sz w:val="22"/>
              </w:rPr>
              <w:t>64</w:t>
            </w:r>
          </w:p>
        </w:tc>
        <w:tc>
          <w:tcPr>
            <w:tcW w:w="896" w:type="pct"/>
            <w:noWrap/>
            <w:vAlign w:val="center"/>
            <w:hideMark/>
          </w:tcPr>
          <w:p w14:paraId="5A6ED6FF" w14:textId="77777777" w:rsidR="006E1E25" w:rsidRPr="00D16FA3" w:rsidRDefault="006E1E25" w:rsidP="00C62F8E">
            <w:pPr>
              <w:shd w:val="clear" w:color="auto" w:fill="FFFFFF"/>
              <w:jc w:val="center"/>
              <w:rPr>
                <w:rFonts w:cstheme="minorHAnsi"/>
                <w:sz w:val="22"/>
              </w:rPr>
            </w:pPr>
            <w:r w:rsidRPr="00D16FA3">
              <w:rPr>
                <w:rFonts w:cstheme="minorHAnsi"/>
                <w:sz w:val="22"/>
              </w:rPr>
              <w:t>5</w:t>
            </w:r>
          </w:p>
        </w:tc>
        <w:tc>
          <w:tcPr>
            <w:tcW w:w="577" w:type="pct"/>
            <w:noWrap/>
            <w:vAlign w:val="center"/>
            <w:hideMark/>
          </w:tcPr>
          <w:p w14:paraId="693AEA46" w14:textId="77777777" w:rsidR="006E1E25" w:rsidRPr="00D16FA3" w:rsidRDefault="006E1E25" w:rsidP="00C62F8E">
            <w:pPr>
              <w:shd w:val="clear" w:color="auto" w:fill="FFFFFF"/>
              <w:jc w:val="center"/>
              <w:rPr>
                <w:rFonts w:cstheme="minorHAnsi"/>
                <w:sz w:val="22"/>
              </w:rPr>
            </w:pPr>
            <w:r w:rsidRPr="00D16FA3">
              <w:rPr>
                <w:rFonts w:cstheme="minorHAnsi"/>
                <w:sz w:val="22"/>
              </w:rPr>
              <w:t>11</w:t>
            </w:r>
          </w:p>
        </w:tc>
        <w:tc>
          <w:tcPr>
            <w:tcW w:w="896" w:type="pct"/>
            <w:noWrap/>
            <w:vAlign w:val="center"/>
            <w:hideMark/>
          </w:tcPr>
          <w:p w14:paraId="143A6004" w14:textId="77777777" w:rsidR="006E1E25" w:rsidRPr="00D16FA3" w:rsidRDefault="006E1E25" w:rsidP="00C62F8E">
            <w:pPr>
              <w:shd w:val="clear" w:color="auto" w:fill="FFFFFF"/>
              <w:jc w:val="center"/>
              <w:rPr>
                <w:rFonts w:cstheme="minorHAnsi"/>
                <w:sz w:val="22"/>
              </w:rPr>
            </w:pPr>
            <w:r w:rsidRPr="00D16FA3">
              <w:rPr>
                <w:rFonts w:cstheme="minorHAnsi"/>
                <w:sz w:val="22"/>
              </w:rPr>
              <w:t>7</w:t>
            </w:r>
          </w:p>
        </w:tc>
        <w:tc>
          <w:tcPr>
            <w:tcW w:w="577" w:type="pct"/>
            <w:noWrap/>
            <w:vAlign w:val="center"/>
            <w:hideMark/>
          </w:tcPr>
          <w:p w14:paraId="1E82321A" w14:textId="77777777" w:rsidR="006E1E25" w:rsidRPr="00D16FA3" w:rsidRDefault="006E1E25" w:rsidP="00C62F8E">
            <w:pPr>
              <w:shd w:val="clear" w:color="auto" w:fill="FFFFFF"/>
              <w:jc w:val="center"/>
              <w:rPr>
                <w:rFonts w:cstheme="minorHAnsi"/>
                <w:sz w:val="22"/>
              </w:rPr>
            </w:pPr>
            <w:r w:rsidRPr="00D16FA3">
              <w:rPr>
                <w:rFonts w:cstheme="minorHAnsi"/>
                <w:sz w:val="22"/>
              </w:rPr>
              <w:t>13</w:t>
            </w:r>
          </w:p>
        </w:tc>
      </w:tr>
    </w:tbl>
    <w:p w14:paraId="49C21432" w14:textId="77777777" w:rsidR="006E1E25" w:rsidRDefault="00827BC3" w:rsidP="00C62F8E">
      <w:pPr>
        <w:shd w:val="clear" w:color="auto" w:fill="FFFFFF"/>
        <w:spacing w:after="0" w:line="240" w:lineRule="auto"/>
        <w:rPr>
          <w:rFonts w:cstheme="minorHAnsi"/>
          <w:i/>
        </w:rPr>
      </w:pPr>
      <w:r w:rsidRPr="00D16FA3">
        <w:rPr>
          <w:rFonts w:cstheme="minorHAnsi"/>
          <w:i/>
        </w:rPr>
        <w:t xml:space="preserve">Zdroj : </w:t>
      </w:r>
      <w:hyperlink r:id="rId35" w:history="1">
        <w:r w:rsidRPr="00D16FA3">
          <w:rPr>
            <w:rStyle w:val="Hypertextovprepojenie"/>
            <w:rFonts w:cstheme="minorHAnsi"/>
            <w:i/>
          </w:rPr>
          <w:t>www.upsvr.gov.sk</w:t>
        </w:r>
      </w:hyperlink>
      <w:r w:rsidRPr="00D16FA3">
        <w:rPr>
          <w:rFonts w:cstheme="minorHAnsi"/>
          <w:i/>
        </w:rPr>
        <w:t xml:space="preserve"> </w:t>
      </w:r>
    </w:p>
    <w:p w14:paraId="6551E5DA" w14:textId="77777777" w:rsidR="00C9452E" w:rsidRDefault="00C9452E" w:rsidP="00C62F8E">
      <w:pPr>
        <w:shd w:val="clear" w:color="auto" w:fill="FFFFFF"/>
        <w:spacing w:after="0" w:line="240" w:lineRule="auto"/>
        <w:rPr>
          <w:rFonts w:cstheme="minorHAnsi"/>
          <w:i/>
        </w:rPr>
      </w:pPr>
    </w:p>
    <w:p w14:paraId="551389B1" w14:textId="06DD125D" w:rsidR="008518DF" w:rsidRPr="00D16FA3" w:rsidRDefault="008518DF" w:rsidP="00C62F8E">
      <w:pPr>
        <w:shd w:val="clear" w:color="auto" w:fill="FFFFFF"/>
        <w:spacing w:after="0" w:line="240" w:lineRule="auto"/>
        <w:rPr>
          <w:rFonts w:cstheme="minorHAnsi"/>
          <w:i/>
        </w:rPr>
      </w:pPr>
      <w:r>
        <w:rPr>
          <w:rFonts w:cstheme="minorHAnsi"/>
          <w:i/>
          <w:noProof/>
          <w:lang w:eastAsia="sk-SK"/>
        </w:rPr>
        <w:drawing>
          <wp:inline distT="0" distB="0" distL="0" distR="0" wp14:anchorId="1C096892" wp14:editId="399AE8AD">
            <wp:extent cx="5706110" cy="2755900"/>
            <wp:effectExtent l="0" t="0" r="8890" b="6350"/>
            <wp:docPr id="198823781" name="Obrázok 19882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6110" cy="2755900"/>
                    </a:xfrm>
                    <a:prstGeom prst="rect">
                      <a:avLst/>
                    </a:prstGeom>
                    <a:noFill/>
                  </pic:spPr>
                </pic:pic>
              </a:graphicData>
            </a:graphic>
          </wp:inline>
        </w:drawing>
      </w:r>
    </w:p>
    <w:p w14:paraId="16C8CB77" w14:textId="77777777" w:rsidR="006E1E25" w:rsidRPr="00D16FA3" w:rsidRDefault="006E1E25" w:rsidP="00C62F8E">
      <w:pPr>
        <w:shd w:val="clear" w:color="auto" w:fill="FFFFFF"/>
        <w:spacing w:after="0" w:line="240" w:lineRule="auto"/>
        <w:rPr>
          <w:rFonts w:cstheme="minorHAnsi"/>
        </w:rPr>
      </w:pPr>
    </w:p>
    <w:p w14:paraId="53DA61FE" w14:textId="77777777" w:rsidR="00182210" w:rsidRPr="00C9452E" w:rsidRDefault="00182210" w:rsidP="00182210">
      <w:pPr>
        <w:autoSpaceDE w:val="0"/>
        <w:autoSpaceDN w:val="0"/>
        <w:adjustRightInd w:val="0"/>
        <w:spacing w:after="0" w:line="240" w:lineRule="auto"/>
        <w:jc w:val="both"/>
        <w:rPr>
          <w:rFonts w:cstheme="minorHAnsi"/>
          <w:szCs w:val="24"/>
        </w:rPr>
      </w:pPr>
      <w:r w:rsidRPr="00C9452E">
        <w:rPr>
          <w:rFonts w:cstheme="minorHAnsi"/>
          <w:szCs w:val="24"/>
        </w:rPr>
        <w:t>Obec pri výkone svojej samosprávnej činnosti spolupracuje s orgánom sociálnoprávnej ochrany detí a kurately, pričom vykonáva opatrenia zamerané na predchádzanie vzniku porúch psychického vývinu, fyzického vývinu a sociálneho vývinu detí a plnoletých fyzických osôb. Obec poskytuje súčinnosť štátnym orgánom sociálnoprávnej ochrany detí a sociálnej kurately pri zisťovaní rodinných pomerov, bytových pomerov a sociálnych pomerov dieťaťa a jeho rodiny na účely vykonávania opatrení sociálnoprávnej ochrany detí a sociálnej kurately.</w:t>
      </w:r>
    </w:p>
    <w:p w14:paraId="7BEE3293" w14:textId="77777777" w:rsidR="00182210" w:rsidRPr="00C9452E" w:rsidRDefault="00182210" w:rsidP="00182210">
      <w:pPr>
        <w:autoSpaceDE w:val="0"/>
        <w:autoSpaceDN w:val="0"/>
        <w:adjustRightInd w:val="0"/>
        <w:spacing w:after="0" w:line="240" w:lineRule="auto"/>
        <w:jc w:val="both"/>
        <w:rPr>
          <w:rFonts w:cstheme="minorHAnsi"/>
          <w:szCs w:val="24"/>
        </w:rPr>
      </w:pPr>
      <w:r w:rsidRPr="00C9452E">
        <w:rPr>
          <w:rFonts w:cstheme="minorHAnsi"/>
          <w:szCs w:val="24"/>
        </w:rPr>
        <w:t>V zmysle zákona č. 305/2005 Z.z. o sociálnoprávnej ochrane detí a kuratele a o zmene a doplnení niektorých zákonov vyplýva obci povinnosť súčinnosti na sociálnoprávnej ochrane detí a kuratele v spolupráci s príslušným ÚPSVaR.</w:t>
      </w:r>
    </w:p>
    <w:p w14:paraId="7C17216B" w14:textId="77777777" w:rsidR="00182210" w:rsidRPr="00C9452E" w:rsidRDefault="00182210" w:rsidP="00182210">
      <w:pPr>
        <w:autoSpaceDE w:val="0"/>
        <w:autoSpaceDN w:val="0"/>
        <w:adjustRightInd w:val="0"/>
        <w:spacing w:after="0" w:line="240" w:lineRule="auto"/>
        <w:jc w:val="both"/>
        <w:rPr>
          <w:rFonts w:cstheme="minorHAnsi"/>
          <w:szCs w:val="24"/>
        </w:rPr>
      </w:pPr>
      <w:r w:rsidRPr="00C9452E">
        <w:rPr>
          <w:rFonts w:cstheme="minorHAnsi"/>
          <w:szCs w:val="24"/>
        </w:rPr>
        <w:t>Obec za rok 2022 participovala na spracovaní a plnení plánu sociálnej práce s dieťaťom, pre ktoré orgán sociálnoprávnej ochrany detí a sociálnej kurately vykonáva sociálnu kuratelu v prípade 6 rodín s počtom maloletých detí 8 (z tohto počtu 5 maloletých detí nemá trvalé bydlisko v meste Šaľa).</w:t>
      </w:r>
    </w:p>
    <w:p w14:paraId="1E69F4FE" w14:textId="77777777" w:rsidR="00182210" w:rsidRPr="00C9452E" w:rsidRDefault="00182210" w:rsidP="00182210">
      <w:pPr>
        <w:autoSpaceDE w:val="0"/>
        <w:autoSpaceDN w:val="0"/>
        <w:adjustRightInd w:val="0"/>
        <w:spacing w:after="0" w:line="240" w:lineRule="auto"/>
        <w:jc w:val="both"/>
        <w:rPr>
          <w:rFonts w:cstheme="minorHAnsi"/>
          <w:szCs w:val="24"/>
        </w:rPr>
      </w:pPr>
      <w:r w:rsidRPr="00C9452E">
        <w:rPr>
          <w:rFonts w:cstheme="minorHAnsi"/>
          <w:szCs w:val="24"/>
        </w:rPr>
        <w:t>V ústavnej starostlivosti bolo k 31. 12. 2022 umiestnených 13 maloletých detí s trvalým pobytom mesto Šaľa.</w:t>
      </w:r>
    </w:p>
    <w:p w14:paraId="17489626" w14:textId="61E87622" w:rsidR="006E1E25" w:rsidRPr="00C9452E" w:rsidRDefault="00182210" w:rsidP="00F679F5">
      <w:pPr>
        <w:shd w:val="clear" w:color="auto" w:fill="FFFFFF"/>
        <w:spacing w:after="0" w:line="240" w:lineRule="auto"/>
        <w:jc w:val="both"/>
        <w:rPr>
          <w:rFonts w:cstheme="minorHAnsi"/>
        </w:rPr>
      </w:pPr>
      <w:r w:rsidRPr="00C9452E">
        <w:rPr>
          <w:rFonts w:cstheme="minorHAnsi"/>
          <w:szCs w:val="24"/>
        </w:rPr>
        <w:t xml:space="preserve">Mesto vykonáva inštitút osobitného príjemca prídavku a príplatku k prídavku v zmysle zákona č. 600/2003 Z.z. o prídavku na dieťa a o zmene a doplnení zákona č. 461/2003 Z. z. o sociálnom poistení v znení neskorších predpisov z dôvodu uloženia výchovného opatrenia nezaopatrenému dieťaťu alebo rodičovi nezaopatreného dieťaťa, alebo z dôvodu zanedbania </w:t>
      </w:r>
      <w:r w:rsidRPr="00C9452E">
        <w:rPr>
          <w:rFonts w:cstheme="minorHAnsi"/>
          <w:szCs w:val="24"/>
        </w:rPr>
        <w:lastRenderedPageBreak/>
        <w:t>povinnej školskej dochádzky. Za rok 2022 to bolo 140 nezaopatreným deťom. (Za rok 2020 – 131 nezaopatreným deťom, za rok 2021 – 169 nezaopatreným deťom. )</w:t>
      </w:r>
    </w:p>
    <w:p w14:paraId="64336727" w14:textId="77777777" w:rsidR="004161AC" w:rsidRPr="00C9452E" w:rsidRDefault="004161AC" w:rsidP="00C2153E">
      <w:pPr>
        <w:shd w:val="clear" w:color="auto" w:fill="FFFFFF"/>
        <w:spacing w:after="0" w:line="240" w:lineRule="auto"/>
        <w:jc w:val="both"/>
        <w:rPr>
          <w:rFonts w:cstheme="minorHAnsi"/>
        </w:rPr>
      </w:pPr>
    </w:p>
    <w:p w14:paraId="55F2A484" w14:textId="77777777" w:rsidR="00C2153E" w:rsidRPr="00C9452E" w:rsidRDefault="00C2153E" w:rsidP="00C2153E">
      <w:pPr>
        <w:shd w:val="clear" w:color="auto" w:fill="FFFFFF"/>
        <w:spacing w:after="0" w:line="240" w:lineRule="auto"/>
        <w:jc w:val="both"/>
        <w:rPr>
          <w:rFonts w:cstheme="minorHAnsi"/>
          <w:b/>
        </w:rPr>
      </w:pPr>
      <w:r w:rsidRPr="00C9452E">
        <w:rPr>
          <w:rFonts w:cstheme="minorHAnsi"/>
          <w:b/>
        </w:rPr>
        <w:t>Seniori</w:t>
      </w:r>
    </w:p>
    <w:p w14:paraId="4BE0D79F" w14:textId="77777777" w:rsidR="00C2153E" w:rsidRPr="00C9452E" w:rsidRDefault="00C2153E" w:rsidP="00C2153E">
      <w:pPr>
        <w:shd w:val="clear" w:color="auto" w:fill="FFFFFF"/>
        <w:spacing w:after="0" w:line="240" w:lineRule="auto"/>
        <w:jc w:val="both"/>
        <w:rPr>
          <w:rFonts w:cstheme="minorHAnsi"/>
        </w:rPr>
      </w:pPr>
      <w:r w:rsidRPr="00C9452E">
        <w:rPr>
          <w:rFonts w:cstheme="minorHAnsi"/>
        </w:rPr>
        <w:t xml:space="preserve">Cieľová skupina je tvorená občanmi, ktorí dovŕšili dôchodkový vek a sú odkázaní na pomoc inej fyzickej osoby, alebo sa dostali do situácie, kedy sú odkázaní na sociálnu pomoc z iných dôvodov. </w:t>
      </w:r>
    </w:p>
    <w:p w14:paraId="6309DD65" w14:textId="77777777" w:rsidR="00C2153E" w:rsidRPr="00C9452E" w:rsidRDefault="00C2153E" w:rsidP="00C2153E">
      <w:pPr>
        <w:shd w:val="clear" w:color="auto" w:fill="FFFFFF"/>
        <w:spacing w:after="0" w:line="240" w:lineRule="auto"/>
        <w:jc w:val="both"/>
        <w:rPr>
          <w:rFonts w:cstheme="minorHAnsi"/>
        </w:rPr>
      </w:pPr>
      <w:r w:rsidRPr="00C9452E">
        <w:rPr>
          <w:rFonts w:cstheme="minorHAnsi"/>
        </w:rPr>
        <w:t xml:space="preserve">V dôsledku postupného starnutia obyvateľstva a vplyvom nižšieho prirodzeného prírastku nielen v meste Šaľa , ale aj na celom Slovensku, dochádza priebežne k celkovému ubúdaniu obyvateľov a k zvýšeniu poproduktívnej zložky. Zrejmý postupný úbytok obyvateľov a tiež starnutie populácie v meste Šaľa  vytvára tlak na zvyšovanie potreby poskytovaných služieb starostlivosti o občana najmä v sociálnej oblasti čo úzko súvisí so zvyšovaním finančnej náročnosti týchto služieb. </w:t>
      </w:r>
    </w:p>
    <w:p w14:paraId="0C7F4921" w14:textId="77777777" w:rsidR="00C2153E" w:rsidRPr="00C9452E" w:rsidRDefault="00C2153E" w:rsidP="00C2153E">
      <w:pPr>
        <w:shd w:val="clear" w:color="auto" w:fill="FFFFFF"/>
        <w:spacing w:after="0" w:line="240" w:lineRule="auto"/>
        <w:jc w:val="both"/>
        <w:rPr>
          <w:rFonts w:cstheme="minorHAnsi"/>
        </w:rPr>
      </w:pPr>
      <w:r w:rsidRPr="00C9452E">
        <w:rPr>
          <w:rFonts w:cstheme="minorHAnsi"/>
        </w:rPr>
        <w:t xml:space="preserve">Vzhľadom na zvyšovanie počtu seniorov je potrebné zamerať sa na podporu aktívneho starnutia, ktoré prispieva k začleneniu seniorov na pracovný trh a do spoločnosti. Ide okrem iného aj o využitie potenciálu a sebarealizáciu seniorov s cieľom vytvorenia medzigeneračne súdržnej a inkluzívnej spoločnosti. Národný program aktívneho starnutia na roky 2014 – 2020 hovorí aj o potrebe kvalitnej osvety, informovanosti a povedomia širokej verejnosti a samotnej cieľovej skupiny. Významnú úlohu v tejto oblasti zohráva rozvoj dobrovoľníctva ako zdroj sebarealizácie a sociálnych kontaktov starších ľudí. </w:t>
      </w:r>
    </w:p>
    <w:p w14:paraId="51C36768" w14:textId="77777777" w:rsidR="00C2153E" w:rsidRPr="00C9452E" w:rsidRDefault="00C2153E" w:rsidP="00C2153E">
      <w:pPr>
        <w:shd w:val="clear" w:color="auto" w:fill="FFFFFF"/>
        <w:spacing w:after="0" w:line="240" w:lineRule="auto"/>
        <w:jc w:val="both"/>
        <w:rPr>
          <w:rFonts w:cstheme="minorHAnsi"/>
        </w:rPr>
      </w:pPr>
      <w:r w:rsidRPr="00C9452E">
        <w:rPr>
          <w:rFonts w:cstheme="minorHAnsi"/>
        </w:rPr>
        <w:t>Mesto Šaľa poskytuje sociálne služby tejto cieľovej skupine prostredníctvom dvoch zariadení pre seniorov pobytovou formou ako aj terénnou opatrovateľskou službou v domácnostiach.</w:t>
      </w:r>
    </w:p>
    <w:p w14:paraId="5062E0FD" w14:textId="77777777" w:rsidR="00C2153E" w:rsidRPr="00C9452E" w:rsidRDefault="00C2153E" w:rsidP="00C2153E">
      <w:pPr>
        <w:shd w:val="clear" w:color="auto" w:fill="FFFFFF"/>
        <w:spacing w:after="0" w:line="240" w:lineRule="auto"/>
        <w:jc w:val="both"/>
        <w:rPr>
          <w:rFonts w:cstheme="minorHAnsi"/>
        </w:rPr>
      </w:pPr>
      <w:r w:rsidRPr="00C9452E">
        <w:rPr>
          <w:rFonts w:cstheme="minorHAnsi"/>
        </w:rPr>
        <w:t xml:space="preserve">Mesto prevádzkuje </w:t>
      </w:r>
      <w:r w:rsidRPr="00C9452E">
        <w:rPr>
          <w:rFonts w:cstheme="minorHAnsi"/>
          <w:b/>
        </w:rPr>
        <w:t>dve zariadenia pre seniorov</w:t>
      </w:r>
      <w:r w:rsidRPr="00C9452E">
        <w:rPr>
          <w:rFonts w:cstheme="minorHAnsi"/>
        </w:rPr>
        <w:t xml:space="preserve"> </w:t>
      </w:r>
      <w:r w:rsidRPr="00C9452E">
        <w:rPr>
          <w:rFonts w:cstheme="minorHAnsi"/>
          <w:b/>
        </w:rPr>
        <w:t xml:space="preserve">pobytovou formou </w:t>
      </w:r>
      <w:r w:rsidRPr="00C9452E">
        <w:rPr>
          <w:rFonts w:cstheme="minorHAnsi"/>
        </w:rPr>
        <w:t xml:space="preserve">(prostredníctvom rozpočtovej a príspevkovej organizácie mesta spolu s počtom miest 95). Dopyt po tejto službe  prevyšuje ponuku (v aktuálnom poradovníku Domova dôchodcov je 40 čakateľov (zdroj: Domov dôchodcov Šaľa zo dňa 28. 02. 2023) a v Zariadení pre seniorov Nádej je v poradovníku 15 žiadateľov o tento druh sociálnej služby (zdroj: Organizácia sociálnej starostlivosti mesta Šaľa zo dňa 28. 02. 2023), (ďalej len OSS); t. j. spolu je v poradovníku 55 čakateľov. V našich zariadeniach máme prijímateľov aj z iných obcí, z ktorých takmer 1/3 nemá trvalé bydlisko v meste Šaľa. </w:t>
      </w:r>
    </w:p>
    <w:p w14:paraId="7C5E2C70" w14:textId="77777777" w:rsidR="00C2153E" w:rsidRPr="00C9452E" w:rsidRDefault="00C2153E" w:rsidP="00C2153E">
      <w:pPr>
        <w:shd w:val="clear" w:color="auto" w:fill="FFFFFF"/>
        <w:spacing w:after="0" w:line="240" w:lineRule="auto"/>
        <w:jc w:val="both"/>
        <w:rPr>
          <w:rFonts w:cstheme="minorHAnsi"/>
        </w:rPr>
      </w:pPr>
      <w:r w:rsidRPr="00C9452E">
        <w:rPr>
          <w:rFonts w:cstheme="minorHAnsi"/>
        </w:rPr>
        <w:t>V roku 2018 začal poskytovať tento druh sociálnej služby neverejný poskytovateľ – Solidaritas n.o., Trstice, prevádzka Zariadenia pre seniorov v Šali       s počtom miest 36. Od 01. 01. 2023 tento neverejný poskytovateľ sociálnych služieb rozšíril poskytovanie svojich služieb o špecializované zariadenie s kapacitou  20 miest a zariadenie pre seniorov zredukoval na 20 miest. Kapacita verejných a aj neverejných poskytovateľov sociálnych služieb v zariadení pre seniorov na území mesta Šaľa je spolu 115 miest, t.j. oproti roku 2022 prišlo k zníženiu počtu miest o 16, ale pozitívne hodnotíme fakt, že v meste neverejný poskytovateľ rozšíril svoje služby o špecializované zariadenie, ktoré v našom meste výrazne absentovalo. V špecializovanom zariadení sa poskytuje sociálna služba fyzickej osobe, ktorá je odkázaná na pomoc inej fyzickej osoby, jej stupeň odkázanosti je najmenej V podľa prílohy č. 3 zákona č. 448/2008 a má zdravotné postihnutie, ktorým je najmä Parkinsonova choroba, Alzheimerova choroba, pervazívna vývinová porucha, skleróza multiplex, schizofrénia, demencia rôzneho typu a etiológie, hluchoslepota, AIDS alebo organický psychosyndróm ťažkého stupňa.</w:t>
      </w:r>
    </w:p>
    <w:p w14:paraId="43DBBF6C" w14:textId="77777777" w:rsidR="00C2153E" w:rsidRPr="00C9452E" w:rsidRDefault="00C2153E" w:rsidP="00C2153E">
      <w:pPr>
        <w:shd w:val="clear" w:color="auto" w:fill="FFFFFF"/>
        <w:spacing w:after="0" w:line="240" w:lineRule="auto"/>
        <w:jc w:val="both"/>
        <w:rPr>
          <w:rFonts w:cstheme="minorHAnsi"/>
        </w:rPr>
      </w:pPr>
      <w:r w:rsidRPr="00C9452E">
        <w:rPr>
          <w:rFonts w:cstheme="minorHAnsi"/>
        </w:rPr>
        <w:t>Súčasťou Domova dôchodcov Šaľa je aj zariadenie opatrovateľskej služby s počtom miest 5. Momentálne ja kapacita tohto zariadenia naplnená, v poradovníku nie je žiadny čakateľ.</w:t>
      </w:r>
    </w:p>
    <w:p w14:paraId="604B5A17" w14:textId="77777777" w:rsidR="00C2153E" w:rsidRPr="00C9452E" w:rsidRDefault="00C2153E" w:rsidP="00C2153E">
      <w:pPr>
        <w:shd w:val="clear" w:color="auto" w:fill="FFFFFF"/>
        <w:spacing w:after="0" w:line="240" w:lineRule="auto"/>
        <w:jc w:val="both"/>
        <w:rPr>
          <w:rFonts w:cstheme="minorHAnsi"/>
        </w:rPr>
      </w:pPr>
    </w:p>
    <w:p w14:paraId="45CC059D" w14:textId="77777777" w:rsidR="00C2153E" w:rsidRPr="00C9452E" w:rsidRDefault="00C2153E" w:rsidP="00C2153E">
      <w:pPr>
        <w:shd w:val="clear" w:color="auto" w:fill="FFFFFF"/>
        <w:spacing w:after="0" w:line="240" w:lineRule="auto"/>
        <w:jc w:val="both"/>
        <w:rPr>
          <w:rFonts w:cstheme="minorHAnsi"/>
        </w:rPr>
      </w:pPr>
      <w:r w:rsidRPr="00C9452E">
        <w:rPr>
          <w:rFonts w:cstheme="minorHAnsi"/>
        </w:rPr>
        <w:lastRenderedPageBreak/>
        <w:t xml:space="preserve">V meste od roku 2017 poskytuje sociálnu službu – denný stacionár neverejný poskytovateľ Viktória Centrum Šaľa o. z. – denný stacionár v Šali s počtom miest 38. Neverejnému poskytovateľovi sa už dlhodobo nedarí napĺňať plnú kapacitu zariadenia. </w:t>
      </w:r>
    </w:p>
    <w:p w14:paraId="3F002908" w14:textId="417DE539" w:rsidR="00C2153E" w:rsidRPr="00C9452E" w:rsidRDefault="00C2153E" w:rsidP="00C2153E">
      <w:pPr>
        <w:shd w:val="clear" w:color="auto" w:fill="FFFFFF"/>
        <w:spacing w:after="0" w:line="240" w:lineRule="auto"/>
        <w:jc w:val="both"/>
        <w:rPr>
          <w:rFonts w:cstheme="minorHAnsi"/>
        </w:rPr>
      </w:pPr>
      <w:r w:rsidRPr="00C9452E">
        <w:rPr>
          <w:rFonts w:cstheme="minorHAnsi"/>
        </w:rPr>
        <w:t xml:space="preserve">Jednou z príčin nedostatku miest v zariadeniach pre seniorov je aj fakt, že sociálne služby sú zabezpečované aj občanom z iných obcí, nakoľko mesto čerpá finančné príspevky z MPSVaR na poskytované sociálne služby a z tohto dôvodu nemôže žiadneho zo žiadateľov pri prijímaní diskriminovať. Vzhľadom na prognózy vývoja stavu obyvateľstva (starnutie populácie) môžeme predpokladať, že dopyt po sociálnych službách pre seniorov bude v budúcnosti vyšší. Predpokladáme, že ďalším z faktorov je postupné predlžovanie veku odchodu do starobného dôchodku, čo spôsobuje, že deti žiadateľov o sociálne služby sú ešte stále pracovne aktívne, z tohto dôvodu nedokážu </w:t>
      </w:r>
      <w:r w:rsidR="00E01974">
        <w:rPr>
          <w:rFonts w:cstheme="minorHAnsi"/>
        </w:rPr>
        <w:t>poskyt</w:t>
      </w:r>
      <w:r w:rsidRPr="00C9452E">
        <w:rPr>
          <w:rFonts w:cstheme="minorHAnsi"/>
        </w:rPr>
        <w:t>ovať starostlivosť svojim rodičom. Nezanedbateľným faktorom môže byť absencia nemocnice v meste, výrazná redukcia oddelení dlhodobo chorých v celom nitrianskom samosprávnom kraji, v dôsledku čoho sa prenáša tlak zo zdravotnej aj na sociálnu oblasť.</w:t>
      </w:r>
    </w:p>
    <w:p w14:paraId="0432FF50" w14:textId="77777777" w:rsidR="00C2153E" w:rsidRPr="00C9452E" w:rsidRDefault="00C2153E" w:rsidP="00C2153E">
      <w:pPr>
        <w:shd w:val="clear" w:color="auto" w:fill="FFFFFF"/>
        <w:spacing w:after="0" w:line="240" w:lineRule="auto"/>
        <w:jc w:val="both"/>
        <w:rPr>
          <w:rFonts w:cstheme="minorHAnsi"/>
        </w:rPr>
      </w:pPr>
      <w:r w:rsidRPr="00C9452E">
        <w:rPr>
          <w:rFonts w:cstheme="minorHAnsi"/>
        </w:rPr>
        <w:t xml:space="preserve">Domov dôchodcov Šaľa pripravuje obedy a aj rozvoz obedov pre starobných dôchodcov s trvalým pobytom v meste Šaľa, pripravuje racionálnu a diabetickú stravu v počte 150 obedov a ďalších 105 obedov je určených pre prijímateľov sociálnych služieb v zariadení pre seniorov, v zariadení opatrovateľskej služby a zamestnancov (Zdroj: Domov dôchodcov Šaľa, 01. 05. 2023). </w:t>
      </w:r>
    </w:p>
    <w:p w14:paraId="337946A7" w14:textId="71421F7C" w:rsidR="00C2153E" w:rsidRPr="00C9452E" w:rsidRDefault="00C2153E" w:rsidP="00C2153E">
      <w:pPr>
        <w:shd w:val="clear" w:color="auto" w:fill="FFFFFF"/>
        <w:spacing w:after="0" w:line="240" w:lineRule="auto"/>
        <w:jc w:val="both"/>
        <w:rPr>
          <w:rFonts w:cstheme="minorHAnsi"/>
        </w:rPr>
      </w:pPr>
      <w:r w:rsidRPr="00C9452E">
        <w:rPr>
          <w:rFonts w:cstheme="minorHAnsi"/>
        </w:rPr>
        <w:t xml:space="preserve">Súčasťou druhého zariadenia pre seniorov, ktoré </w:t>
      </w:r>
      <w:r w:rsidR="00E01974">
        <w:rPr>
          <w:rFonts w:cstheme="minorHAnsi"/>
        </w:rPr>
        <w:t>je organizačnou súčasťou OSS</w:t>
      </w:r>
      <w:r w:rsidRPr="00C9452E">
        <w:rPr>
          <w:rFonts w:cstheme="minorHAnsi"/>
        </w:rPr>
        <w:t xml:space="preserve"> je aj jedáleň. Pripravuje sa tam racionálna a diabetická strava pre prijímateľov sociálnych služieb zariadenia pre seniorov s kapacitou 20 prijímateľov, pre domov sociálnych služieb a detské jasle, v roku 2022 sa priemerne pripravovala strava pre 49 prijímateľov. Mesto má záujem vytvárať podmienky na aktívne starnutie seniorov a ich zotrvanie v prirodzenom prostredí. Mesto to rieši poskytovaním terénnej opatrovateľskej služby prostredníctvom </w:t>
      </w:r>
      <w:r w:rsidR="00E01974">
        <w:rPr>
          <w:rFonts w:cstheme="minorHAnsi"/>
        </w:rPr>
        <w:t>OSS</w:t>
      </w:r>
      <w:r w:rsidRPr="00C9452E">
        <w:rPr>
          <w:rFonts w:cstheme="minorHAnsi"/>
        </w:rPr>
        <w:t xml:space="preserve">, tá sa poskytuje v rodinnom prostredí </w:t>
      </w:r>
      <w:r w:rsidR="00EB2654">
        <w:rPr>
          <w:rFonts w:cstheme="minorHAnsi"/>
        </w:rPr>
        <w:t>prijímateľ</w:t>
      </w:r>
      <w:r w:rsidRPr="00C9452E">
        <w:rPr>
          <w:rFonts w:cstheme="minorHAnsi"/>
        </w:rPr>
        <w:t xml:space="preserve">ov, najčastejšie v pracovných dňoch a v pracovnom čase. Aj o tento druh služby je zo strany občanov vysoký záujem, v roku 2022 poskytovalo opatrovateľskú službu 43 opatrovateliek, z toho 39 na plný a 4 na skrátený úväzok. Ich prepočítaný stav na plný pracovný úväzok k 31. 12. 2022 bol 41. Priemerne mesačne sa služba poskytovala 61 </w:t>
      </w:r>
      <w:r w:rsidR="00EB2654">
        <w:rPr>
          <w:rFonts w:cstheme="minorHAnsi"/>
        </w:rPr>
        <w:t>prijímateľ</w:t>
      </w:r>
      <w:r w:rsidR="00E01974">
        <w:rPr>
          <w:rFonts w:cstheme="minorHAnsi"/>
        </w:rPr>
        <w:t>om (zdroj: Výročná správa 202</w:t>
      </w:r>
      <w:r w:rsidRPr="00C9452E">
        <w:rPr>
          <w:rFonts w:cstheme="minorHAnsi"/>
        </w:rPr>
        <w:t xml:space="preserve">2 </w:t>
      </w:r>
      <w:r w:rsidR="00E01974">
        <w:rPr>
          <w:rFonts w:cstheme="minorHAnsi"/>
        </w:rPr>
        <w:t>OSS</w:t>
      </w:r>
      <w:r w:rsidRPr="00C9452E">
        <w:rPr>
          <w:rFonts w:cstheme="minorHAnsi"/>
        </w:rPr>
        <w:t>). Predpokladáme, že do budúcnosti vzhľadom na nepriaznivý demografický vývoj sa potreba terénnej opatrovateľskej služby bude zvyšovať. Do budúcnosti sa predpokladá, že potreba opatrovateliek by sa mala zvýšiť o minimálne 3 opatrovateľky, toto číslo však značne kolíše podľa aktuálnych potrieb občanov. Často sa stáva, že občania si podajú žiadosť o posúdenie odkázanosti na sociálnu službu na zariadenie pre seniorov, ale akonáhle zistia, že zariadenia tohto typu sú kapacitne naplnené, riešia to na preklenutie obdobia práve opatrovateľskou službou.</w:t>
      </w:r>
    </w:p>
    <w:p w14:paraId="416AE108" w14:textId="77777777" w:rsidR="00C2153E" w:rsidRPr="00C9452E" w:rsidRDefault="00C2153E" w:rsidP="00C2153E">
      <w:pPr>
        <w:shd w:val="clear" w:color="auto" w:fill="FFFFFF"/>
        <w:spacing w:after="0" w:line="240" w:lineRule="auto"/>
        <w:jc w:val="both"/>
        <w:rPr>
          <w:rFonts w:cstheme="minorHAnsi"/>
        </w:rPr>
      </w:pPr>
      <w:r w:rsidRPr="00C9452E">
        <w:rPr>
          <w:rFonts w:cstheme="minorHAnsi"/>
        </w:rPr>
        <w:t xml:space="preserve">Obec je zo zákona o sociálnych službách správnym orgánom v konaniach vo veciach odkázanosti na sociálnu službu v zariadení pre seniorov, v zariadení opatrovateľskej služby, v dennom stacionári, o odkázanosti na opatrovateľskú službu. Posudkovou činnosťou sa hodnotí odkázanosť žiadateľa na pomoc inej fyzickej osoby. Odkázanosť je klasifikovaná do šiestich stupňov. Opatrovateľská služba sa môže poskytovať v prípade, ak mesto vydá posudok a rozhodnutie s minimálnym II. stupňom odkázanosti. Ako je možné vidieť z tabuľky nižšie - počet vydaných rozhodnutí o odkázanosti na sociálnu službu značne kolíše, najväčší nárast dosiahol v roku 2017, pomerne vysoký nárast bol zaznamenaný v roku 2022 oproti roku 2015, čo mohlo súvisieť s otvorením nového Domova dôchodcov Šaľa. V každom roku je pomer vydaných rozhodnutí na zariadenie pre seniorov v porovnaní s vydanými rozhodnutiami na opatrovateľskú službu. </w:t>
      </w:r>
    </w:p>
    <w:p w14:paraId="3C47CA6C" w14:textId="77777777" w:rsidR="00C2153E" w:rsidRPr="00C9452E" w:rsidRDefault="00C2153E" w:rsidP="00C2153E">
      <w:pPr>
        <w:shd w:val="clear" w:color="auto" w:fill="FFFFFF"/>
        <w:spacing w:after="0" w:line="240" w:lineRule="auto"/>
        <w:jc w:val="both"/>
        <w:rPr>
          <w:rFonts w:cstheme="minorHAnsi"/>
        </w:rPr>
      </w:pPr>
    </w:p>
    <w:p w14:paraId="292D54E5" w14:textId="011CED56" w:rsidR="00C2153E" w:rsidRPr="00C9452E" w:rsidRDefault="00C2153E" w:rsidP="00C2153E">
      <w:pPr>
        <w:shd w:val="clear" w:color="auto" w:fill="FFFFFF"/>
        <w:spacing w:after="0" w:line="240" w:lineRule="auto"/>
        <w:jc w:val="both"/>
        <w:rPr>
          <w:rFonts w:cstheme="minorHAnsi"/>
          <w:b/>
        </w:rPr>
      </w:pPr>
      <w:r w:rsidRPr="00C9452E">
        <w:rPr>
          <w:rFonts w:cstheme="minorHAnsi"/>
          <w:b/>
        </w:rPr>
        <w:t>Vydané rozhodnutia  o odkázanosti na sociálnu službu v meste Šaľa</w:t>
      </w:r>
    </w:p>
    <w:tbl>
      <w:tblPr>
        <w:tblW w:w="5000" w:type="pct"/>
        <w:tblLayout w:type="fixed"/>
        <w:tblCellMar>
          <w:left w:w="70" w:type="dxa"/>
          <w:right w:w="70" w:type="dxa"/>
        </w:tblCellMar>
        <w:tblLook w:val="04A0" w:firstRow="1" w:lastRow="0" w:firstColumn="1" w:lastColumn="0" w:noHBand="0" w:noVBand="1"/>
      </w:tblPr>
      <w:tblGrid>
        <w:gridCol w:w="917"/>
        <w:gridCol w:w="1772"/>
        <w:gridCol w:w="2269"/>
        <w:gridCol w:w="1841"/>
        <w:gridCol w:w="2261"/>
      </w:tblGrid>
      <w:tr w:rsidR="00C2153E" w:rsidRPr="00C9452E" w14:paraId="0D259F41" w14:textId="77777777" w:rsidTr="00C2153E">
        <w:trPr>
          <w:trHeight w:val="340"/>
        </w:trPr>
        <w:tc>
          <w:tcPr>
            <w:tcW w:w="506" w:type="pct"/>
            <w:tcBorders>
              <w:top w:val="single" w:sz="4" w:space="0" w:color="auto"/>
              <w:left w:val="single" w:sz="4" w:space="0" w:color="auto"/>
              <w:bottom w:val="single" w:sz="4" w:space="0" w:color="auto"/>
              <w:right w:val="single" w:sz="4" w:space="0" w:color="auto"/>
            </w:tcBorders>
            <w:noWrap/>
            <w:vAlign w:val="center"/>
            <w:hideMark/>
          </w:tcPr>
          <w:p w14:paraId="4B1EAFDB" w14:textId="77777777" w:rsidR="00C2153E" w:rsidRPr="00C9452E" w:rsidRDefault="00C2153E" w:rsidP="00C2153E">
            <w:pPr>
              <w:shd w:val="clear" w:color="auto" w:fill="FFFFFF"/>
              <w:spacing w:after="0" w:line="240" w:lineRule="auto"/>
              <w:jc w:val="center"/>
              <w:rPr>
                <w:rFonts w:cstheme="minorHAnsi"/>
                <w:b/>
              </w:rPr>
            </w:pPr>
            <w:r w:rsidRPr="00C9452E">
              <w:rPr>
                <w:rFonts w:cstheme="minorHAnsi"/>
                <w:b/>
              </w:rPr>
              <w:t>Rok</w:t>
            </w:r>
          </w:p>
        </w:tc>
        <w:tc>
          <w:tcPr>
            <w:tcW w:w="978" w:type="pct"/>
            <w:tcBorders>
              <w:top w:val="single" w:sz="4" w:space="0" w:color="auto"/>
              <w:left w:val="single" w:sz="4" w:space="0" w:color="auto"/>
              <w:bottom w:val="single" w:sz="4" w:space="0" w:color="auto"/>
              <w:right w:val="single" w:sz="4" w:space="0" w:color="auto"/>
            </w:tcBorders>
            <w:noWrap/>
            <w:vAlign w:val="center"/>
            <w:hideMark/>
          </w:tcPr>
          <w:p w14:paraId="734D3627" w14:textId="77777777" w:rsidR="00C2153E" w:rsidRPr="00C9452E" w:rsidRDefault="00C2153E" w:rsidP="00C2153E">
            <w:pPr>
              <w:shd w:val="clear" w:color="auto" w:fill="FFFFFF"/>
              <w:spacing w:after="0" w:line="240" w:lineRule="auto"/>
              <w:jc w:val="center"/>
              <w:rPr>
                <w:rFonts w:cstheme="minorHAnsi"/>
                <w:b/>
              </w:rPr>
            </w:pPr>
            <w:r w:rsidRPr="00C9452E">
              <w:rPr>
                <w:rFonts w:cstheme="minorHAnsi"/>
                <w:b/>
              </w:rPr>
              <w:t>Zariadenie pre seniorov</w:t>
            </w:r>
          </w:p>
        </w:tc>
        <w:tc>
          <w:tcPr>
            <w:tcW w:w="1252" w:type="pct"/>
            <w:tcBorders>
              <w:top w:val="single" w:sz="4" w:space="0" w:color="auto"/>
              <w:left w:val="single" w:sz="4" w:space="0" w:color="auto"/>
              <w:bottom w:val="single" w:sz="4" w:space="0" w:color="auto"/>
              <w:right w:val="single" w:sz="4" w:space="0" w:color="auto"/>
            </w:tcBorders>
            <w:noWrap/>
            <w:vAlign w:val="center"/>
            <w:hideMark/>
          </w:tcPr>
          <w:p w14:paraId="74236EF3" w14:textId="1B819761" w:rsidR="00C2153E" w:rsidRPr="00C9452E" w:rsidRDefault="00C2153E" w:rsidP="00C2153E">
            <w:pPr>
              <w:shd w:val="clear" w:color="auto" w:fill="FFFFFF"/>
              <w:spacing w:after="0" w:line="240" w:lineRule="auto"/>
              <w:jc w:val="center"/>
              <w:rPr>
                <w:rFonts w:cstheme="minorHAnsi"/>
                <w:b/>
              </w:rPr>
            </w:pPr>
            <w:r w:rsidRPr="00C9452E">
              <w:rPr>
                <w:rFonts w:cstheme="minorHAnsi"/>
                <w:b/>
              </w:rPr>
              <w:t>Zariadenie opatrovateľskej služby</w:t>
            </w:r>
          </w:p>
        </w:tc>
        <w:tc>
          <w:tcPr>
            <w:tcW w:w="1016" w:type="pct"/>
            <w:tcBorders>
              <w:top w:val="single" w:sz="4" w:space="0" w:color="auto"/>
              <w:left w:val="single" w:sz="4" w:space="0" w:color="auto"/>
              <w:bottom w:val="single" w:sz="4" w:space="0" w:color="auto"/>
              <w:right w:val="single" w:sz="4" w:space="0" w:color="auto"/>
            </w:tcBorders>
            <w:noWrap/>
            <w:vAlign w:val="center"/>
            <w:hideMark/>
          </w:tcPr>
          <w:p w14:paraId="0E6458FD" w14:textId="77777777" w:rsidR="00C2153E" w:rsidRPr="00C9452E" w:rsidRDefault="00C2153E" w:rsidP="00C2153E">
            <w:pPr>
              <w:shd w:val="clear" w:color="auto" w:fill="FFFFFF"/>
              <w:spacing w:after="0" w:line="240" w:lineRule="auto"/>
              <w:jc w:val="center"/>
              <w:rPr>
                <w:rFonts w:cstheme="minorHAnsi"/>
                <w:b/>
              </w:rPr>
            </w:pPr>
            <w:r w:rsidRPr="00C9452E">
              <w:rPr>
                <w:rFonts w:cstheme="minorHAnsi"/>
                <w:b/>
              </w:rPr>
              <w:t>Denný stacionár</w:t>
            </w:r>
          </w:p>
        </w:tc>
        <w:tc>
          <w:tcPr>
            <w:tcW w:w="1248" w:type="pct"/>
            <w:tcBorders>
              <w:top w:val="single" w:sz="4" w:space="0" w:color="auto"/>
              <w:left w:val="single" w:sz="4" w:space="0" w:color="auto"/>
              <w:bottom w:val="single" w:sz="4" w:space="0" w:color="auto"/>
              <w:right w:val="single" w:sz="4" w:space="0" w:color="auto"/>
            </w:tcBorders>
            <w:noWrap/>
            <w:vAlign w:val="center"/>
            <w:hideMark/>
          </w:tcPr>
          <w:p w14:paraId="3AB6AD5D" w14:textId="25A527F2" w:rsidR="00C2153E" w:rsidRPr="00C9452E" w:rsidRDefault="00C2153E" w:rsidP="00C2153E">
            <w:pPr>
              <w:shd w:val="clear" w:color="auto" w:fill="FFFFFF"/>
              <w:spacing w:after="0" w:line="240" w:lineRule="auto"/>
              <w:jc w:val="center"/>
              <w:rPr>
                <w:rFonts w:cstheme="minorHAnsi"/>
                <w:b/>
              </w:rPr>
            </w:pPr>
            <w:r w:rsidRPr="00C9452E">
              <w:rPr>
                <w:rFonts w:cstheme="minorHAnsi"/>
                <w:b/>
              </w:rPr>
              <w:t>Opatrovateľská služba</w:t>
            </w:r>
          </w:p>
        </w:tc>
      </w:tr>
      <w:tr w:rsidR="00C2153E" w:rsidRPr="00C9452E" w14:paraId="6321E2BC" w14:textId="77777777" w:rsidTr="00C2153E">
        <w:trPr>
          <w:trHeight w:val="340"/>
        </w:trPr>
        <w:tc>
          <w:tcPr>
            <w:tcW w:w="506" w:type="pct"/>
            <w:tcBorders>
              <w:top w:val="single" w:sz="4" w:space="0" w:color="auto"/>
              <w:left w:val="single" w:sz="4" w:space="0" w:color="auto"/>
              <w:bottom w:val="single" w:sz="4" w:space="0" w:color="auto"/>
              <w:right w:val="single" w:sz="4" w:space="0" w:color="auto"/>
            </w:tcBorders>
            <w:noWrap/>
            <w:vAlign w:val="center"/>
            <w:hideMark/>
          </w:tcPr>
          <w:p w14:paraId="775B4B9D" w14:textId="77777777" w:rsidR="00C2153E" w:rsidRPr="00C9452E" w:rsidRDefault="00C2153E" w:rsidP="00C2153E">
            <w:pPr>
              <w:shd w:val="clear" w:color="auto" w:fill="FFFFFF"/>
              <w:spacing w:after="0" w:line="240" w:lineRule="auto"/>
              <w:jc w:val="center"/>
              <w:rPr>
                <w:rFonts w:cstheme="minorHAnsi"/>
                <w:b/>
              </w:rPr>
            </w:pPr>
            <w:r w:rsidRPr="00C9452E">
              <w:rPr>
                <w:rFonts w:cstheme="minorHAnsi"/>
                <w:b/>
              </w:rPr>
              <w:t>2013</w:t>
            </w:r>
          </w:p>
        </w:tc>
        <w:tc>
          <w:tcPr>
            <w:tcW w:w="978" w:type="pct"/>
            <w:tcBorders>
              <w:top w:val="single" w:sz="4" w:space="0" w:color="auto"/>
              <w:left w:val="single" w:sz="4" w:space="0" w:color="auto"/>
              <w:bottom w:val="single" w:sz="4" w:space="0" w:color="auto"/>
              <w:right w:val="single" w:sz="4" w:space="0" w:color="auto"/>
            </w:tcBorders>
            <w:noWrap/>
            <w:vAlign w:val="center"/>
            <w:hideMark/>
          </w:tcPr>
          <w:p w14:paraId="0470BF6C"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49</w:t>
            </w:r>
          </w:p>
        </w:tc>
        <w:tc>
          <w:tcPr>
            <w:tcW w:w="1252" w:type="pct"/>
            <w:tcBorders>
              <w:top w:val="single" w:sz="4" w:space="0" w:color="auto"/>
              <w:left w:val="single" w:sz="4" w:space="0" w:color="auto"/>
              <w:bottom w:val="single" w:sz="4" w:space="0" w:color="auto"/>
              <w:right w:val="single" w:sz="4" w:space="0" w:color="auto"/>
            </w:tcBorders>
            <w:noWrap/>
            <w:vAlign w:val="center"/>
            <w:hideMark/>
          </w:tcPr>
          <w:p w14:paraId="746C4F99"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0</w:t>
            </w:r>
          </w:p>
        </w:tc>
        <w:tc>
          <w:tcPr>
            <w:tcW w:w="1016" w:type="pct"/>
            <w:tcBorders>
              <w:top w:val="single" w:sz="4" w:space="0" w:color="auto"/>
              <w:left w:val="single" w:sz="4" w:space="0" w:color="auto"/>
              <w:bottom w:val="single" w:sz="4" w:space="0" w:color="auto"/>
              <w:right w:val="single" w:sz="4" w:space="0" w:color="auto"/>
            </w:tcBorders>
            <w:noWrap/>
            <w:vAlign w:val="center"/>
            <w:hideMark/>
          </w:tcPr>
          <w:p w14:paraId="7A3697B7"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0</w:t>
            </w:r>
          </w:p>
        </w:tc>
        <w:tc>
          <w:tcPr>
            <w:tcW w:w="1248" w:type="pct"/>
            <w:tcBorders>
              <w:top w:val="single" w:sz="4" w:space="0" w:color="auto"/>
              <w:left w:val="single" w:sz="4" w:space="0" w:color="auto"/>
              <w:bottom w:val="single" w:sz="4" w:space="0" w:color="auto"/>
              <w:right w:val="single" w:sz="4" w:space="0" w:color="auto"/>
            </w:tcBorders>
            <w:noWrap/>
            <w:vAlign w:val="center"/>
            <w:hideMark/>
          </w:tcPr>
          <w:p w14:paraId="1B67407E"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40</w:t>
            </w:r>
          </w:p>
        </w:tc>
      </w:tr>
      <w:tr w:rsidR="00C2153E" w:rsidRPr="00C9452E" w14:paraId="2C3BF74D" w14:textId="77777777" w:rsidTr="00C2153E">
        <w:trPr>
          <w:trHeight w:val="340"/>
        </w:trPr>
        <w:tc>
          <w:tcPr>
            <w:tcW w:w="506" w:type="pct"/>
            <w:tcBorders>
              <w:top w:val="single" w:sz="4" w:space="0" w:color="auto"/>
              <w:left w:val="single" w:sz="4" w:space="0" w:color="auto"/>
              <w:bottom w:val="single" w:sz="4" w:space="0" w:color="auto"/>
              <w:right w:val="single" w:sz="4" w:space="0" w:color="auto"/>
            </w:tcBorders>
            <w:noWrap/>
            <w:vAlign w:val="center"/>
            <w:hideMark/>
          </w:tcPr>
          <w:p w14:paraId="260432A5" w14:textId="77777777" w:rsidR="00C2153E" w:rsidRPr="00C9452E" w:rsidRDefault="00C2153E" w:rsidP="00C2153E">
            <w:pPr>
              <w:shd w:val="clear" w:color="auto" w:fill="FFFFFF"/>
              <w:spacing w:after="0" w:line="240" w:lineRule="auto"/>
              <w:jc w:val="center"/>
              <w:rPr>
                <w:rFonts w:cstheme="minorHAnsi"/>
                <w:b/>
              </w:rPr>
            </w:pPr>
            <w:r w:rsidRPr="00C9452E">
              <w:rPr>
                <w:rFonts w:cstheme="minorHAnsi"/>
                <w:b/>
              </w:rPr>
              <w:t>2014</w:t>
            </w:r>
          </w:p>
        </w:tc>
        <w:tc>
          <w:tcPr>
            <w:tcW w:w="978" w:type="pct"/>
            <w:tcBorders>
              <w:top w:val="single" w:sz="4" w:space="0" w:color="auto"/>
              <w:left w:val="single" w:sz="4" w:space="0" w:color="auto"/>
              <w:bottom w:val="single" w:sz="4" w:space="0" w:color="auto"/>
              <w:right w:val="single" w:sz="4" w:space="0" w:color="auto"/>
            </w:tcBorders>
            <w:noWrap/>
            <w:vAlign w:val="center"/>
            <w:hideMark/>
          </w:tcPr>
          <w:p w14:paraId="0A17B072"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54</w:t>
            </w:r>
          </w:p>
        </w:tc>
        <w:tc>
          <w:tcPr>
            <w:tcW w:w="1252" w:type="pct"/>
            <w:tcBorders>
              <w:top w:val="single" w:sz="4" w:space="0" w:color="auto"/>
              <w:left w:val="single" w:sz="4" w:space="0" w:color="auto"/>
              <w:bottom w:val="single" w:sz="4" w:space="0" w:color="auto"/>
              <w:right w:val="single" w:sz="4" w:space="0" w:color="auto"/>
            </w:tcBorders>
            <w:noWrap/>
            <w:vAlign w:val="center"/>
            <w:hideMark/>
          </w:tcPr>
          <w:p w14:paraId="49D8CA59"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3</w:t>
            </w:r>
          </w:p>
        </w:tc>
        <w:tc>
          <w:tcPr>
            <w:tcW w:w="1016" w:type="pct"/>
            <w:tcBorders>
              <w:top w:val="single" w:sz="4" w:space="0" w:color="auto"/>
              <w:left w:val="single" w:sz="4" w:space="0" w:color="auto"/>
              <w:bottom w:val="single" w:sz="4" w:space="0" w:color="auto"/>
              <w:right w:val="single" w:sz="4" w:space="0" w:color="auto"/>
            </w:tcBorders>
            <w:noWrap/>
            <w:vAlign w:val="center"/>
            <w:hideMark/>
          </w:tcPr>
          <w:p w14:paraId="1CD7965F"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0</w:t>
            </w:r>
          </w:p>
        </w:tc>
        <w:tc>
          <w:tcPr>
            <w:tcW w:w="1248" w:type="pct"/>
            <w:tcBorders>
              <w:top w:val="single" w:sz="4" w:space="0" w:color="auto"/>
              <w:left w:val="single" w:sz="4" w:space="0" w:color="auto"/>
              <w:bottom w:val="single" w:sz="4" w:space="0" w:color="auto"/>
              <w:right w:val="single" w:sz="4" w:space="0" w:color="auto"/>
            </w:tcBorders>
            <w:noWrap/>
            <w:vAlign w:val="center"/>
            <w:hideMark/>
          </w:tcPr>
          <w:p w14:paraId="15B06C6B"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46</w:t>
            </w:r>
          </w:p>
        </w:tc>
      </w:tr>
      <w:tr w:rsidR="00C2153E" w:rsidRPr="00C9452E" w14:paraId="6E9116C6" w14:textId="77777777" w:rsidTr="00C2153E">
        <w:trPr>
          <w:trHeight w:val="340"/>
        </w:trPr>
        <w:tc>
          <w:tcPr>
            <w:tcW w:w="506" w:type="pct"/>
            <w:tcBorders>
              <w:top w:val="single" w:sz="4" w:space="0" w:color="auto"/>
              <w:left w:val="single" w:sz="4" w:space="0" w:color="auto"/>
              <w:bottom w:val="single" w:sz="4" w:space="0" w:color="auto"/>
              <w:right w:val="single" w:sz="4" w:space="0" w:color="auto"/>
            </w:tcBorders>
            <w:noWrap/>
            <w:vAlign w:val="center"/>
            <w:hideMark/>
          </w:tcPr>
          <w:p w14:paraId="138B01D1" w14:textId="77777777" w:rsidR="00C2153E" w:rsidRPr="00C9452E" w:rsidRDefault="00C2153E" w:rsidP="00C2153E">
            <w:pPr>
              <w:shd w:val="clear" w:color="auto" w:fill="FFFFFF"/>
              <w:spacing w:after="0" w:line="240" w:lineRule="auto"/>
              <w:jc w:val="center"/>
              <w:rPr>
                <w:rFonts w:cstheme="minorHAnsi"/>
                <w:b/>
              </w:rPr>
            </w:pPr>
            <w:r w:rsidRPr="00C9452E">
              <w:rPr>
                <w:rFonts w:cstheme="minorHAnsi"/>
                <w:b/>
              </w:rPr>
              <w:t>2015</w:t>
            </w:r>
          </w:p>
        </w:tc>
        <w:tc>
          <w:tcPr>
            <w:tcW w:w="978" w:type="pct"/>
            <w:tcBorders>
              <w:top w:val="single" w:sz="4" w:space="0" w:color="auto"/>
              <w:left w:val="single" w:sz="4" w:space="0" w:color="auto"/>
              <w:bottom w:val="single" w:sz="4" w:space="0" w:color="auto"/>
              <w:right w:val="single" w:sz="4" w:space="0" w:color="auto"/>
            </w:tcBorders>
            <w:noWrap/>
            <w:vAlign w:val="center"/>
            <w:hideMark/>
          </w:tcPr>
          <w:p w14:paraId="56D17548"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45</w:t>
            </w:r>
          </w:p>
        </w:tc>
        <w:tc>
          <w:tcPr>
            <w:tcW w:w="1252" w:type="pct"/>
            <w:tcBorders>
              <w:top w:val="single" w:sz="4" w:space="0" w:color="auto"/>
              <w:left w:val="single" w:sz="4" w:space="0" w:color="auto"/>
              <w:bottom w:val="single" w:sz="4" w:space="0" w:color="auto"/>
              <w:right w:val="single" w:sz="4" w:space="0" w:color="auto"/>
            </w:tcBorders>
            <w:noWrap/>
            <w:vAlign w:val="center"/>
            <w:hideMark/>
          </w:tcPr>
          <w:p w14:paraId="3C8D3A80"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2</w:t>
            </w:r>
          </w:p>
        </w:tc>
        <w:tc>
          <w:tcPr>
            <w:tcW w:w="1016" w:type="pct"/>
            <w:tcBorders>
              <w:top w:val="single" w:sz="4" w:space="0" w:color="auto"/>
              <w:left w:val="single" w:sz="4" w:space="0" w:color="auto"/>
              <w:bottom w:val="single" w:sz="4" w:space="0" w:color="auto"/>
              <w:right w:val="single" w:sz="4" w:space="0" w:color="auto"/>
            </w:tcBorders>
            <w:noWrap/>
            <w:vAlign w:val="center"/>
            <w:hideMark/>
          </w:tcPr>
          <w:p w14:paraId="110A1732"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0</w:t>
            </w:r>
          </w:p>
        </w:tc>
        <w:tc>
          <w:tcPr>
            <w:tcW w:w="1248" w:type="pct"/>
            <w:tcBorders>
              <w:top w:val="single" w:sz="4" w:space="0" w:color="auto"/>
              <w:left w:val="single" w:sz="4" w:space="0" w:color="auto"/>
              <w:bottom w:val="single" w:sz="4" w:space="0" w:color="auto"/>
              <w:right w:val="single" w:sz="4" w:space="0" w:color="auto"/>
            </w:tcBorders>
            <w:noWrap/>
            <w:vAlign w:val="center"/>
            <w:hideMark/>
          </w:tcPr>
          <w:p w14:paraId="4B2892B5"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27</w:t>
            </w:r>
          </w:p>
        </w:tc>
      </w:tr>
      <w:tr w:rsidR="00C2153E" w:rsidRPr="00C9452E" w14:paraId="6AE1B85E" w14:textId="77777777" w:rsidTr="00C2153E">
        <w:trPr>
          <w:trHeight w:val="340"/>
        </w:trPr>
        <w:tc>
          <w:tcPr>
            <w:tcW w:w="506" w:type="pct"/>
            <w:tcBorders>
              <w:top w:val="single" w:sz="4" w:space="0" w:color="auto"/>
              <w:left w:val="single" w:sz="4" w:space="0" w:color="auto"/>
              <w:bottom w:val="single" w:sz="4" w:space="0" w:color="auto"/>
              <w:right w:val="single" w:sz="4" w:space="0" w:color="auto"/>
            </w:tcBorders>
            <w:noWrap/>
            <w:vAlign w:val="center"/>
            <w:hideMark/>
          </w:tcPr>
          <w:p w14:paraId="4F238EC8" w14:textId="77777777" w:rsidR="00C2153E" w:rsidRPr="00C9452E" w:rsidRDefault="00C2153E" w:rsidP="00C2153E">
            <w:pPr>
              <w:shd w:val="clear" w:color="auto" w:fill="FFFFFF"/>
              <w:spacing w:after="0" w:line="240" w:lineRule="auto"/>
              <w:jc w:val="center"/>
              <w:rPr>
                <w:rFonts w:cstheme="minorHAnsi"/>
                <w:b/>
              </w:rPr>
            </w:pPr>
            <w:r w:rsidRPr="00C9452E">
              <w:rPr>
                <w:rFonts w:cstheme="minorHAnsi"/>
                <w:b/>
              </w:rPr>
              <w:t>2016</w:t>
            </w:r>
          </w:p>
        </w:tc>
        <w:tc>
          <w:tcPr>
            <w:tcW w:w="978" w:type="pct"/>
            <w:tcBorders>
              <w:top w:val="single" w:sz="4" w:space="0" w:color="auto"/>
              <w:left w:val="single" w:sz="4" w:space="0" w:color="auto"/>
              <w:bottom w:val="single" w:sz="4" w:space="0" w:color="auto"/>
              <w:right w:val="single" w:sz="4" w:space="0" w:color="auto"/>
            </w:tcBorders>
            <w:noWrap/>
            <w:vAlign w:val="center"/>
            <w:hideMark/>
          </w:tcPr>
          <w:p w14:paraId="22297B61"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69</w:t>
            </w:r>
          </w:p>
        </w:tc>
        <w:tc>
          <w:tcPr>
            <w:tcW w:w="1252" w:type="pct"/>
            <w:tcBorders>
              <w:top w:val="single" w:sz="4" w:space="0" w:color="auto"/>
              <w:left w:val="single" w:sz="4" w:space="0" w:color="auto"/>
              <w:bottom w:val="single" w:sz="4" w:space="0" w:color="auto"/>
              <w:right w:val="single" w:sz="4" w:space="0" w:color="auto"/>
            </w:tcBorders>
            <w:noWrap/>
            <w:vAlign w:val="center"/>
            <w:hideMark/>
          </w:tcPr>
          <w:p w14:paraId="2C6F0138"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4</w:t>
            </w:r>
          </w:p>
        </w:tc>
        <w:tc>
          <w:tcPr>
            <w:tcW w:w="1016" w:type="pct"/>
            <w:tcBorders>
              <w:top w:val="single" w:sz="4" w:space="0" w:color="auto"/>
              <w:left w:val="single" w:sz="4" w:space="0" w:color="auto"/>
              <w:bottom w:val="single" w:sz="4" w:space="0" w:color="auto"/>
              <w:right w:val="single" w:sz="4" w:space="0" w:color="auto"/>
            </w:tcBorders>
            <w:noWrap/>
            <w:vAlign w:val="center"/>
            <w:hideMark/>
          </w:tcPr>
          <w:p w14:paraId="398E9809"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0</w:t>
            </w:r>
          </w:p>
        </w:tc>
        <w:tc>
          <w:tcPr>
            <w:tcW w:w="1248" w:type="pct"/>
            <w:tcBorders>
              <w:top w:val="single" w:sz="4" w:space="0" w:color="auto"/>
              <w:left w:val="single" w:sz="4" w:space="0" w:color="auto"/>
              <w:bottom w:val="single" w:sz="4" w:space="0" w:color="auto"/>
              <w:right w:val="single" w:sz="4" w:space="0" w:color="auto"/>
            </w:tcBorders>
            <w:noWrap/>
            <w:vAlign w:val="center"/>
            <w:hideMark/>
          </w:tcPr>
          <w:p w14:paraId="2E6B712E"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41</w:t>
            </w:r>
          </w:p>
        </w:tc>
      </w:tr>
      <w:tr w:rsidR="00C2153E" w:rsidRPr="00C9452E" w14:paraId="2951506B" w14:textId="77777777" w:rsidTr="00C2153E">
        <w:trPr>
          <w:trHeight w:val="340"/>
        </w:trPr>
        <w:tc>
          <w:tcPr>
            <w:tcW w:w="506" w:type="pct"/>
            <w:tcBorders>
              <w:top w:val="single" w:sz="4" w:space="0" w:color="auto"/>
              <w:left w:val="single" w:sz="4" w:space="0" w:color="auto"/>
              <w:bottom w:val="single" w:sz="4" w:space="0" w:color="auto"/>
              <w:right w:val="single" w:sz="4" w:space="0" w:color="auto"/>
            </w:tcBorders>
            <w:noWrap/>
            <w:vAlign w:val="center"/>
            <w:hideMark/>
          </w:tcPr>
          <w:p w14:paraId="706AD300" w14:textId="77777777" w:rsidR="00C2153E" w:rsidRPr="00C9452E" w:rsidRDefault="00C2153E" w:rsidP="00C2153E">
            <w:pPr>
              <w:shd w:val="clear" w:color="auto" w:fill="FFFFFF"/>
              <w:spacing w:after="0" w:line="240" w:lineRule="auto"/>
              <w:jc w:val="center"/>
              <w:rPr>
                <w:rFonts w:cstheme="minorHAnsi"/>
                <w:b/>
              </w:rPr>
            </w:pPr>
            <w:r w:rsidRPr="00C9452E">
              <w:rPr>
                <w:rFonts w:cstheme="minorHAnsi"/>
                <w:b/>
              </w:rPr>
              <w:t>2017</w:t>
            </w:r>
          </w:p>
        </w:tc>
        <w:tc>
          <w:tcPr>
            <w:tcW w:w="978" w:type="pct"/>
            <w:tcBorders>
              <w:top w:val="single" w:sz="4" w:space="0" w:color="auto"/>
              <w:left w:val="single" w:sz="4" w:space="0" w:color="auto"/>
              <w:bottom w:val="single" w:sz="4" w:space="0" w:color="auto"/>
              <w:right w:val="single" w:sz="4" w:space="0" w:color="auto"/>
            </w:tcBorders>
            <w:noWrap/>
            <w:vAlign w:val="center"/>
            <w:hideMark/>
          </w:tcPr>
          <w:p w14:paraId="4D2D93B8"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86</w:t>
            </w:r>
          </w:p>
        </w:tc>
        <w:tc>
          <w:tcPr>
            <w:tcW w:w="1252" w:type="pct"/>
            <w:tcBorders>
              <w:top w:val="single" w:sz="4" w:space="0" w:color="auto"/>
              <w:left w:val="single" w:sz="4" w:space="0" w:color="auto"/>
              <w:bottom w:val="single" w:sz="4" w:space="0" w:color="auto"/>
              <w:right w:val="single" w:sz="4" w:space="0" w:color="auto"/>
            </w:tcBorders>
            <w:noWrap/>
            <w:vAlign w:val="center"/>
            <w:hideMark/>
          </w:tcPr>
          <w:p w14:paraId="6888E943"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14</w:t>
            </w:r>
          </w:p>
        </w:tc>
        <w:tc>
          <w:tcPr>
            <w:tcW w:w="1016" w:type="pct"/>
            <w:tcBorders>
              <w:top w:val="single" w:sz="4" w:space="0" w:color="auto"/>
              <w:left w:val="single" w:sz="4" w:space="0" w:color="auto"/>
              <w:bottom w:val="single" w:sz="4" w:space="0" w:color="auto"/>
              <w:right w:val="single" w:sz="4" w:space="0" w:color="auto"/>
            </w:tcBorders>
            <w:noWrap/>
            <w:vAlign w:val="center"/>
            <w:hideMark/>
          </w:tcPr>
          <w:p w14:paraId="67698D00"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8</w:t>
            </w:r>
          </w:p>
        </w:tc>
        <w:tc>
          <w:tcPr>
            <w:tcW w:w="1248" w:type="pct"/>
            <w:tcBorders>
              <w:top w:val="single" w:sz="4" w:space="0" w:color="auto"/>
              <w:left w:val="single" w:sz="4" w:space="0" w:color="auto"/>
              <w:bottom w:val="single" w:sz="4" w:space="0" w:color="auto"/>
              <w:right w:val="single" w:sz="4" w:space="0" w:color="auto"/>
            </w:tcBorders>
            <w:noWrap/>
            <w:vAlign w:val="center"/>
            <w:hideMark/>
          </w:tcPr>
          <w:p w14:paraId="575314C9"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53</w:t>
            </w:r>
          </w:p>
        </w:tc>
      </w:tr>
      <w:tr w:rsidR="00C2153E" w:rsidRPr="00C9452E" w14:paraId="20A8A21F" w14:textId="77777777" w:rsidTr="00C2153E">
        <w:trPr>
          <w:trHeight w:val="340"/>
        </w:trPr>
        <w:tc>
          <w:tcPr>
            <w:tcW w:w="506" w:type="pct"/>
            <w:tcBorders>
              <w:top w:val="single" w:sz="4" w:space="0" w:color="auto"/>
              <w:left w:val="single" w:sz="4" w:space="0" w:color="auto"/>
              <w:bottom w:val="single" w:sz="4" w:space="0" w:color="auto"/>
              <w:right w:val="single" w:sz="4" w:space="0" w:color="auto"/>
            </w:tcBorders>
            <w:noWrap/>
            <w:vAlign w:val="center"/>
            <w:hideMark/>
          </w:tcPr>
          <w:p w14:paraId="2F86D3D7" w14:textId="77777777" w:rsidR="00C2153E" w:rsidRPr="00C9452E" w:rsidRDefault="00C2153E" w:rsidP="00C2153E">
            <w:pPr>
              <w:shd w:val="clear" w:color="auto" w:fill="FFFFFF"/>
              <w:spacing w:after="0" w:line="240" w:lineRule="auto"/>
              <w:jc w:val="center"/>
              <w:rPr>
                <w:rFonts w:cstheme="minorHAnsi"/>
                <w:b/>
              </w:rPr>
            </w:pPr>
            <w:r w:rsidRPr="00C9452E">
              <w:rPr>
                <w:rFonts w:cstheme="minorHAnsi"/>
                <w:b/>
              </w:rPr>
              <w:t>2018</w:t>
            </w:r>
          </w:p>
        </w:tc>
        <w:tc>
          <w:tcPr>
            <w:tcW w:w="978" w:type="pct"/>
            <w:tcBorders>
              <w:top w:val="single" w:sz="4" w:space="0" w:color="auto"/>
              <w:left w:val="single" w:sz="4" w:space="0" w:color="auto"/>
              <w:bottom w:val="single" w:sz="4" w:space="0" w:color="auto"/>
              <w:right w:val="single" w:sz="4" w:space="0" w:color="auto"/>
            </w:tcBorders>
            <w:noWrap/>
            <w:vAlign w:val="center"/>
            <w:hideMark/>
          </w:tcPr>
          <w:p w14:paraId="6279B712"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67</w:t>
            </w:r>
          </w:p>
        </w:tc>
        <w:tc>
          <w:tcPr>
            <w:tcW w:w="1252" w:type="pct"/>
            <w:tcBorders>
              <w:top w:val="single" w:sz="4" w:space="0" w:color="auto"/>
              <w:left w:val="single" w:sz="4" w:space="0" w:color="auto"/>
              <w:bottom w:val="single" w:sz="4" w:space="0" w:color="auto"/>
              <w:right w:val="single" w:sz="4" w:space="0" w:color="auto"/>
            </w:tcBorders>
            <w:noWrap/>
            <w:vAlign w:val="center"/>
            <w:hideMark/>
          </w:tcPr>
          <w:p w14:paraId="727110D1"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11</w:t>
            </w:r>
          </w:p>
        </w:tc>
        <w:tc>
          <w:tcPr>
            <w:tcW w:w="1016" w:type="pct"/>
            <w:tcBorders>
              <w:top w:val="single" w:sz="4" w:space="0" w:color="auto"/>
              <w:left w:val="single" w:sz="4" w:space="0" w:color="auto"/>
              <w:bottom w:val="single" w:sz="4" w:space="0" w:color="auto"/>
              <w:right w:val="single" w:sz="4" w:space="0" w:color="auto"/>
            </w:tcBorders>
            <w:noWrap/>
            <w:vAlign w:val="center"/>
            <w:hideMark/>
          </w:tcPr>
          <w:p w14:paraId="769F159D"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4</w:t>
            </w:r>
          </w:p>
        </w:tc>
        <w:tc>
          <w:tcPr>
            <w:tcW w:w="1248" w:type="pct"/>
            <w:tcBorders>
              <w:top w:val="single" w:sz="4" w:space="0" w:color="auto"/>
              <w:left w:val="single" w:sz="4" w:space="0" w:color="auto"/>
              <w:bottom w:val="single" w:sz="4" w:space="0" w:color="auto"/>
              <w:right w:val="single" w:sz="4" w:space="0" w:color="auto"/>
            </w:tcBorders>
            <w:noWrap/>
            <w:vAlign w:val="center"/>
            <w:hideMark/>
          </w:tcPr>
          <w:p w14:paraId="500D1342"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40</w:t>
            </w:r>
          </w:p>
        </w:tc>
      </w:tr>
      <w:tr w:rsidR="00C2153E" w:rsidRPr="00C9452E" w14:paraId="66E474EA" w14:textId="77777777" w:rsidTr="00C2153E">
        <w:trPr>
          <w:trHeight w:val="340"/>
        </w:trPr>
        <w:tc>
          <w:tcPr>
            <w:tcW w:w="506" w:type="pct"/>
            <w:tcBorders>
              <w:top w:val="single" w:sz="4" w:space="0" w:color="auto"/>
              <w:left w:val="single" w:sz="4" w:space="0" w:color="auto"/>
              <w:bottom w:val="single" w:sz="4" w:space="0" w:color="auto"/>
              <w:right w:val="single" w:sz="4" w:space="0" w:color="auto"/>
            </w:tcBorders>
            <w:noWrap/>
            <w:vAlign w:val="center"/>
            <w:hideMark/>
          </w:tcPr>
          <w:p w14:paraId="00603C42" w14:textId="77777777" w:rsidR="00C2153E" w:rsidRPr="00C9452E" w:rsidRDefault="00C2153E" w:rsidP="00C2153E">
            <w:pPr>
              <w:shd w:val="clear" w:color="auto" w:fill="FFFFFF"/>
              <w:spacing w:after="0" w:line="240" w:lineRule="auto"/>
              <w:jc w:val="center"/>
              <w:rPr>
                <w:rFonts w:cstheme="minorHAnsi"/>
                <w:b/>
              </w:rPr>
            </w:pPr>
            <w:r w:rsidRPr="00C9452E">
              <w:rPr>
                <w:rFonts w:cstheme="minorHAnsi"/>
                <w:b/>
              </w:rPr>
              <w:t>2019</w:t>
            </w:r>
          </w:p>
        </w:tc>
        <w:tc>
          <w:tcPr>
            <w:tcW w:w="978" w:type="pct"/>
            <w:tcBorders>
              <w:top w:val="single" w:sz="4" w:space="0" w:color="auto"/>
              <w:left w:val="single" w:sz="4" w:space="0" w:color="auto"/>
              <w:bottom w:val="single" w:sz="4" w:space="0" w:color="auto"/>
              <w:right w:val="single" w:sz="4" w:space="0" w:color="auto"/>
            </w:tcBorders>
            <w:noWrap/>
            <w:vAlign w:val="center"/>
            <w:hideMark/>
          </w:tcPr>
          <w:p w14:paraId="06F45DE9"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63</w:t>
            </w:r>
          </w:p>
        </w:tc>
        <w:tc>
          <w:tcPr>
            <w:tcW w:w="1252" w:type="pct"/>
            <w:tcBorders>
              <w:top w:val="single" w:sz="4" w:space="0" w:color="auto"/>
              <w:left w:val="single" w:sz="4" w:space="0" w:color="auto"/>
              <w:bottom w:val="single" w:sz="4" w:space="0" w:color="auto"/>
              <w:right w:val="single" w:sz="4" w:space="0" w:color="auto"/>
            </w:tcBorders>
            <w:noWrap/>
            <w:vAlign w:val="center"/>
            <w:hideMark/>
          </w:tcPr>
          <w:p w14:paraId="67C37462"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13</w:t>
            </w:r>
          </w:p>
        </w:tc>
        <w:tc>
          <w:tcPr>
            <w:tcW w:w="1016" w:type="pct"/>
            <w:tcBorders>
              <w:top w:val="single" w:sz="4" w:space="0" w:color="auto"/>
              <w:left w:val="single" w:sz="4" w:space="0" w:color="auto"/>
              <w:bottom w:val="single" w:sz="4" w:space="0" w:color="auto"/>
              <w:right w:val="single" w:sz="4" w:space="0" w:color="auto"/>
            </w:tcBorders>
            <w:noWrap/>
            <w:vAlign w:val="center"/>
            <w:hideMark/>
          </w:tcPr>
          <w:p w14:paraId="5054B96B"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3</w:t>
            </w:r>
          </w:p>
        </w:tc>
        <w:tc>
          <w:tcPr>
            <w:tcW w:w="1248" w:type="pct"/>
            <w:tcBorders>
              <w:top w:val="single" w:sz="4" w:space="0" w:color="auto"/>
              <w:left w:val="single" w:sz="4" w:space="0" w:color="auto"/>
              <w:bottom w:val="single" w:sz="4" w:space="0" w:color="auto"/>
              <w:right w:val="single" w:sz="4" w:space="0" w:color="auto"/>
            </w:tcBorders>
            <w:noWrap/>
            <w:vAlign w:val="center"/>
            <w:hideMark/>
          </w:tcPr>
          <w:p w14:paraId="5D5A2904"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41</w:t>
            </w:r>
          </w:p>
        </w:tc>
      </w:tr>
      <w:tr w:rsidR="00C2153E" w:rsidRPr="00C9452E" w14:paraId="0BCD3272" w14:textId="77777777" w:rsidTr="00C2153E">
        <w:trPr>
          <w:trHeight w:val="340"/>
        </w:trPr>
        <w:tc>
          <w:tcPr>
            <w:tcW w:w="506" w:type="pct"/>
            <w:tcBorders>
              <w:top w:val="single" w:sz="4" w:space="0" w:color="auto"/>
              <w:left w:val="single" w:sz="4" w:space="0" w:color="auto"/>
              <w:bottom w:val="single" w:sz="4" w:space="0" w:color="auto"/>
              <w:right w:val="single" w:sz="4" w:space="0" w:color="auto"/>
            </w:tcBorders>
            <w:noWrap/>
            <w:vAlign w:val="center"/>
            <w:hideMark/>
          </w:tcPr>
          <w:p w14:paraId="65661583" w14:textId="77777777" w:rsidR="00C2153E" w:rsidRPr="00C9452E" w:rsidRDefault="00C2153E" w:rsidP="00C2153E">
            <w:pPr>
              <w:shd w:val="clear" w:color="auto" w:fill="FFFFFF"/>
              <w:spacing w:after="0" w:line="240" w:lineRule="auto"/>
              <w:jc w:val="center"/>
              <w:rPr>
                <w:rFonts w:cstheme="minorHAnsi"/>
                <w:b/>
              </w:rPr>
            </w:pPr>
            <w:r w:rsidRPr="00C9452E">
              <w:rPr>
                <w:rFonts w:cstheme="minorHAnsi"/>
                <w:b/>
              </w:rPr>
              <w:t>2020</w:t>
            </w:r>
          </w:p>
        </w:tc>
        <w:tc>
          <w:tcPr>
            <w:tcW w:w="978" w:type="pct"/>
            <w:tcBorders>
              <w:top w:val="single" w:sz="4" w:space="0" w:color="auto"/>
              <w:left w:val="single" w:sz="4" w:space="0" w:color="auto"/>
              <w:bottom w:val="single" w:sz="4" w:space="0" w:color="auto"/>
              <w:right w:val="single" w:sz="4" w:space="0" w:color="auto"/>
            </w:tcBorders>
            <w:noWrap/>
            <w:vAlign w:val="center"/>
            <w:hideMark/>
          </w:tcPr>
          <w:p w14:paraId="185440FF"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68</w:t>
            </w:r>
          </w:p>
        </w:tc>
        <w:tc>
          <w:tcPr>
            <w:tcW w:w="1252" w:type="pct"/>
            <w:tcBorders>
              <w:top w:val="single" w:sz="4" w:space="0" w:color="auto"/>
              <w:left w:val="single" w:sz="4" w:space="0" w:color="auto"/>
              <w:bottom w:val="single" w:sz="4" w:space="0" w:color="auto"/>
              <w:right w:val="single" w:sz="4" w:space="0" w:color="auto"/>
            </w:tcBorders>
            <w:noWrap/>
            <w:vAlign w:val="center"/>
            <w:hideMark/>
          </w:tcPr>
          <w:p w14:paraId="734E3A85"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7</w:t>
            </w:r>
          </w:p>
        </w:tc>
        <w:tc>
          <w:tcPr>
            <w:tcW w:w="1016" w:type="pct"/>
            <w:tcBorders>
              <w:top w:val="single" w:sz="4" w:space="0" w:color="auto"/>
              <w:left w:val="single" w:sz="4" w:space="0" w:color="auto"/>
              <w:bottom w:val="single" w:sz="4" w:space="0" w:color="auto"/>
              <w:right w:val="single" w:sz="4" w:space="0" w:color="auto"/>
            </w:tcBorders>
            <w:noWrap/>
            <w:vAlign w:val="center"/>
            <w:hideMark/>
          </w:tcPr>
          <w:p w14:paraId="1B27EFE3"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3</w:t>
            </w:r>
          </w:p>
        </w:tc>
        <w:tc>
          <w:tcPr>
            <w:tcW w:w="1248" w:type="pct"/>
            <w:tcBorders>
              <w:top w:val="single" w:sz="4" w:space="0" w:color="auto"/>
              <w:left w:val="single" w:sz="4" w:space="0" w:color="auto"/>
              <w:bottom w:val="single" w:sz="4" w:space="0" w:color="auto"/>
              <w:right w:val="single" w:sz="4" w:space="0" w:color="auto"/>
            </w:tcBorders>
            <w:noWrap/>
            <w:vAlign w:val="center"/>
            <w:hideMark/>
          </w:tcPr>
          <w:p w14:paraId="662A9CC6"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56</w:t>
            </w:r>
          </w:p>
        </w:tc>
      </w:tr>
      <w:tr w:rsidR="00C2153E" w:rsidRPr="00C9452E" w14:paraId="24A71FC4" w14:textId="77777777" w:rsidTr="00C2153E">
        <w:trPr>
          <w:trHeight w:val="340"/>
        </w:trPr>
        <w:tc>
          <w:tcPr>
            <w:tcW w:w="506" w:type="pct"/>
            <w:tcBorders>
              <w:top w:val="single" w:sz="4" w:space="0" w:color="auto"/>
              <w:left w:val="single" w:sz="4" w:space="0" w:color="auto"/>
              <w:bottom w:val="single" w:sz="4" w:space="0" w:color="auto"/>
              <w:right w:val="single" w:sz="4" w:space="0" w:color="auto"/>
            </w:tcBorders>
            <w:noWrap/>
            <w:vAlign w:val="center"/>
            <w:hideMark/>
          </w:tcPr>
          <w:p w14:paraId="5A150313" w14:textId="77777777" w:rsidR="00C2153E" w:rsidRPr="00C9452E" w:rsidRDefault="00C2153E" w:rsidP="00C2153E">
            <w:pPr>
              <w:shd w:val="clear" w:color="auto" w:fill="FFFFFF"/>
              <w:spacing w:after="0" w:line="240" w:lineRule="auto"/>
              <w:jc w:val="center"/>
              <w:rPr>
                <w:rFonts w:cstheme="minorHAnsi"/>
                <w:b/>
              </w:rPr>
            </w:pPr>
            <w:r w:rsidRPr="00C9452E">
              <w:rPr>
                <w:rFonts w:cstheme="minorHAnsi"/>
                <w:b/>
              </w:rPr>
              <w:t>2021</w:t>
            </w:r>
          </w:p>
        </w:tc>
        <w:tc>
          <w:tcPr>
            <w:tcW w:w="978" w:type="pct"/>
            <w:tcBorders>
              <w:top w:val="single" w:sz="4" w:space="0" w:color="auto"/>
              <w:left w:val="single" w:sz="4" w:space="0" w:color="auto"/>
              <w:bottom w:val="single" w:sz="4" w:space="0" w:color="auto"/>
              <w:right w:val="single" w:sz="4" w:space="0" w:color="auto"/>
            </w:tcBorders>
            <w:noWrap/>
            <w:vAlign w:val="center"/>
            <w:hideMark/>
          </w:tcPr>
          <w:p w14:paraId="7323CA90"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79</w:t>
            </w:r>
          </w:p>
        </w:tc>
        <w:tc>
          <w:tcPr>
            <w:tcW w:w="1252" w:type="pct"/>
            <w:tcBorders>
              <w:top w:val="single" w:sz="4" w:space="0" w:color="auto"/>
              <w:left w:val="single" w:sz="4" w:space="0" w:color="auto"/>
              <w:bottom w:val="single" w:sz="4" w:space="0" w:color="auto"/>
              <w:right w:val="single" w:sz="4" w:space="0" w:color="auto"/>
            </w:tcBorders>
            <w:noWrap/>
            <w:vAlign w:val="center"/>
            <w:hideMark/>
          </w:tcPr>
          <w:p w14:paraId="3F1EEE46"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14</w:t>
            </w:r>
          </w:p>
        </w:tc>
        <w:tc>
          <w:tcPr>
            <w:tcW w:w="1016" w:type="pct"/>
            <w:tcBorders>
              <w:top w:val="single" w:sz="4" w:space="0" w:color="auto"/>
              <w:left w:val="single" w:sz="4" w:space="0" w:color="auto"/>
              <w:bottom w:val="single" w:sz="4" w:space="0" w:color="auto"/>
              <w:right w:val="single" w:sz="4" w:space="0" w:color="auto"/>
            </w:tcBorders>
            <w:noWrap/>
            <w:vAlign w:val="center"/>
            <w:hideMark/>
          </w:tcPr>
          <w:p w14:paraId="20A7C5EE"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7</w:t>
            </w:r>
          </w:p>
        </w:tc>
        <w:tc>
          <w:tcPr>
            <w:tcW w:w="1248" w:type="pct"/>
            <w:tcBorders>
              <w:top w:val="single" w:sz="4" w:space="0" w:color="auto"/>
              <w:left w:val="single" w:sz="4" w:space="0" w:color="auto"/>
              <w:bottom w:val="single" w:sz="4" w:space="0" w:color="auto"/>
              <w:right w:val="single" w:sz="4" w:space="0" w:color="auto"/>
            </w:tcBorders>
            <w:noWrap/>
            <w:vAlign w:val="center"/>
            <w:hideMark/>
          </w:tcPr>
          <w:p w14:paraId="5F60EE69"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41</w:t>
            </w:r>
          </w:p>
        </w:tc>
      </w:tr>
      <w:tr w:rsidR="00C2153E" w:rsidRPr="00C9452E" w14:paraId="71321CA1" w14:textId="77777777" w:rsidTr="00C2153E">
        <w:trPr>
          <w:trHeight w:val="340"/>
        </w:trPr>
        <w:tc>
          <w:tcPr>
            <w:tcW w:w="506" w:type="pct"/>
            <w:tcBorders>
              <w:top w:val="single" w:sz="4" w:space="0" w:color="auto"/>
              <w:left w:val="single" w:sz="4" w:space="0" w:color="auto"/>
              <w:bottom w:val="single" w:sz="4" w:space="0" w:color="auto"/>
              <w:right w:val="single" w:sz="4" w:space="0" w:color="auto"/>
            </w:tcBorders>
            <w:noWrap/>
            <w:vAlign w:val="center"/>
            <w:hideMark/>
          </w:tcPr>
          <w:p w14:paraId="3A7A7214" w14:textId="77777777" w:rsidR="00C2153E" w:rsidRPr="00C9452E" w:rsidRDefault="00C2153E" w:rsidP="00C2153E">
            <w:pPr>
              <w:shd w:val="clear" w:color="auto" w:fill="FFFFFF"/>
              <w:spacing w:after="0" w:line="240" w:lineRule="auto"/>
              <w:jc w:val="center"/>
              <w:rPr>
                <w:rFonts w:cstheme="minorHAnsi"/>
                <w:b/>
              </w:rPr>
            </w:pPr>
            <w:r w:rsidRPr="00C9452E">
              <w:rPr>
                <w:rFonts w:cstheme="minorHAnsi"/>
                <w:b/>
              </w:rPr>
              <w:t>2022</w:t>
            </w:r>
          </w:p>
        </w:tc>
        <w:tc>
          <w:tcPr>
            <w:tcW w:w="978" w:type="pct"/>
            <w:tcBorders>
              <w:top w:val="single" w:sz="4" w:space="0" w:color="auto"/>
              <w:left w:val="single" w:sz="4" w:space="0" w:color="auto"/>
              <w:bottom w:val="single" w:sz="4" w:space="0" w:color="auto"/>
              <w:right w:val="single" w:sz="4" w:space="0" w:color="auto"/>
            </w:tcBorders>
            <w:noWrap/>
            <w:vAlign w:val="center"/>
            <w:hideMark/>
          </w:tcPr>
          <w:p w14:paraId="067734DF"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77</w:t>
            </w:r>
          </w:p>
        </w:tc>
        <w:tc>
          <w:tcPr>
            <w:tcW w:w="1252" w:type="pct"/>
            <w:tcBorders>
              <w:top w:val="single" w:sz="4" w:space="0" w:color="auto"/>
              <w:left w:val="single" w:sz="4" w:space="0" w:color="auto"/>
              <w:bottom w:val="single" w:sz="4" w:space="0" w:color="auto"/>
              <w:right w:val="single" w:sz="4" w:space="0" w:color="auto"/>
            </w:tcBorders>
            <w:noWrap/>
            <w:vAlign w:val="center"/>
            <w:hideMark/>
          </w:tcPr>
          <w:p w14:paraId="26340D0E"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20</w:t>
            </w:r>
          </w:p>
        </w:tc>
        <w:tc>
          <w:tcPr>
            <w:tcW w:w="1016" w:type="pct"/>
            <w:tcBorders>
              <w:top w:val="single" w:sz="4" w:space="0" w:color="auto"/>
              <w:left w:val="single" w:sz="4" w:space="0" w:color="auto"/>
              <w:bottom w:val="single" w:sz="4" w:space="0" w:color="auto"/>
              <w:right w:val="single" w:sz="4" w:space="0" w:color="auto"/>
            </w:tcBorders>
            <w:noWrap/>
            <w:vAlign w:val="center"/>
            <w:hideMark/>
          </w:tcPr>
          <w:p w14:paraId="35E594D9"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4</w:t>
            </w:r>
          </w:p>
        </w:tc>
        <w:tc>
          <w:tcPr>
            <w:tcW w:w="1248" w:type="pct"/>
            <w:tcBorders>
              <w:top w:val="single" w:sz="4" w:space="0" w:color="auto"/>
              <w:left w:val="single" w:sz="4" w:space="0" w:color="auto"/>
              <w:bottom w:val="single" w:sz="4" w:space="0" w:color="auto"/>
              <w:right w:val="single" w:sz="4" w:space="0" w:color="auto"/>
            </w:tcBorders>
            <w:noWrap/>
            <w:vAlign w:val="center"/>
            <w:hideMark/>
          </w:tcPr>
          <w:p w14:paraId="438C1C9A"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51</w:t>
            </w:r>
          </w:p>
        </w:tc>
      </w:tr>
      <w:tr w:rsidR="00C2153E" w:rsidRPr="00C2153E" w14:paraId="452C62BE" w14:textId="77777777" w:rsidTr="00C2153E">
        <w:trPr>
          <w:trHeight w:val="340"/>
        </w:trPr>
        <w:tc>
          <w:tcPr>
            <w:tcW w:w="506" w:type="pct"/>
            <w:tcBorders>
              <w:top w:val="single" w:sz="4" w:space="0" w:color="auto"/>
              <w:left w:val="single" w:sz="4" w:space="0" w:color="auto"/>
              <w:bottom w:val="single" w:sz="4" w:space="0" w:color="auto"/>
              <w:right w:val="single" w:sz="4" w:space="0" w:color="auto"/>
            </w:tcBorders>
            <w:noWrap/>
            <w:vAlign w:val="center"/>
            <w:hideMark/>
          </w:tcPr>
          <w:p w14:paraId="2A8140C7" w14:textId="77777777" w:rsidR="00C2153E" w:rsidRPr="00C9452E" w:rsidRDefault="00C2153E" w:rsidP="00C2153E">
            <w:pPr>
              <w:shd w:val="clear" w:color="auto" w:fill="FFFFFF"/>
              <w:spacing w:after="0" w:line="240" w:lineRule="auto"/>
              <w:jc w:val="center"/>
              <w:rPr>
                <w:rFonts w:cstheme="minorHAnsi"/>
                <w:b/>
              </w:rPr>
            </w:pPr>
            <w:r w:rsidRPr="00C9452E">
              <w:rPr>
                <w:rFonts w:cstheme="minorHAnsi"/>
                <w:b/>
              </w:rPr>
              <w:t>Spolu</w:t>
            </w:r>
          </w:p>
        </w:tc>
        <w:tc>
          <w:tcPr>
            <w:tcW w:w="978" w:type="pct"/>
            <w:tcBorders>
              <w:top w:val="single" w:sz="4" w:space="0" w:color="auto"/>
              <w:left w:val="single" w:sz="4" w:space="0" w:color="auto"/>
              <w:bottom w:val="single" w:sz="4" w:space="0" w:color="auto"/>
              <w:right w:val="single" w:sz="4" w:space="0" w:color="auto"/>
            </w:tcBorders>
            <w:noWrap/>
            <w:vAlign w:val="center"/>
            <w:hideMark/>
          </w:tcPr>
          <w:p w14:paraId="3B9EE889"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657</w:t>
            </w:r>
          </w:p>
        </w:tc>
        <w:tc>
          <w:tcPr>
            <w:tcW w:w="1252" w:type="pct"/>
            <w:tcBorders>
              <w:top w:val="single" w:sz="4" w:space="0" w:color="auto"/>
              <w:left w:val="single" w:sz="4" w:space="0" w:color="auto"/>
              <w:bottom w:val="single" w:sz="4" w:space="0" w:color="auto"/>
              <w:right w:val="single" w:sz="4" w:space="0" w:color="auto"/>
            </w:tcBorders>
            <w:noWrap/>
            <w:vAlign w:val="center"/>
            <w:hideMark/>
          </w:tcPr>
          <w:p w14:paraId="5A4BAC3B"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88</w:t>
            </w:r>
          </w:p>
        </w:tc>
        <w:tc>
          <w:tcPr>
            <w:tcW w:w="1016" w:type="pct"/>
            <w:tcBorders>
              <w:top w:val="single" w:sz="4" w:space="0" w:color="auto"/>
              <w:left w:val="single" w:sz="4" w:space="0" w:color="auto"/>
              <w:bottom w:val="single" w:sz="4" w:space="0" w:color="auto"/>
              <w:right w:val="single" w:sz="4" w:space="0" w:color="auto"/>
            </w:tcBorders>
            <w:noWrap/>
            <w:vAlign w:val="center"/>
            <w:hideMark/>
          </w:tcPr>
          <w:p w14:paraId="241B32D2"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29</w:t>
            </w:r>
          </w:p>
        </w:tc>
        <w:tc>
          <w:tcPr>
            <w:tcW w:w="1248" w:type="pct"/>
            <w:tcBorders>
              <w:top w:val="single" w:sz="4" w:space="0" w:color="auto"/>
              <w:left w:val="single" w:sz="4" w:space="0" w:color="auto"/>
              <w:bottom w:val="single" w:sz="4" w:space="0" w:color="auto"/>
              <w:right w:val="single" w:sz="4" w:space="0" w:color="auto"/>
            </w:tcBorders>
            <w:noWrap/>
            <w:vAlign w:val="center"/>
            <w:hideMark/>
          </w:tcPr>
          <w:p w14:paraId="42795E88" w14:textId="77777777" w:rsidR="00C2153E" w:rsidRPr="00C9452E" w:rsidRDefault="00C2153E" w:rsidP="00C2153E">
            <w:pPr>
              <w:shd w:val="clear" w:color="auto" w:fill="FFFFFF"/>
              <w:spacing w:after="0" w:line="240" w:lineRule="auto"/>
              <w:jc w:val="center"/>
              <w:rPr>
                <w:rFonts w:cstheme="minorHAnsi"/>
              </w:rPr>
            </w:pPr>
            <w:r w:rsidRPr="00C9452E">
              <w:rPr>
                <w:rFonts w:cstheme="minorHAnsi"/>
              </w:rPr>
              <w:t>436</w:t>
            </w:r>
          </w:p>
        </w:tc>
      </w:tr>
    </w:tbl>
    <w:p w14:paraId="382A0901" w14:textId="072DA461" w:rsidR="00C2153E" w:rsidRDefault="00C9452E" w:rsidP="00C2153E">
      <w:pPr>
        <w:shd w:val="clear" w:color="auto" w:fill="FFFFFF"/>
        <w:spacing w:after="0" w:line="240" w:lineRule="auto"/>
        <w:jc w:val="both"/>
        <w:rPr>
          <w:rFonts w:cstheme="minorHAnsi"/>
          <w:i/>
        </w:rPr>
      </w:pPr>
      <w:r w:rsidRPr="00C9452E">
        <w:rPr>
          <w:rFonts w:cstheme="minorHAnsi"/>
          <w:i/>
        </w:rPr>
        <w:t>Zdroj : MsÚ Šaľa</w:t>
      </w:r>
    </w:p>
    <w:p w14:paraId="7D07DA87" w14:textId="77777777" w:rsidR="00C9452E" w:rsidRPr="00C9452E" w:rsidRDefault="00C9452E" w:rsidP="00C2153E">
      <w:pPr>
        <w:shd w:val="clear" w:color="auto" w:fill="FFFFFF"/>
        <w:spacing w:after="0" w:line="240" w:lineRule="auto"/>
        <w:jc w:val="both"/>
        <w:rPr>
          <w:rFonts w:cstheme="minorHAnsi"/>
          <w:i/>
        </w:rPr>
      </w:pPr>
    </w:p>
    <w:p w14:paraId="305784F6" w14:textId="388621B4" w:rsidR="00E52376" w:rsidRPr="00E52376" w:rsidRDefault="00E52376" w:rsidP="00C2153E">
      <w:pPr>
        <w:shd w:val="clear" w:color="auto" w:fill="FFFFFF"/>
        <w:spacing w:after="0" w:line="240" w:lineRule="auto"/>
        <w:jc w:val="both"/>
        <w:rPr>
          <w:rFonts w:cstheme="minorHAnsi"/>
        </w:rPr>
      </w:pPr>
      <w:r w:rsidRPr="00E52376">
        <w:rPr>
          <w:rFonts w:cstheme="minorHAnsi"/>
          <w:noProof/>
          <w:lang w:eastAsia="sk-SK"/>
        </w:rPr>
        <w:drawing>
          <wp:inline distT="0" distB="0" distL="0" distR="0" wp14:anchorId="76F3D978" wp14:editId="2759BBCB">
            <wp:extent cx="5736590" cy="2755900"/>
            <wp:effectExtent l="0" t="0" r="0" b="635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6590" cy="2755900"/>
                    </a:xfrm>
                    <a:prstGeom prst="rect">
                      <a:avLst/>
                    </a:prstGeom>
                    <a:noFill/>
                  </pic:spPr>
                </pic:pic>
              </a:graphicData>
            </a:graphic>
          </wp:inline>
        </w:drawing>
      </w:r>
    </w:p>
    <w:p w14:paraId="0CC7D0C2" w14:textId="77777777" w:rsidR="00E52376" w:rsidRDefault="00E52376" w:rsidP="00C2153E">
      <w:pPr>
        <w:shd w:val="clear" w:color="auto" w:fill="FFFFFF"/>
        <w:spacing w:after="0" w:line="240" w:lineRule="auto"/>
        <w:jc w:val="both"/>
        <w:rPr>
          <w:rFonts w:cstheme="minorHAnsi"/>
          <w:highlight w:val="cyan"/>
        </w:rPr>
      </w:pPr>
    </w:p>
    <w:p w14:paraId="3FA831F2" w14:textId="77777777" w:rsidR="00C2153E" w:rsidRPr="00C9452E" w:rsidRDefault="00C2153E" w:rsidP="00C2153E">
      <w:pPr>
        <w:shd w:val="clear" w:color="auto" w:fill="FFFFFF"/>
        <w:spacing w:after="0" w:line="240" w:lineRule="auto"/>
        <w:jc w:val="both"/>
        <w:rPr>
          <w:rFonts w:cstheme="minorHAnsi"/>
        </w:rPr>
      </w:pPr>
      <w:r w:rsidRPr="00C9452E">
        <w:rPr>
          <w:rFonts w:cstheme="minorHAnsi"/>
        </w:rPr>
        <w:t>Spolu bolo vydaných rozhodnutí o odkázanosti na sociálnu službu za 10 rokov: 1210</w:t>
      </w:r>
    </w:p>
    <w:p w14:paraId="3290EECD" w14:textId="77777777" w:rsidR="00C2153E" w:rsidRPr="00C9452E" w:rsidRDefault="00C2153E" w:rsidP="00C2153E">
      <w:pPr>
        <w:shd w:val="clear" w:color="auto" w:fill="FFFFFF"/>
        <w:spacing w:after="0" w:line="240" w:lineRule="auto"/>
        <w:jc w:val="both"/>
        <w:rPr>
          <w:rFonts w:cstheme="minorHAnsi"/>
        </w:rPr>
      </w:pPr>
    </w:p>
    <w:p w14:paraId="7D25F8CC" w14:textId="2AA92ADF" w:rsidR="00C2153E" w:rsidRPr="00C9452E" w:rsidRDefault="00C2153E" w:rsidP="00C2153E">
      <w:pPr>
        <w:shd w:val="clear" w:color="auto" w:fill="FFFFFF"/>
        <w:spacing w:after="0" w:line="240" w:lineRule="auto"/>
        <w:jc w:val="both"/>
        <w:rPr>
          <w:rFonts w:cstheme="minorHAnsi"/>
        </w:rPr>
      </w:pPr>
      <w:r w:rsidRPr="00C9452E">
        <w:rPr>
          <w:rFonts w:cstheme="minorHAnsi"/>
        </w:rPr>
        <w:t xml:space="preserve">Mesto Šaľa poskytuje </w:t>
      </w:r>
      <w:r w:rsidR="00E01974">
        <w:rPr>
          <w:rFonts w:cstheme="minorHAnsi"/>
        </w:rPr>
        <w:t>opatrovateľskú službu aj centralizovane</w:t>
      </w:r>
      <w:r w:rsidRPr="00C9452E">
        <w:rPr>
          <w:rFonts w:cstheme="minorHAnsi"/>
        </w:rPr>
        <w:t xml:space="preserve"> v Dome s opatrovateľskou službou na ul. V. Šrobára v Šali. Na tieto účely je vyčlenených 32 komunálnych bytov. K 31. 12. 2022 tieto služby využívalo 34 </w:t>
      </w:r>
      <w:r w:rsidR="00EB2654">
        <w:rPr>
          <w:rFonts w:cstheme="minorHAnsi"/>
        </w:rPr>
        <w:t>prijímateľ</w:t>
      </w:r>
      <w:r w:rsidRPr="00C9452E">
        <w:rPr>
          <w:rFonts w:cstheme="minorHAnsi"/>
        </w:rPr>
        <w:t xml:space="preserve">ov (zdroj: Výročná správa 2022 </w:t>
      </w:r>
      <w:r w:rsidR="00E01974">
        <w:rPr>
          <w:rFonts w:cstheme="minorHAnsi"/>
        </w:rPr>
        <w:t>OSS</w:t>
      </w:r>
      <w:r w:rsidRPr="00C9452E">
        <w:rPr>
          <w:rFonts w:cstheme="minorHAnsi"/>
        </w:rPr>
        <w:t>). V poradovníku na tento druh služby čaká 5 občanov, ktorí majú vydané mestom rozhodnutie o odkázanosti na sociálnu službu. Rizikom pre tento druh služby je fakt, že občania si v niektorých prípadoch chcú riešiť prioritnejšie otázku bývania na úkor opatrovateľskej služby. Problémom však je bariérovosť objektu.</w:t>
      </w:r>
    </w:p>
    <w:p w14:paraId="34C6B181" w14:textId="77777777" w:rsidR="00C2153E" w:rsidRPr="00C9452E" w:rsidRDefault="00C2153E" w:rsidP="00C2153E">
      <w:pPr>
        <w:shd w:val="clear" w:color="auto" w:fill="FFFFFF"/>
        <w:spacing w:after="0" w:line="240" w:lineRule="auto"/>
        <w:jc w:val="both"/>
        <w:rPr>
          <w:rFonts w:cstheme="minorHAnsi"/>
        </w:rPr>
      </w:pPr>
      <w:r w:rsidRPr="00C9452E">
        <w:rPr>
          <w:rFonts w:cstheme="minorHAnsi"/>
        </w:rPr>
        <w:lastRenderedPageBreak/>
        <w:t xml:space="preserve">OSS spravuje </w:t>
      </w:r>
      <w:r w:rsidRPr="00C9452E">
        <w:rPr>
          <w:rFonts w:cstheme="minorHAnsi"/>
          <w:b/>
        </w:rPr>
        <w:t>tri denné centrá pre seniorov a centrum zdravotne postihnutých občanov</w:t>
      </w:r>
      <w:r w:rsidRPr="00C9452E">
        <w:rPr>
          <w:rFonts w:cstheme="minorHAnsi"/>
        </w:rPr>
        <w:t>. Centrá slúžia hlavne na aktivizáciu seniorov a zdravotne postihnutých. Denné centrum pre zdravotne postihnutých sa venujú aj poradenskej činnosti v sociálnej a zdravotnej oblasti.</w:t>
      </w:r>
    </w:p>
    <w:p w14:paraId="13BE6B1F" w14:textId="77777777" w:rsidR="00C2153E" w:rsidRPr="00C2153E" w:rsidRDefault="00C2153E" w:rsidP="00C2153E">
      <w:pPr>
        <w:shd w:val="clear" w:color="auto" w:fill="FFFFFF"/>
        <w:spacing w:after="0" w:line="240" w:lineRule="auto"/>
        <w:jc w:val="both"/>
        <w:rPr>
          <w:rFonts w:cstheme="minorHAnsi"/>
        </w:rPr>
      </w:pPr>
    </w:p>
    <w:p w14:paraId="58099AF7" w14:textId="77777777" w:rsidR="006E1E25" w:rsidRPr="00D16FA3" w:rsidRDefault="006E1E25" w:rsidP="00C62F8E">
      <w:pPr>
        <w:pStyle w:val="Nadpis3"/>
        <w:spacing w:before="0" w:line="240" w:lineRule="auto"/>
        <w:rPr>
          <w:rFonts w:asciiTheme="minorHAnsi" w:hAnsiTheme="minorHAnsi" w:cstheme="minorHAnsi"/>
          <w:b/>
          <w:color w:val="auto"/>
          <w:u w:val="single"/>
        </w:rPr>
      </w:pPr>
      <w:bookmarkStart w:id="160" w:name="_Toc144293947"/>
      <w:r w:rsidRPr="00D16FA3">
        <w:rPr>
          <w:rFonts w:asciiTheme="minorHAnsi" w:hAnsiTheme="minorHAnsi" w:cstheme="minorHAnsi"/>
          <w:b/>
          <w:color w:val="auto"/>
          <w:u w:val="single"/>
        </w:rPr>
        <w:t xml:space="preserve">Finančné dotácie </w:t>
      </w:r>
      <w:r w:rsidR="0001010B" w:rsidRPr="00D16FA3">
        <w:rPr>
          <w:rFonts w:asciiTheme="minorHAnsi" w:hAnsiTheme="minorHAnsi" w:cstheme="minorHAnsi"/>
          <w:b/>
          <w:color w:val="auto"/>
          <w:u w:val="single"/>
        </w:rPr>
        <w:t xml:space="preserve">mestu </w:t>
      </w:r>
      <w:r w:rsidRPr="00D16FA3">
        <w:rPr>
          <w:rFonts w:asciiTheme="minorHAnsi" w:hAnsiTheme="minorHAnsi" w:cstheme="minorHAnsi"/>
          <w:b/>
          <w:color w:val="auto"/>
          <w:u w:val="single"/>
        </w:rPr>
        <w:t>na služby</w:t>
      </w:r>
      <w:r w:rsidR="0001010B" w:rsidRPr="00D16FA3">
        <w:rPr>
          <w:rFonts w:asciiTheme="minorHAnsi" w:hAnsiTheme="minorHAnsi" w:cstheme="minorHAnsi"/>
          <w:b/>
          <w:color w:val="auto"/>
          <w:u w:val="single"/>
        </w:rPr>
        <w:t xml:space="preserve"> sociálnej starostlivosti</w:t>
      </w:r>
      <w:bookmarkEnd w:id="160"/>
    </w:p>
    <w:p w14:paraId="038AEB86" w14:textId="77777777" w:rsidR="00D65915" w:rsidRPr="00D16FA3" w:rsidRDefault="00D65915" w:rsidP="00C62F8E">
      <w:pPr>
        <w:spacing w:after="0" w:line="240" w:lineRule="auto"/>
        <w:rPr>
          <w:rFonts w:cstheme="minorHAnsi"/>
        </w:rPr>
      </w:pPr>
    </w:p>
    <w:p w14:paraId="7F9FB74E" w14:textId="77777777" w:rsidR="00C9452E" w:rsidRDefault="006E1E25" w:rsidP="00C9452E">
      <w:pPr>
        <w:spacing w:after="0" w:line="240" w:lineRule="auto"/>
        <w:jc w:val="both"/>
        <w:rPr>
          <w:rFonts w:cstheme="minorHAnsi"/>
        </w:rPr>
      </w:pPr>
      <w:r w:rsidRPr="00D16FA3">
        <w:rPr>
          <w:rFonts w:cstheme="minorHAnsi"/>
        </w:rPr>
        <w:t>V súvislosti s pandémiou COVID-19, súčasnou energetickou krízou v súvislosti s vojnovým konfliktom na Ukrajine  a infláciou Ministerstvo práce, sociálnych vecí a rodiny SR poskytuje kompenzačnú pomoc samosprávam na preklenutie ťažkej situácie:</w:t>
      </w:r>
      <w:r w:rsidR="00E52376">
        <w:rPr>
          <w:rFonts w:cstheme="minorHAnsi"/>
        </w:rPr>
        <w:t xml:space="preserve"> </w:t>
      </w:r>
    </w:p>
    <w:p w14:paraId="7D9699B8" w14:textId="007D45B9" w:rsidR="006E1E25" w:rsidRPr="00C9452E" w:rsidRDefault="006E1E25" w:rsidP="00EF6D94">
      <w:pPr>
        <w:pStyle w:val="Odsekzoznamu"/>
        <w:numPr>
          <w:ilvl w:val="0"/>
          <w:numId w:val="13"/>
        </w:numPr>
        <w:spacing w:after="0" w:line="240" w:lineRule="auto"/>
        <w:ind w:left="357"/>
        <w:jc w:val="both"/>
        <w:rPr>
          <w:rFonts w:cstheme="minorHAnsi"/>
        </w:rPr>
      </w:pPr>
      <w:r w:rsidRPr="00C9452E">
        <w:rPr>
          <w:rFonts w:cstheme="minorHAnsi"/>
          <w:b/>
        </w:rPr>
        <w:t>Dotácia na vitamínové doplnky</w:t>
      </w:r>
      <w:r w:rsidRPr="00C9452E">
        <w:rPr>
          <w:rFonts w:cstheme="minorHAnsi"/>
        </w:rPr>
        <w:t xml:space="preserve"> pre poskytovateľov vybraných sociálnych služieb, na účel úhrady nákladov na výživové doplnky pre zamestnancov a prijímateľov sociálnych služieb v DD Šaľa a OSS Šaľa. Tento príspevok bol vyplatený vo výške </w:t>
      </w:r>
      <w:r w:rsidRPr="00C9452E">
        <w:rPr>
          <w:rFonts w:cstheme="minorHAnsi"/>
          <w:b/>
        </w:rPr>
        <w:t>4 280,00 Eur</w:t>
      </w:r>
      <w:r w:rsidRPr="00C9452E">
        <w:rPr>
          <w:rFonts w:cstheme="minorHAnsi"/>
        </w:rPr>
        <w:t xml:space="preserve"> v novembri 2020 pre 137 prijímateľov sociálnych služieb a 77 zamestnancov v sociálnych službách. Tento príspevok bol opakovane na základe žiadosti vyplatený aj v decembri 2021 vo výške </w:t>
      </w:r>
      <w:r w:rsidRPr="00C9452E">
        <w:rPr>
          <w:rFonts w:cstheme="minorHAnsi"/>
          <w:b/>
        </w:rPr>
        <w:t>4 100,00 Eur</w:t>
      </w:r>
      <w:r w:rsidRPr="00C9452E">
        <w:rPr>
          <w:rFonts w:cstheme="minorHAnsi"/>
        </w:rPr>
        <w:t xml:space="preserve"> pre 131 prijímateľov sociálnych služieb a 74 zamestnancov.  </w:t>
      </w:r>
    </w:p>
    <w:p w14:paraId="15943516" w14:textId="34A044DB" w:rsidR="006E1E25" w:rsidRPr="00D16FA3" w:rsidRDefault="006E1E25" w:rsidP="00EF6D94">
      <w:pPr>
        <w:numPr>
          <w:ilvl w:val="0"/>
          <w:numId w:val="13"/>
        </w:numPr>
        <w:spacing w:after="0" w:line="240" w:lineRule="auto"/>
        <w:ind w:left="357" w:hanging="357"/>
        <w:jc w:val="both"/>
        <w:rPr>
          <w:rFonts w:cstheme="minorHAnsi"/>
        </w:rPr>
      </w:pPr>
      <w:r w:rsidRPr="00D16FA3">
        <w:rPr>
          <w:rFonts w:cstheme="minorHAnsi"/>
        </w:rPr>
        <w:t xml:space="preserve">Dotácia pre poskytovateľov vybraných druhov sociálnych služieb na účely </w:t>
      </w:r>
      <w:r w:rsidRPr="00D16FA3">
        <w:rPr>
          <w:rFonts w:cstheme="minorHAnsi"/>
          <w:b/>
        </w:rPr>
        <w:t>„mimoriadnej odmeny</w:t>
      </w:r>
      <w:r w:rsidRPr="00D16FA3">
        <w:rPr>
          <w:rFonts w:cstheme="minorHAnsi"/>
        </w:rPr>
        <w:t xml:space="preserve">“ pre zamestnancov za prácu v období I. vlny pandémie. Tento príspevok bol vyplatený vo februári 2021, celková suma vyčerpanej dotácie bola vo výške </w:t>
      </w:r>
      <w:r w:rsidRPr="00D16FA3">
        <w:rPr>
          <w:rFonts w:cstheme="minorHAnsi"/>
          <w:b/>
        </w:rPr>
        <w:t>82 478,02</w:t>
      </w:r>
      <w:r w:rsidRPr="00D16FA3">
        <w:rPr>
          <w:rFonts w:cstheme="minorHAnsi"/>
        </w:rPr>
        <w:t xml:space="preserve"> </w:t>
      </w:r>
      <w:r w:rsidRPr="00D16FA3">
        <w:rPr>
          <w:rFonts w:cstheme="minorHAnsi"/>
          <w:b/>
        </w:rPr>
        <w:t>Eur</w:t>
      </w:r>
      <w:r w:rsidRPr="00D16FA3">
        <w:rPr>
          <w:rFonts w:cstheme="minorHAnsi"/>
        </w:rPr>
        <w:t xml:space="preserve"> pre 113 zamestnancov zariadení sociálnych služieb – DD Šaľa </w:t>
      </w:r>
      <w:r w:rsidR="00090A53">
        <w:rPr>
          <w:rFonts w:cstheme="minorHAnsi"/>
        </w:rPr>
        <w:br/>
      </w:r>
      <w:r w:rsidRPr="00D16FA3">
        <w:rPr>
          <w:rFonts w:cstheme="minorHAnsi"/>
        </w:rPr>
        <w:t xml:space="preserve">a OSS Šaľa.  </w:t>
      </w:r>
    </w:p>
    <w:p w14:paraId="71C54F9A" w14:textId="77777777" w:rsidR="006E1E25" w:rsidRPr="00D16FA3" w:rsidRDefault="006E1E25" w:rsidP="00EF6D94">
      <w:pPr>
        <w:numPr>
          <w:ilvl w:val="0"/>
          <w:numId w:val="13"/>
        </w:numPr>
        <w:spacing w:after="0" w:line="240" w:lineRule="auto"/>
        <w:ind w:left="357" w:hanging="357"/>
        <w:jc w:val="both"/>
        <w:rPr>
          <w:rFonts w:cstheme="minorHAnsi"/>
          <w:b/>
        </w:rPr>
      </w:pPr>
      <w:r w:rsidRPr="00D16FA3">
        <w:rPr>
          <w:rFonts w:cstheme="minorHAnsi"/>
          <w:b/>
        </w:rPr>
        <w:t>Dotácia na energie</w:t>
      </w:r>
      <w:r w:rsidRPr="00D16FA3">
        <w:rPr>
          <w:rFonts w:cstheme="minorHAnsi"/>
        </w:rPr>
        <w:t xml:space="preserve"> pre poskytovateľov vybraných druhov sociálnych služieb, ktorého účelom bolo vzhľadom na mimoriadnu situáciu v súvislosti s ozbrojených konfliktom na Ukrajine a aj s týmto ozbrojeným konfliktom súvisiacimi dôsledkami na ekonomiku a extrémny nárast cien energií čiastočne, resp. plne uhradiť prevádzkové náklady na energie s poskytovaním sociálnych služieb. Finančný príspevok bol poskytnutý v júni 2022 v celkovej výške </w:t>
      </w:r>
      <w:r w:rsidRPr="00D16FA3">
        <w:rPr>
          <w:rFonts w:cstheme="minorHAnsi"/>
          <w:b/>
        </w:rPr>
        <w:t xml:space="preserve">21 495,00 Eur </w:t>
      </w:r>
      <w:r w:rsidRPr="00D16FA3">
        <w:rPr>
          <w:rFonts w:cstheme="minorHAnsi"/>
        </w:rPr>
        <w:t>pre DD Šaľa a OSS Šaľa.</w:t>
      </w:r>
      <w:r w:rsidRPr="00D16FA3">
        <w:rPr>
          <w:rFonts w:cstheme="minorHAnsi"/>
          <w:b/>
        </w:rPr>
        <w:t xml:space="preserve">   </w:t>
      </w:r>
    </w:p>
    <w:p w14:paraId="398BB324" w14:textId="77777777" w:rsidR="006E1E25" w:rsidRPr="00D16FA3" w:rsidRDefault="006E1E25" w:rsidP="00EF6D94">
      <w:pPr>
        <w:numPr>
          <w:ilvl w:val="0"/>
          <w:numId w:val="13"/>
        </w:numPr>
        <w:spacing w:after="0" w:line="240" w:lineRule="auto"/>
        <w:ind w:left="357" w:hanging="357"/>
        <w:jc w:val="both"/>
        <w:rPr>
          <w:rFonts w:cstheme="minorHAnsi"/>
        </w:rPr>
      </w:pPr>
      <w:r w:rsidRPr="00D16FA3">
        <w:rPr>
          <w:rFonts w:cstheme="minorHAnsi"/>
          <w:b/>
        </w:rPr>
        <w:t>Dotácia v rámci inflačnej pomoci 2022</w:t>
      </w:r>
      <w:r w:rsidRPr="00D16FA3">
        <w:rPr>
          <w:rFonts w:cstheme="minorHAnsi"/>
        </w:rPr>
        <w:t xml:space="preserve"> pre poskytovateľov vybraných druhov sociálnych služieb, ktorej účelom bolo posilniť už realizované opatrenia inflačnej pomoci v oblasti dotácií vo vzťahu k poskytovateľom sociálnych služieb, a to v záujme zmiernenia vplyvu vysokej inflácie na zdrojov nepokrytý nárast prevádzkových nákladov poskytovanej sociálnej služby, a zmierniť tým úroveň možného premietania takto zvýšených ekonomicky oprávnených prevádzkových nákladov do úhrady za poskytovanú sociálnu službu požadovanej od prijímateľov sociálnych služieb. Dotácia bola poskytnutá v decembri 2022 pre DD Šaľa a OSS Šaľa v celkovej výške </w:t>
      </w:r>
      <w:r w:rsidRPr="00D16FA3">
        <w:rPr>
          <w:rFonts w:cstheme="minorHAnsi"/>
          <w:b/>
        </w:rPr>
        <w:t>48 934,10 Eur.</w:t>
      </w:r>
      <w:r w:rsidRPr="00D16FA3">
        <w:rPr>
          <w:rFonts w:cstheme="minorHAnsi"/>
        </w:rPr>
        <w:t xml:space="preserve">   </w:t>
      </w:r>
    </w:p>
    <w:p w14:paraId="3F645102" w14:textId="77777777" w:rsidR="006E1E25" w:rsidRPr="00D16FA3" w:rsidRDefault="006E1E25" w:rsidP="00EF6D94">
      <w:pPr>
        <w:numPr>
          <w:ilvl w:val="0"/>
          <w:numId w:val="13"/>
        </w:numPr>
        <w:spacing w:after="0" w:line="240" w:lineRule="auto"/>
        <w:ind w:left="357" w:hanging="357"/>
        <w:jc w:val="both"/>
        <w:rPr>
          <w:rFonts w:cstheme="minorHAnsi"/>
        </w:rPr>
      </w:pPr>
      <w:r w:rsidRPr="00D16FA3">
        <w:rPr>
          <w:rFonts w:cstheme="minorHAnsi"/>
          <w:b/>
        </w:rPr>
        <w:t>Dotácia na stabilizačný príspevok –</w:t>
      </w:r>
      <w:r w:rsidRPr="00D16FA3">
        <w:rPr>
          <w:rFonts w:cstheme="minorHAnsi"/>
        </w:rPr>
        <w:t xml:space="preserve"> určený pre zamestnancov v sociálnych službách, ktorého účelom bolo predísť, resp. zmierniť fluktuáciu zamestnancov a podporiť ich zotrvanie v pracovnom pomere u doterajšieho zamestnávateľa, a to počas doby najmenej troch po sebe nasledujúcich rokov. Tento príspevok  bol čerpaný vo výške </w:t>
      </w:r>
      <w:r w:rsidRPr="00D16FA3">
        <w:rPr>
          <w:rFonts w:cstheme="minorHAnsi"/>
          <w:b/>
        </w:rPr>
        <w:t>140 400,- Eur</w:t>
      </w:r>
      <w:r w:rsidRPr="00D16FA3">
        <w:rPr>
          <w:rFonts w:cstheme="minorHAnsi"/>
        </w:rPr>
        <w:t xml:space="preserve"> pre 59 zamestnancov Domova dôchodcov Šaľa a Organizácie sociálnej starostlivosti mesta Šaľa (bol vyplatený vo februári 2023). </w:t>
      </w:r>
    </w:p>
    <w:p w14:paraId="25382935" w14:textId="77777777" w:rsidR="008C4015" w:rsidRDefault="008C4015" w:rsidP="00C62F8E">
      <w:pPr>
        <w:shd w:val="clear" w:color="auto" w:fill="FFFFFF"/>
        <w:spacing w:after="0" w:line="240" w:lineRule="auto"/>
        <w:rPr>
          <w:rFonts w:cstheme="minorHAnsi"/>
          <w:color w:val="494949"/>
          <w:sz w:val="21"/>
          <w:szCs w:val="21"/>
        </w:rPr>
      </w:pPr>
    </w:p>
    <w:p w14:paraId="616FF970" w14:textId="77777777" w:rsidR="00755040" w:rsidRDefault="00755040" w:rsidP="00C62F8E">
      <w:pPr>
        <w:shd w:val="clear" w:color="auto" w:fill="FFFFFF"/>
        <w:spacing w:after="0" w:line="240" w:lineRule="auto"/>
        <w:rPr>
          <w:rFonts w:cstheme="minorHAnsi"/>
          <w:color w:val="494949"/>
          <w:sz w:val="21"/>
          <w:szCs w:val="21"/>
        </w:rPr>
      </w:pPr>
    </w:p>
    <w:p w14:paraId="1FC1320E" w14:textId="77777777" w:rsidR="00755040" w:rsidRDefault="00755040" w:rsidP="00C62F8E">
      <w:pPr>
        <w:shd w:val="clear" w:color="auto" w:fill="FFFFFF"/>
        <w:spacing w:after="0" w:line="240" w:lineRule="auto"/>
        <w:rPr>
          <w:rFonts w:cstheme="minorHAnsi"/>
          <w:color w:val="494949"/>
          <w:sz w:val="21"/>
          <w:szCs w:val="21"/>
        </w:rPr>
      </w:pPr>
    </w:p>
    <w:p w14:paraId="00E61E2B" w14:textId="77777777" w:rsidR="00755040" w:rsidRDefault="00755040" w:rsidP="00C62F8E">
      <w:pPr>
        <w:shd w:val="clear" w:color="auto" w:fill="FFFFFF"/>
        <w:spacing w:after="0" w:line="240" w:lineRule="auto"/>
        <w:rPr>
          <w:rFonts w:cstheme="minorHAnsi"/>
          <w:color w:val="494949"/>
          <w:sz w:val="21"/>
          <w:szCs w:val="21"/>
        </w:rPr>
      </w:pPr>
    </w:p>
    <w:p w14:paraId="51A9F9EF" w14:textId="77777777" w:rsidR="00755040" w:rsidRPr="00D16FA3" w:rsidRDefault="00755040" w:rsidP="00C62F8E">
      <w:pPr>
        <w:shd w:val="clear" w:color="auto" w:fill="FFFFFF"/>
        <w:spacing w:after="0" w:line="240" w:lineRule="auto"/>
        <w:rPr>
          <w:rFonts w:cstheme="minorHAnsi"/>
          <w:color w:val="494949"/>
          <w:sz w:val="21"/>
          <w:szCs w:val="21"/>
        </w:rPr>
      </w:pPr>
    </w:p>
    <w:p w14:paraId="23499047" w14:textId="15BE95CA" w:rsidR="00090A53" w:rsidRPr="008518DF" w:rsidRDefault="00090A53" w:rsidP="00C2153E">
      <w:pPr>
        <w:pStyle w:val="Nadpis2"/>
        <w:rPr>
          <w:rFonts w:ascii="Calibri" w:hAnsi="Calibri" w:cs="Calibri"/>
          <w:szCs w:val="24"/>
        </w:rPr>
      </w:pPr>
      <w:bookmarkStart w:id="161" w:name="_Toc144293948"/>
      <w:r w:rsidRPr="008518DF">
        <w:rPr>
          <w:rFonts w:ascii="Calibri" w:hAnsi="Calibri" w:cs="Calibri"/>
          <w:szCs w:val="24"/>
        </w:rPr>
        <w:lastRenderedPageBreak/>
        <w:t>Vyhodnotenie plnenia aktivít a opatrení Komunitného plánu sociálnych služieb mesta Šaľa pre roky 2018-2022</w:t>
      </w:r>
      <w:bookmarkEnd w:id="161"/>
    </w:p>
    <w:p w14:paraId="5D4E94D8" w14:textId="77777777" w:rsidR="00A87E4A" w:rsidRDefault="00A87E4A" w:rsidP="00A87E4A">
      <w:pPr>
        <w:spacing w:after="0" w:line="240" w:lineRule="auto"/>
        <w:rPr>
          <w:rFonts w:ascii="Times New Roman" w:hAnsi="Times New Roman" w:cs="Times New Roman"/>
          <w:b/>
          <w:szCs w:val="24"/>
        </w:rPr>
      </w:pPr>
    </w:p>
    <w:tbl>
      <w:tblPr>
        <w:tblStyle w:val="Mriekatabuky"/>
        <w:tblW w:w="9209" w:type="dxa"/>
        <w:tblLook w:val="04A0" w:firstRow="1" w:lastRow="0" w:firstColumn="1" w:lastColumn="0" w:noHBand="0" w:noVBand="1"/>
      </w:tblPr>
      <w:tblGrid>
        <w:gridCol w:w="2076"/>
        <w:gridCol w:w="7133"/>
      </w:tblGrid>
      <w:tr w:rsidR="00A87E4A" w:rsidRPr="00182210" w14:paraId="09A52E36" w14:textId="77777777" w:rsidTr="008518DF">
        <w:tc>
          <w:tcPr>
            <w:tcW w:w="2076" w:type="dxa"/>
            <w:shd w:val="clear" w:color="auto" w:fill="DBDBDB" w:themeFill="accent3" w:themeFillTint="66"/>
          </w:tcPr>
          <w:p w14:paraId="2AB10DEB" w14:textId="77777777" w:rsidR="00A87E4A" w:rsidRPr="00182210" w:rsidRDefault="00A87E4A" w:rsidP="00A87E4A">
            <w:pPr>
              <w:rPr>
                <w:rFonts w:ascii="Calibri" w:hAnsi="Calibri" w:cs="Calibri"/>
                <w:b/>
                <w:szCs w:val="24"/>
              </w:rPr>
            </w:pPr>
            <w:r w:rsidRPr="00182210">
              <w:rPr>
                <w:rFonts w:ascii="Calibri" w:hAnsi="Calibri" w:cs="Calibri"/>
                <w:b/>
                <w:bCs/>
                <w:szCs w:val="24"/>
              </w:rPr>
              <w:t>Projektový zámer č. 1</w:t>
            </w:r>
          </w:p>
        </w:tc>
        <w:tc>
          <w:tcPr>
            <w:tcW w:w="7133" w:type="dxa"/>
            <w:shd w:val="clear" w:color="auto" w:fill="DBDBDB" w:themeFill="accent3" w:themeFillTint="66"/>
          </w:tcPr>
          <w:p w14:paraId="656FB5FA" w14:textId="77777777" w:rsidR="00A87E4A" w:rsidRPr="00182210" w:rsidRDefault="00A87E4A" w:rsidP="00A87E4A">
            <w:pPr>
              <w:autoSpaceDE w:val="0"/>
              <w:autoSpaceDN w:val="0"/>
              <w:adjustRightInd w:val="0"/>
              <w:jc w:val="both"/>
              <w:rPr>
                <w:rFonts w:ascii="Calibri" w:hAnsi="Calibri" w:cs="Calibri"/>
                <w:b/>
                <w:bCs/>
                <w:szCs w:val="24"/>
              </w:rPr>
            </w:pPr>
            <w:r w:rsidRPr="00182210">
              <w:rPr>
                <w:rFonts w:ascii="Calibri" w:hAnsi="Calibri" w:cs="Calibri"/>
                <w:b/>
                <w:bCs/>
                <w:szCs w:val="24"/>
              </w:rPr>
              <w:t>Zmapovanie komplexného prieskumu bezbariérovosti objektov a komunikácií v meste</w:t>
            </w:r>
          </w:p>
        </w:tc>
      </w:tr>
      <w:tr w:rsidR="00A87E4A" w:rsidRPr="00182210" w14:paraId="5F10F927" w14:textId="77777777" w:rsidTr="00A87E4A">
        <w:tc>
          <w:tcPr>
            <w:tcW w:w="2076" w:type="dxa"/>
          </w:tcPr>
          <w:p w14:paraId="20EA80CC" w14:textId="77777777" w:rsidR="00A87E4A" w:rsidRPr="00182210" w:rsidRDefault="00A87E4A" w:rsidP="00A87E4A">
            <w:pPr>
              <w:rPr>
                <w:rFonts w:ascii="Calibri" w:hAnsi="Calibri" w:cs="Calibri"/>
                <w:b/>
                <w:szCs w:val="24"/>
              </w:rPr>
            </w:pPr>
            <w:r w:rsidRPr="00182210">
              <w:rPr>
                <w:rFonts w:ascii="Calibri" w:hAnsi="Calibri" w:cs="Calibri"/>
                <w:b/>
                <w:szCs w:val="24"/>
              </w:rPr>
              <w:t>Plnenie zámeru</w:t>
            </w:r>
          </w:p>
        </w:tc>
        <w:tc>
          <w:tcPr>
            <w:tcW w:w="7133" w:type="dxa"/>
          </w:tcPr>
          <w:p w14:paraId="02AAEBFE" w14:textId="14B5180D" w:rsidR="00182210" w:rsidRPr="00EF6D94" w:rsidRDefault="00A87E4A" w:rsidP="00182210">
            <w:pPr>
              <w:jc w:val="both"/>
              <w:rPr>
                <w:rFonts w:ascii="Calibri" w:hAnsi="Calibri" w:cs="Calibri"/>
                <w:sz w:val="22"/>
                <w:szCs w:val="24"/>
              </w:rPr>
            </w:pPr>
            <w:r w:rsidRPr="00182210">
              <w:rPr>
                <w:rFonts w:ascii="Calibri" w:hAnsi="Calibri" w:cs="Calibri"/>
                <w:szCs w:val="24"/>
              </w:rPr>
              <w:t xml:space="preserve">Komplexný prieskum bezbariérovosti objektov sa realizoval v roku 2023. </w:t>
            </w:r>
            <w:r w:rsidR="00182210" w:rsidRPr="00EF6D94">
              <w:rPr>
                <w:rFonts w:ascii="Calibri" w:hAnsi="Calibri" w:cs="Calibri"/>
                <w:szCs w:val="24"/>
              </w:rPr>
              <w:t xml:space="preserve">Na základe vykonaného mapovania bezbariérovosti verejných budov vo vlastníctve mesta Šaľa bolo zistené, že necelých 20 % ( 7 zo 40) týchto budov je prístupných pre občanov s obmedzenou schopnosťou pohybu a orientácie, ale len  na budove Mestského úradu, Kultúrneho domu v Šali a Veči a Mestskej knižnice je zabezpečené bezdotykové otváranie dverí. Viac budov ( 15 zo 40) je sprístupnených len formou dobudovanej rampy pred vstupom do budovy, v budove je pohyb takýchto osôb znemožnený schodiskami. </w:t>
            </w:r>
          </w:p>
          <w:p w14:paraId="722C1316" w14:textId="226BEAB6" w:rsidR="00182210" w:rsidRPr="00EF6D94" w:rsidRDefault="00182210" w:rsidP="00182210">
            <w:pPr>
              <w:jc w:val="both"/>
              <w:rPr>
                <w:rFonts w:ascii="Calibri" w:hAnsi="Calibri" w:cs="Calibri"/>
                <w:szCs w:val="24"/>
              </w:rPr>
            </w:pPr>
            <w:r w:rsidRPr="00EF6D94">
              <w:rPr>
                <w:rFonts w:ascii="Calibri" w:hAnsi="Calibri" w:cs="Calibri"/>
                <w:szCs w:val="24"/>
              </w:rPr>
              <w:t xml:space="preserve">Najhoršia situácia je v oblasti zabezpečenia prístupu do sociálnych zariadení (bezbariérové WC) – nachádzajú sa len v novo vybudovaných/rekonštruovaných budovách ( Mestský úrad, Kultúrny dom Šaľa a Domov dôchodcov). </w:t>
            </w:r>
            <w:r w:rsidRPr="00EF6D94">
              <w:rPr>
                <w:rFonts w:ascii="Calibri" w:hAnsi="Calibri" w:cs="Calibri"/>
              </w:rPr>
              <w:t>Lepšia situácia je v debarierizácii chodníkov a priechodov pre chodcov. Na komunikáciách I. a II. triedy sú priechody pre chodcov zväčša debarierizované. Nitriansky samosprávny kraj v roku 2023 realizuje projekt modernizácie cesty II/573 Šaľa – Komárno, v rámci ktorého v meste Šaľa na ulici P. Pázmaňa a ul. Dolnej realizuje bezbariérové úpravy na 9 priechodoch pre chodcov a dvoch autobusových zastávkach (MHD Pohotovosť a MHD Večierka). Na miestnych komunikáciách realizuje samotné mesto po častiach debariérizáciu chodníkov a priechodov pre chodcov. Avšak stále je väčšia časť bariérová. V roku 2023 sa podarilo zrealizovať prvé detské ihrisko s inkluzívnymi prvkami (kolotoč, pieskovisko, hojdačka hniezdo) pre zdravotne znevýhodnené osoby z dotácie MPSVaR SR – Rodinka, nachádza sa vo vnútrobloku ul. Bottova a Čsl. Armády.</w:t>
            </w:r>
          </w:p>
          <w:p w14:paraId="5F5BC7E8" w14:textId="1055D213" w:rsidR="00DD1004" w:rsidRPr="00182210" w:rsidRDefault="00182210" w:rsidP="00182210">
            <w:pPr>
              <w:jc w:val="both"/>
              <w:rPr>
                <w:rFonts w:ascii="Calibri" w:hAnsi="Calibri" w:cs="Calibri"/>
                <w:b/>
              </w:rPr>
            </w:pPr>
            <w:r w:rsidRPr="00EF6D94">
              <w:rPr>
                <w:rFonts w:ascii="Calibri" w:hAnsi="Calibri" w:cs="Calibri"/>
                <w:szCs w:val="24"/>
              </w:rPr>
              <w:t xml:space="preserve">Ešte alarmujúcejšia situácia je v prístupnosti verejných budov vo vlastníctve štátu, resp. verejných inštitúcií. Obvodný úrad v Šali má zabezpečený bezbariérový prístup do budovy dobudovanou rampou, vstupné dvere nie sú bezdotykové, na prízemí je </w:t>
            </w:r>
            <w:r w:rsidR="00EB2654">
              <w:rPr>
                <w:rFonts w:ascii="Calibri" w:hAnsi="Calibri" w:cs="Calibri"/>
                <w:szCs w:val="24"/>
              </w:rPr>
              <w:t>prijímateľ</w:t>
            </w:r>
            <w:r w:rsidRPr="00EF6D94">
              <w:rPr>
                <w:rFonts w:ascii="Calibri" w:hAnsi="Calibri" w:cs="Calibri"/>
                <w:szCs w:val="24"/>
              </w:rPr>
              <w:t xml:space="preserve">ske centrum pre občanov. ÚPSVaR, Daňový úrad, Úrad ŠVS a ďalšie nie sú vybavené pre vybavovanie </w:t>
            </w:r>
            <w:r w:rsidR="00EB2654">
              <w:rPr>
                <w:rFonts w:ascii="Calibri" w:hAnsi="Calibri" w:cs="Calibri"/>
                <w:szCs w:val="24"/>
              </w:rPr>
              <w:t>prijímateľ</w:t>
            </w:r>
            <w:r w:rsidRPr="00EF6D94">
              <w:rPr>
                <w:rFonts w:ascii="Calibri" w:hAnsi="Calibri" w:cs="Calibri"/>
                <w:szCs w:val="24"/>
              </w:rPr>
              <w:t>ov s obmedzenou schopnosťou pohybu a orientácie.</w:t>
            </w:r>
          </w:p>
        </w:tc>
      </w:tr>
      <w:tr w:rsidR="00A87E4A" w:rsidRPr="00182210" w14:paraId="41FA0C99" w14:textId="77777777" w:rsidTr="00A87E4A">
        <w:tc>
          <w:tcPr>
            <w:tcW w:w="2076" w:type="dxa"/>
          </w:tcPr>
          <w:p w14:paraId="29334042" w14:textId="77777777" w:rsidR="00A87E4A" w:rsidRPr="00182210" w:rsidRDefault="00A87E4A" w:rsidP="00A87E4A">
            <w:pPr>
              <w:rPr>
                <w:rFonts w:ascii="Calibri" w:hAnsi="Calibri" w:cs="Calibri"/>
                <w:b/>
                <w:szCs w:val="24"/>
              </w:rPr>
            </w:pPr>
            <w:r w:rsidRPr="00182210">
              <w:rPr>
                <w:rFonts w:ascii="Calibri" w:hAnsi="Calibri" w:cs="Calibri"/>
                <w:b/>
                <w:szCs w:val="24"/>
              </w:rPr>
              <w:t>Čas realizácie podľa KP</w:t>
            </w:r>
          </w:p>
        </w:tc>
        <w:tc>
          <w:tcPr>
            <w:tcW w:w="7133" w:type="dxa"/>
          </w:tcPr>
          <w:p w14:paraId="2E34FDD1" w14:textId="77777777" w:rsidR="00A87E4A" w:rsidRPr="00182210" w:rsidRDefault="00A87E4A" w:rsidP="00A87E4A">
            <w:pPr>
              <w:rPr>
                <w:rFonts w:ascii="Calibri" w:hAnsi="Calibri" w:cs="Calibri"/>
                <w:szCs w:val="24"/>
              </w:rPr>
            </w:pPr>
            <w:r w:rsidRPr="00182210">
              <w:rPr>
                <w:rFonts w:ascii="Calibri" w:hAnsi="Calibri" w:cs="Calibri"/>
                <w:szCs w:val="24"/>
              </w:rPr>
              <w:t>2021 – 2022</w:t>
            </w:r>
          </w:p>
        </w:tc>
      </w:tr>
      <w:tr w:rsidR="00A87E4A" w:rsidRPr="00182210" w14:paraId="66569D53" w14:textId="77777777" w:rsidTr="00A87E4A">
        <w:tc>
          <w:tcPr>
            <w:tcW w:w="2076" w:type="dxa"/>
          </w:tcPr>
          <w:p w14:paraId="30C222F9" w14:textId="77777777" w:rsidR="00A87E4A" w:rsidRPr="00182210" w:rsidRDefault="00A87E4A" w:rsidP="00A87E4A">
            <w:pPr>
              <w:rPr>
                <w:rFonts w:ascii="Calibri" w:hAnsi="Calibri" w:cs="Calibri"/>
                <w:b/>
                <w:szCs w:val="24"/>
              </w:rPr>
            </w:pPr>
            <w:r w:rsidRPr="00182210">
              <w:rPr>
                <w:rFonts w:ascii="Calibri" w:hAnsi="Calibri" w:cs="Calibri"/>
                <w:b/>
                <w:szCs w:val="24"/>
              </w:rPr>
              <w:t>Garant</w:t>
            </w:r>
          </w:p>
        </w:tc>
        <w:tc>
          <w:tcPr>
            <w:tcW w:w="7133" w:type="dxa"/>
          </w:tcPr>
          <w:p w14:paraId="22C478AF" w14:textId="77777777" w:rsidR="00A87E4A" w:rsidRPr="00182210" w:rsidRDefault="00A87E4A" w:rsidP="00A87E4A">
            <w:pPr>
              <w:jc w:val="both"/>
              <w:rPr>
                <w:rFonts w:ascii="Calibri" w:hAnsi="Calibri" w:cs="Calibri"/>
                <w:szCs w:val="24"/>
              </w:rPr>
            </w:pPr>
            <w:r w:rsidRPr="00182210">
              <w:rPr>
                <w:rFonts w:ascii="Calibri" w:hAnsi="Calibri" w:cs="Calibri"/>
                <w:szCs w:val="24"/>
              </w:rPr>
              <w:t xml:space="preserve">Mesto Šaľa </w:t>
            </w:r>
          </w:p>
        </w:tc>
      </w:tr>
      <w:tr w:rsidR="00A87E4A" w:rsidRPr="00182210" w14:paraId="601C7E8C" w14:textId="77777777" w:rsidTr="00A87E4A">
        <w:tc>
          <w:tcPr>
            <w:tcW w:w="2076" w:type="dxa"/>
          </w:tcPr>
          <w:p w14:paraId="23DE6B7F" w14:textId="77777777" w:rsidR="00A87E4A" w:rsidRPr="00182210" w:rsidRDefault="00A87E4A" w:rsidP="00A87E4A">
            <w:pPr>
              <w:rPr>
                <w:rFonts w:ascii="Calibri" w:hAnsi="Calibri" w:cs="Calibri"/>
                <w:b/>
                <w:szCs w:val="24"/>
              </w:rPr>
            </w:pPr>
            <w:r w:rsidRPr="00182210">
              <w:rPr>
                <w:rFonts w:ascii="Calibri" w:hAnsi="Calibri" w:cs="Calibri"/>
                <w:b/>
                <w:szCs w:val="24"/>
              </w:rPr>
              <w:t>Partneri garanta</w:t>
            </w:r>
          </w:p>
        </w:tc>
        <w:tc>
          <w:tcPr>
            <w:tcW w:w="7133" w:type="dxa"/>
          </w:tcPr>
          <w:p w14:paraId="26CEA1A8" w14:textId="77777777" w:rsidR="00A87E4A" w:rsidRPr="00182210" w:rsidRDefault="00A87E4A" w:rsidP="00A87E4A">
            <w:pPr>
              <w:rPr>
                <w:rFonts w:ascii="Calibri" w:hAnsi="Calibri" w:cs="Calibri"/>
                <w:szCs w:val="24"/>
              </w:rPr>
            </w:pPr>
            <w:r w:rsidRPr="00182210">
              <w:rPr>
                <w:rFonts w:ascii="Calibri" w:hAnsi="Calibri" w:cs="Calibri"/>
                <w:szCs w:val="24"/>
              </w:rPr>
              <w:t>MVO/verejnosť</w:t>
            </w:r>
          </w:p>
        </w:tc>
      </w:tr>
    </w:tbl>
    <w:p w14:paraId="402FBCDE" w14:textId="77777777" w:rsidR="00A87E4A" w:rsidRDefault="00A87E4A" w:rsidP="00A87E4A">
      <w:pPr>
        <w:spacing w:after="0" w:line="240" w:lineRule="auto"/>
        <w:rPr>
          <w:rFonts w:ascii="Times New Roman" w:hAnsi="Times New Roman" w:cs="Times New Roman"/>
          <w:b/>
          <w:szCs w:val="24"/>
        </w:rPr>
      </w:pPr>
    </w:p>
    <w:p w14:paraId="026D5BBB" w14:textId="77777777" w:rsidR="00A87E4A" w:rsidRDefault="00A87E4A" w:rsidP="00A87E4A">
      <w:pPr>
        <w:spacing w:after="0" w:line="240" w:lineRule="auto"/>
        <w:jc w:val="center"/>
        <w:rPr>
          <w:rFonts w:ascii="Times New Roman" w:hAnsi="Times New Roman" w:cs="Times New Roman"/>
          <w:b/>
          <w:szCs w:val="24"/>
        </w:rPr>
      </w:pPr>
    </w:p>
    <w:tbl>
      <w:tblPr>
        <w:tblStyle w:val="Mriekatabuky"/>
        <w:tblW w:w="9209" w:type="dxa"/>
        <w:tblLook w:val="04A0" w:firstRow="1" w:lastRow="0" w:firstColumn="1" w:lastColumn="0" w:noHBand="0" w:noVBand="1"/>
      </w:tblPr>
      <w:tblGrid>
        <w:gridCol w:w="2076"/>
        <w:gridCol w:w="7133"/>
      </w:tblGrid>
      <w:tr w:rsidR="00A87E4A" w:rsidRPr="00182210" w14:paraId="74CF5719" w14:textId="77777777" w:rsidTr="008518DF">
        <w:tc>
          <w:tcPr>
            <w:tcW w:w="2076" w:type="dxa"/>
            <w:shd w:val="clear" w:color="auto" w:fill="DBDBDB" w:themeFill="accent3" w:themeFillTint="66"/>
          </w:tcPr>
          <w:p w14:paraId="3864C88F" w14:textId="77777777" w:rsidR="00A87E4A" w:rsidRPr="00182210" w:rsidRDefault="00A87E4A" w:rsidP="00A87E4A">
            <w:pPr>
              <w:rPr>
                <w:rFonts w:ascii="Calibri" w:hAnsi="Calibri" w:cs="Calibri"/>
                <w:b/>
                <w:szCs w:val="24"/>
              </w:rPr>
            </w:pPr>
            <w:r w:rsidRPr="00182210">
              <w:rPr>
                <w:rFonts w:ascii="Calibri" w:hAnsi="Calibri" w:cs="Calibri"/>
                <w:b/>
                <w:bCs/>
                <w:szCs w:val="24"/>
              </w:rPr>
              <w:t>Projektový zámer č. 2</w:t>
            </w:r>
          </w:p>
        </w:tc>
        <w:tc>
          <w:tcPr>
            <w:tcW w:w="7133" w:type="dxa"/>
            <w:shd w:val="clear" w:color="auto" w:fill="DBDBDB" w:themeFill="accent3" w:themeFillTint="66"/>
          </w:tcPr>
          <w:p w14:paraId="0D6EF590" w14:textId="77777777" w:rsidR="00A87E4A" w:rsidRPr="00182210" w:rsidRDefault="00A87E4A" w:rsidP="00A87E4A">
            <w:pPr>
              <w:autoSpaceDE w:val="0"/>
              <w:autoSpaceDN w:val="0"/>
              <w:adjustRightInd w:val="0"/>
              <w:jc w:val="both"/>
              <w:rPr>
                <w:rFonts w:ascii="Calibri" w:hAnsi="Calibri" w:cs="Calibri"/>
                <w:b/>
                <w:bCs/>
                <w:szCs w:val="24"/>
              </w:rPr>
            </w:pPr>
            <w:r w:rsidRPr="00182210">
              <w:rPr>
                <w:rFonts w:ascii="Calibri" w:hAnsi="Calibri" w:cs="Calibri"/>
                <w:b/>
                <w:bCs/>
                <w:szCs w:val="24"/>
              </w:rPr>
              <w:t>Vybudovanie výťahov a bezbariérového prístupu k dvom vchodom do panelákového bytu v zariadení DOS</w:t>
            </w:r>
          </w:p>
        </w:tc>
      </w:tr>
      <w:tr w:rsidR="00A87E4A" w:rsidRPr="00182210" w14:paraId="7B882E24" w14:textId="77777777" w:rsidTr="00A87E4A">
        <w:tc>
          <w:tcPr>
            <w:tcW w:w="2076" w:type="dxa"/>
          </w:tcPr>
          <w:p w14:paraId="514D465A" w14:textId="77777777" w:rsidR="00A87E4A" w:rsidRPr="00182210" w:rsidRDefault="00A87E4A" w:rsidP="00A87E4A">
            <w:pPr>
              <w:rPr>
                <w:rFonts w:ascii="Calibri" w:hAnsi="Calibri" w:cs="Calibri"/>
                <w:b/>
                <w:szCs w:val="24"/>
              </w:rPr>
            </w:pPr>
            <w:r w:rsidRPr="00182210">
              <w:rPr>
                <w:rFonts w:ascii="Calibri" w:hAnsi="Calibri" w:cs="Calibri"/>
                <w:b/>
                <w:szCs w:val="24"/>
              </w:rPr>
              <w:t>Plnenie zámeru</w:t>
            </w:r>
          </w:p>
        </w:tc>
        <w:tc>
          <w:tcPr>
            <w:tcW w:w="7133" w:type="dxa"/>
          </w:tcPr>
          <w:p w14:paraId="1C90D6AB" w14:textId="77777777" w:rsidR="00A87E4A" w:rsidRPr="00182210" w:rsidRDefault="00A87E4A" w:rsidP="00A87E4A">
            <w:pPr>
              <w:jc w:val="both"/>
              <w:rPr>
                <w:rFonts w:ascii="Calibri" w:hAnsi="Calibri" w:cs="Calibri"/>
                <w:szCs w:val="24"/>
              </w:rPr>
            </w:pPr>
            <w:r w:rsidRPr="00182210">
              <w:rPr>
                <w:rFonts w:ascii="Calibri" w:hAnsi="Calibri" w:cs="Calibri"/>
                <w:szCs w:val="24"/>
              </w:rPr>
              <w:t xml:space="preserve">Riešenie ekonomicky výhodnejšieho a pre prijímateľov opatrovateľskej služby v DOS vhodnejšieho riešenia vrátane možnosti zámeny objektov </w:t>
            </w:r>
            <w:r w:rsidRPr="00182210">
              <w:rPr>
                <w:rFonts w:ascii="Calibri" w:hAnsi="Calibri" w:cs="Calibri"/>
                <w:szCs w:val="24"/>
              </w:rPr>
              <w:lastRenderedPageBreak/>
              <w:t xml:space="preserve">je stále aktuálne. Zámena objektov sa javí vzhľadom na skutočnosť, že aj po vybudovaní výťahov by v súčasnom objekte DOS zostal bariérový vstup (vonkajšie schody ku vchodovým dverám), ako najvhodnejšie riešenie. Bariérovosť bytového domu výrazne obmedzuje kvalitu života všetkých obyvateľov z dôvodu ich nepriaznivého zdravotného stavu         a zníženej mobility. </w:t>
            </w:r>
          </w:p>
        </w:tc>
      </w:tr>
      <w:tr w:rsidR="00A87E4A" w:rsidRPr="00182210" w14:paraId="234658B7" w14:textId="77777777" w:rsidTr="00A87E4A">
        <w:tc>
          <w:tcPr>
            <w:tcW w:w="2076" w:type="dxa"/>
          </w:tcPr>
          <w:p w14:paraId="325F1AFB" w14:textId="77777777" w:rsidR="00A87E4A" w:rsidRPr="00182210" w:rsidRDefault="00A87E4A" w:rsidP="00A87E4A">
            <w:pPr>
              <w:rPr>
                <w:rFonts w:ascii="Calibri" w:hAnsi="Calibri" w:cs="Calibri"/>
                <w:b/>
                <w:szCs w:val="24"/>
              </w:rPr>
            </w:pPr>
            <w:r w:rsidRPr="00182210">
              <w:rPr>
                <w:rFonts w:ascii="Calibri" w:hAnsi="Calibri" w:cs="Calibri"/>
                <w:b/>
                <w:szCs w:val="24"/>
              </w:rPr>
              <w:lastRenderedPageBreak/>
              <w:t>Čas realizácie podľa KP</w:t>
            </w:r>
          </w:p>
        </w:tc>
        <w:tc>
          <w:tcPr>
            <w:tcW w:w="7133" w:type="dxa"/>
          </w:tcPr>
          <w:p w14:paraId="059AEB6D" w14:textId="77777777" w:rsidR="00A87E4A" w:rsidRPr="00182210" w:rsidRDefault="00A87E4A" w:rsidP="00A87E4A">
            <w:pPr>
              <w:rPr>
                <w:rFonts w:ascii="Calibri" w:hAnsi="Calibri" w:cs="Calibri"/>
                <w:szCs w:val="24"/>
              </w:rPr>
            </w:pPr>
            <w:r w:rsidRPr="00182210">
              <w:rPr>
                <w:rFonts w:ascii="Calibri" w:hAnsi="Calibri" w:cs="Calibri"/>
                <w:szCs w:val="24"/>
              </w:rPr>
              <w:t>2019 – 2020</w:t>
            </w:r>
          </w:p>
        </w:tc>
      </w:tr>
      <w:tr w:rsidR="00A87E4A" w:rsidRPr="00182210" w14:paraId="0F68E268" w14:textId="77777777" w:rsidTr="00A87E4A">
        <w:tc>
          <w:tcPr>
            <w:tcW w:w="2076" w:type="dxa"/>
          </w:tcPr>
          <w:p w14:paraId="5CC62D16" w14:textId="77777777" w:rsidR="00A87E4A" w:rsidRPr="00182210" w:rsidRDefault="00A87E4A" w:rsidP="00A87E4A">
            <w:pPr>
              <w:rPr>
                <w:rFonts w:ascii="Calibri" w:hAnsi="Calibri" w:cs="Calibri"/>
                <w:b/>
                <w:szCs w:val="24"/>
              </w:rPr>
            </w:pPr>
            <w:r w:rsidRPr="00182210">
              <w:rPr>
                <w:rFonts w:ascii="Calibri" w:hAnsi="Calibri" w:cs="Calibri"/>
                <w:b/>
                <w:szCs w:val="24"/>
              </w:rPr>
              <w:t>Garant</w:t>
            </w:r>
          </w:p>
        </w:tc>
        <w:tc>
          <w:tcPr>
            <w:tcW w:w="7133" w:type="dxa"/>
          </w:tcPr>
          <w:p w14:paraId="39BC7F35" w14:textId="77777777" w:rsidR="00A87E4A" w:rsidRPr="00182210" w:rsidRDefault="00A87E4A" w:rsidP="00A87E4A">
            <w:pPr>
              <w:jc w:val="both"/>
              <w:rPr>
                <w:rFonts w:ascii="Calibri" w:hAnsi="Calibri" w:cs="Calibri"/>
                <w:szCs w:val="24"/>
              </w:rPr>
            </w:pPr>
            <w:r w:rsidRPr="00182210">
              <w:rPr>
                <w:rFonts w:ascii="Calibri" w:hAnsi="Calibri" w:cs="Calibri"/>
                <w:szCs w:val="24"/>
              </w:rPr>
              <w:t xml:space="preserve">Mesto Šaľa </w:t>
            </w:r>
          </w:p>
        </w:tc>
      </w:tr>
      <w:tr w:rsidR="00A87E4A" w:rsidRPr="00182210" w14:paraId="7883C26F" w14:textId="77777777" w:rsidTr="00A87E4A">
        <w:tc>
          <w:tcPr>
            <w:tcW w:w="2076" w:type="dxa"/>
          </w:tcPr>
          <w:p w14:paraId="45C27491" w14:textId="77777777" w:rsidR="00A87E4A" w:rsidRPr="00182210" w:rsidRDefault="00A87E4A" w:rsidP="00A87E4A">
            <w:pPr>
              <w:rPr>
                <w:rFonts w:ascii="Calibri" w:hAnsi="Calibri" w:cs="Calibri"/>
                <w:b/>
                <w:szCs w:val="24"/>
              </w:rPr>
            </w:pPr>
            <w:r w:rsidRPr="00182210">
              <w:rPr>
                <w:rFonts w:ascii="Calibri" w:hAnsi="Calibri" w:cs="Calibri"/>
                <w:b/>
                <w:szCs w:val="24"/>
              </w:rPr>
              <w:t>Partneri garanta</w:t>
            </w:r>
          </w:p>
        </w:tc>
        <w:tc>
          <w:tcPr>
            <w:tcW w:w="7133" w:type="dxa"/>
          </w:tcPr>
          <w:p w14:paraId="4FFEAEC6" w14:textId="77777777" w:rsidR="00A87E4A" w:rsidRPr="00182210" w:rsidRDefault="00A87E4A" w:rsidP="00A87E4A">
            <w:pPr>
              <w:rPr>
                <w:rFonts w:ascii="Calibri" w:hAnsi="Calibri" w:cs="Calibri"/>
                <w:szCs w:val="24"/>
              </w:rPr>
            </w:pPr>
            <w:r w:rsidRPr="00182210">
              <w:rPr>
                <w:rFonts w:ascii="Calibri" w:hAnsi="Calibri" w:cs="Calibri"/>
                <w:szCs w:val="24"/>
              </w:rPr>
              <w:t>OSS Šaľa</w:t>
            </w:r>
          </w:p>
        </w:tc>
      </w:tr>
    </w:tbl>
    <w:p w14:paraId="71C71ABA" w14:textId="77777777" w:rsidR="00A87E4A" w:rsidRDefault="00A87E4A" w:rsidP="00A87E4A">
      <w:pPr>
        <w:spacing w:after="0" w:line="240" w:lineRule="auto"/>
        <w:rPr>
          <w:rFonts w:ascii="Times New Roman" w:hAnsi="Times New Roman" w:cs="Times New Roman"/>
          <w:b/>
          <w:szCs w:val="24"/>
        </w:rPr>
      </w:pPr>
    </w:p>
    <w:p w14:paraId="5E3E93D5" w14:textId="77777777" w:rsidR="00DD1004" w:rsidRPr="00494716" w:rsidRDefault="00DD1004" w:rsidP="00A87E4A">
      <w:pPr>
        <w:spacing w:after="0" w:line="240" w:lineRule="auto"/>
        <w:rPr>
          <w:rFonts w:ascii="Times New Roman" w:hAnsi="Times New Roman" w:cs="Times New Roman"/>
          <w:b/>
          <w:szCs w:val="24"/>
        </w:rPr>
      </w:pPr>
    </w:p>
    <w:tbl>
      <w:tblPr>
        <w:tblStyle w:val="Mriekatabuky"/>
        <w:tblW w:w="9209" w:type="dxa"/>
        <w:tblLook w:val="04A0" w:firstRow="1" w:lastRow="0" w:firstColumn="1" w:lastColumn="0" w:noHBand="0" w:noVBand="1"/>
      </w:tblPr>
      <w:tblGrid>
        <w:gridCol w:w="1980"/>
        <w:gridCol w:w="7229"/>
      </w:tblGrid>
      <w:tr w:rsidR="00A87E4A" w:rsidRPr="00182210" w14:paraId="6F3E5305" w14:textId="77777777" w:rsidTr="008518DF">
        <w:tc>
          <w:tcPr>
            <w:tcW w:w="1980" w:type="dxa"/>
            <w:shd w:val="clear" w:color="auto" w:fill="DBDBDB" w:themeFill="accent3" w:themeFillTint="66"/>
          </w:tcPr>
          <w:p w14:paraId="405B9071" w14:textId="77777777" w:rsidR="00A87E4A" w:rsidRPr="00182210" w:rsidRDefault="00A87E4A" w:rsidP="00A87E4A">
            <w:pPr>
              <w:autoSpaceDE w:val="0"/>
              <w:autoSpaceDN w:val="0"/>
              <w:adjustRightInd w:val="0"/>
              <w:rPr>
                <w:rFonts w:ascii="Calibri" w:hAnsi="Calibri" w:cs="Calibri"/>
                <w:b/>
                <w:szCs w:val="24"/>
              </w:rPr>
            </w:pPr>
            <w:r w:rsidRPr="00182210">
              <w:rPr>
                <w:rFonts w:ascii="Calibri" w:hAnsi="Calibri" w:cs="Calibri"/>
                <w:b/>
                <w:bCs/>
                <w:szCs w:val="24"/>
              </w:rPr>
              <w:t>Projektový zámer č. 3</w:t>
            </w:r>
          </w:p>
        </w:tc>
        <w:tc>
          <w:tcPr>
            <w:tcW w:w="7229" w:type="dxa"/>
            <w:shd w:val="clear" w:color="auto" w:fill="DBDBDB" w:themeFill="accent3" w:themeFillTint="66"/>
          </w:tcPr>
          <w:p w14:paraId="13C10736" w14:textId="77777777" w:rsidR="00A87E4A" w:rsidRPr="00182210" w:rsidRDefault="00A87E4A" w:rsidP="00A87E4A">
            <w:pPr>
              <w:autoSpaceDE w:val="0"/>
              <w:autoSpaceDN w:val="0"/>
              <w:adjustRightInd w:val="0"/>
              <w:jc w:val="both"/>
              <w:rPr>
                <w:rFonts w:ascii="Calibri" w:hAnsi="Calibri" w:cs="Calibri"/>
                <w:b/>
                <w:bCs/>
                <w:szCs w:val="24"/>
              </w:rPr>
            </w:pPr>
            <w:r w:rsidRPr="00182210">
              <w:rPr>
                <w:rFonts w:ascii="Calibri" w:hAnsi="Calibri" w:cs="Calibri"/>
                <w:b/>
                <w:bCs/>
                <w:szCs w:val="24"/>
              </w:rPr>
              <w:t>Zakúpenie pomôcok pre zdravotne postihnutých pre účely zapožičania pomôcok v dennom centre zdravotne postihnutých</w:t>
            </w:r>
          </w:p>
        </w:tc>
      </w:tr>
      <w:tr w:rsidR="00A87E4A" w:rsidRPr="00182210" w14:paraId="4439B1A0" w14:textId="77777777" w:rsidTr="00A87E4A">
        <w:tc>
          <w:tcPr>
            <w:tcW w:w="1980" w:type="dxa"/>
          </w:tcPr>
          <w:p w14:paraId="4503CDB1" w14:textId="77777777" w:rsidR="00A87E4A" w:rsidRPr="00182210" w:rsidRDefault="00A87E4A" w:rsidP="00A87E4A">
            <w:pPr>
              <w:rPr>
                <w:rFonts w:ascii="Calibri" w:hAnsi="Calibri" w:cs="Calibri"/>
                <w:b/>
                <w:szCs w:val="24"/>
              </w:rPr>
            </w:pPr>
            <w:r w:rsidRPr="00182210">
              <w:rPr>
                <w:rFonts w:ascii="Calibri" w:hAnsi="Calibri" w:cs="Calibri"/>
                <w:b/>
                <w:szCs w:val="24"/>
              </w:rPr>
              <w:t>Plnenie zámeru</w:t>
            </w:r>
          </w:p>
        </w:tc>
        <w:tc>
          <w:tcPr>
            <w:tcW w:w="7229" w:type="dxa"/>
          </w:tcPr>
          <w:p w14:paraId="3DF6E847" w14:textId="77777777" w:rsidR="00A87E4A" w:rsidRPr="00182210" w:rsidRDefault="00A87E4A" w:rsidP="00A87E4A">
            <w:pPr>
              <w:jc w:val="both"/>
              <w:rPr>
                <w:rFonts w:ascii="Calibri" w:hAnsi="Calibri" w:cs="Calibri"/>
                <w:szCs w:val="24"/>
              </w:rPr>
            </w:pPr>
            <w:r w:rsidRPr="00182210">
              <w:rPr>
                <w:rFonts w:ascii="Calibri" w:hAnsi="Calibri" w:cs="Calibri"/>
                <w:szCs w:val="24"/>
              </w:rPr>
              <w:t>Na plnenie neboli vyčlenené prostriedky v rozpočte mesta. Služba je poskytovaná obmedzene v rozsahu požičiavania zdravotných pomôcok prístupných v zariadení získaných prevažne darovaním.</w:t>
            </w:r>
          </w:p>
        </w:tc>
      </w:tr>
      <w:tr w:rsidR="00A87E4A" w:rsidRPr="00182210" w14:paraId="59A301C6" w14:textId="77777777" w:rsidTr="00A87E4A">
        <w:tc>
          <w:tcPr>
            <w:tcW w:w="1980" w:type="dxa"/>
          </w:tcPr>
          <w:p w14:paraId="74602C0D" w14:textId="77777777" w:rsidR="00A87E4A" w:rsidRPr="00182210" w:rsidRDefault="00A87E4A" w:rsidP="00A87E4A">
            <w:pPr>
              <w:rPr>
                <w:rFonts w:ascii="Calibri" w:hAnsi="Calibri" w:cs="Calibri"/>
                <w:b/>
                <w:szCs w:val="24"/>
              </w:rPr>
            </w:pPr>
            <w:r w:rsidRPr="00182210">
              <w:rPr>
                <w:rFonts w:ascii="Calibri" w:hAnsi="Calibri" w:cs="Calibri"/>
                <w:b/>
                <w:szCs w:val="24"/>
              </w:rPr>
              <w:t>Čas realizácie podľa KP</w:t>
            </w:r>
          </w:p>
        </w:tc>
        <w:tc>
          <w:tcPr>
            <w:tcW w:w="7229" w:type="dxa"/>
          </w:tcPr>
          <w:p w14:paraId="2886E244" w14:textId="77777777" w:rsidR="00A87E4A" w:rsidRPr="00182210" w:rsidRDefault="00A87E4A" w:rsidP="00A87E4A">
            <w:pPr>
              <w:rPr>
                <w:rFonts w:ascii="Calibri" w:hAnsi="Calibri" w:cs="Calibri"/>
                <w:szCs w:val="24"/>
              </w:rPr>
            </w:pPr>
            <w:r w:rsidRPr="00182210">
              <w:rPr>
                <w:rFonts w:ascii="Calibri" w:hAnsi="Calibri" w:cs="Calibri"/>
                <w:szCs w:val="24"/>
              </w:rPr>
              <w:t>2019 – 2020</w:t>
            </w:r>
          </w:p>
        </w:tc>
      </w:tr>
      <w:tr w:rsidR="00A87E4A" w:rsidRPr="00182210" w14:paraId="33292C3C" w14:textId="77777777" w:rsidTr="00A87E4A">
        <w:tc>
          <w:tcPr>
            <w:tcW w:w="1980" w:type="dxa"/>
          </w:tcPr>
          <w:p w14:paraId="5D87F62C" w14:textId="77777777" w:rsidR="00A87E4A" w:rsidRPr="00182210" w:rsidRDefault="00A87E4A" w:rsidP="00A87E4A">
            <w:pPr>
              <w:rPr>
                <w:rFonts w:ascii="Calibri" w:hAnsi="Calibri" w:cs="Calibri"/>
                <w:b/>
                <w:szCs w:val="24"/>
              </w:rPr>
            </w:pPr>
            <w:r w:rsidRPr="00182210">
              <w:rPr>
                <w:rFonts w:ascii="Calibri" w:hAnsi="Calibri" w:cs="Calibri"/>
                <w:b/>
                <w:szCs w:val="24"/>
              </w:rPr>
              <w:t>Garant</w:t>
            </w:r>
          </w:p>
        </w:tc>
        <w:tc>
          <w:tcPr>
            <w:tcW w:w="7229" w:type="dxa"/>
          </w:tcPr>
          <w:p w14:paraId="43FBEFBE" w14:textId="77777777" w:rsidR="00A87E4A" w:rsidRPr="00182210" w:rsidRDefault="00A87E4A" w:rsidP="00A87E4A">
            <w:pPr>
              <w:jc w:val="both"/>
              <w:rPr>
                <w:rFonts w:ascii="Calibri" w:hAnsi="Calibri" w:cs="Calibri"/>
                <w:szCs w:val="24"/>
              </w:rPr>
            </w:pPr>
            <w:r w:rsidRPr="00182210">
              <w:rPr>
                <w:rFonts w:ascii="Calibri" w:hAnsi="Calibri" w:cs="Calibri"/>
                <w:szCs w:val="24"/>
              </w:rPr>
              <w:t xml:space="preserve">Mesto Šaľa </w:t>
            </w:r>
          </w:p>
        </w:tc>
      </w:tr>
      <w:tr w:rsidR="00A87E4A" w:rsidRPr="00182210" w14:paraId="250D4227" w14:textId="77777777" w:rsidTr="00A87E4A">
        <w:tc>
          <w:tcPr>
            <w:tcW w:w="1980" w:type="dxa"/>
          </w:tcPr>
          <w:p w14:paraId="4D92B5F7" w14:textId="77777777" w:rsidR="00A87E4A" w:rsidRPr="00182210" w:rsidRDefault="00A87E4A" w:rsidP="00A87E4A">
            <w:pPr>
              <w:rPr>
                <w:rFonts w:ascii="Calibri" w:hAnsi="Calibri" w:cs="Calibri"/>
                <w:b/>
                <w:szCs w:val="24"/>
              </w:rPr>
            </w:pPr>
            <w:r w:rsidRPr="00182210">
              <w:rPr>
                <w:rFonts w:ascii="Calibri" w:hAnsi="Calibri" w:cs="Calibri"/>
                <w:b/>
                <w:szCs w:val="24"/>
              </w:rPr>
              <w:t>Partneri garanta</w:t>
            </w:r>
          </w:p>
        </w:tc>
        <w:tc>
          <w:tcPr>
            <w:tcW w:w="7229" w:type="dxa"/>
          </w:tcPr>
          <w:p w14:paraId="105B991A" w14:textId="77777777" w:rsidR="00A87E4A" w:rsidRPr="00182210" w:rsidRDefault="00A87E4A" w:rsidP="00A87E4A">
            <w:pPr>
              <w:rPr>
                <w:rFonts w:ascii="Calibri" w:hAnsi="Calibri" w:cs="Calibri"/>
                <w:szCs w:val="24"/>
              </w:rPr>
            </w:pPr>
            <w:r w:rsidRPr="00182210">
              <w:rPr>
                <w:rFonts w:ascii="Calibri" w:hAnsi="Calibri" w:cs="Calibri"/>
                <w:szCs w:val="24"/>
              </w:rPr>
              <w:t>Mesto, spolupráca zdravotných poisťovní</w:t>
            </w:r>
          </w:p>
        </w:tc>
      </w:tr>
    </w:tbl>
    <w:p w14:paraId="08AFA57E" w14:textId="77777777" w:rsidR="00A87E4A" w:rsidRDefault="00A87E4A" w:rsidP="00A87E4A">
      <w:pPr>
        <w:spacing w:after="0" w:line="240" w:lineRule="auto"/>
        <w:rPr>
          <w:rFonts w:ascii="Times New Roman" w:hAnsi="Times New Roman" w:cs="Times New Roman"/>
          <w:b/>
          <w:szCs w:val="24"/>
        </w:rPr>
      </w:pPr>
    </w:p>
    <w:p w14:paraId="171A2343" w14:textId="77777777" w:rsidR="00A87E4A" w:rsidRDefault="00A87E4A" w:rsidP="00A87E4A">
      <w:pPr>
        <w:spacing w:after="0" w:line="240" w:lineRule="auto"/>
        <w:rPr>
          <w:rFonts w:ascii="Times New Roman" w:hAnsi="Times New Roman" w:cs="Times New Roman"/>
          <w:b/>
          <w:szCs w:val="24"/>
        </w:rPr>
      </w:pPr>
    </w:p>
    <w:tbl>
      <w:tblPr>
        <w:tblStyle w:val="Mriekatabuky"/>
        <w:tblW w:w="9209" w:type="dxa"/>
        <w:tblLayout w:type="fixed"/>
        <w:tblLook w:val="04A0" w:firstRow="1" w:lastRow="0" w:firstColumn="1" w:lastColumn="0" w:noHBand="0" w:noVBand="1"/>
      </w:tblPr>
      <w:tblGrid>
        <w:gridCol w:w="1413"/>
        <w:gridCol w:w="19"/>
        <w:gridCol w:w="7777"/>
      </w:tblGrid>
      <w:tr w:rsidR="00A87E4A" w:rsidRPr="00182210" w14:paraId="25FA530A" w14:textId="77777777" w:rsidTr="008518DF">
        <w:tc>
          <w:tcPr>
            <w:tcW w:w="1413"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1EA044A" w14:textId="77777777" w:rsidR="00A87E4A" w:rsidRPr="00182210" w:rsidRDefault="00A87E4A" w:rsidP="00A87E4A">
            <w:pPr>
              <w:rPr>
                <w:rFonts w:ascii="Calibri" w:hAnsi="Calibri" w:cs="Calibri"/>
                <w:b/>
                <w:szCs w:val="24"/>
              </w:rPr>
            </w:pPr>
            <w:r w:rsidRPr="00182210">
              <w:rPr>
                <w:rFonts w:ascii="Calibri" w:hAnsi="Calibri" w:cs="Calibri"/>
                <w:b/>
                <w:bCs/>
                <w:szCs w:val="24"/>
              </w:rPr>
              <w:t>Projektový zámer č. 4</w:t>
            </w:r>
          </w:p>
        </w:tc>
        <w:tc>
          <w:tcPr>
            <w:tcW w:w="7796"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9B37E1F" w14:textId="77777777" w:rsidR="00A87E4A" w:rsidRPr="00182210" w:rsidRDefault="00A87E4A" w:rsidP="00A87E4A">
            <w:pPr>
              <w:autoSpaceDE w:val="0"/>
              <w:autoSpaceDN w:val="0"/>
              <w:adjustRightInd w:val="0"/>
              <w:ind w:right="-108"/>
              <w:jc w:val="both"/>
              <w:rPr>
                <w:rFonts w:ascii="Calibri" w:hAnsi="Calibri" w:cs="Calibri"/>
                <w:b/>
                <w:bCs/>
                <w:szCs w:val="24"/>
              </w:rPr>
            </w:pPr>
            <w:r w:rsidRPr="00182210">
              <w:rPr>
                <w:rFonts w:ascii="Calibri" w:hAnsi="Calibri" w:cs="Calibri"/>
                <w:b/>
                <w:bCs/>
                <w:szCs w:val="24"/>
              </w:rPr>
              <w:t>Pre integrované deti v bežných triedach zlepšiť odbornú starostlivosť zvýšením počtu odborných zamestnancov</w:t>
            </w:r>
          </w:p>
        </w:tc>
      </w:tr>
      <w:tr w:rsidR="00A87E4A" w:rsidRPr="00182210" w14:paraId="2A3A0D47" w14:textId="77777777" w:rsidTr="00A87E4A">
        <w:tc>
          <w:tcPr>
            <w:tcW w:w="1413" w:type="dxa"/>
            <w:tcBorders>
              <w:top w:val="single" w:sz="4" w:space="0" w:color="auto"/>
              <w:left w:val="single" w:sz="4" w:space="0" w:color="auto"/>
              <w:bottom w:val="single" w:sz="4" w:space="0" w:color="auto"/>
              <w:right w:val="single" w:sz="4" w:space="0" w:color="auto"/>
            </w:tcBorders>
            <w:hideMark/>
          </w:tcPr>
          <w:p w14:paraId="0F507011" w14:textId="77777777" w:rsidR="00A87E4A" w:rsidRPr="00182210" w:rsidRDefault="00A87E4A" w:rsidP="00A87E4A">
            <w:pPr>
              <w:rPr>
                <w:rFonts w:ascii="Calibri" w:hAnsi="Calibri" w:cs="Calibri"/>
                <w:b/>
                <w:szCs w:val="24"/>
              </w:rPr>
            </w:pPr>
            <w:r w:rsidRPr="00182210">
              <w:rPr>
                <w:rFonts w:ascii="Calibri" w:hAnsi="Calibri" w:cs="Calibri"/>
                <w:b/>
                <w:szCs w:val="24"/>
              </w:rPr>
              <w:t>Plnenie zámeru</w:t>
            </w:r>
          </w:p>
        </w:tc>
        <w:tc>
          <w:tcPr>
            <w:tcW w:w="7796" w:type="dxa"/>
            <w:gridSpan w:val="2"/>
            <w:tcBorders>
              <w:top w:val="single" w:sz="4" w:space="0" w:color="auto"/>
              <w:left w:val="single" w:sz="4" w:space="0" w:color="auto"/>
              <w:bottom w:val="single" w:sz="4" w:space="0" w:color="auto"/>
              <w:right w:val="single" w:sz="4" w:space="0" w:color="auto"/>
            </w:tcBorders>
            <w:hideMark/>
          </w:tcPr>
          <w:tbl>
            <w:tblPr>
              <w:tblStyle w:val="Mriekatabuky"/>
              <w:tblW w:w="0" w:type="dxa"/>
              <w:tblLayout w:type="fixed"/>
              <w:tblLook w:val="04A0" w:firstRow="1" w:lastRow="0" w:firstColumn="1" w:lastColumn="0" w:noHBand="0" w:noVBand="1"/>
            </w:tblPr>
            <w:tblGrid>
              <w:gridCol w:w="1444"/>
              <w:gridCol w:w="1121"/>
              <w:gridCol w:w="1176"/>
              <w:gridCol w:w="1402"/>
              <w:gridCol w:w="1182"/>
              <w:gridCol w:w="1226"/>
            </w:tblGrid>
            <w:tr w:rsidR="00A87E4A" w:rsidRPr="00182210" w14:paraId="0F3462AC" w14:textId="77777777" w:rsidTr="00DD1004">
              <w:trPr>
                <w:trHeight w:val="443"/>
              </w:trPr>
              <w:tc>
                <w:tcPr>
                  <w:tcW w:w="144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BE7EFF4" w14:textId="77777777" w:rsidR="00A87E4A" w:rsidRPr="00182210" w:rsidRDefault="00A87E4A" w:rsidP="00A87E4A">
                  <w:pPr>
                    <w:rPr>
                      <w:rFonts w:ascii="Calibri" w:hAnsi="Calibri" w:cs="Calibri"/>
                      <w:szCs w:val="24"/>
                    </w:rPr>
                  </w:pPr>
                  <w:r w:rsidRPr="00182210">
                    <w:rPr>
                      <w:rFonts w:ascii="Calibri" w:hAnsi="Calibri" w:cs="Calibri"/>
                      <w:szCs w:val="24"/>
                    </w:rPr>
                    <w:t>Názov</w:t>
                  </w:r>
                </w:p>
              </w:tc>
              <w:tc>
                <w:tcPr>
                  <w:tcW w:w="11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BED2AD3" w14:textId="77777777" w:rsidR="00A87E4A" w:rsidRPr="00182210" w:rsidRDefault="00A87E4A" w:rsidP="00A87E4A">
                  <w:pPr>
                    <w:rPr>
                      <w:rFonts w:ascii="Calibri" w:hAnsi="Calibri" w:cs="Calibri"/>
                      <w:b/>
                      <w:bCs/>
                      <w:szCs w:val="24"/>
                    </w:rPr>
                  </w:pPr>
                  <w:r w:rsidRPr="00182210">
                    <w:rPr>
                      <w:rFonts w:ascii="Calibri" w:hAnsi="Calibri" w:cs="Calibri"/>
                      <w:b/>
                      <w:bCs/>
                      <w:szCs w:val="24"/>
                    </w:rPr>
                    <w:t xml:space="preserve">Špeciálny  </w:t>
                  </w:r>
                </w:p>
                <w:p w14:paraId="4490A98F" w14:textId="77777777" w:rsidR="00A87E4A" w:rsidRPr="00182210" w:rsidRDefault="00A87E4A" w:rsidP="00A87E4A">
                  <w:pPr>
                    <w:rPr>
                      <w:rFonts w:ascii="Calibri" w:hAnsi="Calibri" w:cs="Calibri"/>
                      <w:b/>
                      <w:bCs/>
                      <w:szCs w:val="24"/>
                    </w:rPr>
                  </w:pPr>
                  <w:r w:rsidRPr="00182210">
                    <w:rPr>
                      <w:rFonts w:ascii="Calibri" w:hAnsi="Calibri" w:cs="Calibri"/>
                      <w:b/>
                      <w:bCs/>
                      <w:szCs w:val="24"/>
                    </w:rPr>
                    <w:t xml:space="preserve"> pedagóg</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CC5A2AB" w14:textId="77777777" w:rsidR="00A87E4A" w:rsidRPr="00182210" w:rsidRDefault="00A87E4A" w:rsidP="00A87E4A">
                  <w:pPr>
                    <w:rPr>
                      <w:rFonts w:ascii="Calibri" w:hAnsi="Calibri" w:cs="Calibri"/>
                      <w:b/>
                      <w:bCs/>
                      <w:szCs w:val="24"/>
                    </w:rPr>
                  </w:pPr>
                  <w:r w:rsidRPr="00182210">
                    <w:rPr>
                      <w:rFonts w:ascii="Calibri" w:hAnsi="Calibri" w:cs="Calibri"/>
                      <w:b/>
                      <w:bCs/>
                      <w:szCs w:val="24"/>
                    </w:rPr>
                    <w:t xml:space="preserve"> Školský psychológ</w:t>
                  </w:r>
                </w:p>
              </w:tc>
              <w:tc>
                <w:tcPr>
                  <w:tcW w:w="1402" w:type="dxa"/>
                  <w:vMerge w:val="restart"/>
                  <w:tcBorders>
                    <w:top w:val="single" w:sz="4" w:space="0" w:color="auto"/>
                    <w:left w:val="single" w:sz="4" w:space="0" w:color="auto"/>
                    <w:bottom w:val="single" w:sz="4" w:space="0" w:color="auto"/>
                    <w:right w:val="single" w:sz="4" w:space="0" w:color="auto"/>
                  </w:tcBorders>
                  <w:shd w:val="clear" w:color="auto" w:fill="auto"/>
                </w:tcPr>
                <w:p w14:paraId="44FE8484" w14:textId="77777777" w:rsidR="00A87E4A" w:rsidRPr="00182210" w:rsidRDefault="00A87E4A" w:rsidP="00A87E4A">
                  <w:pPr>
                    <w:rPr>
                      <w:rFonts w:ascii="Calibri" w:hAnsi="Calibri" w:cs="Calibri"/>
                      <w:b/>
                      <w:bCs/>
                      <w:szCs w:val="24"/>
                    </w:rPr>
                  </w:pPr>
                  <w:r w:rsidRPr="00182210">
                    <w:rPr>
                      <w:rFonts w:ascii="Calibri" w:hAnsi="Calibri" w:cs="Calibri"/>
                      <w:b/>
                      <w:bCs/>
                      <w:szCs w:val="24"/>
                    </w:rPr>
                    <w:t>Pedagogický</w:t>
                  </w:r>
                </w:p>
                <w:p w14:paraId="732E824F" w14:textId="77777777" w:rsidR="00A87E4A" w:rsidRPr="00182210" w:rsidRDefault="00A87E4A" w:rsidP="00A87E4A">
                  <w:pPr>
                    <w:rPr>
                      <w:rFonts w:ascii="Calibri" w:hAnsi="Calibri" w:cs="Calibri"/>
                      <w:b/>
                      <w:bCs/>
                      <w:szCs w:val="24"/>
                    </w:rPr>
                  </w:pPr>
                  <w:r w:rsidRPr="00182210">
                    <w:rPr>
                      <w:rFonts w:ascii="Calibri" w:hAnsi="Calibri" w:cs="Calibri"/>
                      <w:b/>
                      <w:bCs/>
                      <w:szCs w:val="24"/>
                    </w:rPr>
                    <w:t xml:space="preserve">     asistent</w:t>
                  </w:r>
                </w:p>
                <w:p w14:paraId="5A4A000B" w14:textId="77777777" w:rsidR="00A87E4A" w:rsidRPr="00182210" w:rsidRDefault="00A87E4A" w:rsidP="00A87E4A">
                  <w:pPr>
                    <w:rPr>
                      <w:rFonts w:ascii="Calibri" w:hAnsi="Calibri" w:cs="Calibri"/>
                      <w:b/>
                      <w:bCs/>
                      <w:szCs w:val="24"/>
                    </w:rPr>
                  </w:pPr>
                </w:p>
                <w:p w14:paraId="63F07CD6" w14:textId="77777777" w:rsidR="00A87E4A" w:rsidRPr="00182210" w:rsidRDefault="00A87E4A" w:rsidP="00A87E4A">
                  <w:pPr>
                    <w:rPr>
                      <w:rFonts w:ascii="Calibri" w:hAnsi="Calibri" w:cs="Calibri"/>
                      <w:b/>
                      <w:bCs/>
                      <w:szCs w:val="24"/>
                    </w:rPr>
                  </w:pPr>
                  <w:r w:rsidRPr="00182210">
                    <w:rPr>
                      <w:rFonts w:ascii="Calibri" w:hAnsi="Calibri" w:cs="Calibri"/>
                      <w:b/>
                      <w:bCs/>
                      <w:szCs w:val="24"/>
                    </w:rPr>
                    <w:t xml:space="preserve">     spolu</w:t>
                  </w:r>
                </w:p>
              </w:tc>
              <w:tc>
                <w:tcPr>
                  <w:tcW w:w="24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BF20B97" w14:textId="77777777" w:rsidR="00A87E4A" w:rsidRPr="00182210" w:rsidRDefault="00A87E4A" w:rsidP="00A87E4A">
                  <w:pPr>
                    <w:rPr>
                      <w:rFonts w:ascii="Calibri" w:hAnsi="Calibri" w:cs="Calibri"/>
                      <w:b/>
                      <w:bCs/>
                      <w:szCs w:val="24"/>
                    </w:rPr>
                  </w:pPr>
                  <w:r w:rsidRPr="00182210">
                    <w:rPr>
                      <w:rFonts w:ascii="Calibri" w:hAnsi="Calibri" w:cs="Calibri"/>
                      <w:b/>
                      <w:bCs/>
                      <w:szCs w:val="24"/>
                    </w:rPr>
                    <w:t xml:space="preserve">              z toho        </w:t>
                  </w:r>
                </w:p>
                <w:p w14:paraId="2FB35E46" w14:textId="77777777" w:rsidR="00A87E4A" w:rsidRPr="00182210" w:rsidRDefault="00A87E4A" w:rsidP="00A87E4A">
                  <w:pPr>
                    <w:rPr>
                      <w:rFonts w:ascii="Calibri" w:hAnsi="Calibri" w:cs="Calibri"/>
                      <w:szCs w:val="24"/>
                    </w:rPr>
                  </w:pPr>
                  <w:r w:rsidRPr="00182210">
                    <w:rPr>
                      <w:rFonts w:ascii="Calibri" w:hAnsi="Calibri" w:cs="Calibri"/>
                      <w:b/>
                      <w:bCs/>
                      <w:szCs w:val="24"/>
                    </w:rPr>
                    <w:t xml:space="preserve">         financovanie</w:t>
                  </w:r>
                </w:p>
              </w:tc>
            </w:tr>
            <w:tr w:rsidR="00A87E4A" w:rsidRPr="00182210" w14:paraId="3E0AEA99" w14:textId="77777777" w:rsidTr="00DD1004">
              <w:trPr>
                <w:trHeight w:val="442"/>
              </w:trPr>
              <w:tc>
                <w:tcPr>
                  <w:tcW w:w="14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BA1FA6" w14:textId="77777777" w:rsidR="00A87E4A" w:rsidRPr="00182210" w:rsidRDefault="00A87E4A" w:rsidP="00A87E4A">
                  <w:pPr>
                    <w:rPr>
                      <w:rFonts w:ascii="Calibri" w:hAnsi="Calibri" w:cs="Calibri"/>
                      <w:szCs w:val="24"/>
                    </w:rPr>
                  </w:pPr>
                </w:p>
              </w:tc>
              <w:tc>
                <w:tcPr>
                  <w:tcW w:w="11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5D01DD" w14:textId="77777777" w:rsidR="00A87E4A" w:rsidRPr="00182210" w:rsidRDefault="00A87E4A" w:rsidP="00A87E4A">
                  <w:pPr>
                    <w:rPr>
                      <w:rFonts w:ascii="Calibri" w:hAnsi="Calibri" w:cs="Calibri"/>
                      <w:b/>
                      <w:bCs/>
                      <w:szCs w:val="24"/>
                    </w:rPr>
                  </w:pPr>
                </w:p>
              </w:tc>
              <w:tc>
                <w:tcPr>
                  <w:tcW w:w="11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1D5DF8" w14:textId="77777777" w:rsidR="00A87E4A" w:rsidRPr="00182210" w:rsidRDefault="00A87E4A" w:rsidP="00A87E4A">
                  <w:pPr>
                    <w:rPr>
                      <w:rFonts w:ascii="Calibri" w:hAnsi="Calibri" w:cs="Calibri"/>
                      <w:b/>
                      <w:bCs/>
                      <w:szCs w:val="24"/>
                    </w:rPr>
                  </w:pPr>
                </w:p>
              </w:tc>
              <w:tc>
                <w:tcPr>
                  <w:tcW w:w="14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AAAF09" w14:textId="77777777" w:rsidR="00A87E4A" w:rsidRPr="00182210" w:rsidRDefault="00A87E4A" w:rsidP="00A87E4A">
                  <w:pPr>
                    <w:rPr>
                      <w:rFonts w:ascii="Calibri" w:hAnsi="Calibri" w:cs="Calibri"/>
                      <w:b/>
                      <w:bCs/>
                      <w:szCs w:val="24"/>
                    </w:rPr>
                  </w:pP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14:paraId="4109D219" w14:textId="77777777" w:rsidR="00A87E4A" w:rsidRPr="00182210" w:rsidRDefault="00A87E4A" w:rsidP="00A87E4A">
                  <w:pPr>
                    <w:rPr>
                      <w:rFonts w:ascii="Calibri" w:hAnsi="Calibri" w:cs="Calibri"/>
                      <w:b/>
                      <w:bCs/>
                      <w:szCs w:val="24"/>
                    </w:rPr>
                  </w:pPr>
                  <w:r w:rsidRPr="00182210">
                    <w:rPr>
                      <w:rFonts w:ascii="Calibri" w:hAnsi="Calibri" w:cs="Calibri"/>
                      <w:b/>
                      <w:bCs/>
                      <w:szCs w:val="24"/>
                    </w:rPr>
                    <w:t xml:space="preserve">MŠ VVaŠ   </w:t>
                  </w:r>
                </w:p>
                <w:p w14:paraId="30CDDD27" w14:textId="77777777" w:rsidR="00A87E4A" w:rsidRPr="00182210" w:rsidRDefault="00A87E4A" w:rsidP="00A87E4A">
                  <w:pPr>
                    <w:rPr>
                      <w:rFonts w:ascii="Calibri" w:hAnsi="Calibri" w:cs="Calibri"/>
                      <w:b/>
                      <w:bCs/>
                      <w:szCs w:val="24"/>
                    </w:rPr>
                  </w:pPr>
                  <w:r w:rsidRPr="00182210">
                    <w:rPr>
                      <w:rFonts w:ascii="Calibri" w:hAnsi="Calibri" w:cs="Calibri"/>
                      <w:b/>
                      <w:bCs/>
                      <w:szCs w:val="24"/>
                    </w:rPr>
                    <w:t xml:space="preserve">      SR</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14:paraId="64A9F35D" w14:textId="77777777" w:rsidR="00A87E4A" w:rsidRPr="00182210" w:rsidRDefault="00A87E4A" w:rsidP="00A87E4A">
                  <w:pPr>
                    <w:rPr>
                      <w:rFonts w:ascii="Calibri" w:hAnsi="Calibri" w:cs="Calibri"/>
                      <w:b/>
                      <w:bCs/>
                      <w:szCs w:val="24"/>
                    </w:rPr>
                  </w:pPr>
                  <w:r w:rsidRPr="00182210">
                    <w:rPr>
                      <w:rFonts w:ascii="Calibri" w:hAnsi="Calibri" w:cs="Calibri"/>
                      <w:b/>
                      <w:bCs/>
                      <w:szCs w:val="24"/>
                    </w:rPr>
                    <w:t xml:space="preserve">  Projekt   </w:t>
                  </w:r>
                </w:p>
                <w:p w14:paraId="66EA1A96" w14:textId="77777777" w:rsidR="00A87E4A" w:rsidRPr="00182210" w:rsidRDefault="00A87E4A" w:rsidP="00A87E4A">
                  <w:pPr>
                    <w:rPr>
                      <w:rFonts w:ascii="Calibri" w:hAnsi="Calibri" w:cs="Calibri"/>
                      <w:b/>
                      <w:bCs/>
                      <w:szCs w:val="24"/>
                    </w:rPr>
                  </w:pPr>
                  <w:r w:rsidRPr="00182210">
                    <w:rPr>
                      <w:rFonts w:ascii="Calibri" w:hAnsi="Calibri" w:cs="Calibri"/>
                      <w:b/>
                      <w:bCs/>
                      <w:szCs w:val="24"/>
                    </w:rPr>
                    <w:t xml:space="preserve">     EÚ</w:t>
                  </w:r>
                </w:p>
              </w:tc>
            </w:tr>
            <w:tr w:rsidR="00A87E4A" w:rsidRPr="00182210" w14:paraId="75299C3C" w14:textId="77777777" w:rsidTr="00DD1004">
              <w:tc>
                <w:tcPr>
                  <w:tcW w:w="1444" w:type="dxa"/>
                  <w:tcBorders>
                    <w:top w:val="single" w:sz="4" w:space="0" w:color="auto"/>
                    <w:left w:val="single" w:sz="4" w:space="0" w:color="auto"/>
                    <w:bottom w:val="single" w:sz="4" w:space="0" w:color="auto"/>
                    <w:right w:val="single" w:sz="4" w:space="0" w:color="auto"/>
                  </w:tcBorders>
                  <w:shd w:val="clear" w:color="auto" w:fill="auto"/>
                  <w:hideMark/>
                </w:tcPr>
                <w:p w14:paraId="43D6BDF5" w14:textId="77777777" w:rsidR="00A87E4A" w:rsidRPr="00182210" w:rsidRDefault="00A87E4A" w:rsidP="00A87E4A">
                  <w:pPr>
                    <w:rPr>
                      <w:rFonts w:ascii="Calibri" w:hAnsi="Calibri" w:cs="Calibri"/>
                      <w:szCs w:val="24"/>
                    </w:rPr>
                  </w:pPr>
                  <w:r w:rsidRPr="00182210">
                    <w:rPr>
                      <w:rFonts w:ascii="Calibri" w:hAnsi="Calibri" w:cs="Calibri"/>
                      <w:szCs w:val="24"/>
                    </w:rPr>
                    <w:t>ZŠ s MŠ Bernolákova</w:t>
                  </w:r>
                </w:p>
              </w:tc>
              <w:tc>
                <w:tcPr>
                  <w:tcW w:w="1121" w:type="dxa"/>
                  <w:tcBorders>
                    <w:top w:val="single" w:sz="4" w:space="0" w:color="auto"/>
                    <w:left w:val="single" w:sz="4" w:space="0" w:color="auto"/>
                    <w:bottom w:val="single" w:sz="4" w:space="0" w:color="auto"/>
                    <w:right w:val="single" w:sz="4" w:space="0" w:color="auto"/>
                  </w:tcBorders>
                  <w:shd w:val="clear" w:color="auto" w:fill="auto"/>
                </w:tcPr>
                <w:p w14:paraId="204239B2" w14:textId="77777777" w:rsidR="00A87E4A" w:rsidRPr="00182210" w:rsidRDefault="00A87E4A" w:rsidP="00A87E4A">
                  <w:pPr>
                    <w:rPr>
                      <w:rFonts w:ascii="Calibri" w:hAnsi="Calibri" w:cs="Calibri"/>
                      <w:szCs w:val="24"/>
                    </w:rPr>
                  </w:pP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27AC2567" w14:textId="77777777" w:rsidR="00A87E4A" w:rsidRPr="00182210" w:rsidRDefault="00A87E4A" w:rsidP="00A87E4A">
                  <w:pPr>
                    <w:rPr>
                      <w:rFonts w:ascii="Calibri" w:hAnsi="Calibri" w:cs="Calibri"/>
                      <w:szCs w:val="24"/>
                    </w:rPr>
                  </w:pP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12239BB0" w14:textId="77777777" w:rsidR="00A87E4A" w:rsidRPr="00182210" w:rsidRDefault="00A87E4A" w:rsidP="00A87E4A">
                  <w:pPr>
                    <w:rPr>
                      <w:rFonts w:ascii="Calibri" w:hAnsi="Calibri" w:cs="Calibri"/>
                      <w:szCs w:val="24"/>
                    </w:rPr>
                  </w:pPr>
                  <w:r w:rsidRPr="00182210">
                    <w:rPr>
                      <w:rFonts w:ascii="Calibri" w:hAnsi="Calibri" w:cs="Calibri"/>
                      <w:szCs w:val="24"/>
                    </w:rPr>
                    <w:t>3</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14:paraId="7B187C69" w14:textId="77777777" w:rsidR="00A87E4A" w:rsidRPr="00182210" w:rsidRDefault="00A87E4A" w:rsidP="00A87E4A">
                  <w:pPr>
                    <w:rPr>
                      <w:rFonts w:ascii="Calibri" w:hAnsi="Calibri" w:cs="Calibri"/>
                      <w:szCs w:val="24"/>
                    </w:rPr>
                  </w:pPr>
                  <w:r w:rsidRPr="00182210">
                    <w:rPr>
                      <w:rFonts w:ascii="Calibri" w:hAnsi="Calibri" w:cs="Calibri"/>
                      <w:szCs w:val="24"/>
                    </w:rPr>
                    <w:t>1</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14:paraId="7569C14D" w14:textId="77777777" w:rsidR="00A87E4A" w:rsidRPr="00182210" w:rsidRDefault="00A87E4A" w:rsidP="00A87E4A">
                  <w:pPr>
                    <w:rPr>
                      <w:rFonts w:ascii="Calibri" w:hAnsi="Calibri" w:cs="Calibri"/>
                      <w:szCs w:val="24"/>
                    </w:rPr>
                  </w:pPr>
                  <w:r w:rsidRPr="00182210">
                    <w:rPr>
                      <w:rFonts w:ascii="Calibri" w:hAnsi="Calibri" w:cs="Calibri"/>
                      <w:szCs w:val="24"/>
                    </w:rPr>
                    <w:t>2</w:t>
                  </w:r>
                </w:p>
              </w:tc>
            </w:tr>
            <w:tr w:rsidR="00A87E4A" w:rsidRPr="00182210" w14:paraId="10FC2B63" w14:textId="77777777" w:rsidTr="00DD1004">
              <w:tc>
                <w:tcPr>
                  <w:tcW w:w="1444" w:type="dxa"/>
                  <w:tcBorders>
                    <w:top w:val="single" w:sz="4" w:space="0" w:color="auto"/>
                    <w:left w:val="single" w:sz="4" w:space="0" w:color="auto"/>
                    <w:bottom w:val="single" w:sz="4" w:space="0" w:color="auto"/>
                    <w:right w:val="single" w:sz="4" w:space="0" w:color="auto"/>
                  </w:tcBorders>
                  <w:shd w:val="clear" w:color="auto" w:fill="auto"/>
                  <w:hideMark/>
                </w:tcPr>
                <w:p w14:paraId="585B8DFA" w14:textId="77777777" w:rsidR="00A87E4A" w:rsidRPr="00182210" w:rsidRDefault="00A87E4A" w:rsidP="00A87E4A">
                  <w:pPr>
                    <w:rPr>
                      <w:rFonts w:ascii="Calibri" w:hAnsi="Calibri" w:cs="Calibri"/>
                      <w:szCs w:val="24"/>
                    </w:rPr>
                  </w:pPr>
                  <w:r w:rsidRPr="00182210">
                    <w:rPr>
                      <w:rFonts w:ascii="Calibri" w:hAnsi="Calibri" w:cs="Calibri"/>
                      <w:szCs w:val="24"/>
                    </w:rPr>
                    <w:t>ZŠ Ľ. Štúra</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4B62841D" w14:textId="77777777" w:rsidR="00A87E4A" w:rsidRPr="00182210" w:rsidRDefault="00A87E4A" w:rsidP="00A87E4A">
                  <w:pPr>
                    <w:rPr>
                      <w:rFonts w:ascii="Calibri" w:hAnsi="Calibri" w:cs="Calibri"/>
                      <w:szCs w:val="24"/>
                    </w:rPr>
                  </w:pPr>
                  <w:r w:rsidRPr="00182210">
                    <w:rPr>
                      <w:rFonts w:ascii="Calibri" w:hAnsi="Calibri" w:cs="Calibri"/>
                      <w:szCs w:val="24"/>
                    </w:rPr>
                    <w:t>1 (projekt)</w:t>
                  </w: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1D7333A4" w14:textId="77777777" w:rsidR="00A87E4A" w:rsidRPr="00182210" w:rsidRDefault="00A87E4A" w:rsidP="00A87E4A">
                  <w:pPr>
                    <w:rPr>
                      <w:rFonts w:ascii="Calibri" w:hAnsi="Calibri" w:cs="Calibri"/>
                      <w:szCs w:val="24"/>
                    </w:rPr>
                  </w:pP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790CBA7" w14:textId="77777777" w:rsidR="00A87E4A" w:rsidRPr="00182210" w:rsidRDefault="00A87E4A" w:rsidP="00A87E4A">
                  <w:pPr>
                    <w:rPr>
                      <w:rFonts w:ascii="Calibri" w:hAnsi="Calibri" w:cs="Calibri"/>
                      <w:szCs w:val="24"/>
                    </w:rPr>
                  </w:pPr>
                  <w:r w:rsidRPr="00182210">
                    <w:rPr>
                      <w:rFonts w:ascii="Calibri" w:hAnsi="Calibri" w:cs="Calibri"/>
                      <w:szCs w:val="24"/>
                    </w:rPr>
                    <w:t>5 +1 z CPP</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14:paraId="38E1C4E6" w14:textId="77777777" w:rsidR="00A87E4A" w:rsidRPr="00182210" w:rsidRDefault="00A87E4A" w:rsidP="00A87E4A">
                  <w:pPr>
                    <w:rPr>
                      <w:rFonts w:ascii="Calibri" w:hAnsi="Calibri" w:cs="Calibri"/>
                      <w:szCs w:val="24"/>
                    </w:rPr>
                  </w:pPr>
                  <w:r w:rsidRPr="00182210">
                    <w:rPr>
                      <w:rFonts w:ascii="Calibri" w:hAnsi="Calibri" w:cs="Calibri"/>
                      <w:szCs w:val="24"/>
                    </w:rPr>
                    <w:t>1</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14:paraId="484B6F5D" w14:textId="77777777" w:rsidR="00A87E4A" w:rsidRPr="00182210" w:rsidRDefault="00A87E4A" w:rsidP="00A87E4A">
                  <w:pPr>
                    <w:rPr>
                      <w:rFonts w:ascii="Calibri" w:hAnsi="Calibri" w:cs="Calibri"/>
                      <w:szCs w:val="24"/>
                    </w:rPr>
                  </w:pPr>
                  <w:r w:rsidRPr="00182210">
                    <w:rPr>
                      <w:rFonts w:ascii="Calibri" w:hAnsi="Calibri" w:cs="Calibri"/>
                      <w:szCs w:val="24"/>
                    </w:rPr>
                    <w:t>4</w:t>
                  </w:r>
                </w:p>
              </w:tc>
            </w:tr>
            <w:tr w:rsidR="00A87E4A" w:rsidRPr="00182210" w14:paraId="5623051C" w14:textId="77777777" w:rsidTr="00DD1004">
              <w:tc>
                <w:tcPr>
                  <w:tcW w:w="1444" w:type="dxa"/>
                  <w:tcBorders>
                    <w:top w:val="single" w:sz="4" w:space="0" w:color="auto"/>
                    <w:left w:val="single" w:sz="4" w:space="0" w:color="auto"/>
                    <w:bottom w:val="single" w:sz="4" w:space="0" w:color="auto"/>
                    <w:right w:val="single" w:sz="4" w:space="0" w:color="auto"/>
                  </w:tcBorders>
                  <w:shd w:val="clear" w:color="auto" w:fill="auto"/>
                  <w:hideMark/>
                </w:tcPr>
                <w:p w14:paraId="35193E52" w14:textId="77777777" w:rsidR="00A87E4A" w:rsidRPr="00182210" w:rsidRDefault="00A87E4A" w:rsidP="00A87E4A">
                  <w:pPr>
                    <w:rPr>
                      <w:rFonts w:ascii="Calibri" w:hAnsi="Calibri" w:cs="Calibri"/>
                      <w:szCs w:val="24"/>
                    </w:rPr>
                  </w:pPr>
                  <w:r w:rsidRPr="00182210">
                    <w:rPr>
                      <w:rFonts w:ascii="Calibri" w:hAnsi="Calibri" w:cs="Calibri"/>
                      <w:szCs w:val="24"/>
                    </w:rPr>
                    <w:t>ZŠ J. C. Hronského</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2478A2F6" w14:textId="77777777" w:rsidR="00A87E4A" w:rsidRPr="00182210" w:rsidRDefault="00A87E4A" w:rsidP="00A87E4A">
                  <w:pPr>
                    <w:rPr>
                      <w:rFonts w:ascii="Calibri" w:hAnsi="Calibri" w:cs="Calibri"/>
                      <w:szCs w:val="24"/>
                    </w:rPr>
                  </w:pPr>
                  <w:r w:rsidRPr="00182210">
                    <w:rPr>
                      <w:rFonts w:ascii="Calibri" w:hAnsi="Calibri" w:cs="Calibri"/>
                      <w:szCs w:val="24"/>
                    </w:rPr>
                    <w:t>1 +1 soc. ped.</w:t>
                  </w:r>
                </w:p>
                <w:p w14:paraId="431082AC" w14:textId="77777777" w:rsidR="00A87E4A" w:rsidRPr="00182210" w:rsidRDefault="00A87E4A" w:rsidP="00A87E4A">
                  <w:pPr>
                    <w:rPr>
                      <w:rFonts w:ascii="Calibri" w:hAnsi="Calibri" w:cs="Calibri"/>
                      <w:szCs w:val="24"/>
                    </w:rPr>
                  </w:pPr>
                  <w:r w:rsidRPr="00182210">
                    <w:rPr>
                      <w:rFonts w:ascii="Calibri" w:hAnsi="Calibri" w:cs="Calibri"/>
                      <w:szCs w:val="24"/>
                    </w:rPr>
                    <w:t>(projekt)</w:t>
                  </w: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6B71C903" w14:textId="77777777" w:rsidR="00A87E4A" w:rsidRPr="00182210" w:rsidRDefault="00A87E4A" w:rsidP="00A87E4A">
                  <w:pPr>
                    <w:rPr>
                      <w:rFonts w:ascii="Calibri" w:hAnsi="Calibri" w:cs="Calibri"/>
                      <w:szCs w:val="24"/>
                    </w:rPr>
                  </w:pP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73971B4" w14:textId="77777777" w:rsidR="00A87E4A" w:rsidRPr="00182210" w:rsidRDefault="00A87E4A" w:rsidP="00A87E4A">
                  <w:pPr>
                    <w:rPr>
                      <w:rFonts w:ascii="Calibri" w:hAnsi="Calibri" w:cs="Calibri"/>
                      <w:szCs w:val="24"/>
                    </w:rPr>
                  </w:pPr>
                  <w:r w:rsidRPr="00182210">
                    <w:rPr>
                      <w:rFonts w:ascii="Calibri" w:hAnsi="Calibri" w:cs="Calibri"/>
                      <w:szCs w:val="24"/>
                    </w:rPr>
                    <w:t>9 +1 z CPP</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14:paraId="41CBB260" w14:textId="77777777" w:rsidR="00A87E4A" w:rsidRPr="00182210" w:rsidRDefault="00A87E4A" w:rsidP="00A87E4A">
                  <w:pPr>
                    <w:rPr>
                      <w:rFonts w:ascii="Calibri" w:hAnsi="Calibri" w:cs="Calibri"/>
                      <w:szCs w:val="24"/>
                    </w:rPr>
                  </w:pPr>
                  <w:r w:rsidRPr="00182210">
                    <w:rPr>
                      <w:rFonts w:ascii="Calibri" w:hAnsi="Calibri" w:cs="Calibri"/>
                      <w:szCs w:val="24"/>
                    </w:rPr>
                    <w:t>4</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14:paraId="3E86D841" w14:textId="77777777" w:rsidR="00A87E4A" w:rsidRPr="00182210" w:rsidRDefault="00A87E4A" w:rsidP="00A87E4A">
                  <w:pPr>
                    <w:rPr>
                      <w:rFonts w:ascii="Calibri" w:hAnsi="Calibri" w:cs="Calibri"/>
                      <w:szCs w:val="24"/>
                    </w:rPr>
                  </w:pPr>
                  <w:r w:rsidRPr="00182210">
                    <w:rPr>
                      <w:rFonts w:ascii="Calibri" w:hAnsi="Calibri" w:cs="Calibri"/>
                      <w:szCs w:val="24"/>
                    </w:rPr>
                    <w:t>5</w:t>
                  </w:r>
                </w:p>
              </w:tc>
            </w:tr>
            <w:tr w:rsidR="00A87E4A" w:rsidRPr="00182210" w14:paraId="14220689" w14:textId="77777777" w:rsidTr="00DD1004">
              <w:tc>
                <w:tcPr>
                  <w:tcW w:w="1444" w:type="dxa"/>
                  <w:tcBorders>
                    <w:top w:val="single" w:sz="4" w:space="0" w:color="auto"/>
                    <w:left w:val="single" w:sz="4" w:space="0" w:color="auto"/>
                    <w:bottom w:val="single" w:sz="4" w:space="0" w:color="auto"/>
                    <w:right w:val="single" w:sz="4" w:space="0" w:color="auto"/>
                  </w:tcBorders>
                  <w:shd w:val="clear" w:color="auto" w:fill="auto"/>
                  <w:hideMark/>
                </w:tcPr>
                <w:p w14:paraId="1887F8AA" w14:textId="77777777" w:rsidR="00A87E4A" w:rsidRPr="00182210" w:rsidRDefault="00A87E4A" w:rsidP="00A87E4A">
                  <w:pPr>
                    <w:rPr>
                      <w:rFonts w:ascii="Calibri" w:hAnsi="Calibri" w:cs="Calibri"/>
                      <w:szCs w:val="24"/>
                    </w:rPr>
                  </w:pPr>
                  <w:r w:rsidRPr="00182210">
                    <w:rPr>
                      <w:rFonts w:ascii="Calibri" w:hAnsi="Calibri" w:cs="Calibri"/>
                      <w:szCs w:val="24"/>
                    </w:rPr>
                    <w:t>ZŠ s MŠ P. Pázmánya s VJM</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335B3E0B" w14:textId="77777777" w:rsidR="00A87E4A" w:rsidRPr="00182210" w:rsidRDefault="00A87E4A" w:rsidP="00A87E4A">
                  <w:pPr>
                    <w:rPr>
                      <w:rFonts w:ascii="Calibri" w:hAnsi="Calibri" w:cs="Calibri"/>
                      <w:szCs w:val="24"/>
                    </w:rPr>
                  </w:pPr>
                  <w:r w:rsidRPr="00182210">
                    <w:rPr>
                      <w:rFonts w:ascii="Calibri" w:hAnsi="Calibri" w:cs="Calibri"/>
                      <w:szCs w:val="24"/>
                    </w:rPr>
                    <w:t>1 z vlast. zdrojov</w:t>
                  </w: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4E67ECE2" w14:textId="77777777" w:rsidR="00A87E4A" w:rsidRPr="00182210" w:rsidRDefault="00A87E4A" w:rsidP="00A87E4A">
                  <w:pPr>
                    <w:rPr>
                      <w:rFonts w:ascii="Calibri" w:hAnsi="Calibri" w:cs="Calibri"/>
                      <w:szCs w:val="24"/>
                    </w:rPr>
                  </w:pP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3F77F7C" w14:textId="77777777" w:rsidR="00A87E4A" w:rsidRPr="00182210" w:rsidRDefault="00A87E4A" w:rsidP="00A87E4A">
                  <w:pPr>
                    <w:rPr>
                      <w:rFonts w:ascii="Calibri" w:hAnsi="Calibri" w:cs="Calibri"/>
                      <w:szCs w:val="24"/>
                    </w:rPr>
                  </w:pPr>
                  <w:r w:rsidRPr="00182210">
                    <w:rPr>
                      <w:rFonts w:ascii="Calibri" w:hAnsi="Calibri" w:cs="Calibri"/>
                      <w:szCs w:val="24"/>
                    </w:rPr>
                    <w:t>1 + 1 z CPP</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14:paraId="48E2624E" w14:textId="77777777" w:rsidR="00A87E4A" w:rsidRPr="00182210" w:rsidRDefault="00A87E4A" w:rsidP="00A87E4A">
                  <w:pPr>
                    <w:rPr>
                      <w:rFonts w:ascii="Calibri" w:hAnsi="Calibri" w:cs="Calibri"/>
                      <w:szCs w:val="24"/>
                    </w:rPr>
                  </w:pPr>
                  <w:r w:rsidRPr="00182210">
                    <w:rPr>
                      <w:rFonts w:ascii="Calibri" w:hAnsi="Calibri" w:cs="Calibri"/>
                      <w:szCs w:val="24"/>
                    </w:rPr>
                    <w:t>1</w:t>
                  </w:r>
                </w:p>
              </w:tc>
              <w:tc>
                <w:tcPr>
                  <w:tcW w:w="1226" w:type="dxa"/>
                  <w:tcBorders>
                    <w:top w:val="single" w:sz="4" w:space="0" w:color="auto"/>
                    <w:left w:val="single" w:sz="4" w:space="0" w:color="auto"/>
                    <w:bottom w:val="single" w:sz="4" w:space="0" w:color="auto"/>
                    <w:right w:val="single" w:sz="4" w:space="0" w:color="auto"/>
                  </w:tcBorders>
                  <w:shd w:val="clear" w:color="auto" w:fill="auto"/>
                </w:tcPr>
                <w:p w14:paraId="2FE23543" w14:textId="77777777" w:rsidR="00A87E4A" w:rsidRPr="00182210" w:rsidRDefault="00A87E4A" w:rsidP="00A87E4A">
                  <w:pPr>
                    <w:rPr>
                      <w:rFonts w:ascii="Calibri" w:hAnsi="Calibri" w:cs="Calibri"/>
                      <w:szCs w:val="24"/>
                    </w:rPr>
                  </w:pPr>
                </w:p>
              </w:tc>
            </w:tr>
            <w:tr w:rsidR="00A87E4A" w:rsidRPr="00182210" w14:paraId="6FB7FA69" w14:textId="77777777" w:rsidTr="00DD1004">
              <w:tc>
                <w:tcPr>
                  <w:tcW w:w="1444" w:type="dxa"/>
                  <w:tcBorders>
                    <w:top w:val="single" w:sz="4" w:space="0" w:color="auto"/>
                    <w:left w:val="single" w:sz="4" w:space="0" w:color="auto"/>
                    <w:bottom w:val="single" w:sz="4" w:space="0" w:color="auto"/>
                    <w:right w:val="single" w:sz="4" w:space="0" w:color="auto"/>
                  </w:tcBorders>
                  <w:shd w:val="clear" w:color="auto" w:fill="auto"/>
                  <w:hideMark/>
                </w:tcPr>
                <w:p w14:paraId="78617C46" w14:textId="77777777" w:rsidR="00A87E4A" w:rsidRPr="00182210" w:rsidRDefault="00A87E4A" w:rsidP="00A87E4A">
                  <w:pPr>
                    <w:rPr>
                      <w:rFonts w:ascii="Calibri" w:hAnsi="Calibri" w:cs="Calibri"/>
                      <w:szCs w:val="24"/>
                    </w:rPr>
                  </w:pPr>
                  <w:r w:rsidRPr="00182210">
                    <w:rPr>
                      <w:rFonts w:ascii="Calibri" w:hAnsi="Calibri" w:cs="Calibri"/>
                      <w:szCs w:val="24"/>
                    </w:rPr>
                    <w:t>ZŠ s MŠ J. Murgaša</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4EE986B6" w14:textId="77777777" w:rsidR="00A87E4A" w:rsidRPr="00182210" w:rsidRDefault="00A87E4A" w:rsidP="00A87E4A">
                  <w:pPr>
                    <w:rPr>
                      <w:rFonts w:ascii="Calibri" w:hAnsi="Calibri" w:cs="Calibri"/>
                      <w:szCs w:val="24"/>
                    </w:rPr>
                  </w:pPr>
                  <w:r w:rsidRPr="00182210">
                    <w:rPr>
                      <w:rFonts w:ascii="Calibri" w:hAnsi="Calibri" w:cs="Calibri"/>
                      <w:szCs w:val="24"/>
                    </w:rPr>
                    <w:t>1 (projekt)</w:t>
                  </w:r>
                </w:p>
              </w:tc>
              <w:tc>
                <w:tcPr>
                  <w:tcW w:w="1176" w:type="dxa"/>
                  <w:tcBorders>
                    <w:top w:val="single" w:sz="4" w:space="0" w:color="auto"/>
                    <w:left w:val="single" w:sz="4" w:space="0" w:color="auto"/>
                    <w:bottom w:val="single" w:sz="4" w:space="0" w:color="auto"/>
                    <w:right w:val="single" w:sz="4" w:space="0" w:color="auto"/>
                  </w:tcBorders>
                  <w:shd w:val="clear" w:color="auto" w:fill="auto"/>
                  <w:hideMark/>
                </w:tcPr>
                <w:p w14:paraId="6FE1C291" w14:textId="77777777" w:rsidR="00A87E4A" w:rsidRPr="00182210" w:rsidRDefault="00A87E4A" w:rsidP="00A87E4A">
                  <w:pPr>
                    <w:rPr>
                      <w:rFonts w:ascii="Calibri" w:hAnsi="Calibri" w:cs="Calibri"/>
                      <w:szCs w:val="24"/>
                    </w:rPr>
                  </w:pPr>
                  <w:r w:rsidRPr="00182210">
                    <w:rPr>
                      <w:rFonts w:ascii="Calibri" w:hAnsi="Calibri" w:cs="Calibri"/>
                      <w:szCs w:val="24"/>
                    </w:rPr>
                    <w:t>1z vlastných zdrojov</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2F21555" w14:textId="77777777" w:rsidR="00A87E4A" w:rsidRPr="00182210" w:rsidRDefault="00A87E4A" w:rsidP="00A87E4A">
                  <w:pPr>
                    <w:rPr>
                      <w:rFonts w:ascii="Calibri" w:hAnsi="Calibri" w:cs="Calibri"/>
                      <w:szCs w:val="24"/>
                    </w:rPr>
                  </w:pPr>
                  <w:r w:rsidRPr="00182210">
                    <w:rPr>
                      <w:rFonts w:ascii="Calibri" w:hAnsi="Calibri" w:cs="Calibri"/>
                      <w:szCs w:val="24"/>
                    </w:rPr>
                    <w:t>5 + 1 z CPP + 1 z vlast. zdrojov</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14:paraId="5C294401" w14:textId="77777777" w:rsidR="00A87E4A" w:rsidRPr="00182210" w:rsidRDefault="00A87E4A" w:rsidP="00A87E4A">
                  <w:pPr>
                    <w:rPr>
                      <w:rFonts w:ascii="Calibri" w:hAnsi="Calibri" w:cs="Calibri"/>
                      <w:szCs w:val="24"/>
                    </w:rPr>
                  </w:pPr>
                  <w:r w:rsidRPr="00182210">
                    <w:rPr>
                      <w:rFonts w:ascii="Calibri" w:hAnsi="Calibri" w:cs="Calibri"/>
                      <w:szCs w:val="24"/>
                    </w:rPr>
                    <w:t>2</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14:paraId="3622CA4F" w14:textId="77777777" w:rsidR="00A87E4A" w:rsidRPr="00182210" w:rsidRDefault="00A87E4A" w:rsidP="00A87E4A">
                  <w:pPr>
                    <w:rPr>
                      <w:rFonts w:ascii="Calibri" w:hAnsi="Calibri" w:cs="Calibri"/>
                      <w:szCs w:val="24"/>
                    </w:rPr>
                  </w:pPr>
                  <w:r w:rsidRPr="00182210">
                    <w:rPr>
                      <w:rFonts w:ascii="Calibri" w:hAnsi="Calibri" w:cs="Calibri"/>
                      <w:szCs w:val="24"/>
                    </w:rPr>
                    <w:t>3</w:t>
                  </w:r>
                </w:p>
              </w:tc>
            </w:tr>
            <w:tr w:rsidR="00A87E4A" w:rsidRPr="00182210" w14:paraId="0D923649" w14:textId="77777777" w:rsidTr="00DD1004">
              <w:tc>
                <w:tcPr>
                  <w:tcW w:w="1444" w:type="dxa"/>
                  <w:tcBorders>
                    <w:top w:val="single" w:sz="4" w:space="0" w:color="auto"/>
                    <w:left w:val="single" w:sz="4" w:space="0" w:color="auto"/>
                    <w:bottom w:val="single" w:sz="4" w:space="0" w:color="auto"/>
                    <w:right w:val="single" w:sz="4" w:space="0" w:color="auto"/>
                  </w:tcBorders>
                  <w:shd w:val="clear" w:color="auto" w:fill="auto"/>
                  <w:hideMark/>
                </w:tcPr>
                <w:p w14:paraId="000E7374" w14:textId="77777777" w:rsidR="00A87E4A" w:rsidRPr="00182210" w:rsidRDefault="00A87E4A" w:rsidP="00A87E4A">
                  <w:pPr>
                    <w:rPr>
                      <w:rFonts w:ascii="Calibri" w:hAnsi="Calibri" w:cs="Calibri"/>
                      <w:szCs w:val="24"/>
                    </w:rPr>
                  </w:pPr>
                  <w:r w:rsidRPr="00182210">
                    <w:rPr>
                      <w:rFonts w:ascii="Calibri" w:hAnsi="Calibri" w:cs="Calibri"/>
                      <w:szCs w:val="24"/>
                    </w:rPr>
                    <w:t>ZŠ J. Hollého</w:t>
                  </w:r>
                </w:p>
              </w:tc>
              <w:tc>
                <w:tcPr>
                  <w:tcW w:w="1121" w:type="dxa"/>
                  <w:tcBorders>
                    <w:top w:val="single" w:sz="4" w:space="0" w:color="auto"/>
                    <w:left w:val="single" w:sz="4" w:space="0" w:color="auto"/>
                    <w:bottom w:val="single" w:sz="4" w:space="0" w:color="auto"/>
                    <w:right w:val="single" w:sz="4" w:space="0" w:color="auto"/>
                  </w:tcBorders>
                  <w:shd w:val="clear" w:color="auto" w:fill="auto"/>
                </w:tcPr>
                <w:p w14:paraId="456FCC6F" w14:textId="77777777" w:rsidR="00A87E4A" w:rsidRPr="00182210" w:rsidRDefault="00A87E4A" w:rsidP="00A87E4A">
                  <w:pPr>
                    <w:rPr>
                      <w:rFonts w:ascii="Calibri" w:hAnsi="Calibri" w:cs="Calibri"/>
                      <w:szCs w:val="24"/>
                    </w:rPr>
                  </w:pP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6D028701" w14:textId="77777777" w:rsidR="00A87E4A" w:rsidRPr="00182210" w:rsidRDefault="00A87E4A" w:rsidP="00A87E4A">
                  <w:pPr>
                    <w:rPr>
                      <w:rFonts w:ascii="Calibri" w:hAnsi="Calibri" w:cs="Calibri"/>
                      <w:szCs w:val="24"/>
                    </w:rPr>
                  </w:pP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1502202F" w14:textId="77777777" w:rsidR="00A87E4A" w:rsidRPr="00182210" w:rsidRDefault="00A87E4A" w:rsidP="00A87E4A">
                  <w:pPr>
                    <w:rPr>
                      <w:rFonts w:ascii="Calibri" w:hAnsi="Calibri" w:cs="Calibri"/>
                      <w:szCs w:val="24"/>
                    </w:rPr>
                  </w:pPr>
                  <w:r w:rsidRPr="00182210">
                    <w:rPr>
                      <w:rFonts w:ascii="Calibri" w:hAnsi="Calibri" w:cs="Calibri"/>
                      <w:szCs w:val="24"/>
                    </w:rPr>
                    <w:t>1 z CPP</w:t>
                  </w:r>
                </w:p>
              </w:tc>
              <w:tc>
                <w:tcPr>
                  <w:tcW w:w="1182" w:type="dxa"/>
                  <w:tcBorders>
                    <w:top w:val="single" w:sz="4" w:space="0" w:color="auto"/>
                    <w:left w:val="single" w:sz="4" w:space="0" w:color="auto"/>
                    <w:bottom w:val="single" w:sz="4" w:space="0" w:color="auto"/>
                    <w:right w:val="single" w:sz="4" w:space="0" w:color="auto"/>
                  </w:tcBorders>
                  <w:shd w:val="clear" w:color="auto" w:fill="auto"/>
                </w:tcPr>
                <w:p w14:paraId="0D99776E" w14:textId="77777777" w:rsidR="00A87E4A" w:rsidRPr="00182210" w:rsidRDefault="00A87E4A" w:rsidP="00A87E4A">
                  <w:pPr>
                    <w:rPr>
                      <w:rFonts w:ascii="Calibri" w:hAnsi="Calibri" w:cs="Calibri"/>
                      <w:szCs w:val="24"/>
                    </w:rPr>
                  </w:pPr>
                </w:p>
              </w:tc>
              <w:tc>
                <w:tcPr>
                  <w:tcW w:w="1226" w:type="dxa"/>
                  <w:tcBorders>
                    <w:top w:val="single" w:sz="4" w:space="0" w:color="auto"/>
                    <w:left w:val="single" w:sz="4" w:space="0" w:color="auto"/>
                    <w:bottom w:val="single" w:sz="4" w:space="0" w:color="auto"/>
                    <w:right w:val="single" w:sz="4" w:space="0" w:color="auto"/>
                  </w:tcBorders>
                  <w:shd w:val="clear" w:color="auto" w:fill="auto"/>
                </w:tcPr>
                <w:p w14:paraId="53876DF5" w14:textId="77777777" w:rsidR="00A87E4A" w:rsidRPr="00182210" w:rsidRDefault="00A87E4A" w:rsidP="00A87E4A">
                  <w:pPr>
                    <w:rPr>
                      <w:rFonts w:ascii="Calibri" w:hAnsi="Calibri" w:cs="Calibri"/>
                      <w:szCs w:val="24"/>
                    </w:rPr>
                  </w:pPr>
                </w:p>
              </w:tc>
            </w:tr>
            <w:tr w:rsidR="00A87E4A" w:rsidRPr="00182210" w14:paraId="4201656F" w14:textId="77777777" w:rsidTr="00DD1004">
              <w:tc>
                <w:tcPr>
                  <w:tcW w:w="1444" w:type="dxa"/>
                  <w:tcBorders>
                    <w:top w:val="single" w:sz="4" w:space="0" w:color="auto"/>
                    <w:left w:val="single" w:sz="4" w:space="0" w:color="auto"/>
                    <w:bottom w:val="single" w:sz="4" w:space="0" w:color="auto"/>
                    <w:right w:val="single" w:sz="4" w:space="0" w:color="auto"/>
                  </w:tcBorders>
                  <w:shd w:val="clear" w:color="auto" w:fill="auto"/>
                  <w:hideMark/>
                </w:tcPr>
                <w:p w14:paraId="3D393FAC" w14:textId="77777777" w:rsidR="00A87E4A" w:rsidRPr="00182210" w:rsidRDefault="00A87E4A" w:rsidP="00A87E4A">
                  <w:pPr>
                    <w:rPr>
                      <w:rFonts w:ascii="Calibri" w:hAnsi="Calibri" w:cs="Calibri"/>
                      <w:szCs w:val="24"/>
                    </w:rPr>
                  </w:pPr>
                  <w:r w:rsidRPr="00182210">
                    <w:rPr>
                      <w:rFonts w:ascii="Calibri" w:hAnsi="Calibri" w:cs="Calibri"/>
                      <w:szCs w:val="24"/>
                    </w:rPr>
                    <w:t>MŠ 8. mája</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584C8951" w14:textId="77777777" w:rsidR="00A87E4A" w:rsidRPr="00182210" w:rsidRDefault="00A87E4A" w:rsidP="00A87E4A">
                  <w:pPr>
                    <w:rPr>
                      <w:rFonts w:ascii="Calibri" w:hAnsi="Calibri" w:cs="Calibri"/>
                      <w:szCs w:val="24"/>
                    </w:rPr>
                  </w:pPr>
                  <w:r w:rsidRPr="00182210">
                    <w:rPr>
                      <w:rFonts w:ascii="Calibri" w:hAnsi="Calibri" w:cs="Calibri"/>
                      <w:szCs w:val="24"/>
                    </w:rPr>
                    <w:t>1 pomocn</w:t>
                  </w:r>
                  <w:r w:rsidRPr="00182210">
                    <w:rPr>
                      <w:rFonts w:ascii="Calibri" w:hAnsi="Calibri" w:cs="Calibri"/>
                      <w:szCs w:val="24"/>
                    </w:rPr>
                    <w:lastRenderedPageBreak/>
                    <w:t>ý vychov. (projekt)</w:t>
                  </w:r>
                </w:p>
              </w:tc>
              <w:tc>
                <w:tcPr>
                  <w:tcW w:w="1176" w:type="dxa"/>
                  <w:tcBorders>
                    <w:top w:val="single" w:sz="4" w:space="0" w:color="auto"/>
                    <w:left w:val="single" w:sz="4" w:space="0" w:color="auto"/>
                    <w:bottom w:val="single" w:sz="4" w:space="0" w:color="auto"/>
                    <w:right w:val="single" w:sz="4" w:space="0" w:color="auto"/>
                  </w:tcBorders>
                  <w:shd w:val="clear" w:color="auto" w:fill="auto"/>
                  <w:hideMark/>
                </w:tcPr>
                <w:p w14:paraId="0B3CCE7B" w14:textId="77777777" w:rsidR="00A87E4A" w:rsidRPr="00182210" w:rsidRDefault="00A87E4A" w:rsidP="00A87E4A">
                  <w:pPr>
                    <w:rPr>
                      <w:rFonts w:ascii="Calibri" w:hAnsi="Calibri" w:cs="Calibri"/>
                      <w:szCs w:val="24"/>
                    </w:rPr>
                  </w:pPr>
                  <w:r w:rsidRPr="00182210">
                    <w:rPr>
                      <w:rFonts w:ascii="Calibri" w:hAnsi="Calibri" w:cs="Calibri"/>
                      <w:szCs w:val="24"/>
                    </w:rPr>
                    <w:lastRenderedPageBreak/>
                    <w:t>1(projekt)</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6CA074C" w14:textId="77777777" w:rsidR="00A87E4A" w:rsidRPr="00182210" w:rsidRDefault="00A87E4A" w:rsidP="00A87E4A">
                  <w:pPr>
                    <w:rPr>
                      <w:rFonts w:ascii="Calibri" w:hAnsi="Calibri" w:cs="Calibri"/>
                      <w:szCs w:val="24"/>
                    </w:rPr>
                  </w:pPr>
                  <w:r w:rsidRPr="00182210">
                    <w:rPr>
                      <w:rFonts w:ascii="Calibri" w:hAnsi="Calibri" w:cs="Calibri"/>
                      <w:szCs w:val="24"/>
                    </w:rPr>
                    <w:t>2</w:t>
                  </w:r>
                </w:p>
              </w:tc>
              <w:tc>
                <w:tcPr>
                  <w:tcW w:w="1182" w:type="dxa"/>
                  <w:tcBorders>
                    <w:top w:val="single" w:sz="4" w:space="0" w:color="auto"/>
                    <w:left w:val="single" w:sz="4" w:space="0" w:color="auto"/>
                    <w:bottom w:val="single" w:sz="4" w:space="0" w:color="auto"/>
                    <w:right w:val="single" w:sz="4" w:space="0" w:color="auto"/>
                  </w:tcBorders>
                  <w:shd w:val="clear" w:color="auto" w:fill="auto"/>
                </w:tcPr>
                <w:p w14:paraId="7F86B470" w14:textId="77777777" w:rsidR="00A87E4A" w:rsidRPr="00182210" w:rsidRDefault="00A87E4A" w:rsidP="00A87E4A">
                  <w:pPr>
                    <w:rPr>
                      <w:rFonts w:ascii="Calibri" w:hAnsi="Calibri" w:cs="Calibri"/>
                      <w:szCs w:val="24"/>
                    </w:rPr>
                  </w:pP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14:paraId="6DC537FA" w14:textId="77777777" w:rsidR="00A87E4A" w:rsidRPr="00182210" w:rsidRDefault="00A87E4A" w:rsidP="00A87E4A">
                  <w:pPr>
                    <w:rPr>
                      <w:rFonts w:ascii="Calibri" w:hAnsi="Calibri" w:cs="Calibri"/>
                      <w:szCs w:val="24"/>
                    </w:rPr>
                  </w:pPr>
                  <w:r w:rsidRPr="00182210">
                    <w:rPr>
                      <w:rFonts w:ascii="Calibri" w:hAnsi="Calibri" w:cs="Calibri"/>
                      <w:szCs w:val="24"/>
                    </w:rPr>
                    <w:t>2</w:t>
                  </w:r>
                </w:p>
              </w:tc>
            </w:tr>
            <w:tr w:rsidR="00A87E4A" w:rsidRPr="00182210" w14:paraId="55576916" w14:textId="77777777" w:rsidTr="00DD1004">
              <w:tc>
                <w:tcPr>
                  <w:tcW w:w="1444" w:type="dxa"/>
                  <w:tcBorders>
                    <w:top w:val="single" w:sz="4" w:space="0" w:color="auto"/>
                    <w:left w:val="single" w:sz="4" w:space="0" w:color="auto"/>
                    <w:bottom w:val="single" w:sz="4" w:space="0" w:color="auto"/>
                    <w:right w:val="single" w:sz="4" w:space="0" w:color="auto"/>
                  </w:tcBorders>
                  <w:shd w:val="clear" w:color="auto" w:fill="auto"/>
                  <w:hideMark/>
                </w:tcPr>
                <w:p w14:paraId="4A9D37A7" w14:textId="77777777" w:rsidR="00A87E4A" w:rsidRPr="00182210" w:rsidRDefault="00A87E4A" w:rsidP="00A87E4A">
                  <w:pPr>
                    <w:rPr>
                      <w:rFonts w:ascii="Calibri" w:hAnsi="Calibri" w:cs="Calibri"/>
                      <w:szCs w:val="24"/>
                    </w:rPr>
                  </w:pPr>
                  <w:r w:rsidRPr="00182210">
                    <w:rPr>
                      <w:rFonts w:ascii="Calibri" w:hAnsi="Calibri" w:cs="Calibri"/>
                      <w:szCs w:val="24"/>
                    </w:rPr>
                    <w:t>MŠ Družstevná</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0C6CE3D4" w14:textId="77777777" w:rsidR="00A87E4A" w:rsidRPr="00182210" w:rsidRDefault="00A87E4A" w:rsidP="00A87E4A">
                  <w:pPr>
                    <w:rPr>
                      <w:rFonts w:ascii="Calibri" w:hAnsi="Calibri" w:cs="Calibri"/>
                      <w:szCs w:val="24"/>
                    </w:rPr>
                  </w:pPr>
                  <w:r w:rsidRPr="00182210">
                    <w:rPr>
                      <w:rFonts w:ascii="Calibri" w:hAnsi="Calibri" w:cs="Calibri"/>
                      <w:szCs w:val="24"/>
                    </w:rPr>
                    <w:t>1 logopéd + 1 pomocný vychov.</w:t>
                  </w:r>
                </w:p>
                <w:p w14:paraId="486CED8B" w14:textId="77777777" w:rsidR="00A87E4A" w:rsidRPr="00182210" w:rsidRDefault="00A87E4A" w:rsidP="00A87E4A">
                  <w:pPr>
                    <w:rPr>
                      <w:rFonts w:ascii="Calibri" w:hAnsi="Calibri" w:cs="Calibri"/>
                      <w:szCs w:val="24"/>
                    </w:rPr>
                  </w:pPr>
                  <w:r w:rsidRPr="00182210">
                    <w:rPr>
                      <w:rFonts w:ascii="Calibri" w:hAnsi="Calibri" w:cs="Calibri"/>
                      <w:szCs w:val="24"/>
                    </w:rPr>
                    <w:t>(projekt)</w:t>
                  </w: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15E1C9D0" w14:textId="77777777" w:rsidR="00A87E4A" w:rsidRPr="00182210" w:rsidRDefault="00A87E4A" w:rsidP="00A87E4A">
                  <w:pPr>
                    <w:rPr>
                      <w:rFonts w:ascii="Calibri" w:hAnsi="Calibri" w:cs="Calibri"/>
                      <w:szCs w:val="24"/>
                    </w:rPr>
                  </w:pP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1207DBA6" w14:textId="77777777" w:rsidR="00A87E4A" w:rsidRPr="00182210" w:rsidRDefault="00A87E4A" w:rsidP="00A87E4A">
                  <w:pPr>
                    <w:rPr>
                      <w:rFonts w:ascii="Calibri" w:hAnsi="Calibri" w:cs="Calibri"/>
                      <w:szCs w:val="24"/>
                    </w:rPr>
                  </w:pPr>
                  <w:r w:rsidRPr="00182210">
                    <w:rPr>
                      <w:rFonts w:ascii="Calibri" w:hAnsi="Calibri" w:cs="Calibri"/>
                      <w:szCs w:val="24"/>
                    </w:rPr>
                    <w:t>0,5 mestský rozp.</w:t>
                  </w:r>
                </w:p>
              </w:tc>
              <w:tc>
                <w:tcPr>
                  <w:tcW w:w="1182" w:type="dxa"/>
                  <w:tcBorders>
                    <w:top w:val="single" w:sz="4" w:space="0" w:color="auto"/>
                    <w:left w:val="single" w:sz="4" w:space="0" w:color="auto"/>
                    <w:bottom w:val="single" w:sz="4" w:space="0" w:color="auto"/>
                    <w:right w:val="single" w:sz="4" w:space="0" w:color="auto"/>
                  </w:tcBorders>
                  <w:shd w:val="clear" w:color="auto" w:fill="auto"/>
                </w:tcPr>
                <w:p w14:paraId="528233CA" w14:textId="77777777" w:rsidR="00A87E4A" w:rsidRPr="00182210" w:rsidRDefault="00A87E4A" w:rsidP="00A87E4A">
                  <w:pPr>
                    <w:rPr>
                      <w:rFonts w:ascii="Calibri" w:hAnsi="Calibri" w:cs="Calibri"/>
                      <w:szCs w:val="24"/>
                    </w:rPr>
                  </w:pPr>
                </w:p>
              </w:tc>
              <w:tc>
                <w:tcPr>
                  <w:tcW w:w="1226" w:type="dxa"/>
                  <w:tcBorders>
                    <w:top w:val="single" w:sz="4" w:space="0" w:color="auto"/>
                    <w:left w:val="single" w:sz="4" w:space="0" w:color="auto"/>
                    <w:bottom w:val="single" w:sz="4" w:space="0" w:color="auto"/>
                    <w:right w:val="single" w:sz="4" w:space="0" w:color="auto"/>
                  </w:tcBorders>
                  <w:shd w:val="clear" w:color="auto" w:fill="auto"/>
                </w:tcPr>
                <w:p w14:paraId="6809A6F8" w14:textId="77777777" w:rsidR="00A87E4A" w:rsidRPr="00182210" w:rsidRDefault="00A87E4A" w:rsidP="00A87E4A">
                  <w:pPr>
                    <w:rPr>
                      <w:rFonts w:ascii="Calibri" w:hAnsi="Calibri" w:cs="Calibri"/>
                      <w:szCs w:val="24"/>
                    </w:rPr>
                  </w:pPr>
                </w:p>
              </w:tc>
            </w:tr>
            <w:tr w:rsidR="00A87E4A" w:rsidRPr="00182210" w14:paraId="24CE6041" w14:textId="77777777" w:rsidTr="00DD1004">
              <w:tc>
                <w:tcPr>
                  <w:tcW w:w="1444" w:type="dxa"/>
                  <w:tcBorders>
                    <w:top w:val="single" w:sz="4" w:space="0" w:color="auto"/>
                    <w:left w:val="single" w:sz="4" w:space="0" w:color="auto"/>
                    <w:bottom w:val="single" w:sz="4" w:space="0" w:color="auto"/>
                    <w:right w:val="single" w:sz="4" w:space="0" w:color="auto"/>
                  </w:tcBorders>
                  <w:shd w:val="clear" w:color="auto" w:fill="auto"/>
                  <w:hideMark/>
                </w:tcPr>
                <w:p w14:paraId="1567478A" w14:textId="77777777" w:rsidR="00A87E4A" w:rsidRPr="00182210" w:rsidRDefault="00A87E4A" w:rsidP="00A87E4A">
                  <w:pPr>
                    <w:rPr>
                      <w:rFonts w:ascii="Calibri" w:hAnsi="Calibri" w:cs="Calibri"/>
                      <w:b/>
                      <w:bCs/>
                      <w:szCs w:val="24"/>
                    </w:rPr>
                  </w:pPr>
                  <w:r w:rsidRPr="00182210">
                    <w:rPr>
                      <w:rFonts w:ascii="Calibri" w:hAnsi="Calibri" w:cs="Calibri"/>
                      <w:b/>
                      <w:bCs/>
                      <w:szCs w:val="24"/>
                    </w:rPr>
                    <w:t>SPOLU</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363024BE" w14:textId="77777777" w:rsidR="00A87E4A" w:rsidRPr="00182210" w:rsidRDefault="00A87E4A" w:rsidP="00A87E4A">
                  <w:pPr>
                    <w:jc w:val="center"/>
                    <w:rPr>
                      <w:rFonts w:ascii="Calibri" w:hAnsi="Calibri" w:cs="Calibri"/>
                      <w:b/>
                      <w:bCs/>
                      <w:szCs w:val="24"/>
                    </w:rPr>
                  </w:pPr>
                  <w:r w:rsidRPr="00182210">
                    <w:rPr>
                      <w:rFonts w:ascii="Calibri" w:hAnsi="Calibri" w:cs="Calibri"/>
                      <w:b/>
                      <w:bCs/>
                      <w:szCs w:val="24"/>
                    </w:rPr>
                    <w:t>8</w:t>
                  </w:r>
                </w:p>
              </w:tc>
              <w:tc>
                <w:tcPr>
                  <w:tcW w:w="1176" w:type="dxa"/>
                  <w:tcBorders>
                    <w:top w:val="single" w:sz="4" w:space="0" w:color="auto"/>
                    <w:left w:val="single" w:sz="4" w:space="0" w:color="auto"/>
                    <w:bottom w:val="single" w:sz="4" w:space="0" w:color="auto"/>
                    <w:right w:val="single" w:sz="4" w:space="0" w:color="auto"/>
                  </w:tcBorders>
                  <w:shd w:val="clear" w:color="auto" w:fill="auto"/>
                  <w:hideMark/>
                </w:tcPr>
                <w:p w14:paraId="6FFE5BEC" w14:textId="77777777" w:rsidR="00A87E4A" w:rsidRPr="00182210" w:rsidRDefault="00A87E4A" w:rsidP="00A87E4A">
                  <w:pPr>
                    <w:jc w:val="center"/>
                    <w:rPr>
                      <w:rFonts w:ascii="Calibri" w:hAnsi="Calibri" w:cs="Calibri"/>
                      <w:b/>
                      <w:bCs/>
                      <w:szCs w:val="24"/>
                    </w:rPr>
                  </w:pPr>
                  <w:r w:rsidRPr="00182210">
                    <w:rPr>
                      <w:rFonts w:ascii="Calibri" w:hAnsi="Calibri" w:cs="Calibri"/>
                      <w:b/>
                      <w:bCs/>
                      <w:szCs w:val="24"/>
                    </w:rPr>
                    <w:t>2</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C1950D8" w14:textId="77777777" w:rsidR="00A87E4A" w:rsidRPr="00182210" w:rsidRDefault="00A87E4A" w:rsidP="00A87E4A">
                  <w:pPr>
                    <w:jc w:val="center"/>
                    <w:rPr>
                      <w:rFonts w:ascii="Calibri" w:hAnsi="Calibri" w:cs="Calibri"/>
                      <w:b/>
                      <w:bCs/>
                      <w:szCs w:val="24"/>
                    </w:rPr>
                  </w:pPr>
                  <w:r w:rsidRPr="00182210">
                    <w:rPr>
                      <w:rFonts w:ascii="Calibri" w:hAnsi="Calibri" w:cs="Calibri"/>
                      <w:b/>
                      <w:bCs/>
                      <w:szCs w:val="24"/>
                    </w:rPr>
                    <w:t>31,5</w:t>
                  </w:r>
                </w:p>
              </w:tc>
              <w:tc>
                <w:tcPr>
                  <w:tcW w:w="1182" w:type="dxa"/>
                  <w:tcBorders>
                    <w:top w:val="single" w:sz="4" w:space="0" w:color="auto"/>
                    <w:left w:val="single" w:sz="4" w:space="0" w:color="auto"/>
                    <w:bottom w:val="single" w:sz="4" w:space="0" w:color="auto"/>
                    <w:right w:val="single" w:sz="4" w:space="0" w:color="auto"/>
                  </w:tcBorders>
                  <w:shd w:val="clear" w:color="auto" w:fill="auto"/>
                  <w:hideMark/>
                </w:tcPr>
                <w:p w14:paraId="423F155B" w14:textId="77777777" w:rsidR="00A87E4A" w:rsidRPr="00182210" w:rsidRDefault="00A87E4A" w:rsidP="00A87E4A">
                  <w:pPr>
                    <w:jc w:val="center"/>
                    <w:rPr>
                      <w:rFonts w:ascii="Calibri" w:hAnsi="Calibri" w:cs="Calibri"/>
                      <w:b/>
                      <w:bCs/>
                      <w:szCs w:val="24"/>
                    </w:rPr>
                  </w:pPr>
                  <w:r w:rsidRPr="00182210">
                    <w:rPr>
                      <w:rFonts w:ascii="Calibri" w:hAnsi="Calibri" w:cs="Calibri"/>
                      <w:b/>
                      <w:bCs/>
                      <w:szCs w:val="24"/>
                    </w:rPr>
                    <w:t>9</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14:paraId="09232851" w14:textId="77777777" w:rsidR="00A87E4A" w:rsidRPr="00182210" w:rsidRDefault="00A87E4A" w:rsidP="00A87E4A">
                  <w:pPr>
                    <w:jc w:val="center"/>
                    <w:rPr>
                      <w:rFonts w:ascii="Calibri" w:hAnsi="Calibri" w:cs="Calibri"/>
                      <w:b/>
                      <w:bCs/>
                      <w:szCs w:val="24"/>
                    </w:rPr>
                  </w:pPr>
                  <w:r w:rsidRPr="00182210">
                    <w:rPr>
                      <w:rFonts w:ascii="Calibri" w:hAnsi="Calibri" w:cs="Calibri"/>
                      <w:b/>
                      <w:bCs/>
                      <w:szCs w:val="24"/>
                    </w:rPr>
                    <w:t>16</w:t>
                  </w:r>
                </w:p>
              </w:tc>
            </w:tr>
          </w:tbl>
          <w:p w14:paraId="1C4F5344" w14:textId="77777777" w:rsidR="00A87E4A" w:rsidRPr="00182210" w:rsidRDefault="00A87E4A" w:rsidP="00A87E4A">
            <w:pPr>
              <w:ind w:right="175"/>
              <w:jc w:val="both"/>
              <w:rPr>
                <w:rFonts w:ascii="Calibri" w:hAnsi="Calibri" w:cs="Calibri"/>
                <w:szCs w:val="24"/>
              </w:rPr>
            </w:pPr>
            <w:r w:rsidRPr="00182210">
              <w:rPr>
                <w:rFonts w:ascii="Calibri" w:hAnsi="Calibri" w:cs="Calibri"/>
                <w:szCs w:val="24"/>
              </w:rPr>
              <w:t>Oproti roku 2020/2021 sa zvýšil počet odborných zamestnancov predovšetkým vďaka tomu, že štyri základné školy a jedna materská škola sa zapojili do národného projektu MPC „Pomáhajúce profesie v edukácii detí a žiakov“ na podporu pozitívnych zmien v inkluzívnom vzdelávaní priamo v školskom prostredí prostredníctvom edukačnej podpory zo strany pedagogických asistentov, asistentov učiteľa pre deti a žiakov so zdravotným znevýhodnením a členov inkluzívnych tímov na školách. Projekt je z operačného programu „Ľudské zdroje“ a je spolufinancovaný Európskym sociálnym fondom. Cieľom je zvýšiť inkluzívnosť, rovnaký prístup ku kvalitnému vzdelávaniu a zlepšiť výsledky a kompetencie detí a žiakov. Zníženie miery predčasného ukončovania školskej dochádzky a predchádzanie takémuto ukončovaniu. Do projektu sa zapojili: ZŠ s MŠ Bernolákova, ZŠ Ľ. Štúra, ZŠ s MŠ J. Murgaša a ZŠ J. C. Hronského. Projekt taktiež podporuje vytvorenie nových pracovných miest na pozície pedagogických asistentov a inkluzívnych tímov. V rámci projektu pracujú v školách a školských zariadeniach aj 3 špeciálni pedagógovia, 1 sociálny pedagóg a 1 školský psychológ. Žiaľ, veľkým problémom je nájsť kvalifikovaných odborných zamestnancov a ich ohodnotenie, pretože financie z projektu nepokrývajú všetky náklady a školy ich musia dofinancovať z vlastných rozpočtov. Potreba asistentov v školách a hlavne v materských školách je však oveľa väčšia ako ponúkajú možnosti projektu a MŠVVaŠ SR. ZŠ s MŠ J. Murgaša a ZŠ s MŠ P. Pázmánya s VJM si asistenta financujú z vlastných zdrojov z rozpočtu školy a asistenta v MŠ Družstevná financuje mesto z vlastného rozpočtu. Deväť asistentov učiteľa je financovaných z dotácie ministerstva školstva. ZŠ s MŠ Jozefa Murgaša si financuje z vlastného rozpočtu aj psychológa a ZŠ s MŠ P. Pázmánya s VJM si financuje 1 špeciálneho pedagóga. Od februára 2023 pribudlo školám                  5 asistentov učiteľa, ktorých poskytlo CPP Šaľa. MŠ 8. mája a MŠ Družstevná získali z projektu „Pomocný vychovávateľ“ každá jedného pomocného vychovávateľa. Pre všetky MŠ mesto financuje 1 logopéda, ktorý spolupracuje aj s niektorými základnými školami.</w:t>
            </w:r>
          </w:p>
        </w:tc>
      </w:tr>
      <w:tr w:rsidR="00A87E4A" w:rsidRPr="00182210" w14:paraId="3D4E292D" w14:textId="77777777" w:rsidTr="00A87E4A">
        <w:trPr>
          <w:trHeight w:val="439"/>
        </w:trPr>
        <w:tc>
          <w:tcPr>
            <w:tcW w:w="1413" w:type="dxa"/>
            <w:tcBorders>
              <w:top w:val="single" w:sz="4" w:space="0" w:color="auto"/>
              <w:left w:val="single" w:sz="4" w:space="0" w:color="auto"/>
              <w:bottom w:val="single" w:sz="4" w:space="0" w:color="auto"/>
              <w:right w:val="single" w:sz="4" w:space="0" w:color="auto"/>
            </w:tcBorders>
            <w:hideMark/>
          </w:tcPr>
          <w:p w14:paraId="101C31C4" w14:textId="77777777" w:rsidR="00A87E4A" w:rsidRPr="00182210" w:rsidRDefault="00A87E4A" w:rsidP="00A87E4A">
            <w:pPr>
              <w:rPr>
                <w:rFonts w:ascii="Calibri" w:hAnsi="Calibri" w:cs="Calibri"/>
                <w:b/>
                <w:szCs w:val="24"/>
              </w:rPr>
            </w:pPr>
            <w:r w:rsidRPr="00182210">
              <w:rPr>
                <w:rFonts w:ascii="Calibri" w:hAnsi="Calibri" w:cs="Calibri"/>
                <w:b/>
                <w:szCs w:val="24"/>
              </w:rPr>
              <w:lastRenderedPageBreak/>
              <w:t>Čas real. podľa KP</w:t>
            </w:r>
          </w:p>
        </w:tc>
        <w:tc>
          <w:tcPr>
            <w:tcW w:w="7796" w:type="dxa"/>
            <w:gridSpan w:val="2"/>
            <w:tcBorders>
              <w:top w:val="single" w:sz="4" w:space="0" w:color="auto"/>
              <w:left w:val="single" w:sz="4" w:space="0" w:color="auto"/>
              <w:bottom w:val="single" w:sz="4" w:space="0" w:color="auto"/>
              <w:right w:val="single" w:sz="4" w:space="0" w:color="auto"/>
            </w:tcBorders>
            <w:hideMark/>
          </w:tcPr>
          <w:p w14:paraId="24ADDEEE" w14:textId="77777777" w:rsidR="00A87E4A" w:rsidRPr="00182210" w:rsidRDefault="00A87E4A" w:rsidP="00A87E4A">
            <w:pPr>
              <w:rPr>
                <w:rFonts w:ascii="Calibri" w:hAnsi="Calibri" w:cs="Calibri"/>
                <w:b/>
                <w:szCs w:val="24"/>
              </w:rPr>
            </w:pPr>
            <w:r w:rsidRPr="00182210">
              <w:rPr>
                <w:rFonts w:ascii="Calibri" w:hAnsi="Calibri" w:cs="Calibri"/>
                <w:szCs w:val="24"/>
              </w:rPr>
              <w:t>2019 – 2021</w:t>
            </w:r>
          </w:p>
        </w:tc>
      </w:tr>
      <w:tr w:rsidR="00A87E4A" w:rsidRPr="00182210" w14:paraId="61BE8436" w14:textId="77777777" w:rsidTr="00A87E4A">
        <w:tc>
          <w:tcPr>
            <w:tcW w:w="1432" w:type="dxa"/>
            <w:gridSpan w:val="2"/>
            <w:tcBorders>
              <w:top w:val="single" w:sz="4" w:space="0" w:color="auto"/>
              <w:left w:val="single" w:sz="4" w:space="0" w:color="auto"/>
              <w:bottom w:val="single" w:sz="4" w:space="0" w:color="auto"/>
              <w:right w:val="single" w:sz="4" w:space="0" w:color="auto"/>
            </w:tcBorders>
            <w:hideMark/>
          </w:tcPr>
          <w:p w14:paraId="7A8E7F95" w14:textId="77777777" w:rsidR="00A87E4A" w:rsidRPr="00182210" w:rsidRDefault="00A87E4A" w:rsidP="00A87E4A">
            <w:pPr>
              <w:rPr>
                <w:rFonts w:ascii="Calibri" w:hAnsi="Calibri" w:cs="Calibri"/>
                <w:b/>
                <w:szCs w:val="24"/>
              </w:rPr>
            </w:pPr>
            <w:r w:rsidRPr="00182210">
              <w:rPr>
                <w:rFonts w:ascii="Calibri" w:hAnsi="Calibri" w:cs="Calibri"/>
                <w:b/>
                <w:szCs w:val="24"/>
              </w:rPr>
              <w:t>Garant</w:t>
            </w:r>
          </w:p>
        </w:tc>
        <w:tc>
          <w:tcPr>
            <w:tcW w:w="7777" w:type="dxa"/>
            <w:tcBorders>
              <w:top w:val="single" w:sz="4" w:space="0" w:color="auto"/>
              <w:left w:val="single" w:sz="4" w:space="0" w:color="auto"/>
              <w:bottom w:val="single" w:sz="4" w:space="0" w:color="auto"/>
              <w:right w:val="single" w:sz="4" w:space="0" w:color="auto"/>
            </w:tcBorders>
            <w:hideMark/>
          </w:tcPr>
          <w:p w14:paraId="47C167F9" w14:textId="77777777" w:rsidR="00A87E4A" w:rsidRPr="00182210" w:rsidRDefault="00A87E4A" w:rsidP="00A87E4A">
            <w:pPr>
              <w:jc w:val="both"/>
              <w:rPr>
                <w:rFonts w:ascii="Calibri" w:hAnsi="Calibri" w:cs="Calibri"/>
                <w:szCs w:val="24"/>
              </w:rPr>
            </w:pPr>
            <w:r w:rsidRPr="00182210">
              <w:rPr>
                <w:rFonts w:ascii="Calibri" w:hAnsi="Calibri" w:cs="Calibri"/>
                <w:szCs w:val="24"/>
              </w:rPr>
              <w:t>Mesto Šaľa  - Spoločný školský úrad</w:t>
            </w:r>
          </w:p>
        </w:tc>
      </w:tr>
      <w:tr w:rsidR="00A87E4A" w:rsidRPr="00182210" w14:paraId="513617DA" w14:textId="77777777" w:rsidTr="00A87E4A">
        <w:tc>
          <w:tcPr>
            <w:tcW w:w="1432" w:type="dxa"/>
            <w:gridSpan w:val="2"/>
            <w:tcBorders>
              <w:top w:val="single" w:sz="4" w:space="0" w:color="auto"/>
              <w:left w:val="single" w:sz="4" w:space="0" w:color="auto"/>
              <w:bottom w:val="single" w:sz="4" w:space="0" w:color="auto"/>
              <w:right w:val="single" w:sz="4" w:space="0" w:color="auto"/>
            </w:tcBorders>
            <w:hideMark/>
          </w:tcPr>
          <w:p w14:paraId="64E2F3C4" w14:textId="77777777" w:rsidR="00A87E4A" w:rsidRPr="00182210" w:rsidRDefault="00A87E4A" w:rsidP="00A87E4A">
            <w:pPr>
              <w:rPr>
                <w:rFonts w:ascii="Calibri" w:hAnsi="Calibri" w:cs="Calibri"/>
                <w:b/>
                <w:szCs w:val="24"/>
              </w:rPr>
            </w:pPr>
            <w:r w:rsidRPr="00182210">
              <w:rPr>
                <w:rFonts w:ascii="Calibri" w:hAnsi="Calibri" w:cs="Calibri"/>
                <w:b/>
                <w:szCs w:val="24"/>
              </w:rPr>
              <w:t>Partneri garanta</w:t>
            </w:r>
          </w:p>
        </w:tc>
        <w:tc>
          <w:tcPr>
            <w:tcW w:w="7777" w:type="dxa"/>
            <w:tcBorders>
              <w:top w:val="single" w:sz="4" w:space="0" w:color="auto"/>
              <w:left w:val="single" w:sz="4" w:space="0" w:color="auto"/>
              <w:bottom w:val="single" w:sz="4" w:space="0" w:color="auto"/>
              <w:right w:val="single" w:sz="4" w:space="0" w:color="auto"/>
            </w:tcBorders>
            <w:hideMark/>
          </w:tcPr>
          <w:p w14:paraId="71AE9279" w14:textId="77777777" w:rsidR="00A87E4A" w:rsidRPr="00182210" w:rsidRDefault="00A87E4A" w:rsidP="00A87E4A">
            <w:pPr>
              <w:rPr>
                <w:rFonts w:ascii="Calibri" w:hAnsi="Calibri" w:cs="Calibri"/>
                <w:szCs w:val="24"/>
              </w:rPr>
            </w:pPr>
            <w:r w:rsidRPr="00182210">
              <w:rPr>
                <w:rFonts w:ascii="Calibri" w:hAnsi="Calibri" w:cs="Calibri"/>
                <w:szCs w:val="24"/>
              </w:rPr>
              <w:t>Spoločný školský úrad, ZŠ, MŠVVaŠ SR, NIVAM</w:t>
            </w:r>
          </w:p>
        </w:tc>
      </w:tr>
    </w:tbl>
    <w:p w14:paraId="233DF59E" w14:textId="77777777" w:rsidR="00A87E4A" w:rsidRDefault="00A87E4A" w:rsidP="00A87E4A">
      <w:pPr>
        <w:spacing w:after="0" w:line="240" w:lineRule="auto"/>
        <w:rPr>
          <w:rFonts w:ascii="Times New Roman" w:hAnsi="Times New Roman" w:cs="Times New Roman"/>
          <w:b/>
          <w:szCs w:val="24"/>
        </w:rPr>
      </w:pPr>
    </w:p>
    <w:p w14:paraId="1B0465B3" w14:textId="77777777" w:rsidR="00A87E4A" w:rsidRDefault="00A87E4A" w:rsidP="00A87E4A">
      <w:pPr>
        <w:spacing w:after="0" w:line="240" w:lineRule="auto"/>
        <w:rPr>
          <w:rFonts w:ascii="Times New Roman" w:hAnsi="Times New Roman" w:cs="Times New Roman"/>
          <w:b/>
          <w:szCs w:val="24"/>
        </w:rPr>
      </w:pPr>
    </w:p>
    <w:tbl>
      <w:tblPr>
        <w:tblStyle w:val="Mriekatabuky"/>
        <w:tblW w:w="9209" w:type="dxa"/>
        <w:tblLook w:val="04A0" w:firstRow="1" w:lastRow="0" w:firstColumn="1" w:lastColumn="0" w:noHBand="0" w:noVBand="1"/>
      </w:tblPr>
      <w:tblGrid>
        <w:gridCol w:w="2076"/>
        <w:gridCol w:w="7133"/>
      </w:tblGrid>
      <w:tr w:rsidR="00A87E4A" w:rsidRPr="00182210" w14:paraId="1D8E1F52" w14:textId="77777777" w:rsidTr="008518DF">
        <w:tc>
          <w:tcPr>
            <w:tcW w:w="2076"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12BE3974" w14:textId="77777777" w:rsidR="00A87E4A" w:rsidRPr="00182210" w:rsidRDefault="00A87E4A" w:rsidP="00A87E4A">
            <w:pPr>
              <w:rPr>
                <w:rFonts w:ascii="Calibri" w:hAnsi="Calibri" w:cs="Calibri"/>
                <w:b/>
                <w:szCs w:val="24"/>
              </w:rPr>
            </w:pPr>
            <w:r w:rsidRPr="00182210">
              <w:rPr>
                <w:rFonts w:ascii="Calibri" w:hAnsi="Calibri" w:cs="Calibri"/>
                <w:b/>
                <w:bCs/>
                <w:szCs w:val="24"/>
              </w:rPr>
              <w:lastRenderedPageBreak/>
              <w:t>Projektový zámer č. 5</w:t>
            </w:r>
          </w:p>
        </w:tc>
        <w:tc>
          <w:tcPr>
            <w:tcW w:w="7133"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26AEDE2D" w14:textId="77777777" w:rsidR="00A87E4A" w:rsidRPr="00182210" w:rsidRDefault="00A87E4A" w:rsidP="00A87E4A">
            <w:pPr>
              <w:autoSpaceDE w:val="0"/>
              <w:autoSpaceDN w:val="0"/>
              <w:adjustRightInd w:val="0"/>
              <w:jc w:val="both"/>
              <w:rPr>
                <w:rFonts w:ascii="Calibri" w:hAnsi="Calibri" w:cs="Calibri"/>
                <w:b/>
                <w:szCs w:val="24"/>
              </w:rPr>
            </w:pPr>
            <w:r w:rsidRPr="00182210">
              <w:rPr>
                <w:rFonts w:ascii="Calibri" w:hAnsi="Calibri" w:cs="Calibri"/>
                <w:b/>
                <w:szCs w:val="24"/>
              </w:rPr>
              <w:t>Každoročné prezentovanie MŠ a ZŠ príkladov dobrej praxe               na podporu integrácie detí do vzdelávacieho procesu (v rámci osláv Dňa učiteľov)</w:t>
            </w:r>
          </w:p>
        </w:tc>
      </w:tr>
      <w:tr w:rsidR="00A87E4A" w:rsidRPr="00182210" w14:paraId="0C5B9565" w14:textId="77777777" w:rsidTr="00A87E4A">
        <w:tc>
          <w:tcPr>
            <w:tcW w:w="2076" w:type="dxa"/>
            <w:tcBorders>
              <w:top w:val="single" w:sz="4" w:space="0" w:color="auto"/>
              <w:left w:val="single" w:sz="4" w:space="0" w:color="auto"/>
              <w:bottom w:val="single" w:sz="4" w:space="0" w:color="auto"/>
              <w:right w:val="single" w:sz="4" w:space="0" w:color="auto"/>
            </w:tcBorders>
            <w:hideMark/>
          </w:tcPr>
          <w:p w14:paraId="70543E64" w14:textId="77777777" w:rsidR="00A87E4A" w:rsidRPr="00182210" w:rsidRDefault="00A87E4A" w:rsidP="00A87E4A">
            <w:pPr>
              <w:rPr>
                <w:rFonts w:ascii="Calibri" w:hAnsi="Calibri" w:cs="Calibri"/>
                <w:b/>
                <w:szCs w:val="24"/>
              </w:rPr>
            </w:pPr>
            <w:r w:rsidRPr="00182210">
              <w:rPr>
                <w:rFonts w:ascii="Calibri" w:hAnsi="Calibri" w:cs="Calibri"/>
                <w:b/>
                <w:szCs w:val="24"/>
              </w:rPr>
              <w:t>Plnenie zámeru</w:t>
            </w:r>
          </w:p>
        </w:tc>
        <w:tc>
          <w:tcPr>
            <w:tcW w:w="7133" w:type="dxa"/>
            <w:tcBorders>
              <w:top w:val="single" w:sz="4" w:space="0" w:color="auto"/>
              <w:left w:val="single" w:sz="4" w:space="0" w:color="auto"/>
              <w:bottom w:val="single" w:sz="4" w:space="0" w:color="auto"/>
              <w:right w:val="single" w:sz="4" w:space="0" w:color="auto"/>
            </w:tcBorders>
            <w:hideMark/>
          </w:tcPr>
          <w:p w14:paraId="6AEA659B" w14:textId="77777777" w:rsidR="00A87E4A" w:rsidRPr="00182210" w:rsidRDefault="00A87E4A" w:rsidP="00A87E4A">
            <w:pPr>
              <w:ind w:right="-108"/>
              <w:jc w:val="both"/>
              <w:rPr>
                <w:rFonts w:ascii="Calibri" w:hAnsi="Calibri" w:cs="Calibri"/>
                <w:szCs w:val="24"/>
              </w:rPr>
            </w:pPr>
            <w:r w:rsidRPr="00182210">
              <w:rPr>
                <w:rFonts w:ascii="Calibri" w:hAnsi="Calibri" w:cs="Calibri"/>
                <w:szCs w:val="24"/>
              </w:rPr>
              <w:t xml:space="preserve">V roku 2022 na oslave Dňa učiteľov boli ocenení pedagogickí zamestnanci, ktorí pracujú s deťmi so špeciálnymi výchovno-vzdelávacími potrebami. </w:t>
            </w:r>
          </w:p>
          <w:p w14:paraId="3D48DF13" w14:textId="77777777" w:rsidR="00A87E4A" w:rsidRPr="00182210" w:rsidRDefault="00A87E4A" w:rsidP="00A87E4A">
            <w:pPr>
              <w:ind w:right="-108"/>
              <w:jc w:val="both"/>
              <w:rPr>
                <w:rFonts w:ascii="Calibri" w:hAnsi="Calibri" w:cs="Calibri"/>
                <w:bCs/>
                <w:szCs w:val="24"/>
              </w:rPr>
            </w:pPr>
            <w:r w:rsidRPr="00182210">
              <w:rPr>
                <w:rFonts w:ascii="Calibri" w:hAnsi="Calibri" w:cs="Calibri"/>
                <w:bCs/>
                <w:szCs w:val="24"/>
              </w:rPr>
              <w:t>Viera Vicenová – MŠ pri ZŠ Bernolákova</w:t>
            </w:r>
            <w:r w:rsidRPr="00182210">
              <w:rPr>
                <w:rFonts w:ascii="Calibri" w:hAnsi="Calibri" w:cs="Calibri"/>
                <w:b/>
                <w:szCs w:val="24"/>
              </w:rPr>
              <w:t xml:space="preserve"> – </w:t>
            </w:r>
            <w:r w:rsidRPr="00182210">
              <w:rPr>
                <w:rFonts w:ascii="Calibri" w:hAnsi="Calibri" w:cs="Calibri"/>
                <w:bCs/>
                <w:szCs w:val="24"/>
              </w:rPr>
              <w:t>trieda pre deti s autizmom,</w:t>
            </w:r>
          </w:p>
          <w:p w14:paraId="2FA2A7CE" w14:textId="77777777" w:rsidR="00A87E4A" w:rsidRPr="00182210" w:rsidRDefault="00A87E4A" w:rsidP="00A87E4A">
            <w:pPr>
              <w:ind w:right="-108"/>
              <w:jc w:val="both"/>
              <w:rPr>
                <w:rFonts w:ascii="Calibri" w:hAnsi="Calibri" w:cs="Calibri"/>
                <w:bCs/>
                <w:szCs w:val="24"/>
              </w:rPr>
            </w:pPr>
            <w:r w:rsidRPr="00182210">
              <w:rPr>
                <w:rFonts w:ascii="Calibri" w:hAnsi="Calibri" w:cs="Calibri"/>
                <w:bCs/>
                <w:szCs w:val="24"/>
              </w:rPr>
              <w:t>Mgr. Ildikó Slišková – ZŠ s MŠ J. Murgaša – špeciálna trieda</w:t>
            </w:r>
          </w:p>
          <w:p w14:paraId="0E0C63C1" w14:textId="77777777" w:rsidR="00A87E4A" w:rsidRPr="00182210" w:rsidRDefault="00A87E4A" w:rsidP="00A87E4A">
            <w:pPr>
              <w:ind w:right="-108"/>
              <w:jc w:val="both"/>
              <w:rPr>
                <w:rFonts w:ascii="Calibri" w:hAnsi="Calibri" w:cs="Calibri"/>
                <w:bCs/>
                <w:szCs w:val="24"/>
              </w:rPr>
            </w:pPr>
            <w:r w:rsidRPr="00182210">
              <w:rPr>
                <w:rFonts w:ascii="Calibri" w:hAnsi="Calibri" w:cs="Calibri"/>
                <w:bCs/>
                <w:szCs w:val="24"/>
              </w:rPr>
              <w:t>Gabriela Bednárová – Špeciálna ZŠ, Šaľa</w:t>
            </w:r>
          </w:p>
        </w:tc>
      </w:tr>
      <w:tr w:rsidR="00A87E4A" w:rsidRPr="00182210" w14:paraId="1F4D214F" w14:textId="77777777" w:rsidTr="00A87E4A">
        <w:tc>
          <w:tcPr>
            <w:tcW w:w="2076" w:type="dxa"/>
            <w:tcBorders>
              <w:top w:val="single" w:sz="4" w:space="0" w:color="auto"/>
              <w:left w:val="single" w:sz="4" w:space="0" w:color="auto"/>
              <w:bottom w:val="single" w:sz="4" w:space="0" w:color="auto"/>
              <w:right w:val="single" w:sz="4" w:space="0" w:color="auto"/>
            </w:tcBorders>
            <w:hideMark/>
          </w:tcPr>
          <w:p w14:paraId="307EF299" w14:textId="77777777" w:rsidR="00A87E4A" w:rsidRPr="00182210" w:rsidRDefault="00A87E4A" w:rsidP="00A87E4A">
            <w:pPr>
              <w:rPr>
                <w:rFonts w:ascii="Calibri" w:hAnsi="Calibri" w:cs="Calibri"/>
                <w:b/>
                <w:szCs w:val="24"/>
              </w:rPr>
            </w:pPr>
            <w:r w:rsidRPr="00182210">
              <w:rPr>
                <w:rFonts w:ascii="Calibri" w:hAnsi="Calibri" w:cs="Calibri"/>
                <w:b/>
                <w:szCs w:val="24"/>
              </w:rPr>
              <w:t xml:space="preserve">Čas realizácie podľa KP </w:t>
            </w:r>
          </w:p>
        </w:tc>
        <w:tc>
          <w:tcPr>
            <w:tcW w:w="7133" w:type="dxa"/>
            <w:tcBorders>
              <w:top w:val="single" w:sz="4" w:space="0" w:color="auto"/>
              <w:left w:val="single" w:sz="4" w:space="0" w:color="auto"/>
              <w:bottom w:val="single" w:sz="4" w:space="0" w:color="auto"/>
              <w:right w:val="single" w:sz="4" w:space="0" w:color="auto"/>
            </w:tcBorders>
            <w:hideMark/>
          </w:tcPr>
          <w:p w14:paraId="112DA62F" w14:textId="77777777" w:rsidR="00A87E4A" w:rsidRPr="00182210" w:rsidRDefault="00A87E4A" w:rsidP="00A87E4A">
            <w:pPr>
              <w:jc w:val="both"/>
              <w:rPr>
                <w:rFonts w:ascii="Calibri" w:hAnsi="Calibri" w:cs="Calibri"/>
                <w:szCs w:val="24"/>
              </w:rPr>
            </w:pPr>
            <w:r w:rsidRPr="00182210">
              <w:rPr>
                <w:rFonts w:ascii="Calibri" w:hAnsi="Calibri" w:cs="Calibri"/>
                <w:szCs w:val="24"/>
              </w:rPr>
              <w:t>2019 – 2022</w:t>
            </w:r>
          </w:p>
        </w:tc>
      </w:tr>
      <w:tr w:rsidR="00A87E4A" w:rsidRPr="00182210" w14:paraId="2A466AAC" w14:textId="77777777" w:rsidTr="00A87E4A">
        <w:tc>
          <w:tcPr>
            <w:tcW w:w="2076" w:type="dxa"/>
            <w:tcBorders>
              <w:top w:val="single" w:sz="4" w:space="0" w:color="auto"/>
              <w:left w:val="single" w:sz="4" w:space="0" w:color="auto"/>
              <w:bottom w:val="single" w:sz="4" w:space="0" w:color="auto"/>
              <w:right w:val="single" w:sz="4" w:space="0" w:color="auto"/>
            </w:tcBorders>
            <w:hideMark/>
          </w:tcPr>
          <w:p w14:paraId="6D038B12" w14:textId="77777777" w:rsidR="00A87E4A" w:rsidRPr="00182210" w:rsidRDefault="00A87E4A" w:rsidP="00A87E4A">
            <w:pPr>
              <w:rPr>
                <w:rFonts w:ascii="Calibri" w:hAnsi="Calibri" w:cs="Calibri"/>
                <w:b/>
                <w:szCs w:val="24"/>
              </w:rPr>
            </w:pPr>
            <w:r w:rsidRPr="00182210">
              <w:rPr>
                <w:rFonts w:ascii="Calibri" w:hAnsi="Calibri" w:cs="Calibri"/>
                <w:b/>
                <w:szCs w:val="24"/>
              </w:rPr>
              <w:t>Garant</w:t>
            </w:r>
          </w:p>
        </w:tc>
        <w:tc>
          <w:tcPr>
            <w:tcW w:w="7133" w:type="dxa"/>
            <w:tcBorders>
              <w:top w:val="single" w:sz="4" w:space="0" w:color="auto"/>
              <w:left w:val="single" w:sz="4" w:space="0" w:color="auto"/>
              <w:bottom w:val="single" w:sz="4" w:space="0" w:color="auto"/>
              <w:right w:val="single" w:sz="4" w:space="0" w:color="auto"/>
            </w:tcBorders>
            <w:hideMark/>
          </w:tcPr>
          <w:p w14:paraId="3BFB144C" w14:textId="77777777" w:rsidR="00A87E4A" w:rsidRPr="00182210" w:rsidRDefault="00A87E4A" w:rsidP="00A87E4A">
            <w:pPr>
              <w:jc w:val="both"/>
              <w:rPr>
                <w:rFonts w:ascii="Calibri" w:hAnsi="Calibri" w:cs="Calibri"/>
                <w:szCs w:val="24"/>
              </w:rPr>
            </w:pPr>
            <w:r w:rsidRPr="00182210">
              <w:rPr>
                <w:rFonts w:ascii="Calibri" w:hAnsi="Calibri" w:cs="Calibri"/>
                <w:szCs w:val="24"/>
              </w:rPr>
              <w:t xml:space="preserve">Komisia školstva pri mestskom zastupiteľstve </w:t>
            </w:r>
          </w:p>
        </w:tc>
      </w:tr>
      <w:tr w:rsidR="00A87E4A" w:rsidRPr="00182210" w14:paraId="69D95D34" w14:textId="77777777" w:rsidTr="00A87E4A">
        <w:tc>
          <w:tcPr>
            <w:tcW w:w="2076" w:type="dxa"/>
            <w:tcBorders>
              <w:top w:val="single" w:sz="4" w:space="0" w:color="auto"/>
              <w:left w:val="single" w:sz="4" w:space="0" w:color="auto"/>
              <w:bottom w:val="single" w:sz="4" w:space="0" w:color="auto"/>
              <w:right w:val="single" w:sz="4" w:space="0" w:color="auto"/>
            </w:tcBorders>
            <w:hideMark/>
          </w:tcPr>
          <w:p w14:paraId="6A7711C3" w14:textId="77777777" w:rsidR="00A87E4A" w:rsidRPr="00182210" w:rsidRDefault="00A87E4A" w:rsidP="00A87E4A">
            <w:pPr>
              <w:rPr>
                <w:rFonts w:ascii="Calibri" w:hAnsi="Calibri" w:cs="Calibri"/>
                <w:b/>
                <w:szCs w:val="24"/>
              </w:rPr>
            </w:pPr>
            <w:r w:rsidRPr="00182210">
              <w:rPr>
                <w:rFonts w:ascii="Calibri" w:hAnsi="Calibri" w:cs="Calibri"/>
                <w:b/>
                <w:szCs w:val="24"/>
              </w:rPr>
              <w:t>Partneri garanta</w:t>
            </w:r>
          </w:p>
        </w:tc>
        <w:tc>
          <w:tcPr>
            <w:tcW w:w="7133" w:type="dxa"/>
            <w:tcBorders>
              <w:top w:val="single" w:sz="4" w:space="0" w:color="auto"/>
              <w:left w:val="single" w:sz="4" w:space="0" w:color="auto"/>
              <w:bottom w:val="single" w:sz="4" w:space="0" w:color="auto"/>
              <w:right w:val="single" w:sz="4" w:space="0" w:color="auto"/>
            </w:tcBorders>
            <w:hideMark/>
          </w:tcPr>
          <w:p w14:paraId="74F15867" w14:textId="77777777" w:rsidR="00A87E4A" w:rsidRPr="00182210" w:rsidRDefault="00A87E4A" w:rsidP="00A87E4A">
            <w:pPr>
              <w:rPr>
                <w:rFonts w:ascii="Calibri" w:hAnsi="Calibri" w:cs="Calibri"/>
                <w:szCs w:val="24"/>
              </w:rPr>
            </w:pPr>
            <w:r w:rsidRPr="00182210">
              <w:rPr>
                <w:rFonts w:ascii="Calibri" w:hAnsi="Calibri" w:cs="Calibri"/>
                <w:szCs w:val="24"/>
              </w:rPr>
              <w:t>Riaditelia MŠ a ZŠ</w:t>
            </w:r>
          </w:p>
        </w:tc>
      </w:tr>
    </w:tbl>
    <w:p w14:paraId="52D98269" w14:textId="77777777" w:rsidR="00A87E4A" w:rsidRDefault="00A87E4A" w:rsidP="00A87E4A">
      <w:pPr>
        <w:spacing w:after="0" w:line="240" w:lineRule="auto"/>
        <w:rPr>
          <w:rFonts w:ascii="Times New Roman" w:hAnsi="Times New Roman" w:cs="Times New Roman"/>
          <w:b/>
          <w:szCs w:val="24"/>
        </w:rPr>
      </w:pPr>
    </w:p>
    <w:p w14:paraId="7D6CCCE8" w14:textId="77777777" w:rsidR="00A87E4A" w:rsidRDefault="00A87E4A" w:rsidP="00A87E4A">
      <w:pPr>
        <w:spacing w:after="0" w:line="240" w:lineRule="auto"/>
        <w:rPr>
          <w:rFonts w:ascii="Times New Roman" w:hAnsi="Times New Roman" w:cs="Times New Roman"/>
          <w:b/>
          <w:szCs w:val="24"/>
        </w:rPr>
      </w:pPr>
    </w:p>
    <w:tbl>
      <w:tblPr>
        <w:tblStyle w:val="Mriekatabuky"/>
        <w:tblW w:w="9209" w:type="dxa"/>
        <w:tblLook w:val="04A0" w:firstRow="1" w:lastRow="0" w:firstColumn="1" w:lastColumn="0" w:noHBand="0" w:noVBand="1"/>
      </w:tblPr>
      <w:tblGrid>
        <w:gridCol w:w="2076"/>
        <w:gridCol w:w="7133"/>
      </w:tblGrid>
      <w:tr w:rsidR="00A87E4A" w:rsidRPr="00182210" w14:paraId="01483315" w14:textId="77777777" w:rsidTr="008518DF">
        <w:tc>
          <w:tcPr>
            <w:tcW w:w="2076"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51FDED85" w14:textId="77777777" w:rsidR="00A87E4A" w:rsidRPr="00182210" w:rsidRDefault="00A87E4A" w:rsidP="00A87E4A">
            <w:pPr>
              <w:autoSpaceDE w:val="0"/>
              <w:autoSpaceDN w:val="0"/>
              <w:adjustRightInd w:val="0"/>
              <w:rPr>
                <w:rFonts w:ascii="Calibri" w:hAnsi="Calibri" w:cs="Calibri"/>
                <w:b/>
                <w:szCs w:val="24"/>
              </w:rPr>
            </w:pPr>
            <w:r w:rsidRPr="00182210">
              <w:rPr>
                <w:rFonts w:ascii="Calibri" w:hAnsi="Calibri" w:cs="Calibri"/>
                <w:b/>
                <w:bCs/>
                <w:szCs w:val="24"/>
              </w:rPr>
              <w:t>Projektový zámer č. 6</w:t>
            </w:r>
          </w:p>
        </w:tc>
        <w:tc>
          <w:tcPr>
            <w:tcW w:w="7133"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158DF04B" w14:textId="77777777" w:rsidR="00A87E4A" w:rsidRPr="00182210" w:rsidRDefault="00A87E4A" w:rsidP="00A87E4A">
            <w:pPr>
              <w:autoSpaceDE w:val="0"/>
              <w:autoSpaceDN w:val="0"/>
              <w:adjustRightInd w:val="0"/>
              <w:jc w:val="both"/>
              <w:rPr>
                <w:rFonts w:ascii="Calibri" w:hAnsi="Calibri" w:cs="Calibri"/>
                <w:b/>
                <w:bCs/>
                <w:szCs w:val="24"/>
              </w:rPr>
            </w:pPr>
            <w:r w:rsidRPr="00182210">
              <w:rPr>
                <w:rFonts w:ascii="Calibri" w:hAnsi="Calibri" w:cs="Calibri"/>
                <w:b/>
                <w:bCs/>
                <w:szCs w:val="24"/>
              </w:rPr>
              <w:t xml:space="preserve">Udržať činnosť autistickej triedy na ZŠ s MŠ Bernolákova </w:t>
            </w:r>
          </w:p>
        </w:tc>
      </w:tr>
      <w:tr w:rsidR="00A87E4A" w:rsidRPr="00182210" w14:paraId="02AA345C" w14:textId="77777777" w:rsidTr="00A87E4A">
        <w:tc>
          <w:tcPr>
            <w:tcW w:w="2076" w:type="dxa"/>
            <w:tcBorders>
              <w:top w:val="single" w:sz="4" w:space="0" w:color="auto"/>
              <w:left w:val="single" w:sz="4" w:space="0" w:color="auto"/>
              <w:bottom w:val="single" w:sz="4" w:space="0" w:color="auto"/>
              <w:right w:val="single" w:sz="4" w:space="0" w:color="auto"/>
            </w:tcBorders>
            <w:hideMark/>
          </w:tcPr>
          <w:p w14:paraId="49DC6B32" w14:textId="77777777" w:rsidR="00A87E4A" w:rsidRPr="00182210" w:rsidRDefault="00A87E4A" w:rsidP="00A87E4A">
            <w:pPr>
              <w:rPr>
                <w:rFonts w:ascii="Calibri" w:hAnsi="Calibri" w:cs="Calibri"/>
                <w:b/>
                <w:szCs w:val="24"/>
              </w:rPr>
            </w:pPr>
            <w:r w:rsidRPr="00182210">
              <w:rPr>
                <w:rFonts w:ascii="Calibri" w:hAnsi="Calibri" w:cs="Calibri"/>
                <w:b/>
                <w:szCs w:val="24"/>
              </w:rPr>
              <w:t>Plnenie zámeru</w:t>
            </w:r>
          </w:p>
        </w:tc>
        <w:tc>
          <w:tcPr>
            <w:tcW w:w="7133" w:type="dxa"/>
            <w:tcBorders>
              <w:top w:val="single" w:sz="4" w:space="0" w:color="auto"/>
              <w:left w:val="single" w:sz="4" w:space="0" w:color="auto"/>
              <w:bottom w:val="single" w:sz="4" w:space="0" w:color="auto"/>
              <w:right w:val="single" w:sz="4" w:space="0" w:color="auto"/>
            </w:tcBorders>
            <w:hideMark/>
          </w:tcPr>
          <w:p w14:paraId="28092A58" w14:textId="77777777" w:rsidR="00A87E4A" w:rsidRPr="00182210" w:rsidRDefault="00A87E4A" w:rsidP="00A87E4A">
            <w:pPr>
              <w:spacing w:line="254" w:lineRule="auto"/>
              <w:jc w:val="both"/>
              <w:rPr>
                <w:rFonts w:ascii="Calibri" w:eastAsia="Calibri" w:hAnsi="Calibri" w:cs="Calibri"/>
                <w:szCs w:val="24"/>
              </w:rPr>
            </w:pPr>
            <w:r w:rsidRPr="00182210">
              <w:rPr>
                <w:rFonts w:ascii="Calibri" w:eastAsia="Calibri" w:hAnsi="Calibri" w:cs="Calibri"/>
                <w:szCs w:val="24"/>
              </w:rPr>
              <w:t>Autistická trieda na MŠ Bernolákova funguje nepretržite od septembra 2015 s počtom detí 6 a 3 špeciálnymi pedagógmi. Väčší počet detí nie je možné prijať z kapacitných a personálnych dôvodov, aj keď požiadavkám zo strany rodičov o umiestnenie dieťaťa nevieme v plnej miere vyhovieť. Prevádzkovanie tejto triedy je mimoriadne finančne náročné, a preto sa neuvažuje o rozšírení kapacity autistickej triedy.</w:t>
            </w:r>
          </w:p>
        </w:tc>
      </w:tr>
      <w:tr w:rsidR="00A87E4A" w:rsidRPr="00182210" w14:paraId="1609762F" w14:textId="77777777" w:rsidTr="00A87E4A">
        <w:tc>
          <w:tcPr>
            <w:tcW w:w="2076" w:type="dxa"/>
            <w:tcBorders>
              <w:top w:val="single" w:sz="4" w:space="0" w:color="auto"/>
              <w:left w:val="single" w:sz="4" w:space="0" w:color="auto"/>
              <w:bottom w:val="single" w:sz="4" w:space="0" w:color="auto"/>
              <w:right w:val="single" w:sz="4" w:space="0" w:color="auto"/>
            </w:tcBorders>
            <w:hideMark/>
          </w:tcPr>
          <w:p w14:paraId="56A75E59" w14:textId="77777777" w:rsidR="00A87E4A" w:rsidRPr="00182210" w:rsidRDefault="00A87E4A" w:rsidP="00A87E4A">
            <w:pPr>
              <w:rPr>
                <w:rFonts w:ascii="Calibri" w:hAnsi="Calibri" w:cs="Calibri"/>
                <w:b/>
                <w:szCs w:val="24"/>
              </w:rPr>
            </w:pPr>
            <w:r w:rsidRPr="00182210">
              <w:rPr>
                <w:rFonts w:ascii="Calibri" w:hAnsi="Calibri" w:cs="Calibri"/>
                <w:b/>
                <w:szCs w:val="24"/>
              </w:rPr>
              <w:t>Čas realizácie podľa KP</w:t>
            </w:r>
          </w:p>
        </w:tc>
        <w:tc>
          <w:tcPr>
            <w:tcW w:w="7133" w:type="dxa"/>
            <w:tcBorders>
              <w:top w:val="single" w:sz="4" w:space="0" w:color="auto"/>
              <w:left w:val="single" w:sz="4" w:space="0" w:color="auto"/>
              <w:bottom w:val="single" w:sz="4" w:space="0" w:color="auto"/>
              <w:right w:val="single" w:sz="4" w:space="0" w:color="auto"/>
            </w:tcBorders>
            <w:hideMark/>
          </w:tcPr>
          <w:p w14:paraId="6DDB6DA0" w14:textId="77777777" w:rsidR="00A87E4A" w:rsidRPr="00182210" w:rsidRDefault="00A87E4A" w:rsidP="00A87E4A">
            <w:pPr>
              <w:rPr>
                <w:rFonts w:ascii="Calibri" w:hAnsi="Calibri" w:cs="Calibri"/>
                <w:szCs w:val="24"/>
              </w:rPr>
            </w:pPr>
            <w:r w:rsidRPr="00182210">
              <w:rPr>
                <w:rFonts w:ascii="Calibri" w:hAnsi="Calibri" w:cs="Calibri"/>
                <w:szCs w:val="24"/>
              </w:rPr>
              <w:t>2019 – 2022</w:t>
            </w:r>
          </w:p>
        </w:tc>
      </w:tr>
      <w:tr w:rsidR="00A87E4A" w:rsidRPr="00182210" w14:paraId="7749B125" w14:textId="77777777" w:rsidTr="00A87E4A">
        <w:tc>
          <w:tcPr>
            <w:tcW w:w="2076" w:type="dxa"/>
            <w:tcBorders>
              <w:top w:val="single" w:sz="4" w:space="0" w:color="auto"/>
              <w:left w:val="single" w:sz="4" w:space="0" w:color="auto"/>
              <w:bottom w:val="single" w:sz="4" w:space="0" w:color="auto"/>
              <w:right w:val="single" w:sz="4" w:space="0" w:color="auto"/>
            </w:tcBorders>
            <w:hideMark/>
          </w:tcPr>
          <w:p w14:paraId="0407A1A6" w14:textId="77777777" w:rsidR="00A87E4A" w:rsidRPr="00182210" w:rsidRDefault="00A87E4A" w:rsidP="00A87E4A">
            <w:pPr>
              <w:rPr>
                <w:rFonts w:ascii="Calibri" w:hAnsi="Calibri" w:cs="Calibri"/>
                <w:b/>
                <w:szCs w:val="24"/>
              </w:rPr>
            </w:pPr>
            <w:r w:rsidRPr="00182210">
              <w:rPr>
                <w:rFonts w:ascii="Calibri" w:hAnsi="Calibri" w:cs="Calibri"/>
                <w:b/>
                <w:szCs w:val="24"/>
              </w:rPr>
              <w:t>Garant</w:t>
            </w:r>
          </w:p>
        </w:tc>
        <w:tc>
          <w:tcPr>
            <w:tcW w:w="7133" w:type="dxa"/>
            <w:tcBorders>
              <w:top w:val="single" w:sz="4" w:space="0" w:color="auto"/>
              <w:left w:val="single" w:sz="4" w:space="0" w:color="auto"/>
              <w:bottom w:val="single" w:sz="4" w:space="0" w:color="auto"/>
              <w:right w:val="single" w:sz="4" w:space="0" w:color="auto"/>
            </w:tcBorders>
            <w:hideMark/>
          </w:tcPr>
          <w:p w14:paraId="33D1161A" w14:textId="77777777" w:rsidR="00A87E4A" w:rsidRPr="00182210" w:rsidRDefault="00A87E4A" w:rsidP="00A87E4A">
            <w:pPr>
              <w:jc w:val="both"/>
              <w:rPr>
                <w:rFonts w:ascii="Calibri" w:hAnsi="Calibri" w:cs="Calibri"/>
                <w:szCs w:val="24"/>
              </w:rPr>
            </w:pPr>
            <w:r w:rsidRPr="00182210">
              <w:rPr>
                <w:rFonts w:ascii="Calibri" w:hAnsi="Calibri" w:cs="Calibri"/>
                <w:szCs w:val="24"/>
              </w:rPr>
              <w:t xml:space="preserve">Mesto Šaľa </w:t>
            </w:r>
          </w:p>
        </w:tc>
      </w:tr>
      <w:tr w:rsidR="00A87E4A" w:rsidRPr="00182210" w14:paraId="1F5F352E" w14:textId="77777777" w:rsidTr="00A87E4A">
        <w:tc>
          <w:tcPr>
            <w:tcW w:w="2076" w:type="dxa"/>
            <w:tcBorders>
              <w:top w:val="single" w:sz="4" w:space="0" w:color="auto"/>
              <w:left w:val="single" w:sz="4" w:space="0" w:color="auto"/>
              <w:bottom w:val="single" w:sz="4" w:space="0" w:color="auto"/>
              <w:right w:val="single" w:sz="4" w:space="0" w:color="auto"/>
            </w:tcBorders>
            <w:hideMark/>
          </w:tcPr>
          <w:p w14:paraId="611DC024" w14:textId="77777777" w:rsidR="00A87E4A" w:rsidRPr="00182210" w:rsidRDefault="00A87E4A" w:rsidP="00A87E4A">
            <w:pPr>
              <w:rPr>
                <w:rFonts w:ascii="Calibri" w:hAnsi="Calibri" w:cs="Calibri"/>
                <w:b/>
                <w:szCs w:val="24"/>
              </w:rPr>
            </w:pPr>
            <w:r w:rsidRPr="00182210">
              <w:rPr>
                <w:rFonts w:ascii="Calibri" w:hAnsi="Calibri" w:cs="Calibri"/>
                <w:b/>
                <w:szCs w:val="24"/>
              </w:rPr>
              <w:t>Partneri garanta</w:t>
            </w:r>
          </w:p>
        </w:tc>
        <w:tc>
          <w:tcPr>
            <w:tcW w:w="7133" w:type="dxa"/>
            <w:tcBorders>
              <w:top w:val="single" w:sz="4" w:space="0" w:color="auto"/>
              <w:left w:val="single" w:sz="4" w:space="0" w:color="auto"/>
              <w:bottom w:val="single" w:sz="4" w:space="0" w:color="auto"/>
              <w:right w:val="single" w:sz="4" w:space="0" w:color="auto"/>
            </w:tcBorders>
            <w:hideMark/>
          </w:tcPr>
          <w:p w14:paraId="4D610DE7" w14:textId="77777777" w:rsidR="00A87E4A" w:rsidRPr="00182210" w:rsidRDefault="00A87E4A" w:rsidP="00A87E4A">
            <w:pPr>
              <w:rPr>
                <w:rFonts w:ascii="Calibri" w:hAnsi="Calibri" w:cs="Calibri"/>
                <w:szCs w:val="24"/>
              </w:rPr>
            </w:pPr>
            <w:r w:rsidRPr="00182210">
              <w:rPr>
                <w:rFonts w:ascii="Calibri" w:hAnsi="Calibri" w:cs="Calibri"/>
                <w:szCs w:val="24"/>
              </w:rPr>
              <w:t>Spoločný školský úrad</w:t>
            </w:r>
          </w:p>
        </w:tc>
      </w:tr>
    </w:tbl>
    <w:p w14:paraId="2287EC85" w14:textId="77777777" w:rsidR="00A87E4A" w:rsidRDefault="00A87E4A" w:rsidP="00A87E4A">
      <w:pPr>
        <w:spacing w:after="0" w:line="240" w:lineRule="auto"/>
        <w:rPr>
          <w:rFonts w:ascii="Times New Roman" w:hAnsi="Times New Roman" w:cs="Times New Roman"/>
          <w:b/>
          <w:szCs w:val="24"/>
        </w:rPr>
      </w:pPr>
    </w:p>
    <w:p w14:paraId="538976BE" w14:textId="77777777" w:rsidR="00A87E4A" w:rsidRDefault="00A87E4A" w:rsidP="00A87E4A">
      <w:pPr>
        <w:spacing w:after="0" w:line="240" w:lineRule="auto"/>
        <w:rPr>
          <w:rFonts w:ascii="Times New Roman" w:hAnsi="Times New Roman" w:cs="Times New Roman"/>
          <w:b/>
          <w:szCs w:val="24"/>
        </w:rPr>
      </w:pPr>
    </w:p>
    <w:tbl>
      <w:tblPr>
        <w:tblStyle w:val="Mriekatabuky1"/>
        <w:tblW w:w="9209" w:type="dxa"/>
        <w:tblLook w:val="04A0" w:firstRow="1" w:lastRow="0" w:firstColumn="1" w:lastColumn="0" w:noHBand="0" w:noVBand="1"/>
      </w:tblPr>
      <w:tblGrid>
        <w:gridCol w:w="1980"/>
        <w:gridCol w:w="7229"/>
      </w:tblGrid>
      <w:tr w:rsidR="00A87E4A" w:rsidRPr="00182210" w14:paraId="65B7FC16" w14:textId="77777777" w:rsidTr="008518DF">
        <w:tc>
          <w:tcPr>
            <w:tcW w:w="1980" w:type="dxa"/>
            <w:tcBorders>
              <w:top w:val="single" w:sz="4" w:space="0" w:color="auto"/>
            </w:tcBorders>
            <w:shd w:val="clear" w:color="auto" w:fill="DBDBDB" w:themeFill="accent3" w:themeFillTint="66"/>
          </w:tcPr>
          <w:p w14:paraId="5B9D3B5A" w14:textId="77777777" w:rsidR="00A87E4A" w:rsidRPr="00182210" w:rsidRDefault="00A87E4A" w:rsidP="00A87E4A">
            <w:pPr>
              <w:rPr>
                <w:rFonts w:ascii="Calibri" w:hAnsi="Calibri" w:cs="Calibri"/>
                <w:b/>
                <w:szCs w:val="24"/>
              </w:rPr>
            </w:pPr>
            <w:r w:rsidRPr="00182210">
              <w:rPr>
                <w:rFonts w:ascii="Calibri" w:hAnsi="Calibri" w:cs="Calibri"/>
                <w:b/>
                <w:bCs/>
                <w:szCs w:val="24"/>
              </w:rPr>
              <w:t>Projektový zámer č. 7</w:t>
            </w:r>
          </w:p>
        </w:tc>
        <w:tc>
          <w:tcPr>
            <w:tcW w:w="7229" w:type="dxa"/>
            <w:tcBorders>
              <w:top w:val="single" w:sz="4" w:space="0" w:color="auto"/>
            </w:tcBorders>
            <w:shd w:val="clear" w:color="auto" w:fill="DBDBDB" w:themeFill="accent3" w:themeFillTint="66"/>
          </w:tcPr>
          <w:p w14:paraId="39FACDDA" w14:textId="77777777" w:rsidR="00A87E4A" w:rsidRPr="00182210" w:rsidRDefault="00A87E4A" w:rsidP="00A87E4A">
            <w:pPr>
              <w:autoSpaceDE w:val="0"/>
              <w:autoSpaceDN w:val="0"/>
              <w:adjustRightInd w:val="0"/>
              <w:jc w:val="both"/>
              <w:rPr>
                <w:rFonts w:ascii="Calibri" w:hAnsi="Calibri" w:cs="Calibri"/>
                <w:b/>
                <w:bCs/>
                <w:szCs w:val="24"/>
              </w:rPr>
            </w:pPr>
            <w:r w:rsidRPr="00182210">
              <w:rPr>
                <w:rFonts w:ascii="Calibri" w:hAnsi="Calibri" w:cs="Calibri"/>
                <w:b/>
                <w:bCs/>
                <w:szCs w:val="24"/>
              </w:rPr>
              <w:t>Podpora a udržanie prevádzky chránenej dielne na mestskej polícii</w:t>
            </w:r>
          </w:p>
        </w:tc>
      </w:tr>
      <w:tr w:rsidR="00A87E4A" w:rsidRPr="00182210" w14:paraId="08E71482" w14:textId="77777777" w:rsidTr="00F31BC5">
        <w:tc>
          <w:tcPr>
            <w:tcW w:w="1980" w:type="dxa"/>
            <w:tcBorders>
              <w:bottom w:val="single" w:sz="4" w:space="0" w:color="auto"/>
            </w:tcBorders>
          </w:tcPr>
          <w:p w14:paraId="5E4EB44D" w14:textId="77777777" w:rsidR="00A87E4A" w:rsidRPr="00182210" w:rsidRDefault="00A87E4A" w:rsidP="00A87E4A">
            <w:pPr>
              <w:rPr>
                <w:rFonts w:ascii="Calibri" w:hAnsi="Calibri" w:cs="Calibri"/>
                <w:b/>
                <w:szCs w:val="24"/>
              </w:rPr>
            </w:pPr>
            <w:r w:rsidRPr="00182210">
              <w:rPr>
                <w:rFonts w:ascii="Calibri" w:hAnsi="Calibri" w:cs="Calibri"/>
                <w:b/>
                <w:szCs w:val="24"/>
              </w:rPr>
              <w:t>Plnenie zámeru</w:t>
            </w:r>
          </w:p>
        </w:tc>
        <w:tc>
          <w:tcPr>
            <w:tcW w:w="7229" w:type="dxa"/>
            <w:tcBorders>
              <w:bottom w:val="single" w:sz="4" w:space="0" w:color="auto"/>
            </w:tcBorders>
          </w:tcPr>
          <w:p w14:paraId="0C67E5C9" w14:textId="77777777" w:rsidR="00A87E4A" w:rsidRPr="00182210" w:rsidRDefault="00A87E4A" w:rsidP="00A87E4A">
            <w:pPr>
              <w:spacing w:after="200"/>
              <w:jc w:val="both"/>
              <w:rPr>
                <w:rFonts w:ascii="Calibri" w:eastAsia="Calibri" w:hAnsi="Calibri" w:cs="Calibri"/>
                <w:szCs w:val="24"/>
              </w:rPr>
            </w:pPr>
            <w:r w:rsidRPr="00182210">
              <w:rPr>
                <w:rFonts w:ascii="Calibri" w:eastAsia="Calibri" w:hAnsi="Calibri" w:cs="Calibri"/>
                <w:szCs w:val="24"/>
              </w:rPr>
              <w:t>Chránená dielňa MsP Šaľa bola zriadená na základe priznaného postavenia chránenej dielne vydaného Úradom práce, sociálnych vecí a rodiny so sídlom v Nových Zámkoch dňa  10. 8. 2015 s účinnosťou       od 01. 07. 2015. Na základe Dohody o poskytovaní príspevku                       na zriadenie CHD bolo zriadené chránené pracovisko s celkovým počtom 8 pracovných miest. Obsluhu kamerového systému, ktorá je predmetom činnosti CHD vykonávajú ôsmi zamestnanci zo zdravotným postihnutím s % ŤZP od 50 do 80%. Dispečing kamerového monitorovacieho systému je zriadený na stálej službe MsP Šaľa  a t.č.  ho tvorí  74 kamier, ktoré sú obsluhou sledované na 14 monitoroch bezpečnostných kamier za účelom monitorovania verejných priestorov, s cieľom zabezpečiť občanom a návštevníkom mesta pocit bezpečia v uliciach mesta, a to ako v denných, tak aj nočných hodinách.</w:t>
            </w:r>
          </w:p>
        </w:tc>
      </w:tr>
      <w:tr w:rsidR="00A87E4A" w:rsidRPr="00182210" w14:paraId="3FC3A31C" w14:textId="77777777" w:rsidTr="00F31BC5">
        <w:tc>
          <w:tcPr>
            <w:tcW w:w="1980" w:type="dxa"/>
            <w:tcBorders>
              <w:top w:val="single" w:sz="4" w:space="0" w:color="auto"/>
              <w:left w:val="single" w:sz="4" w:space="0" w:color="auto"/>
              <w:bottom w:val="single" w:sz="4" w:space="0" w:color="auto"/>
              <w:right w:val="single" w:sz="4" w:space="0" w:color="auto"/>
            </w:tcBorders>
          </w:tcPr>
          <w:p w14:paraId="240A7374" w14:textId="77777777" w:rsidR="00A87E4A" w:rsidRPr="00182210" w:rsidRDefault="00A87E4A" w:rsidP="00A87E4A">
            <w:pPr>
              <w:rPr>
                <w:rFonts w:ascii="Calibri" w:hAnsi="Calibri" w:cs="Calibri"/>
                <w:b/>
                <w:szCs w:val="24"/>
              </w:rPr>
            </w:pPr>
            <w:r w:rsidRPr="00182210">
              <w:rPr>
                <w:rFonts w:ascii="Calibri" w:hAnsi="Calibri" w:cs="Calibri"/>
                <w:b/>
                <w:szCs w:val="24"/>
              </w:rPr>
              <w:t>Čas realizácie podľa KP</w:t>
            </w:r>
          </w:p>
        </w:tc>
        <w:tc>
          <w:tcPr>
            <w:tcW w:w="7229" w:type="dxa"/>
            <w:tcBorders>
              <w:top w:val="single" w:sz="4" w:space="0" w:color="auto"/>
              <w:left w:val="single" w:sz="4" w:space="0" w:color="auto"/>
              <w:bottom w:val="single" w:sz="4" w:space="0" w:color="auto"/>
              <w:right w:val="single" w:sz="4" w:space="0" w:color="auto"/>
            </w:tcBorders>
          </w:tcPr>
          <w:p w14:paraId="3FFBF3C5" w14:textId="77777777" w:rsidR="00A87E4A" w:rsidRPr="00182210" w:rsidRDefault="00A87E4A" w:rsidP="00A87E4A">
            <w:pPr>
              <w:jc w:val="both"/>
              <w:rPr>
                <w:rFonts w:ascii="Calibri" w:hAnsi="Calibri" w:cs="Calibri"/>
                <w:szCs w:val="24"/>
              </w:rPr>
            </w:pPr>
            <w:r w:rsidRPr="00182210">
              <w:rPr>
                <w:rFonts w:ascii="Calibri" w:hAnsi="Calibri" w:cs="Calibri"/>
                <w:szCs w:val="24"/>
              </w:rPr>
              <w:t>2018 – 2020</w:t>
            </w:r>
          </w:p>
        </w:tc>
      </w:tr>
    </w:tbl>
    <w:tbl>
      <w:tblPr>
        <w:tblStyle w:val="Mriekatabuky"/>
        <w:tblW w:w="9209" w:type="dxa"/>
        <w:tblLayout w:type="fixed"/>
        <w:tblLook w:val="04A0" w:firstRow="1" w:lastRow="0" w:firstColumn="1" w:lastColumn="0" w:noHBand="0" w:noVBand="1"/>
      </w:tblPr>
      <w:tblGrid>
        <w:gridCol w:w="1980"/>
        <w:gridCol w:w="7229"/>
      </w:tblGrid>
      <w:tr w:rsidR="00A87E4A" w:rsidRPr="00494716" w14:paraId="659AF2B5" w14:textId="77777777" w:rsidTr="00F31BC5">
        <w:trPr>
          <w:trHeight w:val="120"/>
        </w:trPr>
        <w:tc>
          <w:tcPr>
            <w:tcW w:w="1980" w:type="dxa"/>
            <w:tcBorders>
              <w:top w:val="single" w:sz="4" w:space="0" w:color="auto"/>
            </w:tcBorders>
          </w:tcPr>
          <w:p w14:paraId="4F553B25" w14:textId="77777777" w:rsidR="00A87E4A" w:rsidRPr="00494716" w:rsidRDefault="00A87E4A" w:rsidP="00A87E4A">
            <w:pPr>
              <w:rPr>
                <w:rFonts w:ascii="Times New Roman" w:hAnsi="Times New Roman" w:cs="Times New Roman"/>
                <w:b/>
                <w:szCs w:val="24"/>
              </w:rPr>
            </w:pPr>
            <w:r>
              <w:rPr>
                <w:rFonts w:ascii="Times New Roman" w:hAnsi="Times New Roman" w:cs="Times New Roman"/>
                <w:b/>
                <w:szCs w:val="24"/>
              </w:rPr>
              <w:lastRenderedPageBreak/>
              <w:t>Garant</w:t>
            </w:r>
          </w:p>
        </w:tc>
        <w:tc>
          <w:tcPr>
            <w:tcW w:w="7229" w:type="dxa"/>
            <w:tcBorders>
              <w:top w:val="single" w:sz="4" w:space="0" w:color="auto"/>
            </w:tcBorders>
          </w:tcPr>
          <w:p w14:paraId="13CAC958" w14:textId="77777777" w:rsidR="00A87E4A" w:rsidRPr="00494716" w:rsidRDefault="00A87E4A" w:rsidP="00A87E4A">
            <w:pPr>
              <w:jc w:val="both"/>
              <w:rPr>
                <w:rFonts w:ascii="Times New Roman" w:hAnsi="Times New Roman" w:cs="Times New Roman"/>
                <w:szCs w:val="24"/>
              </w:rPr>
            </w:pPr>
            <w:r>
              <w:rPr>
                <w:rFonts w:ascii="Times New Roman" w:hAnsi="Times New Roman" w:cs="Times New Roman"/>
                <w:szCs w:val="24"/>
              </w:rPr>
              <w:t xml:space="preserve">Mestská polícia Šaľa </w:t>
            </w:r>
          </w:p>
        </w:tc>
      </w:tr>
      <w:tr w:rsidR="00A87E4A" w:rsidRPr="00494716" w14:paraId="0999C19C" w14:textId="77777777" w:rsidTr="00A87E4A">
        <w:tc>
          <w:tcPr>
            <w:tcW w:w="1980" w:type="dxa"/>
          </w:tcPr>
          <w:p w14:paraId="045DFD5F" w14:textId="77777777" w:rsidR="00A87E4A" w:rsidRPr="00494716" w:rsidRDefault="00A87E4A" w:rsidP="00A87E4A">
            <w:pPr>
              <w:rPr>
                <w:rFonts w:ascii="Times New Roman" w:hAnsi="Times New Roman" w:cs="Times New Roman"/>
                <w:b/>
                <w:szCs w:val="24"/>
              </w:rPr>
            </w:pPr>
            <w:r>
              <w:rPr>
                <w:rFonts w:ascii="Times New Roman" w:hAnsi="Times New Roman" w:cs="Times New Roman"/>
                <w:b/>
                <w:szCs w:val="24"/>
              </w:rPr>
              <w:t>Partneri garanta</w:t>
            </w:r>
          </w:p>
        </w:tc>
        <w:tc>
          <w:tcPr>
            <w:tcW w:w="7229" w:type="dxa"/>
          </w:tcPr>
          <w:p w14:paraId="24CDE368" w14:textId="77777777" w:rsidR="00A87E4A" w:rsidRPr="00494716" w:rsidRDefault="00A87E4A" w:rsidP="00A87E4A">
            <w:pPr>
              <w:rPr>
                <w:rFonts w:ascii="Times New Roman" w:hAnsi="Times New Roman" w:cs="Times New Roman"/>
                <w:szCs w:val="24"/>
              </w:rPr>
            </w:pPr>
            <w:r>
              <w:rPr>
                <w:rFonts w:ascii="Times New Roman" w:hAnsi="Times New Roman" w:cs="Times New Roman"/>
                <w:szCs w:val="24"/>
              </w:rPr>
              <w:t>Mesto/ÚPSVaR, MsP</w:t>
            </w:r>
          </w:p>
        </w:tc>
      </w:tr>
    </w:tbl>
    <w:p w14:paraId="6AA53351" w14:textId="77777777" w:rsidR="00A87E4A" w:rsidRDefault="00A87E4A" w:rsidP="00A87E4A">
      <w:pPr>
        <w:spacing w:after="0" w:line="240" w:lineRule="auto"/>
        <w:rPr>
          <w:rFonts w:ascii="Times New Roman" w:hAnsi="Times New Roman" w:cs="Times New Roman"/>
          <w:b/>
          <w:szCs w:val="24"/>
        </w:rPr>
      </w:pPr>
    </w:p>
    <w:p w14:paraId="5EAEACB9" w14:textId="77777777" w:rsidR="00A87E4A" w:rsidRDefault="00A87E4A" w:rsidP="00A87E4A">
      <w:pPr>
        <w:spacing w:after="0" w:line="240" w:lineRule="auto"/>
        <w:rPr>
          <w:rFonts w:ascii="Times New Roman" w:hAnsi="Times New Roman" w:cs="Times New Roman"/>
          <w:b/>
          <w:szCs w:val="24"/>
        </w:rPr>
      </w:pPr>
    </w:p>
    <w:tbl>
      <w:tblPr>
        <w:tblStyle w:val="Mriekatabuky"/>
        <w:tblW w:w="9209" w:type="dxa"/>
        <w:tblLook w:val="04A0" w:firstRow="1" w:lastRow="0" w:firstColumn="1" w:lastColumn="0" w:noHBand="0" w:noVBand="1"/>
      </w:tblPr>
      <w:tblGrid>
        <w:gridCol w:w="2076"/>
        <w:gridCol w:w="7133"/>
      </w:tblGrid>
      <w:tr w:rsidR="00A87E4A" w:rsidRPr="00182210" w14:paraId="2FF01E80" w14:textId="77777777" w:rsidTr="00F31BC5">
        <w:tc>
          <w:tcPr>
            <w:tcW w:w="2076"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E253089" w14:textId="77777777" w:rsidR="00A87E4A" w:rsidRPr="00182210" w:rsidRDefault="00A87E4A" w:rsidP="00A87E4A">
            <w:pPr>
              <w:rPr>
                <w:rFonts w:ascii="Calibri" w:hAnsi="Calibri" w:cs="Calibri"/>
                <w:b/>
                <w:szCs w:val="24"/>
              </w:rPr>
            </w:pPr>
            <w:r w:rsidRPr="00182210">
              <w:rPr>
                <w:rFonts w:ascii="Calibri" w:hAnsi="Calibri" w:cs="Calibri"/>
                <w:b/>
                <w:szCs w:val="24"/>
              </w:rPr>
              <w:t>Projektový zámer č. 8</w:t>
            </w:r>
          </w:p>
        </w:tc>
        <w:tc>
          <w:tcPr>
            <w:tcW w:w="7133"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23C3F739" w14:textId="77777777" w:rsidR="00A87E4A" w:rsidRPr="00182210" w:rsidRDefault="00A87E4A" w:rsidP="00A87E4A">
            <w:pPr>
              <w:autoSpaceDE w:val="0"/>
              <w:autoSpaceDN w:val="0"/>
              <w:adjustRightInd w:val="0"/>
              <w:jc w:val="both"/>
              <w:rPr>
                <w:rFonts w:ascii="Calibri" w:hAnsi="Calibri" w:cs="Calibri"/>
                <w:b/>
                <w:bCs/>
                <w:szCs w:val="24"/>
              </w:rPr>
            </w:pPr>
            <w:r w:rsidRPr="00182210">
              <w:rPr>
                <w:rFonts w:ascii="Calibri" w:hAnsi="Calibri" w:cs="Calibri"/>
                <w:b/>
                <w:bCs/>
                <w:szCs w:val="24"/>
              </w:rPr>
              <w:t>Zriadenie útulku pre jednotlivca s deťmi</w:t>
            </w:r>
          </w:p>
        </w:tc>
      </w:tr>
      <w:tr w:rsidR="00A87E4A" w:rsidRPr="00182210" w14:paraId="40BAD67F" w14:textId="77777777" w:rsidTr="00A87E4A">
        <w:tc>
          <w:tcPr>
            <w:tcW w:w="2076" w:type="dxa"/>
            <w:tcBorders>
              <w:top w:val="single" w:sz="4" w:space="0" w:color="auto"/>
              <w:left w:val="single" w:sz="4" w:space="0" w:color="auto"/>
              <w:bottom w:val="single" w:sz="4" w:space="0" w:color="auto"/>
              <w:right w:val="single" w:sz="4" w:space="0" w:color="auto"/>
            </w:tcBorders>
            <w:hideMark/>
          </w:tcPr>
          <w:p w14:paraId="29CED158" w14:textId="77777777" w:rsidR="00A87E4A" w:rsidRPr="00182210" w:rsidRDefault="00A87E4A" w:rsidP="00A87E4A">
            <w:pPr>
              <w:rPr>
                <w:rFonts w:ascii="Calibri" w:hAnsi="Calibri" w:cs="Calibri"/>
                <w:b/>
                <w:szCs w:val="24"/>
              </w:rPr>
            </w:pPr>
            <w:r w:rsidRPr="00182210">
              <w:rPr>
                <w:rFonts w:ascii="Calibri" w:hAnsi="Calibri" w:cs="Calibri"/>
                <w:b/>
                <w:szCs w:val="24"/>
              </w:rPr>
              <w:t>Plnenie zámeru</w:t>
            </w:r>
          </w:p>
        </w:tc>
        <w:tc>
          <w:tcPr>
            <w:tcW w:w="7133" w:type="dxa"/>
            <w:tcBorders>
              <w:top w:val="single" w:sz="4" w:space="0" w:color="auto"/>
              <w:left w:val="single" w:sz="4" w:space="0" w:color="auto"/>
              <w:bottom w:val="single" w:sz="4" w:space="0" w:color="auto"/>
              <w:right w:val="single" w:sz="4" w:space="0" w:color="auto"/>
            </w:tcBorders>
            <w:hideMark/>
          </w:tcPr>
          <w:p w14:paraId="7E41E353" w14:textId="77777777" w:rsidR="00A87E4A" w:rsidRPr="00182210" w:rsidRDefault="00A87E4A" w:rsidP="00A87E4A">
            <w:pPr>
              <w:jc w:val="both"/>
              <w:rPr>
                <w:rFonts w:ascii="Calibri" w:hAnsi="Calibri" w:cs="Calibri"/>
                <w:szCs w:val="24"/>
              </w:rPr>
            </w:pPr>
            <w:r w:rsidRPr="00182210">
              <w:rPr>
                <w:rFonts w:ascii="Calibri" w:hAnsi="Calibri" w:cs="Calibri"/>
                <w:szCs w:val="24"/>
              </w:rPr>
              <w:t xml:space="preserve">Zámer sa zatiaľ nerealizoval. Mesto Šaľa neeviduje zo strany neverejných poskytovateľov záujem o tento druh sociálnej služby. Mesto nedisponuje ani vhodnou nehnuteľnosťou pre zriadenie tohto druhu sociálnej služby.     </w:t>
            </w:r>
          </w:p>
        </w:tc>
      </w:tr>
      <w:tr w:rsidR="00A87E4A" w:rsidRPr="00182210" w14:paraId="090E2E8A" w14:textId="77777777" w:rsidTr="00A87E4A">
        <w:tc>
          <w:tcPr>
            <w:tcW w:w="2076" w:type="dxa"/>
            <w:tcBorders>
              <w:top w:val="single" w:sz="4" w:space="0" w:color="auto"/>
              <w:left w:val="single" w:sz="4" w:space="0" w:color="auto"/>
              <w:bottom w:val="single" w:sz="4" w:space="0" w:color="auto"/>
              <w:right w:val="single" w:sz="4" w:space="0" w:color="auto"/>
            </w:tcBorders>
            <w:hideMark/>
          </w:tcPr>
          <w:p w14:paraId="5AC39CFA" w14:textId="77777777" w:rsidR="00A87E4A" w:rsidRPr="00182210" w:rsidRDefault="00A87E4A" w:rsidP="00A87E4A">
            <w:pPr>
              <w:rPr>
                <w:rFonts w:ascii="Calibri" w:hAnsi="Calibri" w:cs="Calibri"/>
                <w:b/>
                <w:szCs w:val="24"/>
              </w:rPr>
            </w:pPr>
            <w:r w:rsidRPr="00182210">
              <w:rPr>
                <w:rFonts w:ascii="Calibri" w:hAnsi="Calibri" w:cs="Calibri"/>
                <w:b/>
                <w:szCs w:val="24"/>
              </w:rPr>
              <w:t>Čas realizácie podľa KP</w:t>
            </w:r>
          </w:p>
        </w:tc>
        <w:tc>
          <w:tcPr>
            <w:tcW w:w="7133" w:type="dxa"/>
            <w:tcBorders>
              <w:top w:val="single" w:sz="4" w:space="0" w:color="auto"/>
              <w:left w:val="single" w:sz="4" w:space="0" w:color="auto"/>
              <w:bottom w:val="single" w:sz="4" w:space="0" w:color="auto"/>
              <w:right w:val="single" w:sz="4" w:space="0" w:color="auto"/>
            </w:tcBorders>
            <w:hideMark/>
          </w:tcPr>
          <w:p w14:paraId="1D6A10AB" w14:textId="77777777" w:rsidR="00A87E4A" w:rsidRPr="00182210" w:rsidRDefault="00A87E4A" w:rsidP="00A87E4A">
            <w:pPr>
              <w:rPr>
                <w:rFonts w:ascii="Calibri" w:hAnsi="Calibri" w:cs="Calibri"/>
                <w:szCs w:val="24"/>
              </w:rPr>
            </w:pPr>
            <w:r w:rsidRPr="00182210">
              <w:rPr>
                <w:rFonts w:ascii="Calibri" w:hAnsi="Calibri" w:cs="Calibri"/>
                <w:szCs w:val="24"/>
              </w:rPr>
              <w:t>2020 – 2022</w:t>
            </w:r>
          </w:p>
        </w:tc>
      </w:tr>
      <w:tr w:rsidR="00A87E4A" w:rsidRPr="00182210" w14:paraId="73E43331" w14:textId="77777777" w:rsidTr="00A87E4A">
        <w:tc>
          <w:tcPr>
            <w:tcW w:w="2076" w:type="dxa"/>
          </w:tcPr>
          <w:p w14:paraId="001C2360" w14:textId="77777777" w:rsidR="00A87E4A" w:rsidRPr="00182210" w:rsidRDefault="00A87E4A" w:rsidP="00A87E4A">
            <w:pPr>
              <w:rPr>
                <w:rFonts w:ascii="Calibri" w:hAnsi="Calibri" w:cs="Calibri"/>
                <w:b/>
                <w:szCs w:val="24"/>
              </w:rPr>
            </w:pPr>
            <w:r w:rsidRPr="00182210">
              <w:rPr>
                <w:rFonts w:ascii="Calibri" w:hAnsi="Calibri" w:cs="Calibri"/>
                <w:b/>
                <w:szCs w:val="24"/>
              </w:rPr>
              <w:t>Garant</w:t>
            </w:r>
          </w:p>
        </w:tc>
        <w:tc>
          <w:tcPr>
            <w:tcW w:w="7133" w:type="dxa"/>
          </w:tcPr>
          <w:p w14:paraId="5285D90A" w14:textId="77777777" w:rsidR="00A87E4A" w:rsidRPr="00182210" w:rsidRDefault="00A87E4A" w:rsidP="00A87E4A">
            <w:pPr>
              <w:jc w:val="both"/>
              <w:rPr>
                <w:rFonts w:ascii="Calibri" w:hAnsi="Calibri" w:cs="Calibri"/>
                <w:szCs w:val="24"/>
              </w:rPr>
            </w:pPr>
            <w:r w:rsidRPr="00182210">
              <w:rPr>
                <w:rFonts w:ascii="Calibri" w:hAnsi="Calibri" w:cs="Calibri"/>
                <w:szCs w:val="24"/>
              </w:rPr>
              <w:t xml:space="preserve">Mesto Šaľa/neverejní poskytovatelia </w:t>
            </w:r>
          </w:p>
        </w:tc>
      </w:tr>
      <w:tr w:rsidR="00A87E4A" w:rsidRPr="00182210" w14:paraId="5C45B39D" w14:textId="77777777" w:rsidTr="00A87E4A">
        <w:tc>
          <w:tcPr>
            <w:tcW w:w="2076" w:type="dxa"/>
          </w:tcPr>
          <w:p w14:paraId="148CCFDF" w14:textId="77777777" w:rsidR="00A87E4A" w:rsidRPr="00182210" w:rsidRDefault="00A87E4A" w:rsidP="00A87E4A">
            <w:pPr>
              <w:rPr>
                <w:rFonts w:ascii="Calibri" w:hAnsi="Calibri" w:cs="Calibri"/>
                <w:b/>
                <w:szCs w:val="24"/>
              </w:rPr>
            </w:pPr>
            <w:r w:rsidRPr="00182210">
              <w:rPr>
                <w:rFonts w:ascii="Calibri" w:hAnsi="Calibri" w:cs="Calibri"/>
                <w:b/>
                <w:szCs w:val="24"/>
              </w:rPr>
              <w:t>Partneri garanta</w:t>
            </w:r>
          </w:p>
        </w:tc>
        <w:tc>
          <w:tcPr>
            <w:tcW w:w="7133" w:type="dxa"/>
          </w:tcPr>
          <w:p w14:paraId="790F553B" w14:textId="77777777" w:rsidR="00A87E4A" w:rsidRPr="00182210" w:rsidRDefault="00A87E4A" w:rsidP="00A87E4A">
            <w:pPr>
              <w:rPr>
                <w:rFonts w:ascii="Calibri" w:hAnsi="Calibri" w:cs="Calibri"/>
                <w:szCs w:val="24"/>
              </w:rPr>
            </w:pPr>
            <w:r w:rsidRPr="00182210">
              <w:rPr>
                <w:rFonts w:ascii="Calibri" w:hAnsi="Calibri" w:cs="Calibri"/>
                <w:szCs w:val="24"/>
              </w:rPr>
              <w:t>Mesto Šaľa a neverejní poskytovatelia</w:t>
            </w:r>
          </w:p>
        </w:tc>
      </w:tr>
    </w:tbl>
    <w:p w14:paraId="79087F8C" w14:textId="77777777" w:rsidR="00A87E4A" w:rsidRDefault="00A87E4A" w:rsidP="00A87E4A">
      <w:pPr>
        <w:spacing w:after="0" w:line="240" w:lineRule="auto"/>
        <w:rPr>
          <w:rFonts w:ascii="Times New Roman" w:hAnsi="Times New Roman" w:cs="Times New Roman"/>
          <w:b/>
          <w:szCs w:val="24"/>
        </w:rPr>
      </w:pPr>
    </w:p>
    <w:p w14:paraId="5612252E" w14:textId="77777777" w:rsidR="00A87E4A" w:rsidRDefault="00A87E4A" w:rsidP="00A87E4A">
      <w:pPr>
        <w:spacing w:after="0" w:line="240" w:lineRule="auto"/>
        <w:rPr>
          <w:rFonts w:ascii="Times New Roman" w:hAnsi="Times New Roman" w:cs="Times New Roman"/>
          <w:b/>
          <w:szCs w:val="24"/>
        </w:rPr>
      </w:pPr>
    </w:p>
    <w:tbl>
      <w:tblPr>
        <w:tblStyle w:val="Mriekatabuky"/>
        <w:tblW w:w="9209" w:type="dxa"/>
        <w:tblLook w:val="04A0" w:firstRow="1" w:lastRow="0" w:firstColumn="1" w:lastColumn="0" w:noHBand="0" w:noVBand="1"/>
      </w:tblPr>
      <w:tblGrid>
        <w:gridCol w:w="2076"/>
        <w:gridCol w:w="7133"/>
      </w:tblGrid>
      <w:tr w:rsidR="00A87E4A" w:rsidRPr="00182210" w14:paraId="4912E8F5" w14:textId="77777777" w:rsidTr="00F31BC5">
        <w:tc>
          <w:tcPr>
            <w:tcW w:w="2076" w:type="dxa"/>
            <w:shd w:val="clear" w:color="auto" w:fill="DBDBDB" w:themeFill="accent3" w:themeFillTint="66"/>
          </w:tcPr>
          <w:p w14:paraId="1129315A" w14:textId="77777777" w:rsidR="00A87E4A" w:rsidRPr="00182210" w:rsidRDefault="00A87E4A" w:rsidP="00A87E4A">
            <w:pPr>
              <w:autoSpaceDE w:val="0"/>
              <w:autoSpaceDN w:val="0"/>
              <w:adjustRightInd w:val="0"/>
              <w:rPr>
                <w:rFonts w:ascii="Calibri" w:hAnsi="Calibri" w:cs="Calibri"/>
                <w:b/>
                <w:szCs w:val="24"/>
              </w:rPr>
            </w:pPr>
            <w:r w:rsidRPr="00182210">
              <w:rPr>
                <w:rFonts w:ascii="Calibri" w:hAnsi="Calibri" w:cs="Calibri"/>
                <w:b/>
                <w:bCs/>
                <w:szCs w:val="24"/>
              </w:rPr>
              <w:t>Projektový zámer č. 9</w:t>
            </w:r>
          </w:p>
        </w:tc>
        <w:tc>
          <w:tcPr>
            <w:tcW w:w="7133" w:type="dxa"/>
            <w:shd w:val="clear" w:color="auto" w:fill="DBDBDB" w:themeFill="accent3" w:themeFillTint="66"/>
          </w:tcPr>
          <w:p w14:paraId="745702CA" w14:textId="77777777" w:rsidR="00A87E4A" w:rsidRPr="00182210" w:rsidRDefault="00A87E4A" w:rsidP="00A87E4A">
            <w:pPr>
              <w:autoSpaceDE w:val="0"/>
              <w:autoSpaceDN w:val="0"/>
              <w:adjustRightInd w:val="0"/>
              <w:jc w:val="both"/>
              <w:rPr>
                <w:rFonts w:ascii="Calibri" w:hAnsi="Calibri" w:cs="Calibri"/>
                <w:b/>
                <w:bCs/>
                <w:szCs w:val="24"/>
              </w:rPr>
            </w:pPr>
            <w:r w:rsidRPr="00182210">
              <w:rPr>
                <w:rFonts w:ascii="Calibri" w:hAnsi="Calibri" w:cs="Calibri"/>
                <w:b/>
                <w:bCs/>
                <w:szCs w:val="24"/>
              </w:rPr>
              <w:t>Komplexná rekonštrukcia a modernizácia objektu Krízového centra v Šali</w:t>
            </w:r>
          </w:p>
        </w:tc>
      </w:tr>
      <w:tr w:rsidR="00A87E4A" w:rsidRPr="00182210" w14:paraId="561B362F" w14:textId="77777777" w:rsidTr="00A87E4A">
        <w:tc>
          <w:tcPr>
            <w:tcW w:w="2076" w:type="dxa"/>
          </w:tcPr>
          <w:p w14:paraId="757FD64B" w14:textId="77777777" w:rsidR="00A87E4A" w:rsidRPr="00182210" w:rsidRDefault="00A87E4A" w:rsidP="00A87E4A">
            <w:pPr>
              <w:rPr>
                <w:rFonts w:ascii="Calibri" w:hAnsi="Calibri" w:cs="Calibri"/>
                <w:b/>
                <w:szCs w:val="24"/>
              </w:rPr>
            </w:pPr>
            <w:r w:rsidRPr="00182210">
              <w:rPr>
                <w:rFonts w:ascii="Calibri" w:hAnsi="Calibri" w:cs="Calibri"/>
                <w:b/>
                <w:szCs w:val="24"/>
              </w:rPr>
              <w:t>Plnenie zámeru</w:t>
            </w:r>
          </w:p>
        </w:tc>
        <w:tc>
          <w:tcPr>
            <w:tcW w:w="7133" w:type="dxa"/>
          </w:tcPr>
          <w:p w14:paraId="444CEC8A" w14:textId="4E2DB97F" w:rsidR="00A87E4A" w:rsidRPr="00182210" w:rsidRDefault="00A87E4A" w:rsidP="00A87E4A">
            <w:pPr>
              <w:jc w:val="both"/>
              <w:rPr>
                <w:rFonts w:ascii="Calibri" w:hAnsi="Calibri" w:cs="Calibri"/>
                <w:bCs/>
                <w:szCs w:val="24"/>
              </w:rPr>
            </w:pPr>
            <w:r w:rsidRPr="00182210">
              <w:rPr>
                <w:rFonts w:ascii="Calibri" w:hAnsi="Calibri" w:cs="Calibri"/>
                <w:bCs/>
                <w:szCs w:val="24"/>
              </w:rPr>
              <w:t>V úsilí hľadať mimorozpočtové zdroje využilo mesto možnosť uchádzať sa o dotáciu na podporu rozvoja sociálnych služieb. Nutné rekonštrukčné práce boli rozdelené do etáp a v rámci 1. etapy získalo z rozpočtovej kapitoly MPSV</w:t>
            </w:r>
            <w:r w:rsidR="00895468" w:rsidRPr="00182210">
              <w:rPr>
                <w:rFonts w:ascii="Calibri" w:hAnsi="Calibri" w:cs="Calibri"/>
                <w:bCs/>
                <w:szCs w:val="24"/>
              </w:rPr>
              <w:t>a</w:t>
            </w:r>
            <w:r w:rsidRPr="00182210">
              <w:rPr>
                <w:rFonts w:ascii="Calibri" w:hAnsi="Calibri" w:cs="Calibri"/>
                <w:bCs/>
                <w:szCs w:val="24"/>
              </w:rPr>
              <w:t>R SR mesto prostriedky na rekonštrukciu a stavebné úpravy objektu vo výške 15 000 Eur. Projekt riešil výmenu okien, výplní a dverí v Krízovom centre, v ktorom poskytujú služby útulok,  nocľaháreň a NDC a prispel k zníženiu energetickej náročnosti budovy. Hlavná aktivita projektu spočívala vo výmene 17 ks pôvodných okien    za plastové s izolačným trojsklom. Do tohto počtu nebolo započítaných 6 kusov okien, ktoré už boli vymenené z rozpočtu mesta v roku 2014 spolu s dverami na hlavnom vstupe. Nahradilo sa tiež 5 jestvujúcich sklobetónových výplní, cez ktoré dochádzalo k veľkému úniku tepla, plastovými výplňami s izolačným trojsklom. Nutné  rekonštrukčné práce na technickom zariadení, rozvodoch a úprave dispozičného riešenia budú pokračovať v ďalších etapách v závislosti od finančných možností mesta a získania zdrojov na ich realizáciu.</w:t>
            </w:r>
          </w:p>
        </w:tc>
      </w:tr>
      <w:tr w:rsidR="00A87E4A" w:rsidRPr="00182210" w14:paraId="2531723B" w14:textId="77777777" w:rsidTr="00A87E4A">
        <w:tc>
          <w:tcPr>
            <w:tcW w:w="2076" w:type="dxa"/>
          </w:tcPr>
          <w:p w14:paraId="6CFA90EC" w14:textId="77777777" w:rsidR="00A87E4A" w:rsidRPr="00182210" w:rsidRDefault="00A87E4A" w:rsidP="00A87E4A">
            <w:pPr>
              <w:rPr>
                <w:rFonts w:ascii="Calibri" w:hAnsi="Calibri" w:cs="Calibri"/>
                <w:b/>
                <w:szCs w:val="24"/>
              </w:rPr>
            </w:pPr>
            <w:r w:rsidRPr="00182210">
              <w:rPr>
                <w:rFonts w:ascii="Calibri" w:hAnsi="Calibri" w:cs="Calibri"/>
                <w:b/>
                <w:szCs w:val="24"/>
              </w:rPr>
              <w:t>Čas realizácie podľa KP</w:t>
            </w:r>
          </w:p>
        </w:tc>
        <w:tc>
          <w:tcPr>
            <w:tcW w:w="7133" w:type="dxa"/>
          </w:tcPr>
          <w:p w14:paraId="6396A47E" w14:textId="77777777" w:rsidR="00A87E4A" w:rsidRPr="00182210" w:rsidRDefault="00A87E4A" w:rsidP="00A87E4A">
            <w:pPr>
              <w:rPr>
                <w:rFonts w:ascii="Calibri" w:hAnsi="Calibri" w:cs="Calibri"/>
                <w:szCs w:val="24"/>
              </w:rPr>
            </w:pPr>
            <w:r w:rsidRPr="00182210">
              <w:rPr>
                <w:rFonts w:ascii="Calibri" w:hAnsi="Calibri" w:cs="Calibri"/>
                <w:szCs w:val="24"/>
              </w:rPr>
              <w:t>2020 – 2021</w:t>
            </w:r>
          </w:p>
        </w:tc>
      </w:tr>
      <w:tr w:rsidR="00A87E4A" w:rsidRPr="00182210" w14:paraId="04762F6C" w14:textId="77777777" w:rsidTr="00A87E4A">
        <w:tc>
          <w:tcPr>
            <w:tcW w:w="2076" w:type="dxa"/>
          </w:tcPr>
          <w:p w14:paraId="74F80FF5" w14:textId="77777777" w:rsidR="00A87E4A" w:rsidRPr="00182210" w:rsidRDefault="00A87E4A" w:rsidP="00A87E4A">
            <w:pPr>
              <w:rPr>
                <w:rFonts w:ascii="Calibri" w:hAnsi="Calibri" w:cs="Calibri"/>
                <w:b/>
                <w:szCs w:val="24"/>
              </w:rPr>
            </w:pPr>
            <w:r w:rsidRPr="00182210">
              <w:rPr>
                <w:rFonts w:ascii="Calibri" w:hAnsi="Calibri" w:cs="Calibri"/>
                <w:b/>
                <w:szCs w:val="24"/>
              </w:rPr>
              <w:t>Garant</w:t>
            </w:r>
          </w:p>
        </w:tc>
        <w:tc>
          <w:tcPr>
            <w:tcW w:w="7133" w:type="dxa"/>
          </w:tcPr>
          <w:p w14:paraId="6B8911A1" w14:textId="77777777" w:rsidR="00A87E4A" w:rsidRPr="00182210" w:rsidRDefault="00A87E4A" w:rsidP="00A87E4A">
            <w:pPr>
              <w:jc w:val="both"/>
              <w:rPr>
                <w:rFonts w:ascii="Calibri" w:hAnsi="Calibri" w:cs="Calibri"/>
                <w:szCs w:val="24"/>
              </w:rPr>
            </w:pPr>
            <w:r w:rsidRPr="00182210">
              <w:rPr>
                <w:rFonts w:ascii="Calibri" w:hAnsi="Calibri" w:cs="Calibri"/>
                <w:szCs w:val="24"/>
              </w:rPr>
              <w:t xml:space="preserve">Mesto Šaľa </w:t>
            </w:r>
          </w:p>
        </w:tc>
      </w:tr>
      <w:tr w:rsidR="00A87E4A" w:rsidRPr="00182210" w14:paraId="67E9E007" w14:textId="77777777" w:rsidTr="00A87E4A">
        <w:tc>
          <w:tcPr>
            <w:tcW w:w="2076" w:type="dxa"/>
          </w:tcPr>
          <w:p w14:paraId="4506054C" w14:textId="77777777" w:rsidR="00A87E4A" w:rsidRPr="00182210" w:rsidRDefault="00A87E4A" w:rsidP="00A87E4A">
            <w:pPr>
              <w:rPr>
                <w:rFonts w:ascii="Calibri" w:hAnsi="Calibri" w:cs="Calibri"/>
                <w:b/>
                <w:szCs w:val="24"/>
              </w:rPr>
            </w:pPr>
            <w:r w:rsidRPr="00182210">
              <w:rPr>
                <w:rFonts w:ascii="Calibri" w:hAnsi="Calibri" w:cs="Calibri"/>
                <w:b/>
                <w:szCs w:val="24"/>
              </w:rPr>
              <w:t>Partneri garanta</w:t>
            </w:r>
          </w:p>
        </w:tc>
        <w:tc>
          <w:tcPr>
            <w:tcW w:w="7133" w:type="dxa"/>
          </w:tcPr>
          <w:p w14:paraId="1305FDE4" w14:textId="77777777" w:rsidR="00A87E4A" w:rsidRPr="00182210" w:rsidRDefault="00A87E4A" w:rsidP="00A87E4A">
            <w:pPr>
              <w:rPr>
                <w:rFonts w:ascii="Calibri" w:hAnsi="Calibri" w:cs="Calibri"/>
                <w:szCs w:val="24"/>
              </w:rPr>
            </w:pPr>
            <w:r w:rsidRPr="00182210">
              <w:rPr>
                <w:rFonts w:ascii="Calibri" w:hAnsi="Calibri" w:cs="Calibri"/>
                <w:szCs w:val="24"/>
              </w:rPr>
              <w:t>OSS Šaľa</w:t>
            </w:r>
          </w:p>
        </w:tc>
      </w:tr>
    </w:tbl>
    <w:p w14:paraId="12446255" w14:textId="77777777" w:rsidR="00A87E4A" w:rsidRDefault="00A87E4A" w:rsidP="00A87E4A">
      <w:pPr>
        <w:spacing w:after="0" w:line="240" w:lineRule="auto"/>
        <w:rPr>
          <w:rFonts w:ascii="Times New Roman" w:hAnsi="Times New Roman" w:cs="Times New Roman"/>
          <w:b/>
          <w:szCs w:val="24"/>
        </w:rPr>
      </w:pPr>
    </w:p>
    <w:p w14:paraId="3D141471" w14:textId="77777777" w:rsidR="00F31BC5" w:rsidRDefault="00F31BC5" w:rsidP="00A87E4A">
      <w:pPr>
        <w:spacing w:after="0" w:line="240" w:lineRule="auto"/>
        <w:rPr>
          <w:rFonts w:ascii="Times New Roman" w:hAnsi="Times New Roman" w:cs="Times New Roman"/>
          <w:b/>
          <w:szCs w:val="24"/>
        </w:rPr>
      </w:pPr>
    </w:p>
    <w:p w14:paraId="647D1F08" w14:textId="77777777" w:rsidR="00A87E4A" w:rsidRPr="00494716" w:rsidRDefault="00A87E4A" w:rsidP="00A87E4A">
      <w:pPr>
        <w:spacing w:after="0" w:line="240" w:lineRule="auto"/>
        <w:rPr>
          <w:rFonts w:ascii="Times New Roman" w:hAnsi="Times New Roman" w:cs="Times New Roman"/>
          <w:b/>
          <w:szCs w:val="24"/>
        </w:rPr>
      </w:pPr>
    </w:p>
    <w:tbl>
      <w:tblPr>
        <w:tblStyle w:val="Mriekatabuky"/>
        <w:tblW w:w="9209" w:type="dxa"/>
        <w:tblLook w:val="04A0" w:firstRow="1" w:lastRow="0" w:firstColumn="1" w:lastColumn="0" w:noHBand="0" w:noVBand="1"/>
      </w:tblPr>
      <w:tblGrid>
        <w:gridCol w:w="2076"/>
        <w:gridCol w:w="7133"/>
      </w:tblGrid>
      <w:tr w:rsidR="00A87E4A" w:rsidRPr="00182210" w14:paraId="57FCFF57" w14:textId="77777777" w:rsidTr="00F31BC5">
        <w:tc>
          <w:tcPr>
            <w:tcW w:w="2076" w:type="dxa"/>
            <w:shd w:val="clear" w:color="auto" w:fill="DBDBDB" w:themeFill="accent3" w:themeFillTint="66"/>
          </w:tcPr>
          <w:p w14:paraId="2F1C730A" w14:textId="77777777" w:rsidR="00A87E4A" w:rsidRPr="00182210" w:rsidRDefault="00A87E4A" w:rsidP="00A87E4A">
            <w:pPr>
              <w:autoSpaceDE w:val="0"/>
              <w:autoSpaceDN w:val="0"/>
              <w:adjustRightInd w:val="0"/>
              <w:rPr>
                <w:rFonts w:ascii="Calibri" w:hAnsi="Calibri" w:cs="Calibri"/>
                <w:b/>
                <w:szCs w:val="24"/>
              </w:rPr>
            </w:pPr>
            <w:r w:rsidRPr="00182210">
              <w:rPr>
                <w:rFonts w:ascii="Calibri" w:hAnsi="Calibri" w:cs="Calibri"/>
                <w:b/>
                <w:bCs/>
                <w:szCs w:val="24"/>
              </w:rPr>
              <w:t>Projektový zámer č. 10</w:t>
            </w:r>
          </w:p>
        </w:tc>
        <w:tc>
          <w:tcPr>
            <w:tcW w:w="7133" w:type="dxa"/>
            <w:shd w:val="clear" w:color="auto" w:fill="DBDBDB" w:themeFill="accent3" w:themeFillTint="66"/>
          </w:tcPr>
          <w:p w14:paraId="71760725" w14:textId="77777777" w:rsidR="00A87E4A" w:rsidRPr="00182210" w:rsidRDefault="00A87E4A" w:rsidP="00A87E4A">
            <w:pPr>
              <w:autoSpaceDE w:val="0"/>
              <w:autoSpaceDN w:val="0"/>
              <w:adjustRightInd w:val="0"/>
              <w:jc w:val="both"/>
              <w:rPr>
                <w:rFonts w:ascii="Calibri" w:hAnsi="Calibri" w:cs="Calibri"/>
                <w:b/>
                <w:bCs/>
                <w:szCs w:val="24"/>
              </w:rPr>
            </w:pPr>
            <w:r w:rsidRPr="00182210">
              <w:rPr>
                <w:rFonts w:ascii="Calibri" w:hAnsi="Calibri" w:cs="Calibri"/>
                <w:b/>
                <w:bCs/>
                <w:szCs w:val="24"/>
              </w:rPr>
              <w:t>Zapojenie sa do ďalšej výzvy národných projektov TSP a NDC</w:t>
            </w:r>
          </w:p>
        </w:tc>
      </w:tr>
      <w:tr w:rsidR="00A87E4A" w:rsidRPr="00182210" w14:paraId="5BCA8AB9" w14:textId="77777777" w:rsidTr="00A87E4A">
        <w:tc>
          <w:tcPr>
            <w:tcW w:w="2076" w:type="dxa"/>
          </w:tcPr>
          <w:p w14:paraId="1FDC91D6" w14:textId="77777777" w:rsidR="00A87E4A" w:rsidRPr="00182210" w:rsidRDefault="00A87E4A" w:rsidP="00A87E4A">
            <w:pPr>
              <w:rPr>
                <w:rFonts w:ascii="Calibri" w:hAnsi="Calibri" w:cs="Calibri"/>
                <w:b/>
                <w:szCs w:val="24"/>
              </w:rPr>
            </w:pPr>
            <w:r w:rsidRPr="00182210">
              <w:rPr>
                <w:rFonts w:ascii="Calibri" w:hAnsi="Calibri" w:cs="Calibri"/>
                <w:b/>
                <w:szCs w:val="24"/>
              </w:rPr>
              <w:t>Plnenie zámeru</w:t>
            </w:r>
          </w:p>
        </w:tc>
        <w:tc>
          <w:tcPr>
            <w:tcW w:w="7133" w:type="dxa"/>
          </w:tcPr>
          <w:p w14:paraId="6BD3816D" w14:textId="3D4C0363" w:rsidR="00A87E4A" w:rsidRPr="00182210" w:rsidRDefault="00A87E4A" w:rsidP="00A87E4A">
            <w:pPr>
              <w:jc w:val="both"/>
              <w:rPr>
                <w:rFonts w:ascii="Calibri" w:hAnsi="Calibri" w:cs="Calibri"/>
                <w:szCs w:val="24"/>
              </w:rPr>
            </w:pPr>
            <w:r w:rsidRPr="00182210">
              <w:rPr>
                <w:rFonts w:ascii="Calibri" w:hAnsi="Calibri" w:cs="Calibri"/>
                <w:szCs w:val="24"/>
              </w:rPr>
              <w:t xml:space="preserve">OSS sa so svojím projektom Nízkoprahového denného centra úspešne zapojila do nového Národného projektu „Budovania odborných kapacít na komunitnej úrovni“ a uzatvorila s Implementačnou agentúrou MPSVR SR Zmluvu o spolupráci na obdobie od 01. 01. 2020 </w:t>
            </w:r>
            <w:r w:rsidR="00E01974">
              <w:rPr>
                <w:rFonts w:ascii="Calibri" w:hAnsi="Calibri" w:cs="Calibri"/>
                <w:szCs w:val="24"/>
              </w:rPr>
              <w:t>do 31. 07</w:t>
            </w:r>
            <w:r w:rsidRPr="00182210">
              <w:rPr>
                <w:rFonts w:ascii="Calibri" w:hAnsi="Calibri" w:cs="Calibri"/>
                <w:szCs w:val="24"/>
              </w:rPr>
              <w:t xml:space="preserve">. </w:t>
            </w:r>
            <w:r w:rsidRPr="00182210">
              <w:rPr>
                <w:rFonts w:ascii="Calibri" w:hAnsi="Calibri" w:cs="Calibri"/>
                <w:szCs w:val="24"/>
              </w:rPr>
              <w:lastRenderedPageBreak/>
              <w:t>2023, na základe ktorej sú jej refundované osobné náklady vynaložené  na prevádzku NDC. Nadväznosť ďalšieho projektu, ktorý by podporil v budúcnosti prevádzku NDC, nie je v súčasnosti známa.</w:t>
            </w:r>
          </w:p>
          <w:p w14:paraId="2C1925C4" w14:textId="77777777" w:rsidR="00A87E4A" w:rsidRPr="00182210" w:rsidRDefault="00A87E4A" w:rsidP="00A87E4A">
            <w:pPr>
              <w:jc w:val="both"/>
              <w:rPr>
                <w:rFonts w:ascii="Calibri" w:hAnsi="Calibri" w:cs="Calibri"/>
                <w:szCs w:val="24"/>
              </w:rPr>
            </w:pPr>
            <w:r w:rsidRPr="00182210">
              <w:rPr>
                <w:rFonts w:ascii="Calibri" w:eastAsia="Times New Roman" w:hAnsi="Calibri" w:cs="Calibri"/>
                <w:szCs w:val="24"/>
                <w:lang w:eastAsia="sk-SK"/>
              </w:rPr>
              <w:t xml:space="preserve">Mesto Šaľa sa úspešne zapojilo do Národného projektu Podpora a zvyšovanie kvality terénnej sociálnej práce a s Implementačnou agentúrou MPSVR SR uzatvorilo novú zmluvu o spolupráci na obdobie od 08. 02. 2020 do 30. 06. 2023. Na základe tejto zmluvy vykonáva terénnu sociálnu prácu jeden terénny sociálny pracovník a jeden terénny pracovník. </w:t>
            </w:r>
          </w:p>
        </w:tc>
      </w:tr>
      <w:tr w:rsidR="00A87E4A" w:rsidRPr="00182210" w14:paraId="3E71310F" w14:textId="77777777" w:rsidTr="00A87E4A">
        <w:tc>
          <w:tcPr>
            <w:tcW w:w="2076" w:type="dxa"/>
          </w:tcPr>
          <w:p w14:paraId="0438AFBB" w14:textId="77777777" w:rsidR="00A87E4A" w:rsidRPr="00182210" w:rsidRDefault="00A87E4A" w:rsidP="00A87E4A">
            <w:pPr>
              <w:rPr>
                <w:rFonts w:ascii="Calibri" w:hAnsi="Calibri" w:cs="Calibri"/>
                <w:b/>
                <w:szCs w:val="24"/>
              </w:rPr>
            </w:pPr>
            <w:r w:rsidRPr="00182210">
              <w:rPr>
                <w:rFonts w:ascii="Calibri" w:hAnsi="Calibri" w:cs="Calibri"/>
                <w:b/>
                <w:szCs w:val="24"/>
              </w:rPr>
              <w:lastRenderedPageBreak/>
              <w:t>Čas realizácie podľa KP</w:t>
            </w:r>
          </w:p>
        </w:tc>
        <w:tc>
          <w:tcPr>
            <w:tcW w:w="7133" w:type="dxa"/>
          </w:tcPr>
          <w:p w14:paraId="0DBA4837" w14:textId="77777777" w:rsidR="00A87E4A" w:rsidRPr="00182210" w:rsidRDefault="00A87E4A" w:rsidP="00A87E4A">
            <w:pPr>
              <w:rPr>
                <w:rFonts w:ascii="Calibri" w:hAnsi="Calibri" w:cs="Calibri"/>
                <w:szCs w:val="24"/>
              </w:rPr>
            </w:pPr>
            <w:r w:rsidRPr="00182210">
              <w:rPr>
                <w:rFonts w:ascii="Calibri" w:hAnsi="Calibri" w:cs="Calibri"/>
                <w:szCs w:val="24"/>
              </w:rPr>
              <w:t>2019 – 2022</w:t>
            </w:r>
          </w:p>
        </w:tc>
      </w:tr>
      <w:tr w:rsidR="00A87E4A" w:rsidRPr="00182210" w14:paraId="709BD2C1" w14:textId="77777777" w:rsidTr="00A87E4A">
        <w:tc>
          <w:tcPr>
            <w:tcW w:w="2076" w:type="dxa"/>
          </w:tcPr>
          <w:p w14:paraId="1773E671" w14:textId="77777777" w:rsidR="00A87E4A" w:rsidRPr="00182210" w:rsidRDefault="00A87E4A" w:rsidP="00A87E4A">
            <w:pPr>
              <w:rPr>
                <w:rFonts w:ascii="Calibri" w:hAnsi="Calibri" w:cs="Calibri"/>
                <w:b/>
                <w:szCs w:val="24"/>
              </w:rPr>
            </w:pPr>
            <w:r w:rsidRPr="00182210">
              <w:rPr>
                <w:rFonts w:ascii="Calibri" w:hAnsi="Calibri" w:cs="Calibri"/>
                <w:b/>
                <w:szCs w:val="24"/>
              </w:rPr>
              <w:t>Garant</w:t>
            </w:r>
          </w:p>
        </w:tc>
        <w:tc>
          <w:tcPr>
            <w:tcW w:w="7133" w:type="dxa"/>
          </w:tcPr>
          <w:p w14:paraId="545C364C" w14:textId="77777777" w:rsidR="00A87E4A" w:rsidRPr="00182210" w:rsidRDefault="00A87E4A" w:rsidP="00A87E4A">
            <w:pPr>
              <w:jc w:val="both"/>
              <w:rPr>
                <w:rFonts w:ascii="Calibri" w:hAnsi="Calibri" w:cs="Calibri"/>
                <w:szCs w:val="24"/>
              </w:rPr>
            </w:pPr>
            <w:r w:rsidRPr="00182210">
              <w:rPr>
                <w:rFonts w:ascii="Calibri" w:hAnsi="Calibri" w:cs="Calibri"/>
                <w:szCs w:val="24"/>
              </w:rPr>
              <w:t>Mesto Šaľa /OSS Šaľa</w:t>
            </w:r>
          </w:p>
        </w:tc>
      </w:tr>
      <w:tr w:rsidR="00A87E4A" w:rsidRPr="00182210" w14:paraId="11E4C512" w14:textId="77777777" w:rsidTr="00A87E4A">
        <w:tc>
          <w:tcPr>
            <w:tcW w:w="2076" w:type="dxa"/>
          </w:tcPr>
          <w:p w14:paraId="24F12B74" w14:textId="77777777" w:rsidR="00A87E4A" w:rsidRPr="00182210" w:rsidRDefault="00A87E4A" w:rsidP="00A87E4A">
            <w:pPr>
              <w:rPr>
                <w:rFonts w:ascii="Calibri" w:hAnsi="Calibri" w:cs="Calibri"/>
                <w:b/>
                <w:szCs w:val="24"/>
              </w:rPr>
            </w:pPr>
            <w:r w:rsidRPr="00182210">
              <w:rPr>
                <w:rFonts w:ascii="Calibri" w:hAnsi="Calibri" w:cs="Calibri"/>
                <w:b/>
                <w:szCs w:val="24"/>
              </w:rPr>
              <w:t>Partneri garanta</w:t>
            </w:r>
          </w:p>
        </w:tc>
        <w:tc>
          <w:tcPr>
            <w:tcW w:w="7133" w:type="dxa"/>
          </w:tcPr>
          <w:p w14:paraId="531CC600" w14:textId="5C3ADFE5" w:rsidR="00A87E4A" w:rsidRPr="00182210" w:rsidRDefault="00A87E4A" w:rsidP="00A87E4A">
            <w:pPr>
              <w:rPr>
                <w:rFonts w:ascii="Calibri" w:hAnsi="Calibri" w:cs="Calibri"/>
                <w:szCs w:val="24"/>
              </w:rPr>
            </w:pPr>
            <w:r w:rsidRPr="00182210">
              <w:rPr>
                <w:rFonts w:ascii="Calibri" w:hAnsi="Calibri" w:cs="Calibri"/>
                <w:szCs w:val="24"/>
              </w:rPr>
              <w:t>Mesto Šaľa/MPSVaR</w:t>
            </w:r>
            <w:r w:rsidR="00895468" w:rsidRPr="00182210">
              <w:rPr>
                <w:rFonts w:ascii="Calibri" w:hAnsi="Calibri" w:cs="Calibri"/>
                <w:szCs w:val="24"/>
              </w:rPr>
              <w:t xml:space="preserve"> SR</w:t>
            </w:r>
          </w:p>
        </w:tc>
      </w:tr>
    </w:tbl>
    <w:p w14:paraId="1068F991" w14:textId="77777777" w:rsidR="00A87E4A" w:rsidRDefault="00A87E4A" w:rsidP="00A87E4A">
      <w:pPr>
        <w:autoSpaceDE w:val="0"/>
        <w:autoSpaceDN w:val="0"/>
        <w:adjustRightInd w:val="0"/>
        <w:spacing w:after="0" w:line="240" w:lineRule="auto"/>
        <w:ind w:left="360"/>
        <w:jc w:val="both"/>
        <w:rPr>
          <w:rFonts w:ascii="Times New Roman" w:hAnsi="Times New Roman" w:cs="Times New Roman"/>
          <w:b/>
          <w:bCs/>
          <w:szCs w:val="24"/>
        </w:rPr>
      </w:pPr>
    </w:p>
    <w:p w14:paraId="263AE1BB" w14:textId="77777777" w:rsidR="00A87E4A" w:rsidRDefault="00A87E4A" w:rsidP="00A87E4A">
      <w:pPr>
        <w:autoSpaceDE w:val="0"/>
        <w:autoSpaceDN w:val="0"/>
        <w:adjustRightInd w:val="0"/>
        <w:spacing w:after="0" w:line="240" w:lineRule="auto"/>
        <w:jc w:val="both"/>
        <w:rPr>
          <w:rFonts w:ascii="Times New Roman" w:hAnsi="Times New Roman" w:cs="Times New Roman"/>
          <w:b/>
          <w:bCs/>
          <w:szCs w:val="24"/>
        </w:rPr>
      </w:pPr>
    </w:p>
    <w:tbl>
      <w:tblPr>
        <w:tblStyle w:val="Mriekatabuky"/>
        <w:tblW w:w="9209" w:type="dxa"/>
        <w:tblLook w:val="04A0" w:firstRow="1" w:lastRow="0" w:firstColumn="1" w:lastColumn="0" w:noHBand="0" w:noVBand="1"/>
      </w:tblPr>
      <w:tblGrid>
        <w:gridCol w:w="2076"/>
        <w:gridCol w:w="7133"/>
      </w:tblGrid>
      <w:tr w:rsidR="00A87E4A" w:rsidRPr="00182210" w14:paraId="65452F82" w14:textId="77777777" w:rsidTr="00F31BC5">
        <w:tc>
          <w:tcPr>
            <w:tcW w:w="2076"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3BF2834C" w14:textId="77777777" w:rsidR="00A87E4A" w:rsidRPr="00182210" w:rsidRDefault="00A87E4A" w:rsidP="00A87E4A">
            <w:pPr>
              <w:rPr>
                <w:rFonts w:ascii="Calibri" w:hAnsi="Calibri" w:cs="Calibri"/>
                <w:b/>
                <w:szCs w:val="24"/>
              </w:rPr>
            </w:pPr>
            <w:r w:rsidRPr="00182210">
              <w:rPr>
                <w:rFonts w:ascii="Calibri" w:hAnsi="Calibri" w:cs="Calibri"/>
                <w:b/>
                <w:szCs w:val="24"/>
              </w:rPr>
              <w:t>Projektový zámer č. 11</w:t>
            </w:r>
          </w:p>
        </w:tc>
        <w:tc>
          <w:tcPr>
            <w:tcW w:w="7133"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1A3D592" w14:textId="77777777" w:rsidR="00A87E4A" w:rsidRPr="00182210" w:rsidRDefault="00A87E4A" w:rsidP="00A87E4A">
            <w:pPr>
              <w:autoSpaceDE w:val="0"/>
              <w:autoSpaceDN w:val="0"/>
              <w:adjustRightInd w:val="0"/>
              <w:jc w:val="both"/>
              <w:rPr>
                <w:rFonts w:ascii="Calibri" w:hAnsi="Calibri" w:cs="Calibri"/>
                <w:b/>
                <w:bCs/>
                <w:szCs w:val="24"/>
              </w:rPr>
            </w:pPr>
            <w:r w:rsidRPr="00182210">
              <w:rPr>
                <w:rFonts w:ascii="Calibri" w:hAnsi="Calibri" w:cs="Calibri"/>
                <w:b/>
                <w:bCs/>
                <w:szCs w:val="24"/>
              </w:rPr>
              <w:t>Zriadenie zariadenia núdzového bývania</w:t>
            </w:r>
          </w:p>
        </w:tc>
      </w:tr>
      <w:tr w:rsidR="00A87E4A" w:rsidRPr="00182210" w14:paraId="34DBA41F" w14:textId="77777777" w:rsidTr="00A87E4A">
        <w:tc>
          <w:tcPr>
            <w:tcW w:w="2076" w:type="dxa"/>
            <w:tcBorders>
              <w:top w:val="single" w:sz="4" w:space="0" w:color="auto"/>
              <w:left w:val="single" w:sz="4" w:space="0" w:color="auto"/>
              <w:bottom w:val="single" w:sz="4" w:space="0" w:color="auto"/>
              <w:right w:val="single" w:sz="4" w:space="0" w:color="auto"/>
            </w:tcBorders>
            <w:hideMark/>
          </w:tcPr>
          <w:p w14:paraId="2A3C7687" w14:textId="77777777" w:rsidR="00A87E4A" w:rsidRPr="00182210" w:rsidRDefault="00A87E4A" w:rsidP="00A87E4A">
            <w:pPr>
              <w:rPr>
                <w:rFonts w:ascii="Calibri" w:hAnsi="Calibri" w:cs="Calibri"/>
                <w:b/>
                <w:szCs w:val="24"/>
              </w:rPr>
            </w:pPr>
            <w:r w:rsidRPr="00182210">
              <w:rPr>
                <w:rFonts w:ascii="Calibri" w:hAnsi="Calibri" w:cs="Calibri"/>
                <w:b/>
                <w:szCs w:val="24"/>
              </w:rPr>
              <w:t>Plnenie zámeru</w:t>
            </w:r>
          </w:p>
        </w:tc>
        <w:tc>
          <w:tcPr>
            <w:tcW w:w="7133" w:type="dxa"/>
            <w:tcBorders>
              <w:top w:val="single" w:sz="4" w:space="0" w:color="auto"/>
              <w:left w:val="single" w:sz="4" w:space="0" w:color="auto"/>
              <w:bottom w:val="single" w:sz="4" w:space="0" w:color="auto"/>
              <w:right w:val="single" w:sz="4" w:space="0" w:color="auto"/>
            </w:tcBorders>
            <w:hideMark/>
          </w:tcPr>
          <w:p w14:paraId="6C9BECE3" w14:textId="77777777" w:rsidR="00A87E4A" w:rsidRPr="00182210" w:rsidRDefault="00A87E4A" w:rsidP="00A87E4A">
            <w:pPr>
              <w:jc w:val="both"/>
              <w:rPr>
                <w:rFonts w:ascii="Calibri" w:hAnsi="Calibri" w:cs="Calibri"/>
                <w:szCs w:val="24"/>
              </w:rPr>
            </w:pPr>
            <w:r w:rsidRPr="00182210">
              <w:rPr>
                <w:rFonts w:ascii="Calibri" w:hAnsi="Calibri" w:cs="Calibri"/>
                <w:szCs w:val="24"/>
              </w:rPr>
              <w:t xml:space="preserve">Zámer sa zatiaľ nerealizoval. V Koncepcii rozvoja sociálnych služieb v regióne Nitrianskeho samosprávneho kraja na roky 2018 – 2023 nie je zriadenie tohto typu zariadenia zaradené medzi priority. Zriadiť tento druh sociálnej služby pre obete domáceho násilia môžu aj neverejní poskytovatelia, zatiaľ sme však záujem z ich strany nezaznamenali. </w:t>
            </w:r>
          </w:p>
        </w:tc>
      </w:tr>
      <w:tr w:rsidR="00A87E4A" w:rsidRPr="00182210" w14:paraId="51E80D77" w14:textId="77777777" w:rsidTr="00A87E4A">
        <w:tc>
          <w:tcPr>
            <w:tcW w:w="2076" w:type="dxa"/>
            <w:tcBorders>
              <w:top w:val="single" w:sz="4" w:space="0" w:color="auto"/>
              <w:left w:val="single" w:sz="4" w:space="0" w:color="auto"/>
              <w:bottom w:val="single" w:sz="4" w:space="0" w:color="auto"/>
              <w:right w:val="single" w:sz="4" w:space="0" w:color="auto"/>
            </w:tcBorders>
            <w:hideMark/>
          </w:tcPr>
          <w:p w14:paraId="69340337" w14:textId="77777777" w:rsidR="00A87E4A" w:rsidRPr="00182210" w:rsidRDefault="00A87E4A" w:rsidP="00A87E4A">
            <w:pPr>
              <w:rPr>
                <w:rFonts w:ascii="Calibri" w:hAnsi="Calibri" w:cs="Calibri"/>
                <w:b/>
                <w:szCs w:val="24"/>
              </w:rPr>
            </w:pPr>
            <w:r w:rsidRPr="00182210">
              <w:rPr>
                <w:rFonts w:ascii="Calibri" w:hAnsi="Calibri" w:cs="Calibri"/>
                <w:b/>
                <w:szCs w:val="24"/>
              </w:rPr>
              <w:t>Čas realizácie podľa KP</w:t>
            </w:r>
          </w:p>
        </w:tc>
        <w:tc>
          <w:tcPr>
            <w:tcW w:w="7133" w:type="dxa"/>
            <w:tcBorders>
              <w:top w:val="single" w:sz="4" w:space="0" w:color="auto"/>
              <w:left w:val="single" w:sz="4" w:space="0" w:color="auto"/>
              <w:bottom w:val="single" w:sz="4" w:space="0" w:color="auto"/>
              <w:right w:val="single" w:sz="4" w:space="0" w:color="auto"/>
            </w:tcBorders>
            <w:hideMark/>
          </w:tcPr>
          <w:p w14:paraId="0B6C398A" w14:textId="77777777" w:rsidR="00A87E4A" w:rsidRPr="00182210" w:rsidRDefault="00A87E4A" w:rsidP="00A87E4A">
            <w:pPr>
              <w:rPr>
                <w:rFonts w:ascii="Calibri" w:hAnsi="Calibri" w:cs="Calibri"/>
                <w:szCs w:val="24"/>
              </w:rPr>
            </w:pPr>
            <w:r w:rsidRPr="00182210">
              <w:rPr>
                <w:rFonts w:ascii="Calibri" w:hAnsi="Calibri" w:cs="Calibri"/>
                <w:szCs w:val="24"/>
              </w:rPr>
              <w:t>2019 – 2022</w:t>
            </w:r>
          </w:p>
        </w:tc>
      </w:tr>
      <w:tr w:rsidR="00A87E4A" w:rsidRPr="00182210" w14:paraId="219553E9" w14:textId="77777777" w:rsidTr="00A87E4A">
        <w:tc>
          <w:tcPr>
            <w:tcW w:w="2076" w:type="dxa"/>
          </w:tcPr>
          <w:p w14:paraId="4E59801F" w14:textId="77777777" w:rsidR="00A87E4A" w:rsidRPr="00182210" w:rsidRDefault="00A87E4A" w:rsidP="00A87E4A">
            <w:pPr>
              <w:rPr>
                <w:rFonts w:ascii="Calibri" w:hAnsi="Calibri" w:cs="Calibri"/>
                <w:b/>
                <w:szCs w:val="24"/>
              </w:rPr>
            </w:pPr>
            <w:r w:rsidRPr="00182210">
              <w:rPr>
                <w:rFonts w:ascii="Calibri" w:hAnsi="Calibri" w:cs="Calibri"/>
                <w:b/>
                <w:szCs w:val="24"/>
              </w:rPr>
              <w:t>Garant</w:t>
            </w:r>
          </w:p>
        </w:tc>
        <w:tc>
          <w:tcPr>
            <w:tcW w:w="7133" w:type="dxa"/>
          </w:tcPr>
          <w:p w14:paraId="5A9502B2" w14:textId="77777777" w:rsidR="00A87E4A" w:rsidRPr="00182210" w:rsidRDefault="00A87E4A" w:rsidP="00A87E4A">
            <w:pPr>
              <w:jc w:val="both"/>
              <w:rPr>
                <w:rFonts w:ascii="Calibri" w:hAnsi="Calibri" w:cs="Calibri"/>
                <w:szCs w:val="24"/>
              </w:rPr>
            </w:pPr>
            <w:r w:rsidRPr="00182210">
              <w:rPr>
                <w:rFonts w:ascii="Calibri" w:hAnsi="Calibri" w:cs="Calibri"/>
                <w:szCs w:val="24"/>
              </w:rPr>
              <w:t xml:space="preserve">VÚC/neverejní poskytovatelia </w:t>
            </w:r>
          </w:p>
        </w:tc>
      </w:tr>
      <w:tr w:rsidR="00A87E4A" w:rsidRPr="00182210" w14:paraId="25046AA3" w14:textId="77777777" w:rsidTr="00A87E4A">
        <w:tc>
          <w:tcPr>
            <w:tcW w:w="2076" w:type="dxa"/>
          </w:tcPr>
          <w:p w14:paraId="78C0E509" w14:textId="77777777" w:rsidR="00A87E4A" w:rsidRPr="00182210" w:rsidRDefault="00A87E4A" w:rsidP="00A87E4A">
            <w:pPr>
              <w:rPr>
                <w:rFonts w:ascii="Calibri" w:hAnsi="Calibri" w:cs="Calibri"/>
                <w:b/>
                <w:szCs w:val="24"/>
              </w:rPr>
            </w:pPr>
            <w:r w:rsidRPr="00182210">
              <w:rPr>
                <w:rFonts w:ascii="Calibri" w:hAnsi="Calibri" w:cs="Calibri"/>
                <w:b/>
                <w:szCs w:val="24"/>
              </w:rPr>
              <w:t>Partneri garanta</w:t>
            </w:r>
          </w:p>
        </w:tc>
        <w:tc>
          <w:tcPr>
            <w:tcW w:w="7133" w:type="dxa"/>
          </w:tcPr>
          <w:p w14:paraId="1B1F90D8" w14:textId="77777777" w:rsidR="00A87E4A" w:rsidRPr="00182210" w:rsidRDefault="00A87E4A" w:rsidP="00A87E4A">
            <w:pPr>
              <w:rPr>
                <w:rFonts w:ascii="Calibri" w:hAnsi="Calibri" w:cs="Calibri"/>
                <w:szCs w:val="24"/>
              </w:rPr>
            </w:pPr>
            <w:r w:rsidRPr="00182210">
              <w:rPr>
                <w:rFonts w:ascii="Calibri" w:hAnsi="Calibri" w:cs="Calibri"/>
                <w:szCs w:val="24"/>
              </w:rPr>
              <w:t>VÚC/neverejní poskytovatelia/mesto Šaľa</w:t>
            </w:r>
          </w:p>
        </w:tc>
      </w:tr>
    </w:tbl>
    <w:p w14:paraId="27E87F10" w14:textId="77777777" w:rsidR="00A87E4A" w:rsidRDefault="00A87E4A" w:rsidP="00A87E4A">
      <w:pPr>
        <w:autoSpaceDE w:val="0"/>
        <w:autoSpaceDN w:val="0"/>
        <w:adjustRightInd w:val="0"/>
        <w:spacing w:after="0" w:line="240" w:lineRule="auto"/>
        <w:ind w:left="360" w:hanging="360"/>
        <w:jc w:val="both"/>
        <w:rPr>
          <w:rFonts w:ascii="Times New Roman" w:hAnsi="Times New Roman" w:cs="Times New Roman"/>
          <w:b/>
          <w:bCs/>
          <w:szCs w:val="24"/>
        </w:rPr>
      </w:pPr>
    </w:p>
    <w:p w14:paraId="1D5F61AE" w14:textId="77777777" w:rsidR="00A87E4A" w:rsidRDefault="00A87E4A" w:rsidP="00A87E4A">
      <w:pPr>
        <w:autoSpaceDE w:val="0"/>
        <w:autoSpaceDN w:val="0"/>
        <w:adjustRightInd w:val="0"/>
        <w:spacing w:after="0" w:line="240" w:lineRule="auto"/>
        <w:ind w:left="360" w:hanging="360"/>
        <w:jc w:val="both"/>
        <w:rPr>
          <w:rFonts w:ascii="Times New Roman" w:hAnsi="Times New Roman" w:cs="Times New Roman"/>
          <w:b/>
          <w:bCs/>
          <w:szCs w:val="24"/>
        </w:rPr>
      </w:pPr>
    </w:p>
    <w:tbl>
      <w:tblPr>
        <w:tblStyle w:val="Mriekatabuky"/>
        <w:tblW w:w="9209" w:type="dxa"/>
        <w:tblLook w:val="04A0" w:firstRow="1" w:lastRow="0" w:firstColumn="1" w:lastColumn="0" w:noHBand="0" w:noVBand="1"/>
      </w:tblPr>
      <w:tblGrid>
        <w:gridCol w:w="2076"/>
        <w:gridCol w:w="7133"/>
      </w:tblGrid>
      <w:tr w:rsidR="00A87E4A" w:rsidRPr="00182210" w14:paraId="66E18E39" w14:textId="77777777" w:rsidTr="00F31BC5">
        <w:tc>
          <w:tcPr>
            <w:tcW w:w="2076"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F331405" w14:textId="77777777" w:rsidR="00A87E4A" w:rsidRPr="00182210" w:rsidRDefault="00A87E4A" w:rsidP="00A87E4A">
            <w:pPr>
              <w:rPr>
                <w:rFonts w:ascii="Calibri" w:hAnsi="Calibri" w:cs="Calibri"/>
                <w:b/>
                <w:szCs w:val="24"/>
              </w:rPr>
            </w:pPr>
            <w:r w:rsidRPr="00182210">
              <w:rPr>
                <w:rFonts w:ascii="Calibri" w:hAnsi="Calibri" w:cs="Calibri"/>
                <w:b/>
                <w:szCs w:val="24"/>
              </w:rPr>
              <w:t>Projektový zámer č. 12</w:t>
            </w:r>
          </w:p>
        </w:tc>
        <w:tc>
          <w:tcPr>
            <w:tcW w:w="7133"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1593EC6B" w14:textId="77777777" w:rsidR="00A87E4A" w:rsidRPr="00182210" w:rsidRDefault="00A87E4A" w:rsidP="00A87E4A">
            <w:pPr>
              <w:autoSpaceDE w:val="0"/>
              <w:autoSpaceDN w:val="0"/>
              <w:adjustRightInd w:val="0"/>
              <w:jc w:val="both"/>
              <w:rPr>
                <w:rFonts w:ascii="Calibri" w:hAnsi="Calibri" w:cs="Calibri"/>
                <w:b/>
                <w:bCs/>
                <w:szCs w:val="24"/>
              </w:rPr>
            </w:pPr>
            <w:r w:rsidRPr="00182210">
              <w:rPr>
                <w:rFonts w:ascii="Calibri" w:hAnsi="Calibri" w:cs="Calibri"/>
                <w:b/>
                <w:bCs/>
                <w:szCs w:val="24"/>
              </w:rPr>
              <w:t>Zriadenie nízkoprahovej sociálnej služby pre deti a rodinu</w:t>
            </w:r>
          </w:p>
        </w:tc>
      </w:tr>
      <w:tr w:rsidR="00A87E4A" w:rsidRPr="00182210" w14:paraId="1F0098A0" w14:textId="77777777" w:rsidTr="00A87E4A">
        <w:tc>
          <w:tcPr>
            <w:tcW w:w="2076" w:type="dxa"/>
            <w:tcBorders>
              <w:top w:val="single" w:sz="4" w:space="0" w:color="auto"/>
              <w:left w:val="single" w:sz="4" w:space="0" w:color="auto"/>
              <w:bottom w:val="single" w:sz="4" w:space="0" w:color="auto"/>
              <w:right w:val="single" w:sz="4" w:space="0" w:color="auto"/>
            </w:tcBorders>
            <w:hideMark/>
          </w:tcPr>
          <w:p w14:paraId="761A1A3D" w14:textId="77777777" w:rsidR="00A87E4A" w:rsidRPr="00182210" w:rsidRDefault="00A87E4A" w:rsidP="00A87E4A">
            <w:pPr>
              <w:rPr>
                <w:rFonts w:ascii="Calibri" w:hAnsi="Calibri" w:cs="Calibri"/>
                <w:b/>
                <w:szCs w:val="24"/>
              </w:rPr>
            </w:pPr>
            <w:r w:rsidRPr="00182210">
              <w:rPr>
                <w:rFonts w:ascii="Calibri" w:hAnsi="Calibri" w:cs="Calibri"/>
                <w:b/>
                <w:szCs w:val="24"/>
              </w:rPr>
              <w:t>Plnenie zámeru</w:t>
            </w:r>
          </w:p>
        </w:tc>
        <w:tc>
          <w:tcPr>
            <w:tcW w:w="7133" w:type="dxa"/>
            <w:tcBorders>
              <w:top w:val="single" w:sz="4" w:space="0" w:color="auto"/>
              <w:left w:val="single" w:sz="4" w:space="0" w:color="auto"/>
              <w:bottom w:val="single" w:sz="4" w:space="0" w:color="auto"/>
              <w:right w:val="single" w:sz="4" w:space="0" w:color="auto"/>
            </w:tcBorders>
            <w:hideMark/>
          </w:tcPr>
          <w:p w14:paraId="626D87D3" w14:textId="77777777" w:rsidR="00A87E4A" w:rsidRPr="00182210" w:rsidRDefault="00A87E4A" w:rsidP="00A87E4A">
            <w:pPr>
              <w:jc w:val="both"/>
              <w:rPr>
                <w:rFonts w:ascii="Calibri" w:hAnsi="Calibri" w:cs="Calibri"/>
                <w:szCs w:val="24"/>
              </w:rPr>
            </w:pPr>
            <w:r w:rsidRPr="00182210">
              <w:rPr>
                <w:rFonts w:ascii="Calibri" w:hAnsi="Calibri" w:cs="Calibri"/>
                <w:szCs w:val="24"/>
              </w:rPr>
              <w:t xml:space="preserve">Zámer sa zatiaľ nerealizoval. Mesto Šaľa neeviduje zo strany neverejných poskytovateľov záujem o zriadenie tohto druhu sociálnej služby.    </w:t>
            </w:r>
          </w:p>
        </w:tc>
      </w:tr>
      <w:tr w:rsidR="00A87E4A" w:rsidRPr="00182210" w14:paraId="42D49651" w14:textId="77777777" w:rsidTr="00A87E4A">
        <w:tc>
          <w:tcPr>
            <w:tcW w:w="2076" w:type="dxa"/>
            <w:tcBorders>
              <w:top w:val="single" w:sz="4" w:space="0" w:color="auto"/>
              <w:left w:val="single" w:sz="4" w:space="0" w:color="auto"/>
              <w:bottom w:val="single" w:sz="4" w:space="0" w:color="auto"/>
              <w:right w:val="single" w:sz="4" w:space="0" w:color="auto"/>
            </w:tcBorders>
            <w:hideMark/>
          </w:tcPr>
          <w:p w14:paraId="74EBE5F9" w14:textId="77777777" w:rsidR="00A87E4A" w:rsidRPr="00182210" w:rsidRDefault="00A87E4A" w:rsidP="00A87E4A">
            <w:pPr>
              <w:rPr>
                <w:rFonts w:ascii="Calibri" w:hAnsi="Calibri" w:cs="Calibri"/>
                <w:b/>
                <w:szCs w:val="24"/>
              </w:rPr>
            </w:pPr>
            <w:r w:rsidRPr="00182210">
              <w:rPr>
                <w:rFonts w:ascii="Calibri" w:hAnsi="Calibri" w:cs="Calibri"/>
                <w:b/>
                <w:szCs w:val="24"/>
              </w:rPr>
              <w:t>Čas realizácie podľa KP</w:t>
            </w:r>
          </w:p>
        </w:tc>
        <w:tc>
          <w:tcPr>
            <w:tcW w:w="7133" w:type="dxa"/>
            <w:tcBorders>
              <w:top w:val="single" w:sz="4" w:space="0" w:color="auto"/>
              <w:left w:val="single" w:sz="4" w:space="0" w:color="auto"/>
              <w:bottom w:val="single" w:sz="4" w:space="0" w:color="auto"/>
              <w:right w:val="single" w:sz="4" w:space="0" w:color="auto"/>
            </w:tcBorders>
            <w:hideMark/>
          </w:tcPr>
          <w:p w14:paraId="18E275F9" w14:textId="77777777" w:rsidR="00A87E4A" w:rsidRPr="00182210" w:rsidRDefault="00A87E4A" w:rsidP="00A87E4A">
            <w:pPr>
              <w:rPr>
                <w:rFonts w:ascii="Calibri" w:hAnsi="Calibri" w:cs="Calibri"/>
                <w:szCs w:val="24"/>
              </w:rPr>
            </w:pPr>
            <w:r w:rsidRPr="00182210">
              <w:rPr>
                <w:rFonts w:ascii="Calibri" w:hAnsi="Calibri" w:cs="Calibri"/>
                <w:szCs w:val="24"/>
              </w:rPr>
              <w:t>2020 – 2022</w:t>
            </w:r>
          </w:p>
        </w:tc>
      </w:tr>
      <w:tr w:rsidR="00A87E4A" w:rsidRPr="00182210" w14:paraId="6E543B62" w14:textId="77777777" w:rsidTr="00A87E4A">
        <w:tc>
          <w:tcPr>
            <w:tcW w:w="2076" w:type="dxa"/>
          </w:tcPr>
          <w:p w14:paraId="7097787D" w14:textId="77777777" w:rsidR="00A87E4A" w:rsidRPr="00182210" w:rsidRDefault="00A87E4A" w:rsidP="00A87E4A">
            <w:pPr>
              <w:rPr>
                <w:rFonts w:ascii="Calibri" w:hAnsi="Calibri" w:cs="Calibri"/>
                <w:b/>
                <w:szCs w:val="24"/>
              </w:rPr>
            </w:pPr>
            <w:r w:rsidRPr="00182210">
              <w:rPr>
                <w:rFonts w:ascii="Calibri" w:hAnsi="Calibri" w:cs="Calibri"/>
                <w:b/>
                <w:szCs w:val="24"/>
              </w:rPr>
              <w:t>Garant</w:t>
            </w:r>
          </w:p>
        </w:tc>
        <w:tc>
          <w:tcPr>
            <w:tcW w:w="7133" w:type="dxa"/>
          </w:tcPr>
          <w:p w14:paraId="7DF65628" w14:textId="77777777" w:rsidR="00A87E4A" w:rsidRPr="00182210" w:rsidRDefault="00A87E4A" w:rsidP="00A87E4A">
            <w:pPr>
              <w:jc w:val="both"/>
              <w:rPr>
                <w:rFonts w:ascii="Calibri" w:hAnsi="Calibri" w:cs="Calibri"/>
                <w:szCs w:val="24"/>
              </w:rPr>
            </w:pPr>
            <w:r w:rsidRPr="00182210">
              <w:rPr>
                <w:rFonts w:ascii="Calibri" w:hAnsi="Calibri" w:cs="Calibri"/>
                <w:szCs w:val="24"/>
              </w:rPr>
              <w:t xml:space="preserve">Mesto Šaľa </w:t>
            </w:r>
          </w:p>
        </w:tc>
      </w:tr>
      <w:tr w:rsidR="00A87E4A" w:rsidRPr="00182210" w14:paraId="5F24F162" w14:textId="77777777" w:rsidTr="00A87E4A">
        <w:tc>
          <w:tcPr>
            <w:tcW w:w="2076" w:type="dxa"/>
          </w:tcPr>
          <w:p w14:paraId="30770C5F" w14:textId="77777777" w:rsidR="00A87E4A" w:rsidRPr="00182210" w:rsidRDefault="00A87E4A" w:rsidP="00A87E4A">
            <w:pPr>
              <w:rPr>
                <w:rFonts w:ascii="Calibri" w:hAnsi="Calibri" w:cs="Calibri"/>
                <w:b/>
                <w:szCs w:val="24"/>
              </w:rPr>
            </w:pPr>
            <w:r w:rsidRPr="00182210">
              <w:rPr>
                <w:rFonts w:ascii="Calibri" w:hAnsi="Calibri" w:cs="Calibri"/>
                <w:b/>
                <w:szCs w:val="24"/>
              </w:rPr>
              <w:t>Partneri garanta</w:t>
            </w:r>
          </w:p>
        </w:tc>
        <w:tc>
          <w:tcPr>
            <w:tcW w:w="7133" w:type="dxa"/>
          </w:tcPr>
          <w:p w14:paraId="62227665" w14:textId="77777777" w:rsidR="00A87E4A" w:rsidRPr="00182210" w:rsidRDefault="00A87E4A" w:rsidP="00A87E4A">
            <w:pPr>
              <w:rPr>
                <w:rFonts w:ascii="Calibri" w:hAnsi="Calibri" w:cs="Calibri"/>
                <w:szCs w:val="24"/>
              </w:rPr>
            </w:pPr>
            <w:r w:rsidRPr="00182210">
              <w:rPr>
                <w:rFonts w:ascii="Calibri" w:hAnsi="Calibri" w:cs="Calibri"/>
                <w:szCs w:val="24"/>
              </w:rPr>
              <w:t>MPSVaR/mesto Šaľa/neverejní poskytovatelia</w:t>
            </w:r>
          </w:p>
        </w:tc>
      </w:tr>
    </w:tbl>
    <w:p w14:paraId="274D1DA3" w14:textId="77777777" w:rsidR="00A87E4A" w:rsidRDefault="00A87E4A" w:rsidP="00A87E4A">
      <w:pPr>
        <w:autoSpaceDE w:val="0"/>
        <w:autoSpaceDN w:val="0"/>
        <w:adjustRightInd w:val="0"/>
        <w:spacing w:after="0" w:line="240" w:lineRule="auto"/>
        <w:jc w:val="both"/>
        <w:rPr>
          <w:rFonts w:ascii="Times New Roman" w:hAnsi="Times New Roman" w:cs="Times New Roman"/>
          <w:b/>
          <w:bCs/>
          <w:szCs w:val="24"/>
        </w:rPr>
      </w:pPr>
    </w:p>
    <w:p w14:paraId="5476B24E" w14:textId="77777777" w:rsidR="00A87E4A" w:rsidRPr="00494716" w:rsidRDefault="00A87E4A" w:rsidP="00A87E4A">
      <w:pPr>
        <w:autoSpaceDE w:val="0"/>
        <w:autoSpaceDN w:val="0"/>
        <w:adjustRightInd w:val="0"/>
        <w:spacing w:after="0" w:line="240" w:lineRule="auto"/>
        <w:jc w:val="both"/>
        <w:rPr>
          <w:rFonts w:ascii="Times New Roman" w:hAnsi="Times New Roman" w:cs="Times New Roman"/>
          <w:b/>
          <w:bCs/>
          <w:szCs w:val="24"/>
        </w:rPr>
      </w:pPr>
    </w:p>
    <w:tbl>
      <w:tblPr>
        <w:tblStyle w:val="Mriekatabuky"/>
        <w:tblW w:w="9214" w:type="dxa"/>
        <w:tblLook w:val="04A0" w:firstRow="1" w:lastRow="0" w:firstColumn="1" w:lastColumn="0" w:noHBand="0" w:noVBand="1"/>
      </w:tblPr>
      <w:tblGrid>
        <w:gridCol w:w="2077"/>
        <w:gridCol w:w="7137"/>
      </w:tblGrid>
      <w:tr w:rsidR="00A87E4A" w:rsidRPr="00182210" w14:paraId="553BDB60" w14:textId="77777777" w:rsidTr="00F31BC5">
        <w:tc>
          <w:tcPr>
            <w:tcW w:w="2076" w:type="dxa"/>
            <w:tcBorders>
              <w:top w:val="single" w:sz="4" w:space="0" w:color="auto"/>
            </w:tcBorders>
            <w:shd w:val="clear" w:color="auto" w:fill="DBDBDB" w:themeFill="accent3" w:themeFillTint="66"/>
          </w:tcPr>
          <w:p w14:paraId="68A34E19" w14:textId="77777777" w:rsidR="00A87E4A" w:rsidRPr="00182210" w:rsidRDefault="00A87E4A" w:rsidP="00A87E4A">
            <w:pPr>
              <w:rPr>
                <w:rFonts w:ascii="Calibri" w:hAnsi="Calibri" w:cs="Calibri"/>
                <w:b/>
                <w:szCs w:val="24"/>
              </w:rPr>
            </w:pPr>
            <w:r w:rsidRPr="00182210">
              <w:rPr>
                <w:rFonts w:ascii="Calibri" w:hAnsi="Calibri" w:cs="Calibri"/>
                <w:b/>
                <w:bCs/>
                <w:szCs w:val="24"/>
              </w:rPr>
              <w:t>Projektový zámer č. 13</w:t>
            </w:r>
          </w:p>
        </w:tc>
        <w:tc>
          <w:tcPr>
            <w:tcW w:w="7133" w:type="dxa"/>
            <w:tcBorders>
              <w:top w:val="single" w:sz="4" w:space="0" w:color="auto"/>
            </w:tcBorders>
            <w:shd w:val="clear" w:color="auto" w:fill="DBDBDB" w:themeFill="accent3" w:themeFillTint="66"/>
          </w:tcPr>
          <w:p w14:paraId="5BF80745" w14:textId="77777777" w:rsidR="00A87E4A" w:rsidRPr="00182210" w:rsidRDefault="00A87E4A" w:rsidP="00A87E4A">
            <w:pPr>
              <w:autoSpaceDE w:val="0"/>
              <w:autoSpaceDN w:val="0"/>
              <w:adjustRightInd w:val="0"/>
              <w:jc w:val="both"/>
              <w:rPr>
                <w:rFonts w:ascii="Calibri" w:hAnsi="Calibri" w:cs="Calibri"/>
                <w:b/>
                <w:bCs/>
                <w:szCs w:val="24"/>
              </w:rPr>
            </w:pPr>
            <w:r w:rsidRPr="00182210">
              <w:rPr>
                <w:rFonts w:ascii="Calibri" w:hAnsi="Calibri" w:cs="Calibri"/>
                <w:b/>
                <w:bCs/>
                <w:szCs w:val="24"/>
              </w:rPr>
              <w:t>Rekonštrukcia objektu DSS a Detských jasieľ</w:t>
            </w:r>
          </w:p>
        </w:tc>
      </w:tr>
      <w:tr w:rsidR="00A87E4A" w:rsidRPr="00182210" w14:paraId="4F9745F4" w14:textId="77777777" w:rsidTr="00A87E4A">
        <w:tc>
          <w:tcPr>
            <w:tcW w:w="2076" w:type="dxa"/>
          </w:tcPr>
          <w:p w14:paraId="745BCEA2" w14:textId="77777777" w:rsidR="00A87E4A" w:rsidRPr="00182210" w:rsidRDefault="00A87E4A" w:rsidP="00A87E4A">
            <w:pPr>
              <w:rPr>
                <w:rFonts w:ascii="Calibri" w:hAnsi="Calibri" w:cs="Calibri"/>
                <w:b/>
                <w:szCs w:val="24"/>
              </w:rPr>
            </w:pPr>
            <w:r w:rsidRPr="00182210">
              <w:rPr>
                <w:rFonts w:ascii="Calibri" w:hAnsi="Calibri" w:cs="Calibri"/>
                <w:b/>
                <w:szCs w:val="24"/>
              </w:rPr>
              <w:t>Plnenie zámeru</w:t>
            </w:r>
          </w:p>
        </w:tc>
        <w:tc>
          <w:tcPr>
            <w:tcW w:w="7133" w:type="dxa"/>
          </w:tcPr>
          <w:p w14:paraId="0113181D" w14:textId="77777777" w:rsidR="00A87E4A" w:rsidRPr="00182210" w:rsidRDefault="00A87E4A" w:rsidP="00A87E4A">
            <w:pPr>
              <w:jc w:val="both"/>
              <w:rPr>
                <w:rFonts w:ascii="Calibri" w:hAnsi="Calibri" w:cs="Calibri"/>
                <w:szCs w:val="24"/>
              </w:rPr>
            </w:pPr>
            <w:r w:rsidRPr="00182210">
              <w:rPr>
                <w:rFonts w:ascii="Calibri" w:hAnsi="Calibri" w:cs="Calibri"/>
                <w:szCs w:val="24"/>
              </w:rPr>
              <w:t xml:space="preserve">Vo vyhlásenej výzve v marci 2019 mesto nemohlo vzhľadom                     na požadované podmienky predložiť žiadosť, keďže objekt jaslí v rámci aktuálnej výzvy nespĺňal kritériá. MsZ na 2. zasadnutí zrušilo svoje uznesenie 3/2015-IV prijaté k rekonštrukcii objektu DJ. V rámci Integrovaného regionálneho operačného programu bola 13. 10. 2021 vyhlásená výzva so zameraním na podporu a rozvoj služieb starostlivosti </w:t>
            </w:r>
            <w:r w:rsidRPr="00182210">
              <w:rPr>
                <w:rFonts w:ascii="Calibri" w:hAnsi="Calibri" w:cs="Calibri"/>
                <w:szCs w:val="24"/>
              </w:rPr>
              <w:lastRenderedPageBreak/>
              <w:t>o deti do troch rokov veku dieťaťa na komunitnej úrovni, v ktorej bola opäť podmienkou účasti nemožnosť kombinovania s iným zariadením sociálnych služieb, konkrétne DSS, s ktorým zdieľajú spoločný objekt. Pokiaľ bude možnosť a splnené podmienky oprávnenosti uchádzať sa o NFP v rámci Plánu obnovy a odolnosti SR, podá mesto projekt               na rekonštrukciu a modernizáciu objektu DJ.</w:t>
            </w:r>
          </w:p>
          <w:p w14:paraId="5490BC5E" w14:textId="77777777" w:rsidR="00A87E4A" w:rsidRPr="00182210" w:rsidRDefault="00A87E4A" w:rsidP="00A87E4A">
            <w:pPr>
              <w:pStyle w:val="Default"/>
              <w:jc w:val="both"/>
              <w:rPr>
                <w:rFonts w:ascii="Calibri" w:hAnsi="Calibri" w:cs="Calibri"/>
              </w:rPr>
            </w:pPr>
            <w:r w:rsidRPr="00182210">
              <w:rPr>
                <w:rFonts w:ascii="Calibri" w:hAnsi="Calibri" w:cs="Calibri"/>
              </w:rPr>
              <w:t xml:space="preserve">V závere roku 2020 podalo mesto v súčinnosti s OSS žiadosť o dotáciu na podporu rozvoja sociálnych služieb. Cieľom projektu bolo zvýšenie komfortu a pohodlia detí a zároveň vytvorenie podnetnejšieho prostredia pre deti v mestských jasliach zakúpením nového certifikovaného zariadenia interiéru a pomôcok, ktoré nahradili opotrebované prvky nedostatočne vyhovujúce hygienicko-epidemiologickým predpisom pre prevádzku zariadení pre deti. Z rozpočtovej kapitoly MPSVaR SR získalo mesto 10 000 Eur na nákup zariadenia, ktoré bolo ku koncu roka 2021 obstarané a dané do užívania. Podarilo sa tak vynoviť aspoň interiérové vybavenie objektu. </w:t>
            </w:r>
            <w:r w:rsidRPr="00182210">
              <w:rPr>
                <w:rFonts w:ascii="Calibri" w:hAnsi="Calibri" w:cs="Calibri"/>
                <w:color w:val="auto"/>
              </w:rPr>
              <w:t xml:space="preserve">V závere roka 2022 podpísala OSS dohodu s Ústredím práce soc. vecí a rodiny o poskytnutí finančného príspevku pre detské jasle, na základe ktorej získa podporu 5 000 Eur       na </w:t>
            </w:r>
            <w:r w:rsidRPr="00182210">
              <w:rPr>
                <w:rFonts w:ascii="Calibri" w:hAnsi="Calibri" w:cs="Calibri"/>
                <w:color w:val="auto"/>
                <w:sz w:val="23"/>
                <w:szCs w:val="23"/>
              </w:rPr>
              <w:t xml:space="preserve">nákup pomôcok a hračiek slúžiacich deťom na rozvoj psychomotoriky, jemnej a hrubej motoriky, rozvoja reči, komunikácie a ďalších zručností </w:t>
            </w:r>
          </w:p>
        </w:tc>
      </w:tr>
      <w:tr w:rsidR="00A87E4A" w:rsidRPr="00182210" w14:paraId="774103DA" w14:textId="77777777" w:rsidTr="00A87E4A">
        <w:tc>
          <w:tcPr>
            <w:tcW w:w="2076" w:type="dxa"/>
          </w:tcPr>
          <w:p w14:paraId="796384D8" w14:textId="77777777" w:rsidR="00A87E4A" w:rsidRPr="00182210" w:rsidRDefault="00A87E4A" w:rsidP="00A87E4A">
            <w:pPr>
              <w:rPr>
                <w:rFonts w:ascii="Calibri" w:hAnsi="Calibri" w:cs="Calibri"/>
                <w:b/>
                <w:szCs w:val="24"/>
              </w:rPr>
            </w:pPr>
            <w:r w:rsidRPr="00182210">
              <w:rPr>
                <w:rFonts w:ascii="Calibri" w:hAnsi="Calibri" w:cs="Calibri"/>
                <w:b/>
                <w:szCs w:val="24"/>
              </w:rPr>
              <w:lastRenderedPageBreak/>
              <w:t>Čas realizácie podľa KP</w:t>
            </w:r>
          </w:p>
        </w:tc>
        <w:tc>
          <w:tcPr>
            <w:tcW w:w="7133" w:type="dxa"/>
          </w:tcPr>
          <w:p w14:paraId="79EC3F30" w14:textId="77777777" w:rsidR="00A87E4A" w:rsidRPr="00182210" w:rsidRDefault="00A87E4A" w:rsidP="00A87E4A">
            <w:pPr>
              <w:rPr>
                <w:rFonts w:ascii="Calibri" w:hAnsi="Calibri" w:cs="Calibri"/>
                <w:szCs w:val="24"/>
              </w:rPr>
            </w:pPr>
            <w:r w:rsidRPr="00182210">
              <w:rPr>
                <w:rFonts w:ascii="Calibri" w:hAnsi="Calibri" w:cs="Calibri"/>
                <w:szCs w:val="24"/>
              </w:rPr>
              <w:t>2019 – 2022</w:t>
            </w:r>
          </w:p>
        </w:tc>
      </w:tr>
      <w:tr w:rsidR="00A87E4A" w:rsidRPr="00182210" w14:paraId="4141DF25" w14:textId="77777777" w:rsidTr="00A87E4A">
        <w:tc>
          <w:tcPr>
            <w:tcW w:w="2076" w:type="dxa"/>
          </w:tcPr>
          <w:p w14:paraId="143DC64C" w14:textId="77777777" w:rsidR="00A87E4A" w:rsidRPr="00182210" w:rsidRDefault="00A87E4A" w:rsidP="00A87E4A">
            <w:pPr>
              <w:rPr>
                <w:rFonts w:ascii="Calibri" w:hAnsi="Calibri" w:cs="Calibri"/>
                <w:b/>
                <w:szCs w:val="24"/>
              </w:rPr>
            </w:pPr>
            <w:r w:rsidRPr="00182210">
              <w:rPr>
                <w:rFonts w:ascii="Calibri" w:hAnsi="Calibri" w:cs="Calibri"/>
                <w:b/>
                <w:szCs w:val="24"/>
              </w:rPr>
              <w:t>Garant</w:t>
            </w:r>
          </w:p>
        </w:tc>
        <w:tc>
          <w:tcPr>
            <w:tcW w:w="7133" w:type="dxa"/>
          </w:tcPr>
          <w:p w14:paraId="20ED0E14" w14:textId="77777777" w:rsidR="00A87E4A" w:rsidRPr="00182210" w:rsidRDefault="00A87E4A" w:rsidP="00A87E4A">
            <w:pPr>
              <w:jc w:val="both"/>
              <w:rPr>
                <w:rFonts w:ascii="Calibri" w:hAnsi="Calibri" w:cs="Calibri"/>
                <w:szCs w:val="24"/>
              </w:rPr>
            </w:pPr>
            <w:r w:rsidRPr="00182210">
              <w:rPr>
                <w:rFonts w:ascii="Calibri" w:hAnsi="Calibri" w:cs="Calibri"/>
                <w:szCs w:val="24"/>
              </w:rPr>
              <w:t xml:space="preserve">Mesto Šaľa </w:t>
            </w:r>
          </w:p>
        </w:tc>
      </w:tr>
      <w:tr w:rsidR="00A87E4A" w:rsidRPr="00182210" w14:paraId="380643F0" w14:textId="77777777" w:rsidTr="00A87E4A">
        <w:tc>
          <w:tcPr>
            <w:tcW w:w="2076" w:type="dxa"/>
          </w:tcPr>
          <w:p w14:paraId="171A6C08" w14:textId="77777777" w:rsidR="00A87E4A" w:rsidRPr="00182210" w:rsidRDefault="00A87E4A" w:rsidP="00A87E4A">
            <w:pPr>
              <w:rPr>
                <w:rFonts w:ascii="Calibri" w:hAnsi="Calibri" w:cs="Calibri"/>
                <w:b/>
                <w:szCs w:val="24"/>
              </w:rPr>
            </w:pPr>
            <w:r w:rsidRPr="00182210">
              <w:rPr>
                <w:rFonts w:ascii="Calibri" w:hAnsi="Calibri" w:cs="Calibri"/>
                <w:b/>
                <w:szCs w:val="24"/>
              </w:rPr>
              <w:t>Partneri garanta</w:t>
            </w:r>
          </w:p>
        </w:tc>
        <w:tc>
          <w:tcPr>
            <w:tcW w:w="7133" w:type="dxa"/>
          </w:tcPr>
          <w:p w14:paraId="6BAF1D5C" w14:textId="77777777" w:rsidR="00A87E4A" w:rsidRPr="00182210" w:rsidRDefault="00A87E4A" w:rsidP="00A87E4A">
            <w:pPr>
              <w:rPr>
                <w:rFonts w:ascii="Calibri" w:hAnsi="Calibri" w:cs="Calibri"/>
                <w:szCs w:val="24"/>
              </w:rPr>
            </w:pPr>
            <w:r w:rsidRPr="00182210">
              <w:rPr>
                <w:rFonts w:ascii="Calibri" w:hAnsi="Calibri" w:cs="Calibri"/>
                <w:szCs w:val="24"/>
              </w:rPr>
              <w:t>OSS Šaľa</w:t>
            </w:r>
          </w:p>
        </w:tc>
      </w:tr>
    </w:tbl>
    <w:p w14:paraId="63692F38" w14:textId="77777777" w:rsidR="00A87E4A" w:rsidRDefault="00A87E4A" w:rsidP="00A87E4A">
      <w:pPr>
        <w:spacing w:after="0" w:line="240" w:lineRule="auto"/>
        <w:rPr>
          <w:rFonts w:ascii="Times New Roman" w:hAnsi="Times New Roman" w:cs="Times New Roman"/>
          <w:b/>
          <w:szCs w:val="24"/>
        </w:rPr>
      </w:pPr>
    </w:p>
    <w:p w14:paraId="168455A0" w14:textId="77777777" w:rsidR="00A87E4A" w:rsidRPr="00494716" w:rsidRDefault="00A87E4A" w:rsidP="00A87E4A">
      <w:pPr>
        <w:spacing w:after="0" w:line="240" w:lineRule="auto"/>
        <w:rPr>
          <w:rFonts w:ascii="Times New Roman" w:hAnsi="Times New Roman" w:cs="Times New Roman"/>
          <w:b/>
          <w:szCs w:val="24"/>
        </w:rPr>
      </w:pPr>
    </w:p>
    <w:tbl>
      <w:tblPr>
        <w:tblStyle w:val="Mriekatabuky"/>
        <w:tblW w:w="9209" w:type="dxa"/>
        <w:tblLook w:val="04A0" w:firstRow="1" w:lastRow="0" w:firstColumn="1" w:lastColumn="0" w:noHBand="0" w:noVBand="1"/>
      </w:tblPr>
      <w:tblGrid>
        <w:gridCol w:w="2076"/>
        <w:gridCol w:w="7133"/>
      </w:tblGrid>
      <w:tr w:rsidR="00A87E4A" w:rsidRPr="00182210" w14:paraId="062EF021" w14:textId="77777777" w:rsidTr="00F31BC5">
        <w:tc>
          <w:tcPr>
            <w:tcW w:w="2074" w:type="dxa"/>
            <w:shd w:val="clear" w:color="auto" w:fill="DBDBDB" w:themeFill="accent3" w:themeFillTint="66"/>
          </w:tcPr>
          <w:p w14:paraId="6DD58D1A" w14:textId="77777777" w:rsidR="00A87E4A" w:rsidRPr="00182210" w:rsidRDefault="00A87E4A" w:rsidP="00A87E4A">
            <w:pPr>
              <w:autoSpaceDE w:val="0"/>
              <w:autoSpaceDN w:val="0"/>
              <w:adjustRightInd w:val="0"/>
              <w:rPr>
                <w:rFonts w:ascii="Calibri" w:hAnsi="Calibri" w:cs="Calibri"/>
                <w:b/>
                <w:szCs w:val="24"/>
              </w:rPr>
            </w:pPr>
            <w:r w:rsidRPr="00182210">
              <w:rPr>
                <w:rFonts w:ascii="Calibri" w:hAnsi="Calibri" w:cs="Calibri"/>
                <w:b/>
                <w:bCs/>
                <w:szCs w:val="24"/>
              </w:rPr>
              <w:t>Projektový zámer č. 14</w:t>
            </w:r>
          </w:p>
        </w:tc>
        <w:tc>
          <w:tcPr>
            <w:tcW w:w="7135" w:type="dxa"/>
            <w:shd w:val="clear" w:color="auto" w:fill="DBDBDB" w:themeFill="accent3" w:themeFillTint="66"/>
          </w:tcPr>
          <w:p w14:paraId="3492FE34" w14:textId="77777777" w:rsidR="00A87E4A" w:rsidRPr="00182210" w:rsidRDefault="00A87E4A" w:rsidP="00A87E4A">
            <w:pPr>
              <w:autoSpaceDE w:val="0"/>
              <w:autoSpaceDN w:val="0"/>
              <w:adjustRightInd w:val="0"/>
              <w:jc w:val="both"/>
              <w:rPr>
                <w:rFonts w:ascii="Calibri" w:hAnsi="Calibri" w:cs="Calibri"/>
                <w:b/>
                <w:bCs/>
                <w:szCs w:val="24"/>
              </w:rPr>
            </w:pPr>
            <w:r w:rsidRPr="00182210">
              <w:rPr>
                <w:rFonts w:ascii="Calibri" w:hAnsi="Calibri" w:cs="Calibri"/>
                <w:b/>
                <w:bCs/>
                <w:szCs w:val="24"/>
              </w:rPr>
              <w:t xml:space="preserve">Zabezpečenie dostupnosti sociálnych služieb – zariadenia pre seniorov pobytovou formou v spolupráci s neverejnými poskytovateľmi </w:t>
            </w:r>
          </w:p>
        </w:tc>
      </w:tr>
      <w:tr w:rsidR="00A87E4A" w:rsidRPr="00182210" w14:paraId="6E096963" w14:textId="77777777" w:rsidTr="00A87E4A">
        <w:trPr>
          <w:trHeight w:val="685"/>
        </w:trPr>
        <w:tc>
          <w:tcPr>
            <w:tcW w:w="2074" w:type="dxa"/>
            <w:tcBorders>
              <w:bottom w:val="single" w:sz="4" w:space="0" w:color="auto"/>
            </w:tcBorders>
          </w:tcPr>
          <w:p w14:paraId="51BED04B" w14:textId="77777777" w:rsidR="00A87E4A" w:rsidRPr="00182210" w:rsidRDefault="00A87E4A" w:rsidP="00A87E4A">
            <w:pPr>
              <w:rPr>
                <w:rFonts w:ascii="Calibri" w:hAnsi="Calibri" w:cs="Calibri"/>
                <w:b/>
                <w:szCs w:val="24"/>
              </w:rPr>
            </w:pPr>
            <w:r w:rsidRPr="00182210">
              <w:rPr>
                <w:rFonts w:ascii="Calibri" w:hAnsi="Calibri" w:cs="Calibri"/>
                <w:b/>
                <w:szCs w:val="24"/>
              </w:rPr>
              <w:t>Plnenie zámeru</w:t>
            </w:r>
          </w:p>
        </w:tc>
        <w:tc>
          <w:tcPr>
            <w:tcW w:w="7135" w:type="dxa"/>
            <w:tcBorders>
              <w:bottom w:val="single" w:sz="4" w:space="0" w:color="auto"/>
            </w:tcBorders>
          </w:tcPr>
          <w:p w14:paraId="2049B0D4" w14:textId="502C28E8" w:rsidR="00A87E4A" w:rsidRPr="00182210" w:rsidRDefault="00A87E4A" w:rsidP="00A87E4A">
            <w:pPr>
              <w:jc w:val="both"/>
              <w:rPr>
                <w:rFonts w:ascii="Calibri" w:hAnsi="Calibri" w:cs="Calibri"/>
                <w:szCs w:val="24"/>
              </w:rPr>
            </w:pPr>
            <w:r w:rsidRPr="00182210">
              <w:rPr>
                <w:rFonts w:ascii="Calibri" w:hAnsi="Calibri" w:cs="Calibri"/>
                <w:szCs w:val="24"/>
              </w:rPr>
              <w:t>V zmysle zákona č. 448/2008 Z.z. o sociálnych službách v znení neskorších predpisov sa v zariadení pre seniorov poskytuje sociálna služba fyzickej osobe, ktorá dovŕšila dôchodkový vek a je odkázaná       na pomoc inej fyzickej osoby a jej stupeň odkázanosti je najmenej  IV</w:t>
            </w:r>
            <w:r w:rsidR="00755040">
              <w:rPr>
                <w:rFonts w:ascii="Calibri" w:hAnsi="Calibri" w:cs="Calibri"/>
                <w:szCs w:val="24"/>
              </w:rPr>
              <w:t>,</w:t>
            </w:r>
            <w:r w:rsidRPr="00182210">
              <w:rPr>
                <w:rFonts w:ascii="Calibri" w:hAnsi="Calibri" w:cs="Calibri"/>
                <w:szCs w:val="24"/>
              </w:rPr>
              <w:t xml:space="preserve"> alebo fyzickej osoby, ktorá dovŕšila  dôchodkový vek a poskytovanie sociálnej služby v tomto zariadení potrebuje z iných vážnych dôvodov. Mesto Šaľa zriadením nového zariadenia pre seniorov v roku 2016 vytvorilo 75 miest pre seniorov, pričom súbežne prevádzkuje tieto služby aj Organizácia sociálnej starostlivosti mesta Šaľa s kapacitou 20 miest. </w:t>
            </w:r>
          </w:p>
          <w:p w14:paraId="461177DA" w14:textId="1C57A0D2" w:rsidR="00A87E4A" w:rsidRPr="00182210" w:rsidRDefault="00E01974" w:rsidP="00A87E4A">
            <w:pPr>
              <w:jc w:val="both"/>
              <w:rPr>
                <w:rFonts w:ascii="Calibri" w:hAnsi="Calibri" w:cs="Calibri"/>
                <w:szCs w:val="24"/>
              </w:rPr>
            </w:pPr>
            <w:r>
              <w:rPr>
                <w:rFonts w:ascii="Calibri" w:hAnsi="Calibri" w:cs="Calibri"/>
                <w:szCs w:val="24"/>
              </w:rPr>
              <w:t>Domov dôchodcov Šaľa a Z</w:t>
            </w:r>
            <w:r w:rsidR="00A87E4A" w:rsidRPr="00182210">
              <w:rPr>
                <w:rFonts w:ascii="Calibri" w:hAnsi="Calibri" w:cs="Calibri"/>
                <w:szCs w:val="24"/>
              </w:rPr>
              <w:t xml:space="preserve">ariadenie pre seniorov v OSS </w:t>
            </w:r>
            <w:r>
              <w:rPr>
                <w:rFonts w:ascii="Calibri" w:hAnsi="Calibri" w:cs="Calibri"/>
                <w:szCs w:val="24"/>
              </w:rPr>
              <w:t xml:space="preserve"> m</w:t>
            </w:r>
            <w:r w:rsidR="00A87E4A" w:rsidRPr="00182210">
              <w:rPr>
                <w:rFonts w:ascii="Calibri" w:hAnsi="Calibri" w:cs="Calibri"/>
                <w:szCs w:val="24"/>
              </w:rPr>
              <w:t>ajú       prevažne naplnenú kapacitu. Obe zariadenia majú poradovník potenciálnych prijímateľov sociálnych služieb čakajúcich</w:t>
            </w:r>
            <w:r w:rsidR="00755040">
              <w:rPr>
                <w:rFonts w:ascii="Calibri" w:hAnsi="Calibri" w:cs="Calibri"/>
                <w:szCs w:val="24"/>
              </w:rPr>
              <w:t xml:space="preserve"> na umi</w:t>
            </w:r>
            <w:r w:rsidR="00A87E4A" w:rsidRPr="00182210">
              <w:rPr>
                <w:rFonts w:ascii="Calibri" w:hAnsi="Calibri" w:cs="Calibri"/>
                <w:szCs w:val="24"/>
              </w:rPr>
              <w:t xml:space="preserve">estnenie v zariadení pre seniorov. </w:t>
            </w:r>
          </w:p>
          <w:p w14:paraId="272FC0EF" w14:textId="2412A260" w:rsidR="00A87E4A" w:rsidRPr="00182210" w:rsidRDefault="00A87E4A" w:rsidP="00755040">
            <w:pPr>
              <w:jc w:val="both"/>
              <w:rPr>
                <w:rFonts w:ascii="Calibri" w:hAnsi="Calibri" w:cs="Calibri"/>
                <w:b/>
                <w:szCs w:val="24"/>
              </w:rPr>
            </w:pPr>
            <w:r w:rsidRPr="00182210">
              <w:rPr>
                <w:rFonts w:ascii="Calibri" w:hAnsi="Calibri" w:cs="Calibri"/>
                <w:szCs w:val="24"/>
              </w:rPr>
              <w:t>V roku 2018 začal tento druh sociálnej služby v našom meste poskytovať aj neverejný poskytovateľ - Solidaritas n.o.</w:t>
            </w:r>
            <w:r w:rsidR="00755040">
              <w:rPr>
                <w:rFonts w:ascii="Calibri" w:hAnsi="Calibri" w:cs="Calibri"/>
                <w:szCs w:val="24"/>
              </w:rPr>
              <w:t xml:space="preserve"> Trstice s počtom miest </w:t>
            </w:r>
            <w:r w:rsidRPr="00182210">
              <w:rPr>
                <w:rFonts w:ascii="Calibri" w:hAnsi="Calibri" w:cs="Calibri"/>
                <w:szCs w:val="24"/>
              </w:rPr>
              <w:t xml:space="preserve">36. Od 01. 01. 2023 neverejný poskytovateľ rozšíril svoje služby o špecializované zariadenie s počtom miest 20 a v tom istom objekte poskytuje aj sociálne služby zariadenia pre seniorov s počtom 20 miest. </w:t>
            </w:r>
            <w:r w:rsidRPr="00182210">
              <w:rPr>
                <w:rFonts w:ascii="Calibri" w:hAnsi="Calibri" w:cs="Calibri"/>
                <w:szCs w:val="24"/>
              </w:rPr>
              <w:lastRenderedPageBreak/>
              <w:t>Aj neverejný poskytovateľ má po</w:t>
            </w:r>
            <w:r w:rsidR="00755040">
              <w:rPr>
                <w:rFonts w:ascii="Calibri" w:hAnsi="Calibri" w:cs="Calibri"/>
                <w:szCs w:val="24"/>
              </w:rPr>
              <w:t xml:space="preserve">radovník záujemcov čakajúcich </w:t>
            </w:r>
            <w:r w:rsidRPr="00182210">
              <w:rPr>
                <w:rFonts w:ascii="Calibri" w:hAnsi="Calibri" w:cs="Calibri"/>
                <w:szCs w:val="24"/>
              </w:rPr>
              <w:t xml:space="preserve">na umiestnenie v uvedených zariadeniach sociálnych služieb.  </w:t>
            </w:r>
          </w:p>
        </w:tc>
      </w:tr>
      <w:tr w:rsidR="00A87E4A" w:rsidRPr="00182210" w14:paraId="01C0AD6C" w14:textId="77777777" w:rsidTr="00A87E4A">
        <w:tc>
          <w:tcPr>
            <w:tcW w:w="2074" w:type="dxa"/>
            <w:tcBorders>
              <w:bottom w:val="single" w:sz="4" w:space="0" w:color="auto"/>
            </w:tcBorders>
          </w:tcPr>
          <w:p w14:paraId="7A1CEFA0" w14:textId="77777777" w:rsidR="00A87E4A" w:rsidRPr="00182210" w:rsidRDefault="00A87E4A" w:rsidP="00A87E4A">
            <w:pPr>
              <w:rPr>
                <w:rFonts w:ascii="Calibri" w:hAnsi="Calibri" w:cs="Calibri"/>
                <w:b/>
                <w:szCs w:val="24"/>
              </w:rPr>
            </w:pPr>
            <w:r w:rsidRPr="00182210">
              <w:rPr>
                <w:rFonts w:ascii="Calibri" w:hAnsi="Calibri" w:cs="Calibri"/>
                <w:b/>
                <w:szCs w:val="24"/>
              </w:rPr>
              <w:lastRenderedPageBreak/>
              <w:t>Čas realizácie podľa KP</w:t>
            </w:r>
          </w:p>
        </w:tc>
        <w:tc>
          <w:tcPr>
            <w:tcW w:w="7135" w:type="dxa"/>
            <w:tcBorders>
              <w:bottom w:val="single" w:sz="4" w:space="0" w:color="auto"/>
            </w:tcBorders>
          </w:tcPr>
          <w:p w14:paraId="4321C649" w14:textId="77777777" w:rsidR="00A87E4A" w:rsidRPr="00182210" w:rsidRDefault="00A87E4A" w:rsidP="00A87E4A">
            <w:pPr>
              <w:rPr>
                <w:rFonts w:ascii="Calibri" w:hAnsi="Calibri" w:cs="Calibri"/>
                <w:b/>
                <w:szCs w:val="24"/>
              </w:rPr>
            </w:pPr>
            <w:r w:rsidRPr="00182210">
              <w:rPr>
                <w:rFonts w:ascii="Calibri" w:hAnsi="Calibri" w:cs="Calibri"/>
                <w:szCs w:val="24"/>
              </w:rPr>
              <w:t>2018 – 2022.</w:t>
            </w:r>
          </w:p>
        </w:tc>
      </w:tr>
      <w:tr w:rsidR="00A87E4A" w:rsidRPr="00182210" w14:paraId="51470ECC" w14:textId="77777777" w:rsidTr="00A87E4A">
        <w:tc>
          <w:tcPr>
            <w:tcW w:w="2076" w:type="dxa"/>
          </w:tcPr>
          <w:p w14:paraId="57C9C5F9" w14:textId="77777777" w:rsidR="00A87E4A" w:rsidRPr="00182210" w:rsidRDefault="00A87E4A" w:rsidP="00A87E4A">
            <w:pPr>
              <w:rPr>
                <w:rFonts w:ascii="Calibri" w:hAnsi="Calibri" w:cs="Calibri"/>
                <w:b/>
                <w:szCs w:val="24"/>
              </w:rPr>
            </w:pPr>
            <w:r w:rsidRPr="00182210">
              <w:rPr>
                <w:rFonts w:ascii="Calibri" w:hAnsi="Calibri" w:cs="Calibri"/>
                <w:b/>
                <w:szCs w:val="24"/>
              </w:rPr>
              <w:t>Garant</w:t>
            </w:r>
          </w:p>
        </w:tc>
        <w:tc>
          <w:tcPr>
            <w:tcW w:w="7133" w:type="dxa"/>
          </w:tcPr>
          <w:p w14:paraId="72BCD512" w14:textId="77777777" w:rsidR="00A87E4A" w:rsidRPr="00182210" w:rsidRDefault="00A87E4A" w:rsidP="00A87E4A">
            <w:pPr>
              <w:jc w:val="both"/>
              <w:rPr>
                <w:rFonts w:ascii="Calibri" w:hAnsi="Calibri" w:cs="Calibri"/>
                <w:szCs w:val="24"/>
              </w:rPr>
            </w:pPr>
            <w:r w:rsidRPr="00182210">
              <w:rPr>
                <w:rFonts w:ascii="Calibri" w:hAnsi="Calibri" w:cs="Calibri"/>
                <w:szCs w:val="24"/>
              </w:rPr>
              <w:t xml:space="preserve">Mesto Šaľa </w:t>
            </w:r>
          </w:p>
        </w:tc>
      </w:tr>
      <w:tr w:rsidR="00A87E4A" w:rsidRPr="00182210" w14:paraId="3630CAD2" w14:textId="77777777" w:rsidTr="00A87E4A">
        <w:tc>
          <w:tcPr>
            <w:tcW w:w="2076" w:type="dxa"/>
          </w:tcPr>
          <w:p w14:paraId="2E0F7A4F" w14:textId="77777777" w:rsidR="00A87E4A" w:rsidRPr="00182210" w:rsidRDefault="00A87E4A" w:rsidP="00A87E4A">
            <w:pPr>
              <w:rPr>
                <w:rFonts w:ascii="Calibri" w:hAnsi="Calibri" w:cs="Calibri"/>
                <w:b/>
                <w:szCs w:val="24"/>
              </w:rPr>
            </w:pPr>
            <w:r w:rsidRPr="00182210">
              <w:rPr>
                <w:rFonts w:ascii="Calibri" w:hAnsi="Calibri" w:cs="Calibri"/>
                <w:b/>
                <w:szCs w:val="24"/>
              </w:rPr>
              <w:t>Partneri garanta</w:t>
            </w:r>
          </w:p>
        </w:tc>
        <w:tc>
          <w:tcPr>
            <w:tcW w:w="7133" w:type="dxa"/>
          </w:tcPr>
          <w:p w14:paraId="22D3E624" w14:textId="77777777" w:rsidR="00A87E4A" w:rsidRPr="00182210" w:rsidRDefault="00A87E4A" w:rsidP="00A87E4A">
            <w:pPr>
              <w:jc w:val="both"/>
              <w:rPr>
                <w:rFonts w:ascii="Calibri" w:hAnsi="Calibri" w:cs="Calibri"/>
                <w:szCs w:val="24"/>
              </w:rPr>
            </w:pPr>
            <w:r w:rsidRPr="00182210">
              <w:rPr>
                <w:rFonts w:ascii="Calibri" w:hAnsi="Calibri" w:cs="Calibri"/>
                <w:szCs w:val="24"/>
              </w:rPr>
              <w:t>Potenciálni neverejní poskytovatelia (zatiaľ nie sú určení)/Solidaritas n.o. Trstice, prevádzka zariadenia pre seniorov v Šali.</w:t>
            </w:r>
          </w:p>
        </w:tc>
      </w:tr>
    </w:tbl>
    <w:p w14:paraId="08E1A8AB" w14:textId="77777777" w:rsidR="00A87E4A" w:rsidRDefault="00A87E4A" w:rsidP="00A87E4A">
      <w:pPr>
        <w:spacing w:after="0" w:line="240" w:lineRule="auto"/>
        <w:rPr>
          <w:rFonts w:ascii="Times New Roman" w:hAnsi="Times New Roman" w:cs="Times New Roman"/>
          <w:b/>
          <w:szCs w:val="24"/>
        </w:rPr>
      </w:pPr>
    </w:p>
    <w:p w14:paraId="54105B72" w14:textId="77777777" w:rsidR="00A87E4A" w:rsidRDefault="00A87E4A" w:rsidP="00A87E4A">
      <w:pPr>
        <w:spacing w:after="0" w:line="240" w:lineRule="auto"/>
        <w:rPr>
          <w:rFonts w:ascii="Times New Roman" w:hAnsi="Times New Roman" w:cs="Times New Roman"/>
          <w:b/>
          <w:szCs w:val="24"/>
        </w:rPr>
      </w:pPr>
    </w:p>
    <w:tbl>
      <w:tblPr>
        <w:tblStyle w:val="Mriekatabuky"/>
        <w:tblW w:w="9214" w:type="dxa"/>
        <w:tblLook w:val="04A0" w:firstRow="1" w:lastRow="0" w:firstColumn="1" w:lastColumn="0" w:noHBand="0" w:noVBand="1"/>
      </w:tblPr>
      <w:tblGrid>
        <w:gridCol w:w="2077"/>
        <w:gridCol w:w="7137"/>
      </w:tblGrid>
      <w:tr w:rsidR="00A87E4A" w:rsidRPr="00182210" w14:paraId="6690ED2E" w14:textId="77777777" w:rsidTr="00F31BC5">
        <w:tc>
          <w:tcPr>
            <w:tcW w:w="2076" w:type="dxa"/>
            <w:tcBorders>
              <w:top w:val="single" w:sz="4" w:space="0" w:color="auto"/>
            </w:tcBorders>
            <w:shd w:val="clear" w:color="auto" w:fill="DBDBDB" w:themeFill="accent3" w:themeFillTint="66"/>
          </w:tcPr>
          <w:p w14:paraId="12910E84" w14:textId="77777777" w:rsidR="00A87E4A" w:rsidRPr="00182210" w:rsidRDefault="00A87E4A" w:rsidP="00A87E4A">
            <w:pPr>
              <w:rPr>
                <w:rFonts w:ascii="Calibri" w:hAnsi="Calibri" w:cs="Calibri"/>
                <w:b/>
                <w:szCs w:val="24"/>
              </w:rPr>
            </w:pPr>
            <w:r w:rsidRPr="00182210">
              <w:rPr>
                <w:rFonts w:ascii="Calibri" w:hAnsi="Calibri" w:cs="Calibri"/>
                <w:b/>
                <w:bCs/>
                <w:szCs w:val="24"/>
              </w:rPr>
              <w:t>Projektový zámer č. 15</w:t>
            </w:r>
          </w:p>
        </w:tc>
        <w:tc>
          <w:tcPr>
            <w:tcW w:w="7133" w:type="dxa"/>
            <w:tcBorders>
              <w:top w:val="single" w:sz="4" w:space="0" w:color="auto"/>
            </w:tcBorders>
            <w:shd w:val="clear" w:color="auto" w:fill="DBDBDB" w:themeFill="accent3" w:themeFillTint="66"/>
          </w:tcPr>
          <w:p w14:paraId="61E69938" w14:textId="77777777" w:rsidR="00A87E4A" w:rsidRPr="00182210" w:rsidRDefault="00A87E4A" w:rsidP="00A87E4A">
            <w:pPr>
              <w:autoSpaceDE w:val="0"/>
              <w:autoSpaceDN w:val="0"/>
              <w:adjustRightInd w:val="0"/>
              <w:jc w:val="both"/>
              <w:rPr>
                <w:rFonts w:ascii="Calibri" w:hAnsi="Calibri" w:cs="Calibri"/>
                <w:b/>
                <w:bCs/>
                <w:szCs w:val="24"/>
              </w:rPr>
            </w:pPr>
            <w:r w:rsidRPr="00182210">
              <w:rPr>
                <w:rFonts w:ascii="Calibri" w:hAnsi="Calibri" w:cs="Calibri"/>
                <w:b/>
                <w:bCs/>
                <w:szCs w:val="24"/>
              </w:rPr>
              <w:t xml:space="preserve">Podpora zriadenia špecializovaného zariadenia na území mesta </w:t>
            </w:r>
          </w:p>
        </w:tc>
      </w:tr>
      <w:tr w:rsidR="00A87E4A" w:rsidRPr="00182210" w14:paraId="382BC9E1" w14:textId="77777777" w:rsidTr="00A87E4A">
        <w:tc>
          <w:tcPr>
            <w:tcW w:w="2076" w:type="dxa"/>
          </w:tcPr>
          <w:p w14:paraId="60E7F6DE" w14:textId="77777777" w:rsidR="00A87E4A" w:rsidRPr="00182210" w:rsidRDefault="00A87E4A" w:rsidP="00A87E4A">
            <w:pPr>
              <w:rPr>
                <w:rFonts w:ascii="Calibri" w:hAnsi="Calibri" w:cs="Calibri"/>
                <w:b/>
                <w:szCs w:val="24"/>
              </w:rPr>
            </w:pPr>
            <w:r w:rsidRPr="00182210">
              <w:rPr>
                <w:rFonts w:ascii="Calibri" w:hAnsi="Calibri" w:cs="Calibri"/>
                <w:b/>
                <w:szCs w:val="24"/>
              </w:rPr>
              <w:t>Plnenie zámeru</w:t>
            </w:r>
          </w:p>
        </w:tc>
        <w:tc>
          <w:tcPr>
            <w:tcW w:w="7133" w:type="dxa"/>
          </w:tcPr>
          <w:p w14:paraId="3DF697D6" w14:textId="77777777" w:rsidR="00A87E4A" w:rsidRPr="00182210" w:rsidRDefault="00A87E4A" w:rsidP="00A87E4A">
            <w:pPr>
              <w:jc w:val="both"/>
              <w:rPr>
                <w:rFonts w:ascii="Calibri" w:hAnsi="Calibri" w:cs="Calibri"/>
                <w:szCs w:val="24"/>
              </w:rPr>
            </w:pPr>
            <w:r w:rsidRPr="00182210">
              <w:rPr>
                <w:rFonts w:ascii="Calibri" w:eastAsia="Arial" w:hAnsi="Calibri" w:cs="Calibri"/>
                <w:szCs w:val="24"/>
              </w:rPr>
              <w:t>Od 01. 01. 2023 neverejný poskytovateľ sociálnych služieb Solidaritas rozšíril poskytovanie svojich služieb o špecializované zariadenie s kapacitou 20 miest a svoje vlastné zariadenie pre seniorov zredukoval na 20 miest</w:t>
            </w:r>
            <w:r w:rsidRPr="00182210">
              <w:rPr>
                <w:rFonts w:ascii="Calibri" w:eastAsia="Arial" w:hAnsi="Calibri" w:cs="Calibri"/>
                <w:sz w:val="28"/>
                <w:szCs w:val="28"/>
              </w:rPr>
              <w:t xml:space="preserve">. </w:t>
            </w:r>
            <w:r w:rsidRPr="00182210">
              <w:rPr>
                <w:rFonts w:ascii="Calibri" w:hAnsi="Calibri" w:cs="Calibri"/>
                <w:szCs w:val="24"/>
              </w:rPr>
              <w:t xml:space="preserve">V Koncepcii rozvoja sociálnych služieb v regióne Nitrianskeho samosprávneho kraja na roky 2018 – 2023 nie je zriadenie tohto typu zariadenia zaradené medzi priority. Máme informácie z Nitrianskeho samosprávneho kraja, že sa napriek tomu pripravuje v našom meste zriadenie tohto druhu sociálnych služieb. </w:t>
            </w:r>
          </w:p>
        </w:tc>
      </w:tr>
      <w:tr w:rsidR="00A87E4A" w:rsidRPr="00182210" w14:paraId="5C194D6F" w14:textId="77777777" w:rsidTr="00A87E4A">
        <w:tc>
          <w:tcPr>
            <w:tcW w:w="2076" w:type="dxa"/>
          </w:tcPr>
          <w:p w14:paraId="02EC8E1D" w14:textId="77777777" w:rsidR="00A87E4A" w:rsidRPr="00182210" w:rsidRDefault="00A87E4A" w:rsidP="00A87E4A">
            <w:pPr>
              <w:rPr>
                <w:rFonts w:ascii="Calibri" w:hAnsi="Calibri" w:cs="Calibri"/>
                <w:b/>
                <w:szCs w:val="24"/>
              </w:rPr>
            </w:pPr>
            <w:r w:rsidRPr="00182210">
              <w:rPr>
                <w:rFonts w:ascii="Calibri" w:hAnsi="Calibri" w:cs="Calibri"/>
                <w:b/>
                <w:szCs w:val="24"/>
              </w:rPr>
              <w:t>Čas realizácie podľa KP</w:t>
            </w:r>
          </w:p>
        </w:tc>
        <w:tc>
          <w:tcPr>
            <w:tcW w:w="7133" w:type="dxa"/>
          </w:tcPr>
          <w:p w14:paraId="4814AC0D" w14:textId="77777777" w:rsidR="00A87E4A" w:rsidRPr="00182210" w:rsidRDefault="00A87E4A" w:rsidP="00A87E4A">
            <w:pPr>
              <w:rPr>
                <w:rFonts w:ascii="Calibri" w:hAnsi="Calibri" w:cs="Calibri"/>
                <w:szCs w:val="24"/>
              </w:rPr>
            </w:pPr>
            <w:r w:rsidRPr="00182210">
              <w:rPr>
                <w:rFonts w:ascii="Calibri" w:hAnsi="Calibri" w:cs="Calibri"/>
                <w:szCs w:val="24"/>
              </w:rPr>
              <w:t>2020 – 2022</w:t>
            </w:r>
          </w:p>
        </w:tc>
      </w:tr>
      <w:tr w:rsidR="00A87E4A" w:rsidRPr="00182210" w14:paraId="06DD8008" w14:textId="77777777" w:rsidTr="00A87E4A">
        <w:tc>
          <w:tcPr>
            <w:tcW w:w="2076" w:type="dxa"/>
          </w:tcPr>
          <w:p w14:paraId="51BC7C95" w14:textId="77777777" w:rsidR="00A87E4A" w:rsidRPr="00182210" w:rsidRDefault="00A87E4A" w:rsidP="00A87E4A">
            <w:pPr>
              <w:rPr>
                <w:rFonts w:ascii="Calibri" w:hAnsi="Calibri" w:cs="Calibri"/>
                <w:b/>
                <w:szCs w:val="24"/>
              </w:rPr>
            </w:pPr>
            <w:r w:rsidRPr="00182210">
              <w:rPr>
                <w:rFonts w:ascii="Calibri" w:hAnsi="Calibri" w:cs="Calibri"/>
                <w:b/>
                <w:szCs w:val="24"/>
              </w:rPr>
              <w:t>Garant</w:t>
            </w:r>
          </w:p>
        </w:tc>
        <w:tc>
          <w:tcPr>
            <w:tcW w:w="7133" w:type="dxa"/>
          </w:tcPr>
          <w:p w14:paraId="47043120" w14:textId="77777777" w:rsidR="00A87E4A" w:rsidRPr="00182210" w:rsidRDefault="00A87E4A" w:rsidP="00A87E4A">
            <w:pPr>
              <w:jc w:val="both"/>
              <w:rPr>
                <w:rFonts w:ascii="Calibri" w:hAnsi="Calibri" w:cs="Calibri"/>
                <w:szCs w:val="24"/>
              </w:rPr>
            </w:pPr>
            <w:r w:rsidRPr="00182210">
              <w:rPr>
                <w:rFonts w:ascii="Calibri" w:hAnsi="Calibri" w:cs="Calibri"/>
                <w:szCs w:val="24"/>
              </w:rPr>
              <w:t>VÚC</w:t>
            </w:r>
          </w:p>
        </w:tc>
      </w:tr>
      <w:tr w:rsidR="00A87E4A" w:rsidRPr="00182210" w14:paraId="3AF724C7" w14:textId="77777777" w:rsidTr="00A87E4A">
        <w:tc>
          <w:tcPr>
            <w:tcW w:w="2076" w:type="dxa"/>
          </w:tcPr>
          <w:p w14:paraId="7A85597E" w14:textId="77777777" w:rsidR="00A87E4A" w:rsidRPr="00182210" w:rsidRDefault="00A87E4A" w:rsidP="00A87E4A">
            <w:pPr>
              <w:rPr>
                <w:rFonts w:ascii="Calibri" w:hAnsi="Calibri" w:cs="Calibri"/>
                <w:b/>
                <w:szCs w:val="24"/>
              </w:rPr>
            </w:pPr>
            <w:r w:rsidRPr="00182210">
              <w:rPr>
                <w:rFonts w:ascii="Calibri" w:hAnsi="Calibri" w:cs="Calibri"/>
                <w:b/>
                <w:szCs w:val="24"/>
              </w:rPr>
              <w:t>Partneri garanta</w:t>
            </w:r>
          </w:p>
        </w:tc>
        <w:tc>
          <w:tcPr>
            <w:tcW w:w="7133" w:type="dxa"/>
          </w:tcPr>
          <w:p w14:paraId="68C72584" w14:textId="77777777" w:rsidR="00A87E4A" w:rsidRPr="00182210" w:rsidRDefault="00A87E4A" w:rsidP="00A87E4A">
            <w:pPr>
              <w:rPr>
                <w:rFonts w:ascii="Calibri" w:hAnsi="Calibri" w:cs="Calibri"/>
                <w:szCs w:val="24"/>
              </w:rPr>
            </w:pPr>
            <w:r w:rsidRPr="00182210">
              <w:rPr>
                <w:rFonts w:ascii="Calibri" w:hAnsi="Calibri" w:cs="Calibri"/>
                <w:szCs w:val="24"/>
              </w:rPr>
              <w:t>Mesto Šaľa</w:t>
            </w:r>
          </w:p>
        </w:tc>
      </w:tr>
    </w:tbl>
    <w:p w14:paraId="364AA861" w14:textId="77777777" w:rsidR="00A87E4A" w:rsidRDefault="00A87E4A" w:rsidP="00A87E4A">
      <w:pPr>
        <w:spacing w:after="0" w:line="240" w:lineRule="auto"/>
        <w:rPr>
          <w:rFonts w:ascii="Times New Roman" w:hAnsi="Times New Roman" w:cs="Times New Roman"/>
          <w:b/>
          <w:szCs w:val="24"/>
        </w:rPr>
      </w:pPr>
    </w:p>
    <w:p w14:paraId="16BE287D" w14:textId="77777777" w:rsidR="00A87E4A" w:rsidRDefault="00A87E4A" w:rsidP="00A87E4A">
      <w:pPr>
        <w:spacing w:after="0" w:line="240" w:lineRule="auto"/>
        <w:rPr>
          <w:rFonts w:ascii="Times New Roman" w:hAnsi="Times New Roman" w:cs="Times New Roman"/>
          <w:b/>
          <w:szCs w:val="24"/>
        </w:rPr>
      </w:pPr>
    </w:p>
    <w:tbl>
      <w:tblPr>
        <w:tblStyle w:val="Mriekatabuky"/>
        <w:tblW w:w="9209" w:type="dxa"/>
        <w:tblLook w:val="04A0" w:firstRow="1" w:lastRow="0" w:firstColumn="1" w:lastColumn="0" w:noHBand="0" w:noVBand="1"/>
      </w:tblPr>
      <w:tblGrid>
        <w:gridCol w:w="2076"/>
        <w:gridCol w:w="7133"/>
      </w:tblGrid>
      <w:tr w:rsidR="00A87E4A" w:rsidRPr="00182210" w14:paraId="6FF34D92" w14:textId="77777777" w:rsidTr="00F31BC5">
        <w:tc>
          <w:tcPr>
            <w:tcW w:w="2076" w:type="dxa"/>
            <w:tcBorders>
              <w:top w:val="single" w:sz="4" w:space="0" w:color="auto"/>
            </w:tcBorders>
            <w:shd w:val="clear" w:color="auto" w:fill="DBDBDB" w:themeFill="accent3" w:themeFillTint="66"/>
          </w:tcPr>
          <w:p w14:paraId="1823F324" w14:textId="77777777" w:rsidR="00A87E4A" w:rsidRPr="00182210" w:rsidRDefault="00A87E4A" w:rsidP="00A87E4A">
            <w:pPr>
              <w:rPr>
                <w:rFonts w:ascii="Calibri" w:hAnsi="Calibri" w:cs="Calibri"/>
                <w:b/>
                <w:szCs w:val="24"/>
              </w:rPr>
            </w:pPr>
            <w:r w:rsidRPr="00182210">
              <w:rPr>
                <w:rFonts w:ascii="Calibri" w:hAnsi="Calibri" w:cs="Calibri"/>
                <w:b/>
                <w:szCs w:val="24"/>
              </w:rPr>
              <w:t>Projektový zámer č. 16</w:t>
            </w:r>
          </w:p>
        </w:tc>
        <w:tc>
          <w:tcPr>
            <w:tcW w:w="7133" w:type="dxa"/>
            <w:tcBorders>
              <w:top w:val="single" w:sz="4" w:space="0" w:color="auto"/>
            </w:tcBorders>
            <w:shd w:val="clear" w:color="auto" w:fill="DBDBDB" w:themeFill="accent3" w:themeFillTint="66"/>
          </w:tcPr>
          <w:p w14:paraId="36337A9B" w14:textId="77777777" w:rsidR="00A87E4A" w:rsidRPr="00182210" w:rsidRDefault="00A87E4A" w:rsidP="00A87E4A">
            <w:pPr>
              <w:autoSpaceDE w:val="0"/>
              <w:autoSpaceDN w:val="0"/>
              <w:adjustRightInd w:val="0"/>
              <w:jc w:val="both"/>
              <w:rPr>
                <w:rFonts w:ascii="Calibri" w:hAnsi="Calibri" w:cs="Calibri"/>
                <w:b/>
                <w:bCs/>
                <w:szCs w:val="24"/>
              </w:rPr>
            </w:pPr>
            <w:r w:rsidRPr="00182210">
              <w:rPr>
                <w:rFonts w:ascii="Calibri" w:hAnsi="Calibri" w:cs="Calibri"/>
                <w:b/>
                <w:bCs/>
                <w:szCs w:val="24"/>
              </w:rPr>
              <w:t xml:space="preserve">Zvýšenie kvality poskytovaných sociálnych služieb v ZPS Nádej v Šali nákupom 10 ks polohovacích postelí  </w:t>
            </w:r>
          </w:p>
        </w:tc>
      </w:tr>
      <w:tr w:rsidR="00A87E4A" w:rsidRPr="00182210" w14:paraId="6D4CE793" w14:textId="77777777" w:rsidTr="00A87E4A">
        <w:tc>
          <w:tcPr>
            <w:tcW w:w="2076" w:type="dxa"/>
          </w:tcPr>
          <w:p w14:paraId="63F3BBE5" w14:textId="77777777" w:rsidR="00A87E4A" w:rsidRPr="00182210" w:rsidRDefault="00A87E4A" w:rsidP="00A87E4A">
            <w:pPr>
              <w:rPr>
                <w:rFonts w:ascii="Calibri" w:hAnsi="Calibri" w:cs="Calibri"/>
                <w:b/>
                <w:szCs w:val="24"/>
              </w:rPr>
            </w:pPr>
            <w:r w:rsidRPr="00182210">
              <w:rPr>
                <w:rFonts w:ascii="Calibri" w:hAnsi="Calibri" w:cs="Calibri"/>
                <w:b/>
                <w:szCs w:val="24"/>
              </w:rPr>
              <w:t>Plnenie zámeru</w:t>
            </w:r>
          </w:p>
        </w:tc>
        <w:tc>
          <w:tcPr>
            <w:tcW w:w="7133" w:type="dxa"/>
          </w:tcPr>
          <w:p w14:paraId="187C22BA" w14:textId="77777777" w:rsidR="00A87E4A" w:rsidRPr="00182210" w:rsidRDefault="00A87E4A" w:rsidP="00A87E4A">
            <w:pPr>
              <w:jc w:val="both"/>
              <w:rPr>
                <w:rFonts w:ascii="Calibri" w:hAnsi="Calibri" w:cs="Calibri"/>
                <w:szCs w:val="24"/>
              </w:rPr>
            </w:pPr>
            <w:r w:rsidRPr="00182210">
              <w:rPr>
                <w:rFonts w:ascii="Calibri" w:hAnsi="Calibri" w:cs="Calibri"/>
                <w:szCs w:val="24"/>
              </w:rPr>
              <w:t>Mesto získalo dotáciu MPSVaR SR na nákup 12 ks elektricky polohovateľných postelí, ktoré boli dodané do ZPS v septembri 2019.</w:t>
            </w:r>
          </w:p>
        </w:tc>
      </w:tr>
      <w:tr w:rsidR="00A87E4A" w:rsidRPr="00182210" w14:paraId="12033DE8" w14:textId="77777777" w:rsidTr="00A87E4A">
        <w:tc>
          <w:tcPr>
            <w:tcW w:w="2076" w:type="dxa"/>
          </w:tcPr>
          <w:p w14:paraId="3A5CE079" w14:textId="77777777" w:rsidR="00A87E4A" w:rsidRPr="00182210" w:rsidRDefault="00A87E4A" w:rsidP="00A87E4A">
            <w:pPr>
              <w:rPr>
                <w:rFonts w:ascii="Calibri" w:hAnsi="Calibri" w:cs="Calibri"/>
                <w:b/>
                <w:szCs w:val="24"/>
              </w:rPr>
            </w:pPr>
            <w:r w:rsidRPr="00182210">
              <w:rPr>
                <w:rFonts w:ascii="Calibri" w:hAnsi="Calibri" w:cs="Calibri"/>
                <w:b/>
                <w:szCs w:val="24"/>
              </w:rPr>
              <w:t>Čas realizácie</w:t>
            </w:r>
          </w:p>
        </w:tc>
        <w:tc>
          <w:tcPr>
            <w:tcW w:w="7133" w:type="dxa"/>
          </w:tcPr>
          <w:p w14:paraId="181C555B" w14:textId="77777777" w:rsidR="00A87E4A" w:rsidRPr="00182210" w:rsidRDefault="00A87E4A" w:rsidP="00A87E4A">
            <w:pPr>
              <w:jc w:val="both"/>
              <w:rPr>
                <w:rFonts w:ascii="Calibri" w:hAnsi="Calibri" w:cs="Calibri"/>
                <w:szCs w:val="24"/>
              </w:rPr>
            </w:pPr>
            <w:r w:rsidRPr="00182210">
              <w:rPr>
                <w:rFonts w:ascii="Calibri" w:hAnsi="Calibri" w:cs="Calibri"/>
                <w:szCs w:val="24"/>
              </w:rPr>
              <w:t>2019</w:t>
            </w:r>
          </w:p>
        </w:tc>
      </w:tr>
      <w:tr w:rsidR="00A87E4A" w:rsidRPr="00182210" w14:paraId="7DE1FA82" w14:textId="77777777" w:rsidTr="00A87E4A">
        <w:tc>
          <w:tcPr>
            <w:tcW w:w="2076" w:type="dxa"/>
          </w:tcPr>
          <w:p w14:paraId="216AA973" w14:textId="77777777" w:rsidR="00A87E4A" w:rsidRPr="00182210" w:rsidRDefault="00A87E4A" w:rsidP="00A87E4A">
            <w:pPr>
              <w:rPr>
                <w:rFonts w:ascii="Calibri" w:hAnsi="Calibri" w:cs="Calibri"/>
                <w:b/>
                <w:szCs w:val="24"/>
              </w:rPr>
            </w:pPr>
            <w:r w:rsidRPr="00182210">
              <w:rPr>
                <w:rFonts w:ascii="Calibri" w:hAnsi="Calibri" w:cs="Calibri"/>
                <w:b/>
                <w:szCs w:val="24"/>
              </w:rPr>
              <w:t>Garant</w:t>
            </w:r>
          </w:p>
        </w:tc>
        <w:tc>
          <w:tcPr>
            <w:tcW w:w="7133" w:type="dxa"/>
          </w:tcPr>
          <w:p w14:paraId="13F37526" w14:textId="77777777" w:rsidR="00A87E4A" w:rsidRPr="00182210" w:rsidRDefault="00A87E4A" w:rsidP="00A87E4A">
            <w:pPr>
              <w:jc w:val="both"/>
              <w:rPr>
                <w:rFonts w:ascii="Calibri" w:hAnsi="Calibri" w:cs="Calibri"/>
                <w:szCs w:val="24"/>
              </w:rPr>
            </w:pPr>
            <w:r w:rsidRPr="00182210">
              <w:rPr>
                <w:rFonts w:ascii="Calibri" w:hAnsi="Calibri" w:cs="Calibri"/>
                <w:szCs w:val="24"/>
              </w:rPr>
              <w:t>OSS Šaľa</w:t>
            </w:r>
          </w:p>
        </w:tc>
      </w:tr>
      <w:tr w:rsidR="00A87E4A" w:rsidRPr="00182210" w14:paraId="6F5391C0" w14:textId="77777777" w:rsidTr="00A87E4A">
        <w:tc>
          <w:tcPr>
            <w:tcW w:w="2076" w:type="dxa"/>
          </w:tcPr>
          <w:p w14:paraId="615446E9" w14:textId="77777777" w:rsidR="00A87E4A" w:rsidRPr="00182210" w:rsidRDefault="00A87E4A" w:rsidP="00A87E4A">
            <w:pPr>
              <w:rPr>
                <w:rFonts w:ascii="Calibri" w:hAnsi="Calibri" w:cs="Calibri"/>
                <w:b/>
                <w:szCs w:val="24"/>
              </w:rPr>
            </w:pPr>
            <w:r w:rsidRPr="00182210">
              <w:rPr>
                <w:rFonts w:ascii="Calibri" w:hAnsi="Calibri" w:cs="Calibri"/>
                <w:b/>
                <w:szCs w:val="24"/>
              </w:rPr>
              <w:t>Partneri garanta</w:t>
            </w:r>
          </w:p>
        </w:tc>
        <w:tc>
          <w:tcPr>
            <w:tcW w:w="7133" w:type="dxa"/>
          </w:tcPr>
          <w:p w14:paraId="793131E2" w14:textId="77777777" w:rsidR="00A87E4A" w:rsidRPr="00182210" w:rsidRDefault="00A87E4A" w:rsidP="00A87E4A">
            <w:pPr>
              <w:rPr>
                <w:rFonts w:ascii="Calibri" w:hAnsi="Calibri" w:cs="Calibri"/>
                <w:szCs w:val="24"/>
              </w:rPr>
            </w:pPr>
            <w:r w:rsidRPr="00182210">
              <w:rPr>
                <w:rFonts w:ascii="Calibri" w:hAnsi="Calibri" w:cs="Calibri"/>
                <w:szCs w:val="24"/>
              </w:rPr>
              <w:t>Mesto Šaľa</w:t>
            </w:r>
          </w:p>
        </w:tc>
      </w:tr>
    </w:tbl>
    <w:p w14:paraId="740B6D41" w14:textId="77777777" w:rsidR="00A87E4A" w:rsidRDefault="00A87E4A" w:rsidP="00A87E4A">
      <w:pPr>
        <w:spacing w:after="0" w:line="240" w:lineRule="auto"/>
        <w:rPr>
          <w:rFonts w:ascii="Times New Roman" w:hAnsi="Times New Roman" w:cs="Times New Roman"/>
          <w:b/>
          <w:szCs w:val="24"/>
        </w:rPr>
      </w:pPr>
    </w:p>
    <w:p w14:paraId="756B5637" w14:textId="77777777" w:rsidR="00A87E4A" w:rsidRDefault="00A87E4A" w:rsidP="00A87E4A">
      <w:pPr>
        <w:spacing w:after="0" w:line="240" w:lineRule="auto"/>
        <w:rPr>
          <w:rFonts w:ascii="Times New Roman" w:hAnsi="Times New Roman" w:cs="Times New Roman"/>
          <w:b/>
          <w:szCs w:val="24"/>
        </w:rPr>
      </w:pPr>
    </w:p>
    <w:tbl>
      <w:tblPr>
        <w:tblStyle w:val="Mriekatabuky2"/>
        <w:tblW w:w="9209" w:type="dxa"/>
        <w:tblLook w:val="04A0" w:firstRow="1" w:lastRow="0" w:firstColumn="1" w:lastColumn="0" w:noHBand="0" w:noVBand="1"/>
      </w:tblPr>
      <w:tblGrid>
        <w:gridCol w:w="2073"/>
        <w:gridCol w:w="7136"/>
      </w:tblGrid>
      <w:tr w:rsidR="00A87E4A" w:rsidRPr="00182210" w14:paraId="2B42FDD3" w14:textId="77777777" w:rsidTr="00F31BC5">
        <w:tc>
          <w:tcPr>
            <w:tcW w:w="2073" w:type="dxa"/>
            <w:shd w:val="clear" w:color="auto" w:fill="DBDBDB" w:themeFill="accent3" w:themeFillTint="66"/>
          </w:tcPr>
          <w:p w14:paraId="31D762B5" w14:textId="77777777" w:rsidR="00A87E4A" w:rsidRPr="00182210" w:rsidRDefault="00A87E4A" w:rsidP="00A87E4A">
            <w:pPr>
              <w:rPr>
                <w:rFonts w:ascii="Calibri" w:hAnsi="Calibri" w:cs="Calibri"/>
                <w:b/>
                <w:szCs w:val="24"/>
              </w:rPr>
            </w:pPr>
            <w:r w:rsidRPr="00182210">
              <w:rPr>
                <w:rFonts w:ascii="Calibri" w:hAnsi="Calibri" w:cs="Calibri"/>
                <w:b/>
                <w:bCs/>
                <w:szCs w:val="24"/>
              </w:rPr>
              <w:t>Projektový zámer č. 17</w:t>
            </w:r>
          </w:p>
        </w:tc>
        <w:tc>
          <w:tcPr>
            <w:tcW w:w="7136" w:type="dxa"/>
            <w:shd w:val="clear" w:color="auto" w:fill="DBDBDB" w:themeFill="accent3" w:themeFillTint="66"/>
          </w:tcPr>
          <w:p w14:paraId="2EF294CB" w14:textId="77777777" w:rsidR="00A87E4A" w:rsidRPr="00182210" w:rsidRDefault="00A87E4A" w:rsidP="00A87E4A">
            <w:pPr>
              <w:autoSpaceDE w:val="0"/>
              <w:autoSpaceDN w:val="0"/>
              <w:adjustRightInd w:val="0"/>
              <w:jc w:val="both"/>
              <w:rPr>
                <w:rFonts w:ascii="Calibri" w:hAnsi="Calibri" w:cs="Calibri"/>
                <w:b/>
                <w:bCs/>
                <w:szCs w:val="24"/>
              </w:rPr>
            </w:pPr>
            <w:r w:rsidRPr="00182210">
              <w:rPr>
                <w:rFonts w:ascii="Calibri" w:hAnsi="Calibri" w:cs="Calibri"/>
                <w:b/>
                <w:bCs/>
                <w:szCs w:val="24"/>
              </w:rPr>
              <w:t>Zriadenie sociálneho taxíka a nákup špeciálneho vozidla upraveného na prepravu osôb so zdravotným postihnutím s nájazdovou rampou na vozíky</w:t>
            </w:r>
          </w:p>
        </w:tc>
      </w:tr>
      <w:tr w:rsidR="00A87E4A" w:rsidRPr="00182210" w14:paraId="76CE6BB1" w14:textId="77777777" w:rsidTr="00A87E4A">
        <w:tc>
          <w:tcPr>
            <w:tcW w:w="2073" w:type="dxa"/>
          </w:tcPr>
          <w:p w14:paraId="44104578" w14:textId="77777777" w:rsidR="00A87E4A" w:rsidRPr="00182210" w:rsidRDefault="00A87E4A" w:rsidP="00A87E4A">
            <w:pPr>
              <w:rPr>
                <w:rFonts w:ascii="Calibri" w:hAnsi="Calibri" w:cs="Calibri"/>
                <w:b/>
                <w:szCs w:val="24"/>
              </w:rPr>
            </w:pPr>
            <w:r w:rsidRPr="00182210">
              <w:rPr>
                <w:rFonts w:ascii="Calibri" w:hAnsi="Calibri" w:cs="Calibri"/>
                <w:b/>
                <w:szCs w:val="24"/>
              </w:rPr>
              <w:t>Plnenie zámeru</w:t>
            </w:r>
          </w:p>
        </w:tc>
        <w:tc>
          <w:tcPr>
            <w:tcW w:w="7136" w:type="dxa"/>
          </w:tcPr>
          <w:p w14:paraId="3F45E0D0" w14:textId="77777777" w:rsidR="00A87E4A" w:rsidRPr="00182210" w:rsidRDefault="00A87E4A" w:rsidP="00A87E4A">
            <w:pPr>
              <w:jc w:val="both"/>
              <w:rPr>
                <w:rFonts w:ascii="Calibri" w:hAnsi="Calibri" w:cs="Calibri"/>
                <w:szCs w:val="24"/>
              </w:rPr>
            </w:pPr>
            <w:r w:rsidRPr="00182210">
              <w:rPr>
                <w:rFonts w:ascii="Calibri" w:eastAsia="Times New Roman" w:hAnsi="Calibri" w:cs="Calibri"/>
                <w:color w:val="000000"/>
                <w:szCs w:val="24"/>
                <w:lang w:eastAsia="sk-SK"/>
              </w:rPr>
              <w:t xml:space="preserve">Podľa platnej právnej úpravy je prepravná služba určená fyzickej osobe s ťažkým zdravotným postihnutím odkázanej na individuálnu prepravu alebo fyzickej osobe s obmedzenou schopnosťou. O lacnejšiu individuálnu prepravu je v meste zo strany seniorov a zdravotne postihnutých občanov záujem, väčšinou však nespĺňajú zákonom stanovené predpoklady. Pre túto skupinu občanov by bolo riešením zriadenie tzv. „sociálneho taxíka“. Mesto Šaľa v minulosti oslovila nezisková organizácia, ktorá mala záujem zriadiť službu sociálneho </w:t>
            </w:r>
            <w:r w:rsidRPr="00182210">
              <w:rPr>
                <w:rFonts w:ascii="Calibri" w:eastAsia="Times New Roman" w:hAnsi="Calibri" w:cs="Calibri"/>
                <w:color w:val="000000"/>
                <w:szCs w:val="24"/>
                <w:lang w:eastAsia="sk-SK"/>
              </w:rPr>
              <w:lastRenderedPageBreak/>
              <w:t xml:space="preserve">taxíka, ale vzhľadom k finančnej náročnosti sa tento projekt zatiaľ nezrealizoval.  </w:t>
            </w:r>
          </w:p>
        </w:tc>
      </w:tr>
      <w:tr w:rsidR="00A87E4A" w:rsidRPr="00182210" w14:paraId="6462BF62" w14:textId="77777777" w:rsidTr="00A87E4A">
        <w:tc>
          <w:tcPr>
            <w:tcW w:w="2073" w:type="dxa"/>
          </w:tcPr>
          <w:p w14:paraId="68066739" w14:textId="77777777" w:rsidR="00A87E4A" w:rsidRPr="00182210" w:rsidRDefault="00A87E4A" w:rsidP="00A87E4A">
            <w:pPr>
              <w:rPr>
                <w:rFonts w:ascii="Calibri" w:hAnsi="Calibri" w:cs="Calibri"/>
                <w:b/>
                <w:szCs w:val="24"/>
              </w:rPr>
            </w:pPr>
            <w:r w:rsidRPr="00182210">
              <w:rPr>
                <w:rFonts w:ascii="Calibri" w:hAnsi="Calibri" w:cs="Calibri"/>
                <w:b/>
                <w:szCs w:val="24"/>
              </w:rPr>
              <w:lastRenderedPageBreak/>
              <w:t>Čas realizácie podľa KP</w:t>
            </w:r>
          </w:p>
        </w:tc>
        <w:tc>
          <w:tcPr>
            <w:tcW w:w="7136" w:type="dxa"/>
          </w:tcPr>
          <w:p w14:paraId="58B2F4B6" w14:textId="77777777" w:rsidR="00A87E4A" w:rsidRPr="00182210" w:rsidRDefault="00A87E4A" w:rsidP="00A87E4A">
            <w:pPr>
              <w:rPr>
                <w:rFonts w:ascii="Calibri" w:hAnsi="Calibri" w:cs="Calibri"/>
                <w:szCs w:val="24"/>
              </w:rPr>
            </w:pPr>
            <w:r w:rsidRPr="00182210">
              <w:rPr>
                <w:rFonts w:ascii="Calibri" w:hAnsi="Calibri" w:cs="Calibri"/>
                <w:szCs w:val="24"/>
              </w:rPr>
              <w:t>2019 – 2022</w:t>
            </w:r>
          </w:p>
        </w:tc>
      </w:tr>
      <w:tr w:rsidR="00A87E4A" w:rsidRPr="00182210" w14:paraId="2AF25B05" w14:textId="77777777" w:rsidTr="00A87E4A">
        <w:tc>
          <w:tcPr>
            <w:tcW w:w="2073" w:type="dxa"/>
          </w:tcPr>
          <w:p w14:paraId="3B550791" w14:textId="77777777" w:rsidR="00A87E4A" w:rsidRPr="00182210" w:rsidRDefault="00A87E4A" w:rsidP="00A87E4A">
            <w:pPr>
              <w:rPr>
                <w:rFonts w:ascii="Calibri" w:hAnsi="Calibri" w:cs="Calibri"/>
                <w:b/>
                <w:szCs w:val="24"/>
              </w:rPr>
            </w:pPr>
            <w:r w:rsidRPr="00182210">
              <w:rPr>
                <w:rFonts w:ascii="Calibri" w:hAnsi="Calibri" w:cs="Calibri"/>
                <w:b/>
                <w:szCs w:val="24"/>
              </w:rPr>
              <w:t>Garant</w:t>
            </w:r>
          </w:p>
        </w:tc>
        <w:tc>
          <w:tcPr>
            <w:tcW w:w="7136" w:type="dxa"/>
          </w:tcPr>
          <w:p w14:paraId="48100DE8" w14:textId="77777777" w:rsidR="00A87E4A" w:rsidRPr="00182210" w:rsidRDefault="00A87E4A" w:rsidP="00A87E4A">
            <w:pPr>
              <w:jc w:val="both"/>
              <w:rPr>
                <w:rFonts w:ascii="Calibri" w:hAnsi="Calibri" w:cs="Calibri"/>
                <w:szCs w:val="24"/>
              </w:rPr>
            </w:pPr>
            <w:r w:rsidRPr="00182210">
              <w:rPr>
                <w:rFonts w:ascii="Calibri" w:hAnsi="Calibri" w:cs="Calibri"/>
                <w:szCs w:val="24"/>
              </w:rPr>
              <w:t xml:space="preserve">Mesto Šaľa </w:t>
            </w:r>
          </w:p>
        </w:tc>
      </w:tr>
      <w:tr w:rsidR="00A87E4A" w:rsidRPr="00182210" w14:paraId="6F0671BF" w14:textId="77777777" w:rsidTr="00A87E4A">
        <w:tc>
          <w:tcPr>
            <w:tcW w:w="2073" w:type="dxa"/>
          </w:tcPr>
          <w:p w14:paraId="2E9A8B36" w14:textId="77777777" w:rsidR="00A87E4A" w:rsidRPr="00182210" w:rsidRDefault="00A87E4A" w:rsidP="00A87E4A">
            <w:pPr>
              <w:rPr>
                <w:rFonts w:ascii="Calibri" w:hAnsi="Calibri" w:cs="Calibri"/>
                <w:b/>
                <w:szCs w:val="24"/>
              </w:rPr>
            </w:pPr>
            <w:r w:rsidRPr="00182210">
              <w:rPr>
                <w:rFonts w:ascii="Calibri" w:hAnsi="Calibri" w:cs="Calibri"/>
                <w:b/>
                <w:szCs w:val="24"/>
              </w:rPr>
              <w:t>Partneri garanta</w:t>
            </w:r>
          </w:p>
        </w:tc>
        <w:tc>
          <w:tcPr>
            <w:tcW w:w="7136" w:type="dxa"/>
          </w:tcPr>
          <w:p w14:paraId="79DB5986" w14:textId="77777777" w:rsidR="00A87E4A" w:rsidRPr="00182210" w:rsidRDefault="00A87E4A" w:rsidP="00A87E4A">
            <w:pPr>
              <w:rPr>
                <w:rFonts w:ascii="Calibri" w:hAnsi="Calibri" w:cs="Calibri"/>
                <w:szCs w:val="24"/>
              </w:rPr>
            </w:pPr>
            <w:r w:rsidRPr="00182210">
              <w:rPr>
                <w:rFonts w:ascii="Calibri" w:hAnsi="Calibri" w:cs="Calibri"/>
                <w:szCs w:val="24"/>
              </w:rPr>
              <w:t>MPSVaR</w:t>
            </w:r>
          </w:p>
        </w:tc>
      </w:tr>
    </w:tbl>
    <w:p w14:paraId="6546A731" w14:textId="77777777" w:rsidR="00A87E4A" w:rsidRDefault="00A87E4A" w:rsidP="00A87E4A">
      <w:pPr>
        <w:spacing w:after="0" w:line="240" w:lineRule="auto"/>
        <w:rPr>
          <w:rFonts w:ascii="Times New Roman" w:hAnsi="Times New Roman" w:cs="Times New Roman"/>
          <w:b/>
          <w:szCs w:val="24"/>
        </w:rPr>
      </w:pPr>
    </w:p>
    <w:p w14:paraId="6288F7E9" w14:textId="77777777" w:rsidR="00A87E4A" w:rsidRDefault="00A87E4A" w:rsidP="00A87E4A">
      <w:pPr>
        <w:spacing w:after="0" w:line="240" w:lineRule="auto"/>
        <w:rPr>
          <w:rFonts w:ascii="Times New Roman" w:hAnsi="Times New Roman" w:cs="Times New Roman"/>
          <w:b/>
          <w:szCs w:val="24"/>
        </w:rPr>
      </w:pPr>
    </w:p>
    <w:tbl>
      <w:tblPr>
        <w:tblStyle w:val="Mriekatabuky3"/>
        <w:tblW w:w="9209" w:type="dxa"/>
        <w:tblLook w:val="04A0" w:firstRow="1" w:lastRow="0" w:firstColumn="1" w:lastColumn="0" w:noHBand="0" w:noVBand="1"/>
      </w:tblPr>
      <w:tblGrid>
        <w:gridCol w:w="2074"/>
        <w:gridCol w:w="7135"/>
      </w:tblGrid>
      <w:tr w:rsidR="00A87E4A" w:rsidRPr="00182210" w14:paraId="6AE7B49C" w14:textId="77777777" w:rsidTr="00F31BC5">
        <w:tc>
          <w:tcPr>
            <w:tcW w:w="2074" w:type="dxa"/>
            <w:shd w:val="clear" w:color="auto" w:fill="DBDBDB" w:themeFill="accent3" w:themeFillTint="66"/>
          </w:tcPr>
          <w:p w14:paraId="3B9BA22D" w14:textId="77777777" w:rsidR="00A87E4A" w:rsidRPr="00182210" w:rsidRDefault="00A87E4A" w:rsidP="00A87E4A">
            <w:pPr>
              <w:rPr>
                <w:rFonts w:cstheme="minorHAnsi"/>
                <w:b/>
                <w:szCs w:val="24"/>
              </w:rPr>
            </w:pPr>
            <w:r w:rsidRPr="00182210">
              <w:rPr>
                <w:rFonts w:cstheme="minorHAnsi"/>
                <w:b/>
                <w:szCs w:val="24"/>
              </w:rPr>
              <w:t>Projektový zámer č. 18</w:t>
            </w:r>
          </w:p>
        </w:tc>
        <w:tc>
          <w:tcPr>
            <w:tcW w:w="7135" w:type="dxa"/>
            <w:shd w:val="clear" w:color="auto" w:fill="DBDBDB" w:themeFill="accent3" w:themeFillTint="66"/>
          </w:tcPr>
          <w:p w14:paraId="5CA96DD7" w14:textId="77777777" w:rsidR="00A87E4A" w:rsidRPr="00182210" w:rsidRDefault="00A87E4A" w:rsidP="00A87E4A">
            <w:pPr>
              <w:autoSpaceDE w:val="0"/>
              <w:autoSpaceDN w:val="0"/>
              <w:adjustRightInd w:val="0"/>
              <w:jc w:val="both"/>
              <w:rPr>
                <w:rFonts w:cstheme="minorHAnsi"/>
                <w:b/>
                <w:bCs/>
                <w:szCs w:val="24"/>
              </w:rPr>
            </w:pPr>
            <w:r w:rsidRPr="00182210">
              <w:rPr>
                <w:rFonts w:cstheme="minorHAnsi"/>
                <w:b/>
                <w:bCs/>
                <w:szCs w:val="24"/>
              </w:rPr>
              <w:t>Spolupráca s neverejným poskytovateľom služieb denného stacionára pri zabezpečovaní sociálnych služieb občanom mesta (denný stacionár s kapacitou 38 miest)</w:t>
            </w:r>
          </w:p>
        </w:tc>
      </w:tr>
      <w:tr w:rsidR="00A87E4A" w:rsidRPr="00182210" w14:paraId="512DEC5B" w14:textId="77777777" w:rsidTr="00A87E4A">
        <w:tc>
          <w:tcPr>
            <w:tcW w:w="2074" w:type="dxa"/>
          </w:tcPr>
          <w:p w14:paraId="5608A6E7" w14:textId="77777777" w:rsidR="00A87E4A" w:rsidRPr="00182210" w:rsidRDefault="00A87E4A" w:rsidP="00A87E4A">
            <w:pPr>
              <w:rPr>
                <w:rFonts w:cstheme="minorHAnsi"/>
                <w:b/>
                <w:szCs w:val="24"/>
              </w:rPr>
            </w:pPr>
            <w:r w:rsidRPr="00182210">
              <w:rPr>
                <w:rFonts w:cstheme="minorHAnsi"/>
                <w:b/>
                <w:szCs w:val="24"/>
              </w:rPr>
              <w:t>Plnenie zámeru</w:t>
            </w:r>
          </w:p>
        </w:tc>
        <w:tc>
          <w:tcPr>
            <w:tcW w:w="7135" w:type="dxa"/>
          </w:tcPr>
          <w:p w14:paraId="24F7CADB" w14:textId="77777777" w:rsidR="00A87E4A" w:rsidRPr="00182210" w:rsidRDefault="00A87E4A" w:rsidP="00A87E4A">
            <w:pPr>
              <w:jc w:val="both"/>
              <w:rPr>
                <w:rFonts w:cstheme="minorHAnsi"/>
                <w:szCs w:val="24"/>
              </w:rPr>
            </w:pPr>
            <w:r w:rsidRPr="00182210">
              <w:rPr>
                <w:rFonts w:cstheme="minorHAnsi"/>
                <w:szCs w:val="24"/>
              </w:rPr>
              <w:t xml:space="preserve">V roku 2017 bol v našom meste otvorený prvý denný stacionár, ktorý prevádzkuje neverejný poskytovateľ s kapacitou 38 miest. Denný stacionár je určený pre fyzickú osobu, ktorá je odkázaná na pomoc inej fyzickej osoby a jej stupeň odkázanosti je minimálne III. Mesto Šaľa     od začiatku spustenia tohto druhu sociálnych služieb spolupracuje s neverejným poskytovateľom Viktória Centrum Šaľa o.z. Napriek spolupráci pri propagácii uvedeného druhu sociálnych služieb sa nedarí dlhodobo napĺňať kapacitu tohto zariadenia. </w:t>
            </w:r>
          </w:p>
        </w:tc>
      </w:tr>
      <w:tr w:rsidR="00A87E4A" w:rsidRPr="00182210" w14:paraId="0B27052D" w14:textId="77777777" w:rsidTr="00A87E4A">
        <w:tc>
          <w:tcPr>
            <w:tcW w:w="2074" w:type="dxa"/>
          </w:tcPr>
          <w:p w14:paraId="69D12CC2" w14:textId="77777777" w:rsidR="00A87E4A" w:rsidRPr="00182210" w:rsidRDefault="00A87E4A" w:rsidP="00A87E4A">
            <w:pPr>
              <w:rPr>
                <w:rFonts w:cstheme="minorHAnsi"/>
                <w:b/>
                <w:szCs w:val="24"/>
              </w:rPr>
            </w:pPr>
            <w:r w:rsidRPr="00182210">
              <w:rPr>
                <w:rFonts w:cstheme="minorHAnsi"/>
                <w:b/>
                <w:szCs w:val="24"/>
              </w:rPr>
              <w:t>Čas realizácie podľa KP</w:t>
            </w:r>
          </w:p>
        </w:tc>
        <w:tc>
          <w:tcPr>
            <w:tcW w:w="7135" w:type="dxa"/>
          </w:tcPr>
          <w:p w14:paraId="18AEF62E" w14:textId="77777777" w:rsidR="00A87E4A" w:rsidRPr="00182210" w:rsidRDefault="00A87E4A" w:rsidP="00A87E4A">
            <w:pPr>
              <w:jc w:val="both"/>
              <w:rPr>
                <w:rFonts w:cstheme="minorHAnsi"/>
                <w:szCs w:val="24"/>
              </w:rPr>
            </w:pPr>
            <w:r w:rsidRPr="00182210">
              <w:rPr>
                <w:rFonts w:cstheme="minorHAnsi"/>
                <w:szCs w:val="24"/>
              </w:rPr>
              <w:t>2018 – 2022</w:t>
            </w:r>
          </w:p>
        </w:tc>
      </w:tr>
    </w:tbl>
    <w:tbl>
      <w:tblPr>
        <w:tblStyle w:val="Mriekatabuky"/>
        <w:tblW w:w="9209" w:type="dxa"/>
        <w:tblLook w:val="04A0" w:firstRow="1" w:lastRow="0" w:firstColumn="1" w:lastColumn="0" w:noHBand="0" w:noVBand="1"/>
      </w:tblPr>
      <w:tblGrid>
        <w:gridCol w:w="2076"/>
        <w:gridCol w:w="7133"/>
      </w:tblGrid>
      <w:tr w:rsidR="00A87E4A" w:rsidRPr="00494716" w14:paraId="3B74332B" w14:textId="77777777" w:rsidTr="00A87E4A">
        <w:tc>
          <w:tcPr>
            <w:tcW w:w="2076" w:type="dxa"/>
          </w:tcPr>
          <w:p w14:paraId="72FE473E" w14:textId="77777777" w:rsidR="00A87E4A" w:rsidRPr="00494716" w:rsidRDefault="00A87E4A" w:rsidP="00A87E4A">
            <w:pPr>
              <w:rPr>
                <w:rFonts w:ascii="Times New Roman" w:hAnsi="Times New Roman" w:cs="Times New Roman"/>
                <w:b/>
                <w:szCs w:val="24"/>
              </w:rPr>
            </w:pPr>
            <w:r>
              <w:rPr>
                <w:rFonts w:ascii="Times New Roman" w:hAnsi="Times New Roman" w:cs="Times New Roman"/>
                <w:b/>
                <w:szCs w:val="24"/>
              </w:rPr>
              <w:t>Garant</w:t>
            </w:r>
          </w:p>
        </w:tc>
        <w:tc>
          <w:tcPr>
            <w:tcW w:w="7133" w:type="dxa"/>
          </w:tcPr>
          <w:p w14:paraId="200002B2" w14:textId="77777777" w:rsidR="00A87E4A" w:rsidRPr="00494716" w:rsidRDefault="00A87E4A" w:rsidP="00A87E4A">
            <w:pPr>
              <w:jc w:val="both"/>
              <w:rPr>
                <w:rFonts w:ascii="Times New Roman" w:hAnsi="Times New Roman" w:cs="Times New Roman"/>
                <w:szCs w:val="24"/>
              </w:rPr>
            </w:pPr>
            <w:r>
              <w:rPr>
                <w:rFonts w:ascii="Times New Roman" w:hAnsi="Times New Roman" w:cs="Times New Roman"/>
                <w:szCs w:val="24"/>
              </w:rPr>
              <w:t xml:space="preserve">Mesto Šaľa </w:t>
            </w:r>
          </w:p>
        </w:tc>
      </w:tr>
      <w:tr w:rsidR="00A87E4A" w:rsidRPr="00494716" w14:paraId="3D1A821A" w14:textId="77777777" w:rsidTr="00A87E4A">
        <w:tc>
          <w:tcPr>
            <w:tcW w:w="2076" w:type="dxa"/>
          </w:tcPr>
          <w:p w14:paraId="73DBBD8D" w14:textId="77777777" w:rsidR="00A87E4A" w:rsidRPr="00494716" w:rsidRDefault="00A87E4A" w:rsidP="00A87E4A">
            <w:pPr>
              <w:rPr>
                <w:rFonts w:ascii="Times New Roman" w:hAnsi="Times New Roman" w:cs="Times New Roman"/>
                <w:b/>
                <w:szCs w:val="24"/>
              </w:rPr>
            </w:pPr>
            <w:r>
              <w:rPr>
                <w:rFonts w:ascii="Times New Roman" w:hAnsi="Times New Roman" w:cs="Times New Roman"/>
                <w:b/>
                <w:szCs w:val="24"/>
              </w:rPr>
              <w:t>Partneri garanta</w:t>
            </w:r>
          </w:p>
        </w:tc>
        <w:tc>
          <w:tcPr>
            <w:tcW w:w="7133" w:type="dxa"/>
          </w:tcPr>
          <w:p w14:paraId="5003CE9F" w14:textId="77777777" w:rsidR="00A87E4A" w:rsidRPr="00494716" w:rsidRDefault="00A87E4A" w:rsidP="00A87E4A">
            <w:pPr>
              <w:rPr>
                <w:rFonts w:ascii="Times New Roman" w:hAnsi="Times New Roman" w:cs="Times New Roman"/>
                <w:szCs w:val="24"/>
              </w:rPr>
            </w:pPr>
            <w:r>
              <w:rPr>
                <w:rFonts w:ascii="Times New Roman" w:hAnsi="Times New Roman" w:cs="Times New Roman"/>
                <w:szCs w:val="24"/>
              </w:rPr>
              <w:t>Potenciálni neverejní poskytovatelia/Viktória Centrum Šaľa o.z. – denný stacionár v Šali</w:t>
            </w:r>
          </w:p>
        </w:tc>
      </w:tr>
    </w:tbl>
    <w:p w14:paraId="4C3BA872" w14:textId="77777777" w:rsidR="00A87E4A" w:rsidRDefault="00A87E4A" w:rsidP="00A87E4A">
      <w:pPr>
        <w:spacing w:after="0" w:line="240" w:lineRule="auto"/>
        <w:rPr>
          <w:rFonts w:ascii="Times New Roman" w:hAnsi="Times New Roman" w:cs="Times New Roman"/>
          <w:b/>
          <w:szCs w:val="24"/>
        </w:rPr>
      </w:pPr>
    </w:p>
    <w:p w14:paraId="27B9FF33" w14:textId="77777777" w:rsidR="00A87E4A" w:rsidRPr="00494716" w:rsidRDefault="00A87E4A" w:rsidP="00A87E4A">
      <w:pPr>
        <w:spacing w:after="0" w:line="240" w:lineRule="auto"/>
        <w:rPr>
          <w:rFonts w:ascii="Times New Roman" w:hAnsi="Times New Roman" w:cs="Times New Roman"/>
          <w:b/>
          <w:szCs w:val="24"/>
        </w:rPr>
      </w:pPr>
    </w:p>
    <w:tbl>
      <w:tblPr>
        <w:tblStyle w:val="Mriekatabuky"/>
        <w:tblW w:w="9209" w:type="dxa"/>
        <w:tblLook w:val="04A0" w:firstRow="1" w:lastRow="0" w:firstColumn="1" w:lastColumn="0" w:noHBand="0" w:noVBand="1"/>
      </w:tblPr>
      <w:tblGrid>
        <w:gridCol w:w="2074"/>
        <w:gridCol w:w="7135"/>
      </w:tblGrid>
      <w:tr w:rsidR="00A87E4A" w:rsidRPr="00182210" w14:paraId="1A260D5E" w14:textId="77777777" w:rsidTr="00F31BC5">
        <w:tc>
          <w:tcPr>
            <w:tcW w:w="2074" w:type="dxa"/>
            <w:shd w:val="clear" w:color="auto" w:fill="DBDBDB" w:themeFill="accent3" w:themeFillTint="66"/>
          </w:tcPr>
          <w:p w14:paraId="257FFC94" w14:textId="77777777" w:rsidR="00A87E4A" w:rsidRPr="00182210" w:rsidRDefault="00A87E4A" w:rsidP="00A87E4A">
            <w:pPr>
              <w:rPr>
                <w:rFonts w:ascii="Calibri" w:hAnsi="Calibri" w:cs="Calibri"/>
                <w:b/>
                <w:szCs w:val="24"/>
              </w:rPr>
            </w:pPr>
            <w:r w:rsidRPr="00182210">
              <w:rPr>
                <w:rFonts w:ascii="Calibri" w:hAnsi="Calibri" w:cs="Calibri"/>
                <w:b/>
                <w:bCs/>
                <w:szCs w:val="24"/>
              </w:rPr>
              <w:t xml:space="preserve">Projektový zámer č. 19 </w:t>
            </w:r>
          </w:p>
        </w:tc>
        <w:tc>
          <w:tcPr>
            <w:tcW w:w="7135" w:type="dxa"/>
            <w:shd w:val="clear" w:color="auto" w:fill="DBDBDB" w:themeFill="accent3" w:themeFillTint="66"/>
          </w:tcPr>
          <w:p w14:paraId="3A098452" w14:textId="77777777" w:rsidR="00A87E4A" w:rsidRPr="00182210" w:rsidRDefault="00A87E4A" w:rsidP="00A87E4A">
            <w:pPr>
              <w:autoSpaceDE w:val="0"/>
              <w:autoSpaceDN w:val="0"/>
              <w:adjustRightInd w:val="0"/>
              <w:jc w:val="both"/>
              <w:rPr>
                <w:rFonts w:ascii="Calibri" w:hAnsi="Calibri" w:cs="Calibri"/>
                <w:b/>
                <w:bCs/>
                <w:szCs w:val="24"/>
              </w:rPr>
            </w:pPr>
            <w:r w:rsidRPr="00182210">
              <w:rPr>
                <w:rFonts w:ascii="Calibri" w:hAnsi="Calibri" w:cs="Calibri"/>
                <w:b/>
                <w:bCs/>
                <w:szCs w:val="24"/>
              </w:rPr>
              <w:t xml:space="preserve">Navýšenie počtu opatrovateliek zodpovedajúci potrebe a plne pokrývajúci dopyt po opatrovateľskej službe </w:t>
            </w:r>
          </w:p>
        </w:tc>
      </w:tr>
      <w:tr w:rsidR="00A87E4A" w:rsidRPr="00182210" w14:paraId="3DAE42E0" w14:textId="77777777" w:rsidTr="00A87E4A">
        <w:tc>
          <w:tcPr>
            <w:tcW w:w="2074" w:type="dxa"/>
          </w:tcPr>
          <w:p w14:paraId="40DB7EE1" w14:textId="77777777" w:rsidR="00A87E4A" w:rsidRPr="00182210" w:rsidRDefault="00A87E4A" w:rsidP="00A87E4A">
            <w:pPr>
              <w:rPr>
                <w:rFonts w:ascii="Calibri" w:hAnsi="Calibri" w:cs="Calibri"/>
                <w:b/>
                <w:szCs w:val="24"/>
              </w:rPr>
            </w:pPr>
            <w:r w:rsidRPr="00182210">
              <w:rPr>
                <w:rFonts w:ascii="Calibri" w:hAnsi="Calibri" w:cs="Calibri"/>
                <w:b/>
                <w:szCs w:val="24"/>
              </w:rPr>
              <w:t>Plnenie zámeru</w:t>
            </w:r>
          </w:p>
        </w:tc>
        <w:tc>
          <w:tcPr>
            <w:tcW w:w="7135" w:type="dxa"/>
          </w:tcPr>
          <w:p w14:paraId="3F9F4C43" w14:textId="77777777" w:rsidR="00A87E4A" w:rsidRPr="00182210" w:rsidRDefault="00A87E4A" w:rsidP="00A87E4A">
            <w:pPr>
              <w:jc w:val="both"/>
              <w:rPr>
                <w:rFonts w:ascii="Calibri" w:hAnsi="Calibri" w:cs="Calibri"/>
                <w:szCs w:val="24"/>
              </w:rPr>
            </w:pPr>
            <w:r w:rsidRPr="00182210">
              <w:rPr>
                <w:rFonts w:ascii="Calibri" w:hAnsi="Calibri" w:cs="Calibri"/>
                <w:szCs w:val="24"/>
              </w:rPr>
              <w:t>V období od 01. 01. 2019 do 28. 02. 2021 realizovala OSS dopytovo orientovaný projekt „Podpora opatrovateľskej služby v meste Šaľa“. Jeho podstatou bolo udržanie 41 pracovných miest opatrovateliek             na obdobie 26 mesiacov. Na základe Zmluvy o poskytnutí NFP                  so sprostredkovateľským orgánom Implementačnou agentúrou MPSVR SR získala OSS na financovanie opatrovateľskej služby 472 023  Eur.</w:t>
            </w:r>
          </w:p>
          <w:p w14:paraId="5D3D8DF7" w14:textId="77777777" w:rsidR="00A87E4A" w:rsidRPr="00182210" w:rsidRDefault="00A87E4A" w:rsidP="00A87E4A">
            <w:pPr>
              <w:jc w:val="both"/>
              <w:rPr>
                <w:rFonts w:ascii="Calibri" w:hAnsi="Calibri" w:cs="Calibri"/>
                <w:szCs w:val="24"/>
              </w:rPr>
            </w:pPr>
            <w:r w:rsidRPr="00182210">
              <w:rPr>
                <w:rFonts w:ascii="Calibri" w:hAnsi="Calibri" w:cs="Calibri"/>
                <w:szCs w:val="24"/>
              </w:rPr>
              <w:t>Na základe vyhlásenej výzvy riadiaceho orgánu pre operačný program Ľudské zdroje  pripravila a podala OSS ďalší dopytovo orientovaný projekt „Podpora komunitných sociálnych služieb v meste Šaľa poskytovaním opatrovateľskej služby“. Projekt bol vyhodnotený ako úspešný a MPSVR SR uzatvorilo s OSS Zmluvu o poskytnutí NFP, ktorej podstatou je udržanie 43 pracovných miest opatrovateliek                na obdobie 24 mesiacov. Projekt sa realizuje od 1. 12. 2021                         do 30. 11. 2023 a jeho očakávaný ekonomický prínos je 499 872 Eur. Súčasný stav 44 opatrovateliek zodpovedá aktuálnemu dopytu a potrebám.</w:t>
            </w:r>
          </w:p>
          <w:p w14:paraId="1D7C1E97" w14:textId="77777777" w:rsidR="00A87E4A" w:rsidRPr="00182210" w:rsidRDefault="00A87E4A" w:rsidP="00A87E4A">
            <w:pPr>
              <w:jc w:val="both"/>
              <w:rPr>
                <w:rFonts w:ascii="Calibri" w:hAnsi="Calibri" w:cs="Calibri"/>
                <w:b/>
                <w:szCs w:val="24"/>
              </w:rPr>
            </w:pPr>
          </w:p>
        </w:tc>
      </w:tr>
      <w:tr w:rsidR="00A87E4A" w:rsidRPr="00182210" w14:paraId="30317E61" w14:textId="77777777" w:rsidTr="00A87E4A">
        <w:tc>
          <w:tcPr>
            <w:tcW w:w="2074" w:type="dxa"/>
          </w:tcPr>
          <w:p w14:paraId="614851CE" w14:textId="77777777" w:rsidR="00A87E4A" w:rsidRPr="00182210" w:rsidRDefault="00A87E4A" w:rsidP="00A87E4A">
            <w:pPr>
              <w:rPr>
                <w:rFonts w:ascii="Calibri" w:hAnsi="Calibri" w:cs="Calibri"/>
                <w:b/>
                <w:szCs w:val="24"/>
              </w:rPr>
            </w:pPr>
            <w:r w:rsidRPr="00182210">
              <w:rPr>
                <w:rFonts w:ascii="Calibri" w:hAnsi="Calibri" w:cs="Calibri"/>
                <w:b/>
                <w:szCs w:val="24"/>
              </w:rPr>
              <w:t>Čas realizácie podľa KP</w:t>
            </w:r>
          </w:p>
        </w:tc>
        <w:tc>
          <w:tcPr>
            <w:tcW w:w="7135" w:type="dxa"/>
          </w:tcPr>
          <w:p w14:paraId="2E774226" w14:textId="77777777" w:rsidR="00A87E4A" w:rsidRPr="00182210" w:rsidRDefault="00A87E4A" w:rsidP="00A87E4A">
            <w:pPr>
              <w:rPr>
                <w:rFonts w:ascii="Calibri" w:hAnsi="Calibri" w:cs="Calibri"/>
                <w:szCs w:val="24"/>
              </w:rPr>
            </w:pPr>
            <w:r w:rsidRPr="00182210">
              <w:rPr>
                <w:rFonts w:ascii="Calibri" w:hAnsi="Calibri" w:cs="Calibri"/>
                <w:szCs w:val="24"/>
              </w:rPr>
              <w:t>2019 – 2022</w:t>
            </w:r>
          </w:p>
        </w:tc>
      </w:tr>
      <w:tr w:rsidR="00A87E4A" w:rsidRPr="00182210" w14:paraId="1AA25C28" w14:textId="77777777" w:rsidTr="00A87E4A">
        <w:tc>
          <w:tcPr>
            <w:tcW w:w="2074" w:type="dxa"/>
          </w:tcPr>
          <w:p w14:paraId="75CA0928" w14:textId="77777777" w:rsidR="00A87E4A" w:rsidRPr="00182210" w:rsidRDefault="00A87E4A" w:rsidP="00A87E4A">
            <w:pPr>
              <w:rPr>
                <w:rFonts w:ascii="Calibri" w:hAnsi="Calibri" w:cs="Calibri"/>
                <w:b/>
                <w:szCs w:val="24"/>
              </w:rPr>
            </w:pPr>
            <w:r w:rsidRPr="00182210">
              <w:rPr>
                <w:rFonts w:ascii="Calibri" w:hAnsi="Calibri" w:cs="Calibri"/>
                <w:b/>
                <w:szCs w:val="24"/>
              </w:rPr>
              <w:lastRenderedPageBreak/>
              <w:t>Garant</w:t>
            </w:r>
          </w:p>
        </w:tc>
        <w:tc>
          <w:tcPr>
            <w:tcW w:w="7135" w:type="dxa"/>
          </w:tcPr>
          <w:p w14:paraId="62CE2D07" w14:textId="77777777" w:rsidR="00A87E4A" w:rsidRPr="00182210" w:rsidRDefault="00A87E4A" w:rsidP="00A87E4A">
            <w:pPr>
              <w:jc w:val="both"/>
              <w:rPr>
                <w:rFonts w:ascii="Calibri" w:hAnsi="Calibri" w:cs="Calibri"/>
                <w:szCs w:val="24"/>
              </w:rPr>
            </w:pPr>
            <w:r w:rsidRPr="00182210">
              <w:rPr>
                <w:rFonts w:ascii="Calibri" w:hAnsi="Calibri" w:cs="Calibri"/>
                <w:szCs w:val="24"/>
              </w:rPr>
              <w:t>OSS Šaľa</w:t>
            </w:r>
          </w:p>
        </w:tc>
      </w:tr>
      <w:tr w:rsidR="00A87E4A" w:rsidRPr="00182210" w14:paraId="651B5660" w14:textId="77777777" w:rsidTr="00A87E4A">
        <w:tc>
          <w:tcPr>
            <w:tcW w:w="2074" w:type="dxa"/>
          </w:tcPr>
          <w:p w14:paraId="61B6329C" w14:textId="77777777" w:rsidR="00A87E4A" w:rsidRPr="00182210" w:rsidRDefault="00A87E4A" w:rsidP="00A87E4A">
            <w:pPr>
              <w:rPr>
                <w:rFonts w:ascii="Calibri" w:hAnsi="Calibri" w:cs="Calibri"/>
                <w:b/>
                <w:szCs w:val="24"/>
              </w:rPr>
            </w:pPr>
            <w:r w:rsidRPr="00182210">
              <w:rPr>
                <w:rFonts w:ascii="Calibri" w:hAnsi="Calibri" w:cs="Calibri"/>
                <w:b/>
                <w:szCs w:val="24"/>
              </w:rPr>
              <w:t>Partneri garanta</w:t>
            </w:r>
          </w:p>
        </w:tc>
        <w:tc>
          <w:tcPr>
            <w:tcW w:w="7135" w:type="dxa"/>
          </w:tcPr>
          <w:p w14:paraId="25C080D6" w14:textId="77777777" w:rsidR="00A87E4A" w:rsidRPr="00182210" w:rsidRDefault="00A87E4A" w:rsidP="00A87E4A">
            <w:pPr>
              <w:rPr>
                <w:rFonts w:ascii="Calibri" w:hAnsi="Calibri" w:cs="Calibri"/>
                <w:szCs w:val="24"/>
              </w:rPr>
            </w:pPr>
            <w:r w:rsidRPr="00182210">
              <w:rPr>
                <w:rFonts w:ascii="Calibri" w:hAnsi="Calibri" w:cs="Calibri"/>
                <w:szCs w:val="24"/>
              </w:rPr>
              <w:t>Mesto Šaľa, referát sociálnych vecí</w:t>
            </w:r>
          </w:p>
        </w:tc>
      </w:tr>
    </w:tbl>
    <w:p w14:paraId="64CD8966" w14:textId="77777777" w:rsidR="00A87E4A" w:rsidRDefault="00A87E4A" w:rsidP="00A87E4A">
      <w:pPr>
        <w:spacing w:after="0" w:line="240" w:lineRule="auto"/>
        <w:rPr>
          <w:rFonts w:ascii="Times New Roman" w:hAnsi="Times New Roman" w:cs="Times New Roman"/>
          <w:b/>
          <w:szCs w:val="24"/>
        </w:rPr>
      </w:pPr>
    </w:p>
    <w:p w14:paraId="3C1CF6CE" w14:textId="77777777" w:rsidR="00A87E4A" w:rsidRPr="00494716" w:rsidRDefault="00A87E4A" w:rsidP="00A87E4A">
      <w:pPr>
        <w:spacing w:after="0" w:line="240" w:lineRule="auto"/>
        <w:rPr>
          <w:rFonts w:ascii="Times New Roman" w:hAnsi="Times New Roman" w:cs="Times New Roman"/>
          <w:b/>
          <w:szCs w:val="24"/>
        </w:rPr>
      </w:pPr>
    </w:p>
    <w:tbl>
      <w:tblPr>
        <w:tblStyle w:val="Mriekatabuky"/>
        <w:tblW w:w="9209" w:type="dxa"/>
        <w:tblLook w:val="04A0" w:firstRow="1" w:lastRow="0" w:firstColumn="1" w:lastColumn="0" w:noHBand="0" w:noVBand="1"/>
      </w:tblPr>
      <w:tblGrid>
        <w:gridCol w:w="2076"/>
        <w:gridCol w:w="7133"/>
      </w:tblGrid>
      <w:tr w:rsidR="00A87E4A" w:rsidRPr="00182210" w14:paraId="05FA036D" w14:textId="77777777" w:rsidTr="00F31BC5">
        <w:tc>
          <w:tcPr>
            <w:tcW w:w="2073" w:type="dxa"/>
            <w:shd w:val="clear" w:color="auto" w:fill="DBDBDB" w:themeFill="accent3" w:themeFillTint="66"/>
          </w:tcPr>
          <w:p w14:paraId="3E351421" w14:textId="77777777" w:rsidR="00A87E4A" w:rsidRPr="00182210" w:rsidRDefault="00A87E4A" w:rsidP="00A87E4A">
            <w:pPr>
              <w:rPr>
                <w:rFonts w:ascii="Calibri" w:hAnsi="Calibri" w:cs="Calibri"/>
                <w:b/>
                <w:szCs w:val="24"/>
              </w:rPr>
            </w:pPr>
            <w:r w:rsidRPr="00182210">
              <w:rPr>
                <w:rFonts w:ascii="Calibri" w:hAnsi="Calibri" w:cs="Calibri"/>
                <w:b/>
                <w:szCs w:val="24"/>
              </w:rPr>
              <w:t>Projektový zámer č. 20</w:t>
            </w:r>
          </w:p>
        </w:tc>
        <w:tc>
          <w:tcPr>
            <w:tcW w:w="7136" w:type="dxa"/>
            <w:shd w:val="clear" w:color="auto" w:fill="DBDBDB" w:themeFill="accent3" w:themeFillTint="66"/>
          </w:tcPr>
          <w:p w14:paraId="155200EB" w14:textId="77777777" w:rsidR="00A87E4A" w:rsidRPr="00182210" w:rsidRDefault="00A87E4A" w:rsidP="00A87E4A">
            <w:pPr>
              <w:autoSpaceDE w:val="0"/>
              <w:autoSpaceDN w:val="0"/>
              <w:adjustRightInd w:val="0"/>
              <w:jc w:val="both"/>
              <w:rPr>
                <w:rFonts w:ascii="Calibri" w:hAnsi="Calibri" w:cs="Calibri"/>
                <w:b/>
                <w:bCs/>
                <w:szCs w:val="24"/>
              </w:rPr>
            </w:pPr>
            <w:r w:rsidRPr="00182210">
              <w:rPr>
                <w:rFonts w:ascii="Calibri" w:hAnsi="Calibri" w:cs="Calibri"/>
                <w:b/>
                <w:bCs/>
                <w:szCs w:val="24"/>
              </w:rPr>
              <w:t>Monitorovanie a signalizácia pomoci fyzickej osoby s nepriaznivým zdravotným stavom s cieľom zabránenia vzniku krízovej sociálnej situácie alebo zabezpečenie jej riešenia pomocou signalizačného zariadenia napojeného na centrálny dispečing</w:t>
            </w:r>
          </w:p>
        </w:tc>
      </w:tr>
      <w:tr w:rsidR="00A87E4A" w:rsidRPr="00182210" w14:paraId="69B57536" w14:textId="77777777" w:rsidTr="00A87E4A">
        <w:tc>
          <w:tcPr>
            <w:tcW w:w="2073" w:type="dxa"/>
          </w:tcPr>
          <w:p w14:paraId="63622E15" w14:textId="77777777" w:rsidR="00A87E4A" w:rsidRPr="00182210" w:rsidRDefault="00A87E4A" w:rsidP="00A87E4A">
            <w:pPr>
              <w:rPr>
                <w:rFonts w:ascii="Calibri" w:hAnsi="Calibri" w:cs="Calibri"/>
                <w:b/>
                <w:szCs w:val="24"/>
              </w:rPr>
            </w:pPr>
            <w:r w:rsidRPr="00182210">
              <w:rPr>
                <w:rFonts w:ascii="Calibri" w:hAnsi="Calibri" w:cs="Calibri"/>
                <w:b/>
                <w:szCs w:val="24"/>
              </w:rPr>
              <w:t>Plnenie zámeru</w:t>
            </w:r>
          </w:p>
        </w:tc>
        <w:tc>
          <w:tcPr>
            <w:tcW w:w="7136" w:type="dxa"/>
          </w:tcPr>
          <w:p w14:paraId="488ED264" w14:textId="4F5F31E9" w:rsidR="00A87E4A" w:rsidRPr="00182210" w:rsidRDefault="00A87E4A" w:rsidP="00A87E4A">
            <w:pPr>
              <w:jc w:val="both"/>
              <w:rPr>
                <w:rFonts w:ascii="Calibri" w:hAnsi="Calibri" w:cs="Calibri"/>
                <w:szCs w:val="24"/>
              </w:rPr>
            </w:pPr>
            <w:r w:rsidRPr="00182210">
              <w:rPr>
                <w:rFonts w:ascii="Calibri" w:hAnsi="Calibri" w:cs="Calibri"/>
                <w:szCs w:val="24"/>
                <w:shd w:val="clear" w:color="auto" w:fill="FFFFFF"/>
              </w:rPr>
              <w:t xml:space="preserve">Od septembra 2018 je v meste k dispozícii služba SeniAngel SOS tlačítko. Jej cieľom je poskytnúť potrebnú pomoc a istotu najmä starším ľuďom, ktorí žijú osamelo. Ide o službu monitorovania a signalizácie pomoci. Prístroj, ktorý nosí </w:t>
            </w:r>
            <w:r w:rsidR="00EB2654">
              <w:rPr>
                <w:rFonts w:ascii="Calibri" w:hAnsi="Calibri" w:cs="Calibri"/>
                <w:szCs w:val="24"/>
                <w:shd w:val="clear" w:color="auto" w:fill="FFFFFF"/>
              </w:rPr>
              <w:t>prijímateľ</w:t>
            </w:r>
            <w:r w:rsidRPr="00182210">
              <w:rPr>
                <w:rFonts w:ascii="Calibri" w:hAnsi="Calibri" w:cs="Calibri"/>
                <w:szCs w:val="24"/>
                <w:shd w:val="clear" w:color="auto" w:fill="FFFFFF"/>
              </w:rPr>
              <w:t xml:space="preserve"> pri sebe je napojený priamo na Mestskú políciu v Šali, ktorá službu technicky a organizačne zabezpečuje. Momentálne ju využívajú 2 </w:t>
            </w:r>
            <w:r w:rsidR="00EB2654">
              <w:rPr>
                <w:rFonts w:ascii="Calibri" w:hAnsi="Calibri" w:cs="Calibri"/>
                <w:szCs w:val="24"/>
                <w:shd w:val="clear" w:color="auto" w:fill="FFFFFF"/>
              </w:rPr>
              <w:t>prijímateľ</w:t>
            </w:r>
            <w:r w:rsidRPr="00182210">
              <w:rPr>
                <w:rFonts w:ascii="Calibri" w:hAnsi="Calibri" w:cs="Calibri"/>
                <w:szCs w:val="24"/>
                <w:shd w:val="clear" w:color="auto" w:fill="FFFFFF"/>
              </w:rPr>
              <w:t xml:space="preserve">i. </w:t>
            </w:r>
            <w:r w:rsidRPr="00182210">
              <w:rPr>
                <w:rFonts w:ascii="Calibri" w:hAnsi="Calibri" w:cs="Calibri"/>
                <w:szCs w:val="24"/>
              </w:rPr>
              <w:t>Služba sa poskytuje na základe uzatvorenia nájomnej zmluvy s mesačnou úhradou 13,44 Eur.  O službu od jej zavedenia nie je zo strany verejnosti  záujem, z toho dôvodu boli z pôvodného počtu 25 SOS tlačítok ponechané od r. 2021     3 ks.</w:t>
            </w:r>
          </w:p>
          <w:p w14:paraId="2A2A1C59" w14:textId="77777777" w:rsidR="00A87E4A" w:rsidRPr="00182210" w:rsidRDefault="00A87E4A" w:rsidP="00A87E4A">
            <w:pPr>
              <w:jc w:val="both"/>
              <w:rPr>
                <w:rFonts w:ascii="Calibri" w:hAnsi="Calibri" w:cs="Calibri"/>
                <w:szCs w:val="24"/>
                <w:vertAlign w:val="subscript"/>
              </w:rPr>
            </w:pPr>
            <w:r w:rsidRPr="00182210">
              <w:rPr>
                <w:rFonts w:ascii="Calibri" w:hAnsi="Calibri" w:cs="Calibri"/>
                <w:szCs w:val="24"/>
              </w:rPr>
              <w:t>V prípade, že by sa záujem o službu zvýšil nad rámec aktuálne dostupného počtu tlačítok, je možné zabezpečiť potrebné množstvo.</w:t>
            </w:r>
          </w:p>
          <w:p w14:paraId="2C8E49E4" w14:textId="77777777" w:rsidR="00A87E4A" w:rsidRPr="00182210" w:rsidRDefault="00A87E4A" w:rsidP="00A87E4A">
            <w:pPr>
              <w:jc w:val="both"/>
              <w:rPr>
                <w:rFonts w:ascii="Calibri" w:hAnsi="Calibri" w:cs="Calibri"/>
                <w:szCs w:val="24"/>
              </w:rPr>
            </w:pPr>
          </w:p>
        </w:tc>
      </w:tr>
      <w:tr w:rsidR="00A87E4A" w:rsidRPr="00182210" w14:paraId="31D5FC96" w14:textId="77777777" w:rsidTr="00A87E4A">
        <w:tc>
          <w:tcPr>
            <w:tcW w:w="2073" w:type="dxa"/>
          </w:tcPr>
          <w:p w14:paraId="715E7A19" w14:textId="77777777" w:rsidR="00A87E4A" w:rsidRPr="00182210" w:rsidRDefault="00A87E4A" w:rsidP="00A87E4A">
            <w:pPr>
              <w:rPr>
                <w:rFonts w:ascii="Calibri" w:hAnsi="Calibri" w:cs="Calibri"/>
                <w:b/>
                <w:szCs w:val="24"/>
              </w:rPr>
            </w:pPr>
            <w:r w:rsidRPr="00182210">
              <w:rPr>
                <w:rFonts w:ascii="Calibri" w:hAnsi="Calibri" w:cs="Calibri"/>
                <w:b/>
                <w:szCs w:val="24"/>
              </w:rPr>
              <w:t>Čas realizácie podľa KP</w:t>
            </w:r>
          </w:p>
        </w:tc>
        <w:tc>
          <w:tcPr>
            <w:tcW w:w="7136" w:type="dxa"/>
          </w:tcPr>
          <w:p w14:paraId="507EF6FC" w14:textId="77777777" w:rsidR="00A87E4A" w:rsidRPr="00182210" w:rsidRDefault="00A87E4A" w:rsidP="00A87E4A">
            <w:pPr>
              <w:rPr>
                <w:rFonts w:ascii="Calibri" w:hAnsi="Calibri" w:cs="Calibri"/>
                <w:szCs w:val="24"/>
              </w:rPr>
            </w:pPr>
            <w:r w:rsidRPr="00182210">
              <w:rPr>
                <w:rFonts w:ascii="Calibri" w:hAnsi="Calibri" w:cs="Calibri"/>
                <w:szCs w:val="24"/>
              </w:rPr>
              <w:t>2020 – 2022</w:t>
            </w:r>
          </w:p>
        </w:tc>
      </w:tr>
      <w:tr w:rsidR="00A87E4A" w:rsidRPr="00182210" w14:paraId="071E7FDB" w14:textId="77777777" w:rsidTr="00A87E4A">
        <w:tc>
          <w:tcPr>
            <w:tcW w:w="2076" w:type="dxa"/>
          </w:tcPr>
          <w:p w14:paraId="7947D490" w14:textId="77777777" w:rsidR="00A87E4A" w:rsidRPr="00182210" w:rsidRDefault="00A87E4A" w:rsidP="00A87E4A">
            <w:pPr>
              <w:rPr>
                <w:rFonts w:ascii="Calibri" w:hAnsi="Calibri" w:cs="Calibri"/>
                <w:b/>
                <w:szCs w:val="24"/>
              </w:rPr>
            </w:pPr>
            <w:r w:rsidRPr="00182210">
              <w:rPr>
                <w:rFonts w:ascii="Calibri" w:hAnsi="Calibri" w:cs="Calibri"/>
                <w:b/>
                <w:szCs w:val="24"/>
              </w:rPr>
              <w:t>Garant</w:t>
            </w:r>
          </w:p>
        </w:tc>
        <w:tc>
          <w:tcPr>
            <w:tcW w:w="7133" w:type="dxa"/>
          </w:tcPr>
          <w:p w14:paraId="53B2A2DB" w14:textId="77777777" w:rsidR="00A87E4A" w:rsidRPr="00182210" w:rsidRDefault="00A87E4A" w:rsidP="00A87E4A">
            <w:pPr>
              <w:jc w:val="both"/>
              <w:rPr>
                <w:rFonts w:ascii="Calibri" w:hAnsi="Calibri" w:cs="Calibri"/>
                <w:szCs w:val="24"/>
              </w:rPr>
            </w:pPr>
            <w:r w:rsidRPr="00182210">
              <w:rPr>
                <w:rFonts w:ascii="Calibri" w:hAnsi="Calibri" w:cs="Calibri"/>
                <w:szCs w:val="24"/>
              </w:rPr>
              <w:t>OSS Šaľa</w:t>
            </w:r>
          </w:p>
        </w:tc>
      </w:tr>
      <w:tr w:rsidR="00A87E4A" w:rsidRPr="00182210" w14:paraId="19005797" w14:textId="77777777" w:rsidTr="00A87E4A">
        <w:tc>
          <w:tcPr>
            <w:tcW w:w="2076" w:type="dxa"/>
          </w:tcPr>
          <w:p w14:paraId="381BB54C" w14:textId="77777777" w:rsidR="00A87E4A" w:rsidRPr="00182210" w:rsidRDefault="00A87E4A" w:rsidP="00A87E4A">
            <w:pPr>
              <w:rPr>
                <w:rFonts w:ascii="Calibri" w:hAnsi="Calibri" w:cs="Calibri"/>
                <w:b/>
                <w:szCs w:val="24"/>
              </w:rPr>
            </w:pPr>
            <w:r w:rsidRPr="00182210">
              <w:rPr>
                <w:rFonts w:ascii="Calibri" w:hAnsi="Calibri" w:cs="Calibri"/>
                <w:b/>
                <w:szCs w:val="24"/>
              </w:rPr>
              <w:t>Partneri garanta</w:t>
            </w:r>
          </w:p>
        </w:tc>
        <w:tc>
          <w:tcPr>
            <w:tcW w:w="7133" w:type="dxa"/>
          </w:tcPr>
          <w:p w14:paraId="1A06FC0E" w14:textId="77777777" w:rsidR="00A87E4A" w:rsidRPr="00182210" w:rsidRDefault="00A87E4A" w:rsidP="00A87E4A">
            <w:pPr>
              <w:rPr>
                <w:rFonts w:ascii="Calibri" w:hAnsi="Calibri" w:cs="Calibri"/>
                <w:szCs w:val="24"/>
              </w:rPr>
            </w:pPr>
            <w:r w:rsidRPr="00182210">
              <w:rPr>
                <w:rFonts w:ascii="Calibri" w:hAnsi="Calibri" w:cs="Calibri"/>
                <w:szCs w:val="24"/>
              </w:rPr>
              <w:t>Mesto Šaľa, MVO, MsP</w:t>
            </w:r>
          </w:p>
        </w:tc>
      </w:tr>
    </w:tbl>
    <w:p w14:paraId="0259055D" w14:textId="77777777" w:rsidR="00A87E4A" w:rsidRDefault="00A87E4A" w:rsidP="00A87E4A">
      <w:pPr>
        <w:autoSpaceDE w:val="0"/>
        <w:autoSpaceDN w:val="0"/>
        <w:adjustRightInd w:val="0"/>
        <w:spacing w:after="0" w:line="240" w:lineRule="auto"/>
        <w:jc w:val="both"/>
        <w:rPr>
          <w:rFonts w:ascii="Times New Roman" w:hAnsi="Times New Roman" w:cs="Times New Roman"/>
          <w:bCs/>
          <w:szCs w:val="24"/>
        </w:rPr>
      </w:pPr>
    </w:p>
    <w:p w14:paraId="2C2F63C7" w14:textId="77777777" w:rsidR="00A87E4A" w:rsidRDefault="00A87E4A" w:rsidP="00A87E4A">
      <w:pPr>
        <w:autoSpaceDE w:val="0"/>
        <w:autoSpaceDN w:val="0"/>
        <w:adjustRightInd w:val="0"/>
        <w:spacing w:after="0" w:line="240" w:lineRule="auto"/>
        <w:jc w:val="both"/>
        <w:rPr>
          <w:rFonts w:ascii="Times New Roman" w:hAnsi="Times New Roman" w:cs="Times New Roman"/>
          <w:bCs/>
          <w:szCs w:val="24"/>
        </w:rPr>
      </w:pPr>
    </w:p>
    <w:tbl>
      <w:tblPr>
        <w:tblStyle w:val="Mriekatabuky"/>
        <w:tblW w:w="9209" w:type="dxa"/>
        <w:tblLook w:val="04A0" w:firstRow="1" w:lastRow="0" w:firstColumn="1" w:lastColumn="0" w:noHBand="0" w:noVBand="1"/>
      </w:tblPr>
      <w:tblGrid>
        <w:gridCol w:w="2076"/>
        <w:gridCol w:w="7133"/>
      </w:tblGrid>
      <w:tr w:rsidR="00A87E4A" w:rsidRPr="00182210" w14:paraId="6B056498" w14:textId="77777777" w:rsidTr="00F31BC5">
        <w:tc>
          <w:tcPr>
            <w:tcW w:w="2073" w:type="dxa"/>
            <w:shd w:val="clear" w:color="auto" w:fill="DBDBDB" w:themeFill="accent3" w:themeFillTint="66"/>
          </w:tcPr>
          <w:p w14:paraId="31139C78" w14:textId="77777777" w:rsidR="00A87E4A" w:rsidRPr="00182210" w:rsidRDefault="00A87E4A" w:rsidP="00A87E4A">
            <w:pPr>
              <w:rPr>
                <w:rFonts w:ascii="Calibri" w:hAnsi="Calibri" w:cs="Calibri"/>
                <w:b/>
                <w:szCs w:val="24"/>
              </w:rPr>
            </w:pPr>
            <w:r w:rsidRPr="00182210">
              <w:rPr>
                <w:rFonts w:ascii="Calibri" w:hAnsi="Calibri" w:cs="Calibri"/>
                <w:b/>
                <w:szCs w:val="24"/>
              </w:rPr>
              <w:t>Projektový zámer č. 21</w:t>
            </w:r>
          </w:p>
        </w:tc>
        <w:tc>
          <w:tcPr>
            <w:tcW w:w="7136" w:type="dxa"/>
            <w:shd w:val="clear" w:color="auto" w:fill="DBDBDB" w:themeFill="accent3" w:themeFillTint="66"/>
          </w:tcPr>
          <w:p w14:paraId="58666389" w14:textId="77777777" w:rsidR="00A87E4A" w:rsidRPr="00182210" w:rsidRDefault="00A87E4A" w:rsidP="00A87E4A">
            <w:pPr>
              <w:autoSpaceDE w:val="0"/>
              <w:autoSpaceDN w:val="0"/>
              <w:adjustRightInd w:val="0"/>
              <w:jc w:val="both"/>
              <w:rPr>
                <w:rFonts w:ascii="Calibri" w:hAnsi="Calibri" w:cs="Calibri"/>
                <w:b/>
                <w:bCs/>
                <w:szCs w:val="24"/>
              </w:rPr>
            </w:pPr>
            <w:r w:rsidRPr="00182210">
              <w:rPr>
                <w:rFonts w:ascii="Calibri" w:hAnsi="Calibri" w:cs="Calibri"/>
                <w:b/>
                <w:bCs/>
                <w:szCs w:val="24"/>
              </w:rPr>
              <w:t xml:space="preserve">Podpora potencionálnych neverejných poskytovateľov pri zriadení niektorých druhov sociálnych služieb (nocľaháreň, zariadenie opatrovateľskej služby, zariadenie pre seniorov s vyšším štandardom – penziónového typu) </w:t>
            </w:r>
          </w:p>
        </w:tc>
      </w:tr>
      <w:tr w:rsidR="00A87E4A" w:rsidRPr="00182210" w14:paraId="02CDB6D6" w14:textId="77777777" w:rsidTr="00A87E4A">
        <w:tc>
          <w:tcPr>
            <w:tcW w:w="2073" w:type="dxa"/>
          </w:tcPr>
          <w:p w14:paraId="48F115A7" w14:textId="77777777" w:rsidR="00A87E4A" w:rsidRPr="00182210" w:rsidRDefault="00A87E4A" w:rsidP="00A87E4A">
            <w:pPr>
              <w:rPr>
                <w:rFonts w:ascii="Calibri" w:hAnsi="Calibri" w:cs="Calibri"/>
                <w:b/>
                <w:szCs w:val="24"/>
              </w:rPr>
            </w:pPr>
            <w:r w:rsidRPr="00182210">
              <w:rPr>
                <w:rFonts w:ascii="Calibri" w:hAnsi="Calibri" w:cs="Calibri"/>
                <w:b/>
                <w:szCs w:val="24"/>
              </w:rPr>
              <w:t>Plnenie zámeru</w:t>
            </w:r>
          </w:p>
        </w:tc>
        <w:tc>
          <w:tcPr>
            <w:tcW w:w="7136" w:type="dxa"/>
          </w:tcPr>
          <w:p w14:paraId="63D87A03" w14:textId="77777777" w:rsidR="00A87E4A" w:rsidRPr="00182210" w:rsidRDefault="00A87E4A" w:rsidP="00A87E4A">
            <w:pPr>
              <w:jc w:val="both"/>
              <w:rPr>
                <w:rFonts w:ascii="Calibri" w:hAnsi="Calibri" w:cs="Calibri"/>
                <w:szCs w:val="24"/>
              </w:rPr>
            </w:pPr>
            <w:r w:rsidRPr="00182210">
              <w:rPr>
                <w:rFonts w:ascii="Calibri" w:hAnsi="Calibri" w:cs="Calibri"/>
                <w:szCs w:val="24"/>
              </w:rPr>
              <w:t xml:space="preserve">Zámer sa zatiaľ nerealizoval. Záujem zo strany neverejných poskytovateľov sme nezaznamenali.   </w:t>
            </w:r>
          </w:p>
        </w:tc>
      </w:tr>
      <w:tr w:rsidR="00A87E4A" w:rsidRPr="00182210" w14:paraId="4A9D4DEF" w14:textId="77777777" w:rsidTr="00A87E4A">
        <w:tc>
          <w:tcPr>
            <w:tcW w:w="2073" w:type="dxa"/>
          </w:tcPr>
          <w:p w14:paraId="28EBD8E1" w14:textId="77777777" w:rsidR="00A87E4A" w:rsidRPr="00182210" w:rsidRDefault="00A87E4A" w:rsidP="00A87E4A">
            <w:pPr>
              <w:rPr>
                <w:rFonts w:ascii="Calibri" w:hAnsi="Calibri" w:cs="Calibri"/>
                <w:b/>
                <w:szCs w:val="24"/>
              </w:rPr>
            </w:pPr>
            <w:r w:rsidRPr="00182210">
              <w:rPr>
                <w:rFonts w:ascii="Calibri" w:hAnsi="Calibri" w:cs="Calibri"/>
                <w:b/>
                <w:szCs w:val="24"/>
              </w:rPr>
              <w:t>Čas realizácie podľa KP</w:t>
            </w:r>
          </w:p>
        </w:tc>
        <w:tc>
          <w:tcPr>
            <w:tcW w:w="7136" w:type="dxa"/>
          </w:tcPr>
          <w:p w14:paraId="7AEBFEDD" w14:textId="77777777" w:rsidR="00A87E4A" w:rsidRPr="00182210" w:rsidRDefault="00A87E4A" w:rsidP="00A87E4A">
            <w:pPr>
              <w:rPr>
                <w:rFonts w:ascii="Calibri" w:hAnsi="Calibri" w:cs="Calibri"/>
                <w:szCs w:val="24"/>
              </w:rPr>
            </w:pPr>
            <w:r w:rsidRPr="00182210">
              <w:rPr>
                <w:rFonts w:ascii="Calibri" w:hAnsi="Calibri" w:cs="Calibri"/>
                <w:szCs w:val="24"/>
              </w:rPr>
              <w:t>2018 – 2022</w:t>
            </w:r>
          </w:p>
        </w:tc>
      </w:tr>
      <w:tr w:rsidR="00A87E4A" w:rsidRPr="00182210" w14:paraId="6C9B60CA" w14:textId="77777777" w:rsidTr="00A87E4A">
        <w:tc>
          <w:tcPr>
            <w:tcW w:w="2076" w:type="dxa"/>
          </w:tcPr>
          <w:p w14:paraId="0FC3A82A" w14:textId="77777777" w:rsidR="00A87E4A" w:rsidRPr="00182210" w:rsidRDefault="00A87E4A" w:rsidP="00A87E4A">
            <w:pPr>
              <w:rPr>
                <w:rFonts w:ascii="Calibri" w:hAnsi="Calibri" w:cs="Calibri"/>
                <w:b/>
                <w:szCs w:val="24"/>
              </w:rPr>
            </w:pPr>
            <w:r w:rsidRPr="00182210">
              <w:rPr>
                <w:rFonts w:ascii="Calibri" w:hAnsi="Calibri" w:cs="Calibri"/>
                <w:b/>
                <w:szCs w:val="24"/>
              </w:rPr>
              <w:t>Garant</w:t>
            </w:r>
          </w:p>
        </w:tc>
        <w:tc>
          <w:tcPr>
            <w:tcW w:w="7133" w:type="dxa"/>
          </w:tcPr>
          <w:p w14:paraId="6016FAAB" w14:textId="77777777" w:rsidR="00A87E4A" w:rsidRPr="00182210" w:rsidRDefault="00A87E4A" w:rsidP="00A87E4A">
            <w:pPr>
              <w:jc w:val="both"/>
              <w:rPr>
                <w:rFonts w:ascii="Calibri" w:hAnsi="Calibri" w:cs="Calibri"/>
                <w:szCs w:val="24"/>
              </w:rPr>
            </w:pPr>
            <w:r w:rsidRPr="00182210">
              <w:rPr>
                <w:rFonts w:ascii="Calibri" w:hAnsi="Calibri" w:cs="Calibri"/>
                <w:szCs w:val="24"/>
              </w:rPr>
              <w:t>Neverejní poskytovatelia</w:t>
            </w:r>
          </w:p>
        </w:tc>
      </w:tr>
      <w:tr w:rsidR="00A87E4A" w:rsidRPr="00182210" w14:paraId="012EFFC7" w14:textId="77777777" w:rsidTr="00A87E4A">
        <w:tc>
          <w:tcPr>
            <w:tcW w:w="2076" w:type="dxa"/>
          </w:tcPr>
          <w:p w14:paraId="1FDD0A17" w14:textId="77777777" w:rsidR="00A87E4A" w:rsidRPr="00182210" w:rsidRDefault="00A87E4A" w:rsidP="00A87E4A">
            <w:pPr>
              <w:rPr>
                <w:rFonts w:ascii="Calibri" w:hAnsi="Calibri" w:cs="Calibri"/>
                <w:b/>
                <w:szCs w:val="24"/>
              </w:rPr>
            </w:pPr>
            <w:r w:rsidRPr="00182210">
              <w:rPr>
                <w:rFonts w:ascii="Calibri" w:hAnsi="Calibri" w:cs="Calibri"/>
                <w:b/>
                <w:szCs w:val="24"/>
              </w:rPr>
              <w:t>Partneri garanta</w:t>
            </w:r>
          </w:p>
        </w:tc>
        <w:tc>
          <w:tcPr>
            <w:tcW w:w="7133" w:type="dxa"/>
          </w:tcPr>
          <w:p w14:paraId="7DD8CCA0" w14:textId="77777777" w:rsidR="00A87E4A" w:rsidRPr="00182210" w:rsidRDefault="00A87E4A" w:rsidP="00A87E4A">
            <w:pPr>
              <w:rPr>
                <w:rFonts w:ascii="Calibri" w:hAnsi="Calibri" w:cs="Calibri"/>
                <w:szCs w:val="24"/>
              </w:rPr>
            </w:pPr>
            <w:r w:rsidRPr="00182210">
              <w:rPr>
                <w:rFonts w:ascii="Calibri" w:hAnsi="Calibri" w:cs="Calibri"/>
                <w:szCs w:val="24"/>
              </w:rPr>
              <w:t>Mesto Šaľa</w:t>
            </w:r>
          </w:p>
        </w:tc>
      </w:tr>
    </w:tbl>
    <w:p w14:paraId="56856412" w14:textId="77777777" w:rsidR="00A87E4A" w:rsidRDefault="00A87E4A" w:rsidP="00090A53"/>
    <w:p w14:paraId="76918F32" w14:textId="037E6732" w:rsidR="006E1E25" w:rsidRPr="00D16FA3" w:rsidRDefault="006E1E25" w:rsidP="00F31BC5">
      <w:pPr>
        <w:pStyle w:val="Nadpis2"/>
        <w:spacing w:before="0" w:line="240" w:lineRule="auto"/>
        <w:ind w:left="578" w:hanging="578"/>
        <w:rPr>
          <w:rFonts w:asciiTheme="minorHAnsi" w:hAnsiTheme="minorHAnsi" w:cstheme="minorHAnsi"/>
        </w:rPr>
      </w:pPr>
      <w:bookmarkStart w:id="162" w:name="_Toc144293949"/>
      <w:r w:rsidRPr="00D16FA3">
        <w:rPr>
          <w:rFonts w:asciiTheme="minorHAnsi" w:hAnsiTheme="minorHAnsi" w:cstheme="minorHAnsi"/>
        </w:rPr>
        <w:t>Prieskum verejnej mienky obyvateľov</w:t>
      </w:r>
      <w:bookmarkEnd w:id="162"/>
    </w:p>
    <w:p w14:paraId="492F732A" w14:textId="77777777" w:rsidR="008C4015" w:rsidRPr="00D16FA3" w:rsidRDefault="008C4015" w:rsidP="00C62F8E">
      <w:pPr>
        <w:spacing w:after="0" w:line="240" w:lineRule="auto"/>
        <w:rPr>
          <w:rFonts w:cstheme="minorHAnsi"/>
        </w:rPr>
      </w:pPr>
    </w:p>
    <w:p w14:paraId="3C61F1CB" w14:textId="788B20DA" w:rsidR="006E1E25" w:rsidRPr="00EF6D94" w:rsidRDefault="006E1E25" w:rsidP="00C62F8E">
      <w:pPr>
        <w:spacing w:after="0" w:line="240" w:lineRule="auto"/>
        <w:jc w:val="both"/>
        <w:rPr>
          <w:rFonts w:cstheme="minorHAnsi"/>
        </w:rPr>
      </w:pPr>
      <w:r w:rsidRPr="00EF6D94">
        <w:rPr>
          <w:rFonts w:cstheme="minorHAnsi"/>
        </w:rPr>
        <w:t xml:space="preserve">S cieľom zistenia skúsenosti obyvateľov nášho mesta so stavom a poskytovaním sociálnych služieb v meste a ich názoroch na poskytovanie týchto služieb v budúcnosti, resp. získania návrhov na konkrétne aktivity na ďalších 7 rokov </w:t>
      </w:r>
      <w:r w:rsidR="00BF3858" w:rsidRPr="00EF6D94">
        <w:rPr>
          <w:rFonts w:cstheme="minorHAnsi"/>
        </w:rPr>
        <w:t xml:space="preserve">realizovalo  mesto </w:t>
      </w:r>
      <w:r w:rsidRPr="00EF6D94">
        <w:rPr>
          <w:rFonts w:cstheme="minorHAnsi"/>
        </w:rPr>
        <w:t>prostredníctvom dotazníkov zverejnených na webovej stránke mesta Šaľa s možnosťou ich online vyplnenia prieskum v čase od 11.08.2022 do 19.09.2022.</w:t>
      </w:r>
    </w:p>
    <w:p w14:paraId="1485C2EE" w14:textId="0C7845DC" w:rsidR="00727837" w:rsidRPr="00EF6D94" w:rsidRDefault="00727837" w:rsidP="00C62F8E">
      <w:pPr>
        <w:spacing w:after="0" w:line="240" w:lineRule="auto"/>
        <w:jc w:val="both"/>
        <w:rPr>
          <w:rFonts w:cstheme="minorHAnsi"/>
        </w:rPr>
      </w:pPr>
      <w:r w:rsidRPr="00EF6D94">
        <w:rPr>
          <w:rFonts w:cstheme="minorHAnsi"/>
        </w:rPr>
        <w:lastRenderedPageBreak/>
        <w:t xml:space="preserve">Pri vyhodnotení doručených odpovedí </w:t>
      </w:r>
      <w:r w:rsidR="00BF3858" w:rsidRPr="00EF6D94">
        <w:rPr>
          <w:rFonts w:cstheme="minorHAnsi"/>
        </w:rPr>
        <w:t xml:space="preserve">boli </w:t>
      </w:r>
      <w:r w:rsidRPr="00EF6D94">
        <w:rPr>
          <w:rFonts w:cstheme="minorHAnsi"/>
        </w:rPr>
        <w:t>porovnáva</w:t>
      </w:r>
      <w:r w:rsidR="00BF3858" w:rsidRPr="00EF6D94">
        <w:rPr>
          <w:rFonts w:cstheme="minorHAnsi"/>
        </w:rPr>
        <w:t xml:space="preserve">né </w:t>
      </w:r>
      <w:r w:rsidRPr="00EF6D94">
        <w:rPr>
          <w:rFonts w:cstheme="minorHAnsi"/>
        </w:rPr>
        <w:t>skúsenosti a potreby obyvateľov v oblasti sociálnej starostlivosti z prieskumov vykonaných v roku 201</w:t>
      </w:r>
      <w:r w:rsidR="00573C3F" w:rsidRPr="00EF6D94">
        <w:rPr>
          <w:rFonts w:cstheme="minorHAnsi"/>
        </w:rPr>
        <w:t>8</w:t>
      </w:r>
      <w:r w:rsidRPr="00EF6D94">
        <w:rPr>
          <w:rFonts w:cstheme="minorHAnsi"/>
        </w:rPr>
        <w:t xml:space="preserve"> a v roku 2022.</w:t>
      </w:r>
    </w:p>
    <w:p w14:paraId="6A93D131" w14:textId="410F8E4D" w:rsidR="00727837" w:rsidRPr="00EF6D94" w:rsidRDefault="00727837" w:rsidP="00C62F8E">
      <w:pPr>
        <w:spacing w:after="0" w:line="240" w:lineRule="auto"/>
        <w:jc w:val="both"/>
        <w:rPr>
          <w:rFonts w:cstheme="minorHAnsi"/>
        </w:rPr>
      </w:pPr>
      <w:r w:rsidRPr="00EF6D94">
        <w:rPr>
          <w:rFonts w:cstheme="minorHAnsi"/>
        </w:rPr>
        <w:t>V roku 201</w:t>
      </w:r>
      <w:r w:rsidR="00573C3F" w:rsidRPr="00EF6D94">
        <w:rPr>
          <w:rFonts w:cstheme="minorHAnsi"/>
        </w:rPr>
        <w:t>8</w:t>
      </w:r>
      <w:r w:rsidRPr="00EF6D94">
        <w:rPr>
          <w:rFonts w:cstheme="minorHAnsi"/>
        </w:rPr>
        <w:t xml:space="preserve"> </w:t>
      </w:r>
      <w:r w:rsidR="00573C3F" w:rsidRPr="00EF6D94">
        <w:rPr>
          <w:rFonts w:cstheme="minorHAnsi"/>
        </w:rPr>
        <w:t xml:space="preserve">bol prieskum realizovaný </w:t>
      </w:r>
      <w:r w:rsidR="00BF3858" w:rsidRPr="00EF6D94">
        <w:rPr>
          <w:rFonts w:cstheme="minorHAnsi"/>
        </w:rPr>
        <w:t xml:space="preserve">v termíne </w:t>
      </w:r>
      <w:r w:rsidR="00573C3F" w:rsidRPr="00EF6D94">
        <w:rPr>
          <w:rFonts w:cstheme="minorHAnsi"/>
        </w:rPr>
        <w:t xml:space="preserve">od 27.3. do 27.4. a </w:t>
      </w:r>
      <w:r w:rsidRPr="00EF6D94">
        <w:rPr>
          <w:rFonts w:cstheme="minorHAnsi"/>
        </w:rPr>
        <w:t xml:space="preserve">do prieskumu </w:t>
      </w:r>
      <w:r w:rsidR="00573C3F" w:rsidRPr="00EF6D94">
        <w:rPr>
          <w:rFonts w:cstheme="minorHAnsi"/>
        </w:rPr>
        <w:t xml:space="preserve">sa </w:t>
      </w:r>
      <w:r w:rsidRPr="00EF6D94">
        <w:rPr>
          <w:rFonts w:cstheme="minorHAnsi"/>
        </w:rPr>
        <w:t xml:space="preserve">zapojilo </w:t>
      </w:r>
      <w:r w:rsidR="00573C3F" w:rsidRPr="00EF6D94">
        <w:rPr>
          <w:rFonts w:cstheme="minorHAnsi"/>
        </w:rPr>
        <w:t>417 obyvateľov, naproti tomu v roku 2022 sa do prieskumu zapojilo len 6</w:t>
      </w:r>
      <w:r w:rsidR="00E01974">
        <w:rPr>
          <w:rFonts w:cstheme="minorHAnsi"/>
        </w:rPr>
        <w:t>7</w:t>
      </w:r>
      <w:r w:rsidR="00573C3F" w:rsidRPr="00EF6D94">
        <w:rPr>
          <w:rFonts w:cstheme="minorHAnsi"/>
        </w:rPr>
        <w:t xml:space="preserve"> respondentov. V roku 2018 bol dotazník distribuovaný online formou aj v tlačenej forme v zariadeniach sociálnej starostlivosti, v roku 2022 len na stránke </w:t>
      </w:r>
      <w:hyperlink r:id="rId38" w:history="1">
        <w:r w:rsidR="00573C3F" w:rsidRPr="00EF6D94">
          <w:rPr>
            <w:rStyle w:val="Hypertextovprepojenie"/>
            <w:rFonts w:cstheme="minorHAnsi"/>
            <w:color w:val="auto"/>
          </w:rPr>
          <w:t>www.sala.sk</w:t>
        </w:r>
      </w:hyperlink>
      <w:r w:rsidR="00573C3F" w:rsidRPr="00EF6D94">
        <w:rPr>
          <w:rFonts w:cstheme="minorHAnsi"/>
        </w:rPr>
        <w:t xml:space="preserve"> vo forme online dotazníka.</w:t>
      </w:r>
    </w:p>
    <w:p w14:paraId="43CD2F80" w14:textId="5223EA59" w:rsidR="00573C3F" w:rsidRPr="00EF6D94" w:rsidRDefault="006E1E25" w:rsidP="00C62F8E">
      <w:pPr>
        <w:spacing w:after="0" w:line="240" w:lineRule="auto"/>
        <w:jc w:val="both"/>
        <w:rPr>
          <w:rFonts w:cstheme="minorHAnsi"/>
        </w:rPr>
      </w:pPr>
      <w:r w:rsidRPr="00EF6D94">
        <w:rPr>
          <w:rFonts w:cstheme="minorHAnsi"/>
        </w:rPr>
        <w:t xml:space="preserve">Počet respondentov </w:t>
      </w:r>
      <w:r w:rsidR="00573C3F" w:rsidRPr="00EF6D94">
        <w:rPr>
          <w:rFonts w:cstheme="minorHAnsi"/>
        </w:rPr>
        <w:t xml:space="preserve">v roku 2022 </w:t>
      </w:r>
      <w:r w:rsidRPr="00EF6D94">
        <w:rPr>
          <w:rFonts w:cstheme="minorHAnsi"/>
        </w:rPr>
        <w:t xml:space="preserve">nepredstavuje reprezentatívnu vzorku obyvateľov, </w:t>
      </w:r>
      <w:r w:rsidR="00573C3F" w:rsidRPr="00EF6D94">
        <w:rPr>
          <w:rFonts w:cstheme="minorHAnsi"/>
        </w:rPr>
        <w:t xml:space="preserve">keď sa do prieskumu zapojilo celkom </w:t>
      </w:r>
      <w:r w:rsidR="00900130" w:rsidRPr="00EF6D94">
        <w:rPr>
          <w:rFonts w:cstheme="minorHAnsi"/>
        </w:rPr>
        <w:t xml:space="preserve">67 </w:t>
      </w:r>
      <w:r w:rsidR="00573C3F" w:rsidRPr="00EF6D94">
        <w:rPr>
          <w:rFonts w:cstheme="minorHAnsi"/>
        </w:rPr>
        <w:t xml:space="preserve">respondentov, z celkového počtu obyvateľov nad 18 rokov </w:t>
      </w:r>
      <w:r w:rsidR="00BF3858" w:rsidRPr="00EF6D94">
        <w:rPr>
          <w:rFonts w:cstheme="minorHAnsi"/>
        </w:rPr>
        <w:br/>
      </w:r>
      <w:r w:rsidR="00573C3F" w:rsidRPr="00EF6D94">
        <w:rPr>
          <w:rFonts w:cstheme="minorHAnsi"/>
        </w:rPr>
        <w:t>17 384 (stav k 31.12.2022), čo predstavuje len 0,</w:t>
      </w:r>
      <w:r w:rsidR="00900130" w:rsidRPr="00EF6D94">
        <w:rPr>
          <w:rFonts w:cstheme="minorHAnsi"/>
        </w:rPr>
        <w:t>39</w:t>
      </w:r>
      <w:r w:rsidR="00573C3F" w:rsidRPr="00EF6D94">
        <w:rPr>
          <w:rFonts w:cstheme="minorHAnsi"/>
        </w:rPr>
        <w:t xml:space="preserve"> %. M</w:t>
      </w:r>
      <w:r w:rsidRPr="00EF6D94">
        <w:rPr>
          <w:rFonts w:cstheme="minorHAnsi"/>
        </w:rPr>
        <w:t xml:space="preserve">ôže však byť podkladovým materiálom pre spracovanie </w:t>
      </w:r>
      <w:r w:rsidR="00BF3858" w:rsidRPr="00EF6D94">
        <w:rPr>
          <w:rFonts w:cstheme="minorHAnsi"/>
        </w:rPr>
        <w:t xml:space="preserve">návrhu </w:t>
      </w:r>
      <w:r w:rsidRPr="00EF6D94">
        <w:rPr>
          <w:rFonts w:cstheme="minorHAnsi"/>
        </w:rPr>
        <w:t xml:space="preserve">strategickej časti KPSS. </w:t>
      </w:r>
      <w:r w:rsidR="00573C3F" w:rsidRPr="00EF6D94">
        <w:rPr>
          <w:rFonts w:cstheme="minorHAnsi"/>
        </w:rPr>
        <w:t xml:space="preserve"> Do prieskumu sa zapojilo viac žien (68,7%) ako mužov (v roku 2018 bolo žien z celkového počtu 79%).</w:t>
      </w:r>
    </w:p>
    <w:p w14:paraId="3AA371F0" w14:textId="77777777" w:rsidR="00BF3858" w:rsidRPr="00EF6D94" w:rsidRDefault="00BF3858" w:rsidP="00C62F8E">
      <w:pPr>
        <w:spacing w:after="0" w:line="240" w:lineRule="auto"/>
        <w:jc w:val="both"/>
        <w:rPr>
          <w:rFonts w:cstheme="minorHAnsi"/>
        </w:rPr>
      </w:pPr>
    </w:p>
    <w:tbl>
      <w:tblPr>
        <w:tblStyle w:val="Mriekatabuky"/>
        <w:tblW w:w="0" w:type="auto"/>
        <w:tblLook w:val="04A0" w:firstRow="1" w:lastRow="0" w:firstColumn="1" w:lastColumn="0" w:noHBand="0" w:noVBand="1"/>
      </w:tblPr>
      <w:tblGrid>
        <w:gridCol w:w="3020"/>
        <w:gridCol w:w="3020"/>
        <w:gridCol w:w="3020"/>
      </w:tblGrid>
      <w:tr w:rsidR="008A0F08" w:rsidRPr="00EF6D94" w14:paraId="5E1D70A7" w14:textId="77777777" w:rsidTr="00733E22">
        <w:trPr>
          <w:trHeight w:val="340"/>
        </w:trPr>
        <w:tc>
          <w:tcPr>
            <w:tcW w:w="3020" w:type="dxa"/>
            <w:shd w:val="clear" w:color="auto" w:fill="auto"/>
            <w:vAlign w:val="center"/>
          </w:tcPr>
          <w:p w14:paraId="7DBFC109" w14:textId="77777777" w:rsidR="008A0F08" w:rsidRPr="00EF6D94" w:rsidRDefault="008A0F08" w:rsidP="00C62F8E">
            <w:pPr>
              <w:jc w:val="center"/>
              <w:rPr>
                <w:rFonts w:cstheme="minorHAnsi"/>
                <w:b/>
              </w:rPr>
            </w:pPr>
            <w:r w:rsidRPr="00EF6D94">
              <w:rPr>
                <w:rFonts w:cstheme="minorHAnsi"/>
                <w:b/>
              </w:rPr>
              <w:t>Pohlavie respondentov</w:t>
            </w:r>
          </w:p>
        </w:tc>
        <w:tc>
          <w:tcPr>
            <w:tcW w:w="3021" w:type="dxa"/>
            <w:shd w:val="clear" w:color="auto" w:fill="auto"/>
            <w:vAlign w:val="center"/>
          </w:tcPr>
          <w:p w14:paraId="405D726D" w14:textId="77777777" w:rsidR="008A0F08" w:rsidRPr="00EF6D94" w:rsidRDefault="008A0F08" w:rsidP="00C62F8E">
            <w:pPr>
              <w:jc w:val="center"/>
              <w:rPr>
                <w:rFonts w:cstheme="minorHAnsi"/>
                <w:b/>
              </w:rPr>
            </w:pPr>
            <w:r w:rsidRPr="00EF6D94">
              <w:rPr>
                <w:rFonts w:cstheme="minorHAnsi"/>
                <w:b/>
              </w:rPr>
              <w:t>počet</w:t>
            </w:r>
          </w:p>
        </w:tc>
        <w:tc>
          <w:tcPr>
            <w:tcW w:w="3021" w:type="dxa"/>
            <w:shd w:val="clear" w:color="auto" w:fill="auto"/>
            <w:vAlign w:val="center"/>
          </w:tcPr>
          <w:p w14:paraId="5BFB98B0" w14:textId="77777777" w:rsidR="008A0F08" w:rsidRPr="00EF6D94" w:rsidRDefault="008A0F08" w:rsidP="00C62F8E">
            <w:pPr>
              <w:jc w:val="center"/>
              <w:rPr>
                <w:rFonts w:cstheme="minorHAnsi"/>
                <w:b/>
              </w:rPr>
            </w:pPr>
            <w:r w:rsidRPr="00EF6D94">
              <w:rPr>
                <w:rFonts w:cstheme="minorHAnsi"/>
                <w:b/>
              </w:rPr>
              <w:t>%</w:t>
            </w:r>
          </w:p>
        </w:tc>
      </w:tr>
      <w:tr w:rsidR="008A0F08" w:rsidRPr="00EF6D94" w14:paraId="3018A4A1" w14:textId="77777777" w:rsidTr="00733E22">
        <w:trPr>
          <w:trHeight w:val="340"/>
        </w:trPr>
        <w:tc>
          <w:tcPr>
            <w:tcW w:w="3020" w:type="dxa"/>
            <w:vAlign w:val="center"/>
          </w:tcPr>
          <w:p w14:paraId="2A7792E8" w14:textId="77777777" w:rsidR="008A0F08" w:rsidRPr="00EF6D94" w:rsidRDefault="008A0F08" w:rsidP="00C62F8E">
            <w:pPr>
              <w:jc w:val="center"/>
              <w:rPr>
                <w:rFonts w:cstheme="minorHAnsi"/>
                <w:b/>
              </w:rPr>
            </w:pPr>
            <w:r w:rsidRPr="00EF6D94">
              <w:rPr>
                <w:rFonts w:cstheme="minorHAnsi"/>
                <w:b/>
              </w:rPr>
              <w:t>Muži</w:t>
            </w:r>
          </w:p>
        </w:tc>
        <w:tc>
          <w:tcPr>
            <w:tcW w:w="3021" w:type="dxa"/>
            <w:vAlign w:val="center"/>
          </w:tcPr>
          <w:p w14:paraId="484B98C3" w14:textId="77777777" w:rsidR="008A0F08" w:rsidRPr="00EF6D94" w:rsidRDefault="008A0F08" w:rsidP="00C62F8E">
            <w:pPr>
              <w:jc w:val="center"/>
              <w:rPr>
                <w:rFonts w:cstheme="minorHAnsi"/>
              </w:rPr>
            </w:pPr>
            <w:r w:rsidRPr="00EF6D94">
              <w:rPr>
                <w:rFonts w:cstheme="minorHAnsi"/>
              </w:rPr>
              <w:t>21</w:t>
            </w:r>
          </w:p>
        </w:tc>
        <w:tc>
          <w:tcPr>
            <w:tcW w:w="3021" w:type="dxa"/>
            <w:vAlign w:val="center"/>
          </w:tcPr>
          <w:p w14:paraId="17303973" w14:textId="77777777" w:rsidR="008A0F08" w:rsidRPr="00EF6D94" w:rsidRDefault="008A0F08" w:rsidP="00C62F8E">
            <w:pPr>
              <w:jc w:val="center"/>
              <w:rPr>
                <w:rFonts w:cstheme="minorHAnsi"/>
              </w:rPr>
            </w:pPr>
            <w:r w:rsidRPr="00EF6D94">
              <w:rPr>
                <w:rFonts w:cstheme="minorHAnsi"/>
              </w:rPr>
              <w:t>31,3 %</w:t>
            </w:r>
          </w:p>
        </w:tc>
      </w:tr>
      <w:tr w:rsidR="008A0F08" w:rsidRPr="00EF6D94" w14:paraId="304CC39C" w14:textId="77777777" w:rsidTr="00733E22">
        <w:trPr>
          <w:trHeight w:val="340"/>
        </w:trPr>
        <w:tc>
          <w:tcPr>
            <w:tcW w:w="3020" w:type="dxa"/>
            <w:vAlign w:val="center"/>
          </w:tcPr>
          <w:p w14:paraId="3C7082A4" w14:textId="77777777" w:rsidR="008A0F08" w:rsidRPr="00EF6D94" w:rsidRDefault="008A0F08" w:rsidP="00C62F8E">
            <w:pPr>
              <w:jc w:val="center"/>
              <w:rPr>
                <w:rFonts w:cstheme="minorHAnsi"/>
                <w:b/>
              </w:rPr>
            </w:pPr>
            <w:r w:rsidRPr="00EF6D94">
              <w:rPr>
                <w:rFonts w:cstheme="minorHAnsi"/>
                <w:b/>
              </w:rPr>
              <w:t>Ženy</w:t>
            </w:r>
          </w:p>
        </w:tc>
        <w:tc>
          <w:tcPr>
            <w:tcW w:w="3021" w:type="dxa"/>
            <w:vAlign w:val="center"/>
          </w:tcPr>
          <w:p w14:paraId="4350925D" w14:textId="77777777" w:rsidR="008A0F08" w:rsidRPr="00EF6D94" w:rsidRDefault="008A0F08" w:rsidP="00C62F8E">
            <w:pPr>
              <w:jc w:val="center"/>
              <w:rPr>
                <w:rFonts w:cstheme="minorHAnsi"/>
              </w:rPr>
            </w:pPr>
            <w:r w:rsidRPr="00EF6D94">
              <w:rPr>
                <w:rFonts w:cstheme="minorHAnsi"/>
              </w:rPr>
              <w:t>46</w:t>
            </w:r>
          </w:p>
        </w:tc>
        <w:tc>
          <w:tcPr>
            <w:tcW w:w="3021" w:type="dxa"/>
            <w:vAlign w:val="center"/>
          </w:tcPr>
          <w:p w14:paraId="050BC9E3" w14:textId="77777777" w:rsidR="008A0F08" w:rsidRPr="00EF6D94" w:rsidRDefault="008A0F08" w:rsidP="00C62F8E">
            <w:pPr>
              <w:jc w:val="center"/>
              <w:rPr>
                <w:rFonts w:cstheme="minorHAnsi"/>
              </w:rPr>
            </w:pPr>
            <w:r w:rsidRPr="00EF6D94">
              <w:rPr>
                <w:rFonts w:cstheme="minorHAnsi"/>
              </w:rPr>
              <w:t>68,7%</w:t>
            </w:r>
          </w:p>
        </w:tc>
      </w:tr>
      <w:tr w:rsidR="008A0F08" w:rsidRPr="00EF6D94" w14:paraId="6B8A665D" w14:textId="77777777" w:rsidTr="00733E22">
        <w:trPr>
          <w:trHeight w:val="340"/>
        </w:trPr>
        <w:tc>
          <w:tcPr>
            <w:tcW w:w="3020" w:type="dxa"/>
            <w:vAlign w:val="center"/>
          </w:tcPr>
          <w:p w14:paraId="0BF90FB7" w14:textId="77777777" w:rsidR="008A0F08" w:rsidRPr="00EF6D94" w:rsidRDefault="008A0F08" w:rsidP="00C62F8E">
            <w:pPr>
              <w:jc w:val="center"/>
              <w:rPr>
                <w:rFonts w:cstheme="minorHAnsi"/>
                <w:b/>
              </w:rPr>
            </w:pPr>
            <w:r w:rsidRPr="00EF6D94">
              <w:rPr>
                <w:rFonts w:cstheme="minorHAnsi"/>
                <w:b/>
              </w:rPr>
              <w:t>Spolu</w:t>
            </w:r>
          </w:p>
        </w:tc>
        <w:tc>
          <w:tcPr>
            <w:tcW w:w="3021" w:type="dxa"/>
            <w:vAlign w:val="center"/>
          </w:tcPr>
          <w:p w14:paraId="6CDCA35D" w14:textId="77777777" w:rsidR="008A0F08" w:rsidRPr="00EF6D94" w:rsidRDefault="008A0F08" w:rsidP="00C62F8E">
            <w:pPr>
              <w:jc w:val="center"/>
              <w:rPr>
                <w:rFonts w:cstheme="minorHAnsi"/>
              </w:rPr>
            </w:pPr>
            <w:r w:rsidRPr="00EF6D94">
              <w:rPr>
                <w:rFonts w:cstheme="minorHAnsi"/>
              </w:rPr>
              <w:t>67</w:t>
            </w:r>
          </w:p>
        </w:tc>
        <w:tc>
          <w:tcPr>
            <w:tcW w:w="3021" w:type="dxa"/>
            <w:vAlign w:val="center"/>
          </w:tcPr>
          <w:p w14:paraId="6774165A" w14:textId="77777777" w:rsidR="008A0F08" w:rsidRPr="00EF6D94" w:rsidRDefault="008A0F08" w:rsidP="00C62F8E">
            <w:pPr>
              <w:jc w:val="center"/>
              <w:rPr>
                <w:rFonts w:cstheme="minorHAnsi"/>
              </w:rPr>
            </w:pPr>
            <w:r w:rsidRPr="00EF6D94">
              <w:rPr>
                <w:rFonts w:cstheme="minorHAnsi"/>
              </w:rPr>
              <w:t>100 %</w:t>
            </w:r>
          </w:p>
        </w:tc>
      </w:tr>
    </w:tbl>
    <w:p w14:paraId="3785FEAA" w14:textId="77777777" w:rsidR="008A0F08" w:rsidRDefault="008A0F08" w:rsidP="00C62F8E">
      <w:pPr>
        <w:spacing w:after="0" w:line="240" w:lineRule="auto"/>
        <w:jc w:val="both"/>
        <w:rPr>
          <w:rFonts w:cstheme="minorHAnsi"/>
          <w:i/>
        </w:rPr>
      </w:pPr>
      <w:r w:rsidRPr="00EF6D94">
        <w:rPr>
          <w:rFonts w:cstheme="minorHAnsi"/>
          <w:i/>
        </w:rPr>
        <w:t>Zdroj: vlastné spracovanie</w:t>
      </w:r>
    </w:p>
    <w:p w14:paraId="33FBC678" w14:textId="77777777" w:rsidR="005E064D" w:rsidRPr="00EF6D94" w:rsidRDefault="005E064D" w:rsidP="00C62F8E">
      <w:pPr>
        <w:spacing w:after="0" w:line="240" w:lineRule="auto"/>
        <w:jc w:val="both"/>
        <w:rPr>
          <w:rFonts w:cstheme="minorHAnsi"/>
          <w:i/>
        </w:rPr>
      </w:pPr>
    </w:p>
    <w:p w14:paraId="5E85F18E" w14:textId="3F22545B" w:rsidR="00BF3858" w:rsidRPr="00D16FA3" w:rsidRDefault="00F31BC5" w:rsidP="00C62F8E">
      <w:pPr>
        <w:spacing w:after="0" w:line="240" w:lineRule="auto"/>
        <w:jc w:val="both"/>
        <w:rPr>
          <w:rFonts w:cstheme="minorHAnsi"/>
          <w:i/>
        </w:rPr>
      </w:pPr>
      <w:r>
        <w:rPr>
          <w:rFonts w:cstheme="minorHAnsi"/>
          <w:i/>
          <w:noProof/>
          <w:lang w:eastAsia="sk-SK"/>
        </w:rPr>
        <w:drawing>
          <wp:inline distT="0" distB="0" distL="0" distR="0" wp14:anchorId="10177C90" wp14:editId="07D34E83">
            <wp:extent cx="5718810" cy="2371725"/>
            <wp:effectExtent l="0" t="0" r="0" b="9525"/>
            <wp:docPr id="198823785" name="Obrázok 19882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8810" cy="2371725"/>
                    </a:xfrm>
                    <a:prstGeom prst="rect">
                      <a:avLst/>
                    </a:prstGeom>
                    <a:noFill/>
                  </pic:spPr>
                </pic:pic>
              </a:graphicData>
            </a:graphic>
          </wp:inline>
        </w:drawing>
      </w:r>
    </w:p>
    <w:p w14:paraId="2BC97A89" w14:textId="77777777" w:rsidR="00836649" w:rsidRPr="00D16FA3" w:rsidRDefault="00836649" w:rsidP="00C62F8E">
      <w:pPr>
        <w:spacing w:after="0" w:line="240" w:lineRule="auto"/>
        <w:jc w:val="both"/>
        <w:rPr>
          <w:rFonts w:cstheme="minorHAnsi"/>
          <w:i/>
        </w:rPr>
      </w:pPr>
    </w:p>
    <w:p w14:paraId="6B6EAB5D" w14:textId="62A8D6CE" w:rsidR="008A0F08" w:rsidRPr="00D16FA3" w:rsidRDefault="008A0F08" w:rsidP="00C62F8E">
      <w:pPr>
        <w:spacing w:after="0" w:line="240" w:lineRule="auto"/>
        <w:jc w:val="both"/>
        <w:rPr>
          <w:rFonts w:cstheme="minorHAnsi"/>
        </w:rPr>
      </w:pPr>
      <w:r w:rsidRPr="00D16FA3">
        <w:rPr>
          <w:rFonts w:cstheme="minorHAnsi"/>
        </w:rPr>
        <w:t>Z hľadiska vekového zloženia tvoria v roku 2022 najpočetnejšiu skupinu respondenti vo veku 36-50 rokov (</w:t>
      </w:r>
      <w:r w:rsidR="00C369AA">
        <w:rPr>
          <w:rFonts w:cstheme="minorHAnsi"/>
        </w:rPr>
        <w:t>35,8</w:t>
      </w:r>
      <w:r w:rsidRPr="00D16FA3">
        <w:rPr>
          <w:rFonts w:cstheme="minorHAnsi"/>
        </w:rPr>
        <w:t xml:space="preserve"> %) ostatné vekové skupiny sú zastúpené približne rovnako  (</w:t>
      </w:r>
      <w:r w:rsidR="00C369AA">
        <w:rPr>
          <w:rFonts w:cstheme="minorHAnsi"/>
        </w:rPr>
        <w:t xml:space="preserve">cca </w:t>
      </w:r>
      <w:r w:rsidRPr="00D16FA3">
        <w:rPr>
          <w:rFonts w:cstheme="minorHAnsi"/>
        </w:rPr>
        <w:t xml:space="preserve">20%).  V roku 2018 naopak bola najpočetnejšou vekovou skupinou zapojenou do prieskumu osoby nad 61 rokov, až  52%, čo možno vysvetľuje skutočnosť, že dotazníky boli distribuované do zariadení sociálnych služieb v tlačenej forme. </w:t>
      </w:r>
    </w:p>
    <w:p w14:paraId="0FB10793" w14:textId="77777777" w:rsidR="006E1E25" w:rsidRPr="00D16FA3" w:rsidRDefault="006E1E25" w:rsidP="00C62F8E">
      <w:pPr>
        <w:spacing w:after="0" w:line="240" w:lineRule="auto"/>
        <w:jc w:val="both"/>
        <w:rPr>
          <w:rFonts w:cstheme="minorHAnsi"/>
        </w:rPr>
      </w:pPr>
    </w:p>
    <w:tbl>
      <w:tblPr>
        <w:tblStyle w:val="Mriekatabuky"/>
        <w:tblW w:w="0" w:type="auto"/>
        <w:tblLook w:val="04A0" w:firstRow="1" w:lastRow="0" w:firstColumn="1" w:lastColumn="0" w:noHBand="0" w:noVBand="1"/>
      </w:tblPr>
      <w:tblGrid>
        <w:gridCol w:w="3020"/>
        <w:gridCol w:w="3020"/>
        <w:gridCol w:w="3020"/>
      </w:tblGrid>
      <w:tr w:rsidR="006E1E25" w:rsidRPr="00D16FA3" w14:paraId="58B2C17D" w14:textId="77777777" w:rsidTr="00B712DA">
        <w:trPr>
          <w:trHeight w:val="252"/>
        </w:trPr>
        <w:tc>
          <w:tcPr>
            <w:tcW w:w="3020" w:type="dxa"/>
            <w:shd w:val="clear" w:color="auto" w:fill="auto"/>
            <w:vAlign w:val="center"/>
          </w:tcPr>
          <w:p w14:paraId="5A722757" w14:textId="77777777" w:rsidR="006E1E25" w:rsidRPr="00D16FA3" w:rsidRDefault="006E1E25" w:rsidP="00C62F8E">
            <w:pPr>
              <w:jc w:val="center"/>
              <w:rPr>
                <w:rFonts w:cstheme="minorHAnsi"/>
                <w:b/>
              </w:rPr>
            </w:pPr>
            <w:r w:rsidRPr="00D16FA3">
              <w:rPr>
                <w:rFonts w:cstheme="minorHAnsi"/>
                <w:b/>
              </w:rPr>
              <w:t>Vek respondentov</w:t>
            </w:r>
          </w:p>
        </w:tc>
        <w:tc>
          <w:tcPr>
            <w:tcW w:w="3020" w:type="dxa"/>
            <w:shd w:val="clear" w:color="auto" w:fill="auto"/>
            <w:vAlign w:val="center"/>
          </w:tcPr>
          <w:p w14:paraId="685C2A77" w14:textId="77777777" w:rsidR="006E1E25" w:rsidRPr="00D16FA3" w:rsidRDefault="006E1E25" w:rsidP="00C62F8E">
            <w:pPr>
              <w:jc w:val="center"/>
              <w:rPr>
                <w:rFonts w:cstheme="minorHAnsi"/>
                <w:b/>
              </w:rPr>
            </w:pPr>
            <w:r w:rsidRPr="00D16FA3">
              <w:rPr>
                <w:rFonts w:cstheme="minorHAnsi"/>
                <w:b/>
              </w:rPr>
              <w:t>počet</w:t>
            </w:r>
          </w:p>
        </w:tc>
        <w:tc>
          <w:tcPr>
            <w:tcW w:w="3020" w:type="dxa"/>
            <w:shd w:val="clear" w:color="auto" w:fill="auto"/>
            <w:vAlign w:val="center"/>
          </w:tcPr>
          <w:p w14:paraId="32D60CB8" w14:textId="77777777" w:rsidR="006E1E25" w:rsidRPr="00D16FA3" w:rsidRDefault="006E1E25" w:rsidP="00C62F8E">
            <w:pPr>
              <w:jc w:val="center"/>
              <w:rPr>
                <w:rFonts w:cstheme="minorHAnsi"/>
                <w:b/>
              </w:rPr>
            </w:pPr>
            <w:r w:rsidRPr="00D16FA3">
              <w:rPr>
                <w:rFonts w:cstheme="minorHAnsi"/>
                <w:b/>
              </w:rPr>
              <w:t>%</w:t>
            </w:r>
          </w:p>
        </w:tc>
      </w:tr>
      <w:tr w:rsidR="006E1E25" w:rsidRPr="00D16FA3" w14:paraId="5217CB25" w14:textId="77777777" w:rsidTr="00B7714E">
        <w:trPr>
          <w:trHeight w:val="340"/>
        </w:trPr>
        <w:tc>
          <w:tcPr>
            <w:tcW w:w="3020" w:type="dxa"/>
            <w:vAlign w:val="center"/>
          </w:tcPr>
          <w:p w14:paraId="5CB5BFA9" w14:textId="77777777" w:rsidR="006E1E25" w:rsidRPr="00D16FA3" w:rsidRDefault="006E1E25" w:rsidP="00C62F8E">
            <w:pPr>
              <w:rPr>
                <w:rFonts w:cstheme="minorHAnsi"/>
                <w:b/>
              </w:rPr>
            </w:pPr>
            <w:r w:rsidRPr="00D16FA3">
              <w:rPr>
                <w:rFonts w:cstheme="minorHAnsi"/>
                <w:b/>
              </w:rPr>
              <w:t>18 - 35</w:t>
            </w:r>
          </w:p>
        </w:tc>
        <w:tc>
          <w:tcPr>
            <w:tcW w:w="3020" w:type="dxa"/>
            <w:vAlign w:val="center"/>
          </w:tcPr>
          <w:p w14:paraId="43869BC6" w14:textId="77777777" w:rsidR="006E1E25" w:rsidRPr="00D16FA3" w:rsidRDefault="006E1E25" w:rsidP="00C62F8E">
            <w:pPr>
              <w:jc w:val="center"/>
              <w:rPr>
                <w:rFonts w:cstheme="minorHAnsi"/>
              </w:rPr>
            </w:pPr>
            <w:r w:rsidRPr="00D16FA3">
              <w:rPr>
                <w:rFonts w:cstheme="minorHAnsi"/>
              </w:rPr>
              <w:t>14</w:t>
            </w:r>
          </w:p>
        </w:tc>
        <w:tc>
          <w:tcPr>
            <w:tcW w:w="3020" w:type="dxa"/>
            <w:vAlign w:val="center"/>
          </w:tcPr>
          <w:p w14:paraId="1E12CB8E" w14:textId="77777777" w:rsidR="006E1E25" w:rsidRPr="00D16FA3" w:rsidRDefault="006E1E25" w:rsidP="00C62F8E">
            <w:pPr>
              <w:jc w:val="center"/>
              <w:rPr>
                <w:rFonts w:cstheme="minorHAnsi"/>
              </w:rPr>
            </w:pPr>
            <w:r w:rsidRPr="00D16FA3">
              <w:rPr>
                <w:rFonts w:cstheme="minorHAnsi"/>
              </w:rPr>
              <w:t>20,9 %</w:t>
            </w:r>
          </w:p>
        </w:tc>
      </w:tr>
      <w:tr w:rsidR="006E1E25" w:rsidRPr="00D16FA3" w14:paraId="62D255C3" w14:textId="77777777" w:rsidTr="00B7714E">
        <w:trPr>
          <w:trHeight w:val="340"/>
        </w:trPr>
        <w:tc>
          <w:tcPr>
            <w:tcW w:w="3020" w:type="dxa"/>
            <w:vAlign w:val="center"/>
          </w:tcPr>
          <w:p w14:paraId="75D92BFF" w14:textId="77777777" w:rsidR="006E1E25" w:rsidRPr="00D16FA3" w:rsidRDefault="006E1E25" w:rsidP="00C62F8E">
            <w:pPr>
              <w:rPr>
                <w:rFonts w:cstheme="minorHAnsi"/>
                <w:b/>
              </w:rPr>
            </w:pPr>
            <w:r w:rsidRPr="00D16FA3">
              <w:rPr>
                <w:rFonts w:cstheme="minorHAnsi"/>
                <w:b/>
              </w:rPr>
              <w:t>36 - 50</w:t>
            </w:r>
          </w:p>
        </w:tc>
        <w:tc>
          <w:tcPr>
            <w:tcW w:w="3020" w:type="dxa"/>
            <w:vAlign w:val="center"/>
          </w:tcPr>
          <w:p w14:paraId="2779C282" w14:textId="77777777" w:rsidR="006E1E25" w:rsidRPr="00D16FA3" w:rsidRDefault="006E1E25" w:rsidP="00C62F8E">
            <w:pPr>
              <w:jc w:val="center"/>
              <w:rPr>
                <w:rFonts w:cstheme="minorHAnsi"/>
              </w:rPr>
            </w:pPr>
            <w:r w:rsidRPr="00D16FA3">
              <w:rPr>
                <w:rFonts w:cstheme="minorHAnsi"/>
              </w:rPr>
              <w:t>24</w:t>
            </w:r>
          </w:p>
        </w:tc>
        <w:tc>
          <w:tcPr>
            <w:tcW w:w="3020" w:type="dxa"/>
            <w:vAlign w:val="center"/>
          </w:tcPr>
          <w:p w14:paraId="0527CC39" w14:textId="77777777" w:rsidR="006E1E25" w:rsidRPr="00D16FA3" w:rsidRDefault="006E1E25" w:rsidP="00C62F8E">
            <w:pPr>
              <w:jc w:val="center"/>
              <w:rPr>
                <w:rFonts w:cstheme="minorHAnsi"/>
              </w:rPr>
            </w:pPr>
            <w:r w:rsidRPr="00D16FA3">
              <w:rPr>
                <w:rFonts w:cstheme="minorHAnsi"/>
              </w:rPr>
              <w:t>35,8 %</w:t>
            </w:r>
          </w:p>
        </w:tc>
      </w:tr>
      <w:tr w:rsidR="006E1E25" w:rsidRPr="00D16FA3" w14:paraId="2EA7354D" w14:textId="77777777" w:rsidTr="00B7714E">
        <w:trPr>
          <w:trHeight w:val="340"/>
        </w:trPr>
        <w:tc>
          <w:tcPr>
            <w:tcW w:w="3020" w:type="dxa"/>
            <w:vAlign w:val="center"/>
          </w:tcPr>
          <w:p w14:paraId="3A30F661" w14:textId="77777777" w:rsidR="006E1E25" w:rsidRPr="00D16FA3" w:rsidRDefault="006E1E25" w:rsidP="00C62F8E">
            <w:pPr>
              <w:rPr>
                <w:rFonts w:cstheme="minorHAnsi"/>
                <w:b/>
              </w:rPr>
            </w:pPr>
            <w:r w:rsidRPr="00D16FA3">
              <w:rPr>
                <w:rFonts w:cstheme="minorHAnsi"/>
                <w:b/>
              </w:rPr>
              <w:t>51 - 60</w:t>
            </w:r>
          </w:p>
        </w:tc>
        <w:tc>
          <w:tcPr>
            <w:tcW w:w="3020" w:type="dxa"/>
            <w:vAlign w:val="center"/>
          </w:tcPr>
          <w:p w14:paraId="0368A73B" w14:textId="77777777" w:rsidR="006E1E25" w:rsidRPr="00D16FA3" w:rsidRDefault="006E1E25" w:rsidP="00C62F8E">
            <w:pPr>
              <w:jc w:val="center"/>
              <w:rPr>
                <w:rFonts w:cstheme="minorHAnsi"/>
              </w:rPr>
            </w:pPr>
            <w:r w:rsidRPr="00D16FA3">
              <w:rPr>
                <w:rFonts w:cstheme="minorHAnsi"/>
              </w:rPr>
              <w:t>15</w:t>
            </w:r>
          </w:p>
        </w:tc>
        <w:tc>
          <w:tcPr>
            <w:tcW w:w="3020" w:type="dxa"/>
            <w:vAlign w:val="center"/>
          </w:tcPr>
          <w:p w14:paraId="60E43A8E" w14:textId="77777777" w:rsidR="006E1E25" w:rsidRPr="00D16FA3" w:rsidRDefault="006E1E25" w:rsidP="00C62F8E">
            <w:pPr>
              <w:jc w:val="center"/>
              <w:rPr>
                <w:rFonts w:cstheme="minorHAnsi"/>
              </w:rPr>
            </w:pPr>
            <w:r w:rsidRPr="00D16FA3">
              <w:rPr>
                <w:rFonts w:cstheme="minorHAnsi"/>
              </w:rPr>
              <w:t>22,4 %</w:t>
            </w:r>
          </w:p>
        </w:tc>
      </w:tr>
      <w:tr w:rsidR="006E1E25" w:rsidRPr="00D16FA3" w14:paraId="7E5B2DE8" w14:textId="77777777" w:rsidTr="00B7714E">
        <w:trPr>
          <w:trHeight w:val="340"/>
        </w:trPr>
        <w:tc>
          <w:tcPr>
            <w:tcW w:w="3020" w:type="dxa"/>
            <w:vAlign w:val="center"/>
          </w:tcPr>
          <w:p w14:paraId="5FB48B09" w14:textId="77777777" w:rsidR="006E1E25" w:rsidRPr="00D16FA3" w:rsidRDefault="006E1E25" w:rsidP="00C62F8E">
            <w:pPr>
              <w:rPr>
                <w:rFonts w:cstheme="minorHAnsi"/>
                <w:b/>
              </w:rPr>
            </w:pPr>
            <w:r w:rsidRPr="00D16FA3">
              <w:rPr>
                <w:rFonts w:cstheme="minorHAnsi"/>
                <w:b/>
              </w:rPr>
              <w:t>61 a viac</w:t>
            </w:r>
          </w:p>
        </w:tc>
        <w:tc>
          <w:tcPr>
            <w:tcW w:w="3020" w:type="dxa"/>
            <w:vAlign w:val="center"/>
          </w:tcPr>
          <w:p w14:paraId="2C46BDB9" w14:textId="77777777" w:rsidR="006E1E25" w:rsidRPr="00D16FA3" w:rsidRDefault="006E1E25" w:rsidP="00C62F8E">
            <w:pPr>
              <w:jc w:val="center"/>
              <w:rPr>
                <w:rFonts w:cstheme="minorHAnsi"/>
              </w:rPr>
            </w:pPr>
            <w:r w:rsidRPr="00D16FA3">
              <w:rPr>
                <w:rFonts w:cstheme="minorHAnsi"/>
              </w:rPr>
              <w:t>14</w:t>
            </w:r>
          </w:p>
        </w:tc>
        <w:tc>
          <w:tcPr>
            <w:tcW w:w="3020" w:type="dxa"/>
            <w:vAlign w:val="center"/>
          </w:tcPr>
          <w:p w14:paraId="30E939CD" w14:textId="77777777" w:rsidR="006E1E25" w:rsidRPr="00D16FA3" w:rsidRDefault="006E1E25" w:rsidP="00C62F8E">
            <w:pPr>
              <w:jc w:val="center"/>
              <w:rPr>
                <w:rFonts w:cstheme="minorHAnsi"/>
              </w:rPr>
            </w:pPr>
            <w:r w:rsidRPr="00D16FA3">
              <w:rPr>
                <w:rFonts w:cstheme="minorHAnsi"/>
              </w:rPr>
              <w:t>20,9 %</w:t>
            </w:r>
          </w:p>
        </w:tc>
      </w:tr>
      <w:tr w:rsidR="006E1E25" w:rsidRPr="00D16FA3" w14:paraId="3BD3EED0" w14:textId="77777777" w:rsidTr="00B7714E">
        <w:trPr>
          <w:trHeight w:val="340"/>
        </w:trPr>
        <w:tc>
          <w:tcPr>
            <w:tcW w:w="3020" w:type="dxa"/>
            <w:vAlign w:val="center"/>
          </w:tcPr>
          <w:p w14:paraId="0AFD2594" w14:textId="77777777" w:rsidR="006E1E25" w:rsidRPr="00D16FA3" w:rsidRDefault="006E1E25" w:rsidP="00C62F8E">
            <w:pPr>
              <w:rPr>
                <w:rFonts w:cstheme="minorHAnsi"/>
                <w:b/>
              </w:rPr>
            </w:pPr>
            <w:r w:rsidRPr="00D16FA3">
              <w:rPr>
                <w:rFonts w:cstheme="minorHAnsi"/>
                <w:b/>
              </w:rPr>
              <w:t>Spolu</w:t>
            </w:r>
          </w:p>
        </w:tc>
        <w:tc>
          <w:tcPr>
            <w:tcW w:w="3020" w:type="dxa"/>
            <w:vAlign w:val="center"/>
          </w:tcPr>
          <w:p w14:paraId="2C9761D4" w14:textId="77777777" w:rsidR="006E1E25" w:rsidRPr="00D16FA3" w:rsidRDefault="006E1E25" w:rsidP="00C62F8E">
            <w:pPr>
              <w:jc w:val="center"/>
              <w:rPr>
                <w:rFonts w:cstheme="minorHAnsi"/>
              </w:rPr>
            </w:pPr>
            <w:r w:rsidRPr="00D16FA3">
              <w:rPr>
                <w:rFonts w:cstheme="minorHAnsi"/>
              </w:rPr>
              <w:t>67</w:t>
            </w:r>
          </w:p>
        </w:tc>
        <w:tc>
          <w:tcPr>
            <w:tcW w:w="3020" w:type="dxa"/>
            <w:vAlign w:val="center"/>
          </w:tcPr>
          <w:p w14:paraId="4690CB4C" w14:textId="77777777" w:rsidR="006E1E25" w:rsidRPr="00D16FA3" w:rsidRDefault="006E1E25" w:rsidP="00C62F8E">
            <w:pPr>
              <w:jc w:val="center"/>
              <w:rPr>
                <w:rFonts w:cstheme="minorHAnsi"/>
              </w:rPr>
            </w:pPr>
            <w:r w:rsidRPr="00D16FA3">
              <w:rPr>
                <w:rFonts w:cstheme="minorHAnsi"/>
              </w:rPr>
              <w:t>100 %</w:t>
            </w:r>
          </w:p>
        </w:tc>
      </w:tr>
    </w:tbl>
    <w:p w14:paraId="4C7D70FC" w14:textId="77777777" w:rsidR="008A0F08" w:rsidRDefault="008A0F08" w:rsidP="00C62F8E">
      <w:pPr>
        <w:spacing w:after="0" w:line="240" w:lineRule="auto"/>
        <w:jc w:val="both"/>
        <w:rPr>
          <w:rFonts w:cstheme="minorHAnsi"/>
          <w:i/>
        </w:rPr>
      </w:pPr>
      <w:r w:rsidRPr="00D16FA3">
        <w:rPr>
          <w:rFonts w:cstheme="minorHAnsi"/>
          <w:i/>
        </w:rPr>
        <w:t>Zdroj: vlastné spracovanie</w:t>
      </w:r>
    </w:p>
    <w:p w14:paraId="01E87D47" w14:textId="7637FBBA" w:rsidR="00F31BC5" w:rsidRPr="00D16FA3" w:rsidRDefault="00F31BC5" w:rsidP="00C62F8E">
      <w:pPr>
        <w:spacing w:after="0" w:line="240" w:lineRule="auto"/>
        <w:jc w:val="both"/>
        <w:rPr>
          <w:rFonts w:cstheme="minorHAnsi"/>
          <w:i/>
        </w:rPr>
      </w:pPr>
      <w:r>
        <w:rPr>
          <w:rFonts w:cstheme="minorHAnsi"/>
          <w:i/>
          <w:noProof/>
          <w:lang w:eastAsia="sk-SK"/>
        </w:rPr>
        <w:lastRenderedPageBreak/>
        <w:drawing>
          <wp:inline distT="0" distB="0" distL="0" distR="0" wp14:anchorId="60964024" wp14:editId="5AB1E8AC">
            <wp:extent cx="5785485" cy="2755900"/>
            <wp:effectExtent l="0" t="0" r="5715" b="6350"/>
            <wp:docPr id="198823787" name="Obrázok 19882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85485" cy="2755900"/>
                    </a:xfrm>
                    <a:prstGeom prst="rect">
                      <a:avLst/>
                    </a:prstGeom>
                    <a:noFill/>
                  </pic:spPr>
                </pic:pic>
              </a:graphicData>
            </a:graphic>
          </wp:inline>
        </w:drawing>
      </w:r>
    </w:p>
    <w:p w14:paraId="3D12FCF1" w14:textId="77777777" w:rsidR="009F38FB" w:rsidRPr="00D16FA3" w:rsidRDefault="009F38FB" w:rsidP="00C62F8E">
      <w:pPr>
        <w:spacing w:after="0" w:line="240" w:lineRule="auto"/>
        <w:rPr>
          <w:rFonts w:cstheme="minorHAnsi"/>
        </w:rPr>
      </w:pPr>
    </w:p>
    <w:p w14:paraId="0BA2835E" w14:textId="37B434B0" w:rsidR="008A0F08" w:rsidRPr="00D16FA3" w:rsidRDefault="008A0F08" w:rsidP="00C62F8E">
      <w:pPr>
        <w:spacing w:after="0" w:line="240" w:lineRule="auto"/>
        <w:jc w:val="both"/>
        <w:rPr>
          <w:rFonts w:cstheme="minorHAnsi"/>
        </w:rPr>
      </w:pPr>
      <w:r w:rsidRPr="00D16FA3">
        <w:rPr>
          <w:rFonts w:cstheme="minorHAnsi"/>
        </w:rPr>
        <w:t xml:space="preserve">Z pohľadu dĺžky života v meste bolo zloženie respondentov takmer identické v roku 2018 ako aj v roku 2022 - viac ako 70% obyvateľov, ktorí prejavili záujem o budúci rozvoj sociálnych služieb </w:t>
      </w:r>
      <w:r w:rsidR="002043D1" w:rsidRPr="00D16FA3">
        <w:rPr>
          <w:rFonts w:cstheme="minorHAnsi"/>
        </w:rPr>
        <w:t xml:space="preserve">sú obyvatelia, </w:t>
      </w:r>
      <w:r w:rsidRPr="00D16FA3">
        <w:rPr>
          <w:rFonts w:cstheme="minorHAnsi"/>
        </w:rPr>
        <w:t xml:space="preserve">ktorí žijú v meste viac ako 30 rokov. </w:t>
      </w:r>
    </w:p>
    <w:p w14:paraId="74966FD5" w14:textId="77777777" w:rsidR="002043D1" w:rsidRPr="00D16FA3" w:rsidRDefault="002043D1" w:rsidP="00C62F8E">
      <w:pPr>
        <w:spacing w:after="0" w:line="240" w:lineRule="auto"/>
        <w:jc w:val="both"/>
        <w:rPr>
          <w:rFonts w:cstheme="minorHAnsi"/>
        </w:rPr>
      </w:pPr>
    </w:p>
    <w:tbl>
      <w:tblPr>
        <w:tblStyle w:val="Mriekatabuky"/>
        <w:tblW w:w="0" w:type="auto"/>
        <w:tblLook w:val="04A0" w:firstRow="1" w:lastRow="0" w:firstColumn="1" w:lastColumn="0" w:noHBand="0" w:noVBand="1"/>
      </w:tblPr>
      <w:tblGrid>
        <w:gridCol w:w="3020"/>
        <w:gridCol w:w="3020"/>
        <w:gridCol w:w="3020"/>
      </w:tblGrid>
      <w:tr w:rsidR="006E1E25" w:rsidRPr="00D16FA3" w14:paraId="63CAC31E" w14:textId="77777777" w:rsidTr="00B7714E">
        <w:trPr>
          <w:trHeight w:val="340"/>
        </w:trPr>
        <w:tc>
          <w:tcPr>
            <w:tcW w:w="3020" w:type="dxa"/>
            <w:shd w:val="clear" w:color="auto" w:fill="auto"/>
            <w:vAlign w:val="center"/>
          </w:tcPr>
          <w:p w14:paraId="4A4D318B" w14:textId="77777777" w:rsidR="006E1E25" w:rsidRPr="00D16FA3" w:rsidRDefault="006E1E25" w:rsidP="00C62F8E">
            <w:pPr>
              <w:jc w:val="center"/>
              <w:rPr>
                <w:rFonts w:cstheme="minorHAnsi"/>
                <w:b/>
              </w:rPr>
            </w:pPr>
            <w:r w:rsidRPr="00D16FA3">
              <w:rPr>
                <w:rFonts w:cstheme="minorHAnsi"/>
                <w:b/>
              </w:rPr>
              <w:t>Doba pobytu v meste</w:t>
            </w:r>
          </w:p>
        </w:tc>
        <w:tc>
          <w:tcPr>
            <w:tcW w:w="3020" w:type="dxa"/>
            <w:shd w:val="clear" w:color="auto" w:fill="auto"/>
            <w:vAlign w:val="center"/>
          </w:tcPr>
          <w:p w14:paraId="0E728262" w14:textId="77777777" w:rsidR="006E1E25" w:rsidRPr="00D16FA3" w:rsidRDefault="006E1E25" w:rsidP="00C62F8E">
            <w:pPr>
              <w:jc w:val="center"/>
              <w:rPr>
                <w:rFonts w:cstheme="minorHAnsi"/>
                <w:b/>
              </w:rPr>
            </w:pPr>
            <w:r w:rsidRPr="00D16FA3">
              <w:rPr>
                <w:rFonts w:cstheme="minorHAnsi"/>
                <w:b/>
              </w:rPr>
              <w:t>počet</w:t>
            </w:r>
          </w:p>
        </w:tc>
        <w:tc>
          <w:tcPr>
            <w:tcW w:w="3020" w:type="dxa"/>
            <w:shd w:val="clear" w:color="auto" w:fill="auto"/>
            <w:vAlign w:val="center"/>
          </w:tcPr>
          <w:p w14:paraId="5A0097C2" w14:textId="77777777" w:rsidR="006E1E25" w:rsidRPr="00D16FA3" w:rsidRDefault="006E1E25" w:rsidP="00C62F8E">
            <w:pPr>
              <w:jc w:val="center"/>
              <w:rPr>
                <w:rFonts w:cstheme="minorHAnsi"/>
                <w:b/>
              </w:rPr>
            </w:pPr>
            <w:r w:rsidRPr="00D16FA3">
              <w:rPr>
                <w:rFonts w:cstheme="minorHAnsi"/>
                <w:b/>
              </w:rPr>
              <w:t>%</w:t>
            </w:r>
          </w:p>
        </w:tc>
      </w:tr>
      <w:tr w:rsidR="006E1E25" w:rsidRPr="00D16FA3" w14:paraId="66866208" w14:textId="77777777" w:rsidTr="00B7714E">
        <w:trPr>
          <w:trHeight w:val="340"/>
        </w:trPr>
        <w:tc>
          <w:tcPr>
            <w:tcW w:w="3020" w:type="dxa"/>
            <w:vAlign w:val="center"/>
          </w:tcPr>
          <w:p w14:paraId="74AC4756" w14:textId="77777777" w:rsidR="006E1E25" w:rsidRPr="00D16FA3" w:rsidRDefault="006E1E25" w:rsidP="00C62F8E">
            <w:pPr>
              <w:rPr>
                <w:rFonts w:cstheme="minorHAnsi"/>
                <w:b/>
              </w:rPr>
            </w:pPr>
            <w:r w:rsidRPr="00D16FA3">
              <w:rPr>
                <w:rFonts w:cstheme="minorHAnsi"/>
                <w:b/>
              </w:rPr>
              <w:t>Menej ako 5 rokov</w:t>
            </w:r>
          </w:p>
        </w:tc>
        <w:tc>
          <w:tcPr>
            <w:tcW w:w="3020" w:type="dxa"/>
            <w:vAlign w:val="center"/>
          </w:tcPr>
          <w:p w14:paraId="1039AE99" w14:textId="77777777" w:rsidR="006E1E25" w:rsidRPr="00D16FA3" w:rsidRDefault="006E1E25" w:rsidP="00C62F8E">
            <w:pPr>
              <w:jc w:val="center"/>
              <w:rPr>
                <w:rFonts w:cstheme="minorHAnsi"/>
              </w:rPr>
            </w:pPr>
            <w:r w:rsidRPr="00D16FA3">
              <w:rPr>
                <w:rFonts w:cstheme="minorHAnsi"/>
              </w:rPr>
              <w:t>2</w:t>
            </w:r>
          </w:p>
        </w:tc>
        <w:tc>
          <w:tcPr>
            <w:tcW w:w="3020" w:type="dxa"/>
            <w:vAlign w:val="center"/>
          </w:tcPr>
          <w:p w14:paraId="0FEBDCE8" w14:textId="4DAFDFC6" w:rsidR="006E1E25" w:rsidRPr="00D16FA3" w:rsidRDefault="008C089F" w:rsidP="00C62F8E">
            <w:pPr>
              <w:jc w:val="center"/>
              <w:rPr>
                <w:rFonts w:cstheme="minorHAnsi"/>
              </w:rPr>
            </w:pPr>
            <w:r>
              <w:rPr>
                <w:rFonts w:cstheme="minorHAnsi"/>
              </w:rPr>
              <w:t>3,4</w:t>
            </w:r>
            <w:r w:rsidR="006E1E25" w:rsidRPr="00D16FA3">
              <w:rPr>
                <w:rFonts w:cstheme="minorHAnsi"/>
              </w:rPr>
              <w:t xml:space="preserve"> %</w:t>
            </w:r>
          </w:p>
        </w:tc>
      </w:tr>
      <w:tr w:rsidR="006E1E25" w:rsidRPr="00D16FA3" w14:paraId="56FB7498" w14:textId="77777777" w:rsidTr="00B7714E">
        <w:trPr>
          <w:trHeight w:val="340"/>
        </w:trPr>
        <w:tc>
          <w:tcPr>
            <w:tcW w:w="3020" w:type="dxa"/>
            <w:vAlign w:val="center"/>
          </w:tcPr>
          <w:p w14:paraId="4C6BBE1F" w14:textId="77777777" w:rsidR="006E1E25" w:rsidRPr="00D16FA3" w:rsidRDefault="006E1E25" w:rsidP="00C62F8E">
            <w:pPr>
              <w:rPr>
                <w:rFonts w:cstheme="minorHAnsi"/>
                <w:b/>
              </w:rPr>
            </w:pPr>
            <w:r w:rsidRPr="00D16FA3">
              <w:rPr>
                <w:rFonts w:cstheme="minorHAnsi"/>
                <w:b/>
              </w:rPr>
              <w:t>5 – 15 rokov</w:t>
            </w:r>
          </w:p>
        </w:tc>
        <w:tc>
          <w:tcPr>
            <w:tcW w:w="3020" w:type="dxa"/>
            <w:vAlign w:val="center"/>
          </w:tcPr>
          <w:p w14:paraId="5C6996B5" w14:textId="77777777" w:rsidR="006E1E25" w:rsidRPr="00D16FA3" w:rsidRDefault="006E1E25" w:rsidP="00C62F8E">
            <w:pPr>
              <w:jc w:val="center"/>
              <w:rPr>
                <w:rFonts w:cstheme="minorHAnsi"/>
              </w:rPr>
            </w:pPr>
            <w:r w:rsidRPr="00D16FA3">
              <w:rPr>
                <w:rFonts w:cstheme="minorHAnsi"/>
              </w:rPr>
              <w:t>3</w:t>
            </w:r>
          </w:p>
        </w:tc>
        <w:tc>
          <w:tcPr>
            <w:tcW w:w="3020" w:type="dxa"/>
            <w:vAlign w:val="center"/>
          </w:tcPr>
          <w:p w14:paraId="59C789B9" w14:textId="77777777" w:rsidR="006E1E25" w:rsidRPr="00D16FA3" w:rsidRDefault="006E1E25" w:rsidP="00C62F8E">
            <w:pPr>
              <w:jc w:val="center"/>
              <w:rPr>
                <w:rFonts w:cstheme="minorHAnsi"/>
              </w:rPr>
            </w:pPr>
            <w:r w:rsidRPr="00D16FA3">
              <w:rPr>
                <w:rFonts w:cstheme="minorHAnsi"/>
              </w:rPr>
              <w:t>4,4 %</w:t>
            </w:r>
          </w:p>
        </w:tc>
      </w:tr>
      <w:tr w:rsidR="006E1E25" w:rsidRPr="00D16FA3" w14:paraId="48D48C15" w14:textId="77777777" w:rsidTr="00B7714E">
        <w:trPr>
          <w:trHeight w:val="340"/>
        </w:trPr>
        <w:tc>
          <w:tcPr>
            <w:tcW w:w="3020" w:type="dxa"/>
            <w:vAlign w:val="center"/>
          </w:tcPr>
          <w:p w14:paraId="07B4C4C3" w14:textId="77777777" w:rsidR="006E1E25" w:rsidRPr="00D16FA3" w:rsidRDefault="006E1E25" w:rsidP="00C62F8E">
            <w:pPr>
              <w:rPr>
                <w:rFonts w:cstheme="minorHAnsi"/>
                <w:b/>
              </w:rPr>
            </w:pPr>
            <w:r w:rsidRPr="00D16FA3">
              <w:rPr>
                <w:rFonts w:cstheme="minorHAnsi"/>
                <w:b/>
              </w:rPr>
              <w:t>16 – 30 rokov</w:t>
            </w:r>
          </w:p>
        </w:tc>
        <w:tc>
          <w:tcPr>
            <w:tcW w:w="3020" w:type="dxa"/>
            <w:vAlign w:val="center"/>
          </w:tcPr>
          <w:p w14:paraId="3CED22A4" w14:textId="257D45D7" w:rsidR="006E1E25" w:rsidRPr="00D16FA3" w:rsidRDefault="006E1E25" w:rsidP="008C089F">
            <w:pPr>
              <w:jc w:val="center"/>
              <w:rPr>
                <w:rFonts w:cstheme="minorHAnsi"/>
              </w:rPr>
            </w:pPr>
            <w:r w:rsidRPr="00D16FA3">
              <w:rPr>
                <w:rFonts w:cstheme="minorHAnsi"/>
              </w:rPr>
              <w:t>1</w:t>
            </w:r>
            <w:r w:rsidR="008C089F">
              <w:rPr>
                <w:rFonts w:cstheme="minorHAnsi"/>
              </w:rPr>
              <w:t>0</w:t>
            </w:r>
          </w:p>
        </w:tc>
        <w:tc>
          <w:tcPr>
            <w:tcW w:w="3020" w:type="dxa"/>
            <w:vAlign w:val="center"/>
          </w:tcPr>
          <w:p w14:paraId="7056B116" w14:textId="7F05B6E7" w:rsidR="006E1E25" w:rsidRPr="00D16FA3" w:rsidRDefault="008C089F" w:rsidP="00C62F8E">
            <w:pPr>
              <w:jc w:val="center"/>
              <w:rPr>
                <w:rFonts w:cstheme="minorHAnsi"/>
              </w:rPr>
            </w:pPr>
            <w:r>
              <w:rPr>
                <w:rFonts w:cstheme="minorHAnsi"/>
              </w:rPr>
              <w:t>14,9</w:t>
            </w:r>
            <w:r w:rsidR="006E1E25" w:rsidRPr="00D16FA3">
              <w:rPr>
                <w:rFonts w:cstheme="minorHAnsi"/>
              </w:rPr>
              <w:t xml:space="preserve"> %</w:t>
            </w:r>
          </w:p>
        </w:tc>
      </w:tr>
      <w:tr w:rsidR="006E1E25" w:rsidRPr="00D16FA3" w14:paraId="06D544F3" w14:textId="77777777" w:rsidTr="00B7714E">
        <w:trPr>
          <w:trHeight w:val="340"/>
        </w:trPr>
        <w:tc>
          <w:tcPr>
            <w:tcW w:w="3020" w:type="dxa"/>
            <w:vAlign w:val="center"/>
          </w:tcPr>
          <w:p w14:paraId="1D0EDB78" w14:textId="77777777" w:rsidR="006E1E25" w:rsidRPr="00D16FA3" w:rsidRDefault="006E1E25" w:rsidP="00C62F8E">
            <w:pPr>
              <w:rPr>
                <w:rFonts w:cstheme="minorHAnsi"/>
                <w:b/>
              </w:rPr>
            </w:pPr>
            <w:r w:rsidRPr="00D16FA3">
              <w:rPr>
                <w:rFonts w:cstheme="minorHAnsi"/>
                <w:b/>
              </w:rPr>
              <w:t>Viac ako 30 rokov</w:t>
            </w:r>
          </w:p>
        </w:tc>
        <w:tc>
          <w:tcPr>
            <w:tcW w:w="3020" w:type="dxa"/>
            <w:vAlign w:val="center"/>
          </w:tcPr>
          <w:p w14:paraId="5E065C44" w14:textId="77777777" w:rsidR="006E1E25" w:rsidRPr="00D16FA3" w:rsidRDefault="006E1E25" w:rsidP="00C62F8E">
            <w:pPr>
              <w:jc w:val="center"/>
              <w:rPr>
                <w:rFonts w:cstheme="minorHAnsi"/>
              </w:rPr>
            </w:pPr>
            <w:r w:rsidRPr="00D16FA3">
              <w:rPr>
                <w:rFonts w:cstheme="minorHAnsi"/>
              </w:rPr>
              <w:t>52</w:t>
            </w:r>
          </w:p>
        </w:tc>
        <w:tc>
          <w:tcPr>
            <w:tcW w:w="3020" w:type="dxa"/>
            <w:vAlign w:val="center"/>
          </w:tcPr>
          <w:p w14:paraId="350E7618" w14:textId="47A65A49" w:rsidR="006E1E25" w:rsidRPr="00D16FA3" w:rsidRDefault="008C089F" w:rsidP="00C62F8E">
            <w:pPr>
              <w:jc w:val="center"/>
              <w:rPr>
                <w:rFonts w:cstheme="minorHAnsi"/>
              </w:rPr>
            </w:pPr>
            <w:r>
              <w:rPr>
                <w:rFonts w:cstheme="minorHAnsi"/>
              </w:rPr>
              <w:t>77,6</w:t>
            </w:r>
            <w:r w:rsidR="006E1E25" w:rsidRPr="00D16FA3">
              <w:rPr>
                <w:rFonts w:cstheme="minorHAnsi"/>
              </w:rPr>
              <w:t xml:space="preserve"> %</w:t>
            </w:r>
          </w:p>
        </w:tc>
      </w:tr>
      <w:tr w:rsidR="006E1E25" w:rsidRPr="00D16FA3" w14:paraId="45E23640" w14:textId="77777777" w:rsidTr="00B7714E">
        <w:trPr>
          <w:trHeight w:val="340"/>
        </w:trPr>
        <w:tc>
          <w:tcPr>
            <w:tcW w:w="3020" w:type="dxa"/>
            <w:vAlign w:val="center"/>
          </w:tcPr>
          <w:p w14:paraId="3EC2C3AB" w14:textId="77777777" w:rsidR="006E1E25" w:rsidRPr="00D16FA3" w:rsidRDefault="006E1E25" w:rsidP="00C62F8E">
            <w:pPr>
              <w:rPr>
                <w:rFonts w:cstheme="minorHAnsi"/>
                <w:b/>
              </w:rPr>
            </w:pPr>
            <w:r w:rsidRPr="00D16FA3">
              <w:rPr>
                <w:rFonts w:cstheme="minorHAnsi"/>
                <w:b/>
              </w:rPr>
              <w:t>Spolu</w:t>
            </w:r>
          </w:p>
        </w:tc>
        <w:tc>
          <w:tcPr>
            <w:tcW w:w="3020" w:type="dxa"/>
            <w:vAlign w:val="center"/>
          </w:tcPr>
          <w:p w14:paraId="50D94319" w14:textId="113471A9" w:rsidR="006E1E25" w:rsidRPr="00D16FA3" w:rsidRDefault="006E1E25" w:rsidP="008C089F">
            <w:pPr>
              <w:jc w:val="center"/>
              <w:rPr>
                <w:rFonts w:cstheme="minorHAnsi"/>
              </w:rPr>
            </w:pPr>
            <w:r w:rsidRPr="00D16FA3">
              <w:rPr>
                <w:rFonts w:cstheme="minorHAnsi"/>
              </w:rPr>
              <w:t>6</w:t>
            </w:r>
            <w:r w:rsidR="008C089F">
              <w:rPr>
                <w:rFonts w:cstheme="minorHAnsi"/>
              </w:rPr>
              <w:t>7</w:t>
            </w:r>
          </w:p>
        </w:tc>
        <w:tc>
          <w:tcPr>
            <w:tcW w:w="3020" w:type="dxa"/>
            <w:vAlign w:val="center"/>
          </w:tcPr>
          <w:p w14:paraId="39EFF6F7" w14:textId="77777777" w:rsidR="006E1E25" w:rsidRPr="00D16FA3" w:rsidRDefault="006E1E25" w:rsidP="00C62F8E">
            <w:pPr>
              <w:jc w:val="center"/>
              <w:rPr>
                <w:rFonts w:cstheme="minorHAnsi"/>
              </w:rPr>
            </w:pPr>
            <w:r w:rsidRPr="00D16FA3">
              <w:rPr>
                <w:rFonts w:cstheme="minorHAnsi"/>
              </w:rPr>
              <w:t>100 %</w:t>
            </w:r>
          </w:p>
        </w:tc>
      </w:tr>
    </w:tbl>
    <w:p w14:paraId="2A2C452C" w14:textId="77777777" w:rsidR="00B712DA" w:rsidRDefault="008A0F08" w:rsidP="00C62F8E">
      <w:pPr>
        <w:spacing w:after="0" w:line="240" w:lineRule="auto"/>
        <w:jc w:val="both"/>
        <w:rPr>
          <w:rFonts w:cstheme="minorHAnsi"/>
        </w:rPr>
      </w:pPr>
      <w:r w:rsidRPr="00D16FA3">
        <w:rPr>
          <w:rFonts w:cstheme="minorHAnsi"/>
          <w:i/>
        </w:rPr>
        <w:t>Zdroj: vlastné spracovanie</w:t>
      </w:r>
      <w:r w:rsidR="00B712DA" w:rsidRPr="00B712DA">
        <w:rPr>
          <w:rFonts w:cstheme="minorHAnsi"/>
        </w:rPr>
        <w:t xml:space="preserve"> </w:t>
      </w:r>
    </w:p>
    <w:p w14:paraId="65FCE7F4" w14:textId="77777777" w:rsidR="002057EB" w:rsidRDefault="002057EB" w:rsidP="00C62F8E">
      <w:pPr>
        <w:spacing w:after="0" w:line="240" w:lineRule="auto"/>
        <w:jc w:val="both"/>
        <w:rPr>
          <w:rFonts w:cstheme="minorHAnsi"/>
        </w:rPr>
      </w:pPr>
    </w:p>
    <w:p w14:paraId="42F0600D" w14:textId="509FEEE6" w:rsidR="008C089F" w:rsidRDefault="00216B36" w:rsidP="00C62F8E">
      <w:pPr>
        <w:spacing w:after="0" w:line="240" w:lineRule="auto"/>
        <w:jc w:val="both"/>
        <w:rPr>
          <w:rFonts w:cstheme="minorHAnsi"/>
        </w:rPr>
      </w:pPr>
      <w:r>
        <w:rPr>
          <w:rFonts w:cstheme="minorHAnsi"/>
          <w:noProof/>
          <w:lang w:eastAsia="sk-SK"/>
        </w:rPr>
        <w:drawing>
          <wp:inline distT="0" distB="0" distL="0" distR="0" wp14:anchorId="3208AAD0" wp14:editId="51AB4AA4">
            <wp:extent cx="5736590" cy="2457450"/>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6590" cy="2457450"/>
                    </a:xfrm>
                    <a:prstGeom prst="rect">
                      <a:avLst/>
                    </a:prstGeom>
                    <a:noFill/>
                  </pic:spPr>
                </pic:pic>
              </a:graphicData>
            </a:graphic>
          </wp:inline>
        </w:drawing>
      </w:r>
    </w:p>
    <w:p w14:paraId="092FBE5E" w14:textId="519A1D2C" w:rsidR="008C089F" w:rsidRDefault="008C089F" w:rsidP="00C62F8E">
      <w:pPr>
        <w:spacing w:after="0" w:line="240" w:lineRule="auto"/>
        <w:jc w:val="both"/>
        <w:rPr>
          <w:rFonts w:cstheme="minorHAnsi"/>
        </w:rPr>
      </w:pPr>
    </w:p>
    <w:p w14:paraId="12480AE5" w14:textId="0202C9A5" w:rsidR="008A0F08" w:rsidRPr="00D16FA3" w:rsidRDefault="00B712DA" w:rsidP="00C62F8E">
      <w:pPr>
        <w:spacing w:after="0" w:line="240" w:lineRule="auto"/>
        <w:jc w:val="both"/>
        <w:rPr>
          <w:rFonts w:cstheme="minorHAnsi"/>
          <w:i/>
        </w:rPr>
      </w:pPr>
      <w:r w:rsidRPr="00D16FA3">
        <w:rPr>
          <w:rFonts w:cstheme="minorHAnsi"/>
        </w:rPr>
        <w:t xml:space="preserve">Z hľadiska sociálneho postavenia je rozdiel v tom, že v roku 2018 bolo najviac odpovedí starobného dôchodcu (až 195 odpovedí) v roku 2022 sa tento pomer zmenil - najviac </w:t>
      </w:r>
      <w:r w:rsidRPr="002057EB">
        <w:rPr>
          <w:rFonts w:cstheme="minorHAnsi"/>
        </w:rPr>
        <w:t xml:space="preserve">odpovedí bolo </w:t>
      </w:r>
      <w:r w:rsidRPr="00D16FA3">
        <w:rPr>
          <w:rFonts w:cstheme="minorHAnsi"/>
        </w:rPr>
        <w:t>od obyvateľov v postavení zamestnanca (64,2%) a</w:t>
      </w:r>
      <w:r w:rsidR="00C369AA">
        <w:rPr>
          <w:rFonts w:cstheme="minorHAnsi"/>
        </w:rPr>
        <w:t xml:space="preserve"> až na druhom mieste </w:t>
      </w:r>
      <w:r w:rsidRPr="00D16FA3">
        <w:rPr>
          <w:rFonts w:cstheme="minorHAnsi"/>
        </w:rPr>
        <w:t>starobného dôchodcu (17,9).</w:t>
      </w:r>
    </w:p>
    <w:p w14:paraId="70D6BE44" w14:textId="58C9A573" w:rsidR="006E1E25" w:rsidRPr="00D16FA3" w:rsidRDefault="006E1E25" w:rsidP="00C62F8E">
      <w:pPr>
        <w:spacing w:after="0" w:line="240" w:lineRule="auto"/>
        <w:rPr>
          <w:rFonts w:cstheme="minorHAnsi"/>
        </w:rPr>
      </w:pPr>
    </w:p>
    <w:tbl>
      <w:tblPr>
        <w:tblStyle w:val="Mriekatabuky"/>
        <w:tblW w:w="0" w:type="auto"/>
        <w:tblLook w:val="04A0" w:firstRow="1" w:lastRow="0" w:firstColumn="1" w:lastColumn="0" w:noHBand="0" w:noVBand="1"/>
      </w:tblPr>
      <w:tblGrid>
        <w:gridCol w:w="3020"/>
        <w:gridCol w:w="3020"/>
        <w:gridCol w:w="3020"/>
      </w:tblGrid>
      <w:tr w:rsidR="006E1E25" w:rsidRPr="00D16FA3" w14:paraId="3CCB7F7D" w14:textId="77777777" w:rsidTr="00C369AA">
        <w:trPr>
          <w:trHeight w:val="283"/>
        </w:trPr>
        <w:tc>
          <w:tcPr>
            <w:tcW w:w="3020" w:type="dxa"/>
            <w:shd w:val="clear" w:color="auto" w:fill="auto"/>
            <w:vAlign w:val="center"/>
          </w:tcPr>
          <w:p w14:paraId="65B3784C" w14:textId="77777777" w:rsidR="006E1E25" w:rsidRPr="00D16FA3" w:rsidRDefault="006E1E25" w:rsidP="00C62F8E">
            <w:pPr>
              <w:rPr>
                <w:rFonts w:cstheme="minorHAnsi"/>
                <w:b/>
              </w:rPr>
            </w:pPr>
            <w:r w:rsidRPr="00D16FA3">
              <w:rPr>
                <w:rFonts w:cstheme="minorHAnsi"/>
                <w:b/>
              </w:rPr>
              <w:t>Ekonomické postavenie</w:t>
            </w:r>
          </w:p>
        </w:tc>
        <w:tc>
          <w:tcPr>
            <w:tcW w:w="3020" w:type="dxa"/>
            <w:shd w:val="clear" w:color="auto" w:fill="auto"/>
            <w:vAlign w:val="center"/>
          </w:tcPr>
          <w:p w14:paraId="311AE2F0" w14:textId="77777777" w:rsidR="006E1E25" w:rsidRPr="00D16FA3" w:rsidRDefault="006E1E25" w:rsidP="00C62F8E">
            <w:pPr>
              <w:jc w:val="center"/>
              <w:rPr>
                <w:rFonts w:cstheme="minorHAnsi"/>
                <w:b/>
              </w:rPr>
            </w:pPr>
            <w:r w:rsidRPr="00D16FA3">
              <w:rPr>
                <w:rFonts w:cstheme="minorHAnsi"/>
                <w:b/>
              </w:rPr>
              <w:t>počet</w:t>
            </w:r>
          </w:p>
        </w:tc>
        <w:tc>
          <w:tcPr>
            <w:tcW w:w="3020" w:type="dxa"/>
            <w:shd w:val="clear" w:color="auto" w:fill="auto"/>
            <w:vAlign w:val="center"/>
          </w:tcPr>
          <w:p w14:paraId="6F80D72B" w14:textId="77777777" w:rsidR="006E1E25" w:rsidRPr="00D16FA3" w:rsidRDefault="006E1E25" w:rsidP="00C62F8E">
            <w:pPr>
              <w:jc w:val="center"/>
              <w:rPr>
                <w:rFonts w:cstheme="minorHAnsi"/>
                <w:b/>
              </w:rPr>
            </w:pPr>
            <w:r w:rsidRPr="00D16FA3">
              <w:rPr>
                <w:rFonts w:cstheme="minorHAnsi"/>
                <w:b/>
              </w:rPr>
              <w:t>%</w:t>
            </w:r>
          </w:p>
        </w:tc>
      </w:tr>
      <w:tr w:rsidR="006E1E25" w:rsidRPr="00D16FA3" w14:paraId="5B81BC7B" w14:textId="77777777" w:rsidTr="00C369AA">
        <w:trPr>
          <w:trHeight w:val="283"/>
        </w:trPr>
        <w:tc>
          <w:tcPr>
            <w:tcW w:w="3020" w:type="dxa"/>
            <w:shd w:val="clear" w:color="auto" w:fill="auto"/>
            <w:vAlign w:val="center"/>
          </w:tcPr>
          <w:p w14:paraId="65E6A36B" w14:textId="77777777" w:rsidR="006E1E25" w:rsidRPr="00D16FA3" w:rsidRDefault="006E1E25" w:rsidP="00C62F8E">
            <w:pPr>
              <w:rPr>
                <w:rFonts w:cstheme="minorHAnsi"/>
                <w:b/>
              </w:rPr>
            </w:pPr>
            <w:r w:rsidRPr="00D16FA3">
              <w:rPr>
                <w:rFonts w:cstheme="minorHAnsi"/>
                <w:b/>
              </w:rPr>
              <w:t>Zamestnaný</w:t>
            </w:r>
          </w:p>
        </w:tc>
        <w:tc>
          <w:tcPr>
            <w:tcW w:w="3020" w:type="dxa"/>
            <w:shd w:val="clear" w:color="auto" w:fill="auto"/>
            <w:vAlign w:val="center"/>
          </w:tcPr>
          <w:p w14:paraId="5C1824DF" w14:textId="77777777" w:rsidR="006E1E25" w:rsidRPr="00D16FA3" w:rsidRDefault="006E1E25" w:rsidP="00C62F8E">
            <w:pPr>
              <w:jc w:val="center"/>
              <w:rPr>
                <w:rFonts w:cstheme="minorHAnsi"/>
              </w:rPr>
            </w:pPr>
            <w:r w:rsidRPr="00D16FA3">
              <w:rPr>
                <w:rFonts w:cstheme="minorHAnsi"/>
              </w:rPr>
              <w:t>43</w:t>
            </w:r>
          </w:p>
        </w:tc>
        <w:tc>
          <w:tcPr>
            <w:tcW w:w="3020" w:type="dxa"/>
            <w:shd w:val="clear" w:color="auto" w:fill="auto"/>
            <w:vAlign w:val="center"/>
          </w:tcPr>
          <w:p w14:paraId="254B7985" w14:textId="77777777" w:rsidR="006E1E25" w:rsidRPr="00D16FA3" w:rsidRDefault="006E1E25" w:rsidP="00C62F8E">
            <w:pPr>
              <w:jc w:val="center"/>
              <w:rPr>
                <w:rFonts w:cstheme="minorHAnsi"/>
              </w:rPr>
            </w:pPr>
            <w:r w:rsidRPr="00D16FA3">
              <w:rPr>
                <w:rFonts w:cstheme="minorHAnsi"/>
              </w:rPr>
              <w:t>64,1 %</w:t>
            </w:r>
          </w:p>
        </w:tc>
      </w:tr>
      <w:tr w:rsidR="006E1E25" w:rsidRPr="00D16FA3" w14:paraId="45B3421C" w14:textId="77777777" w:rsidTr="00C369AA">
        <w:trPr>
          <w:trHeight w:val="283"/>
        </w:trPr>
        <w:tc>
          <w:tcPr>
            <w:tcW w:w="3020" w:type="dxa"/>
            <w:shd w:val="clear" w:color="auto" w:fill="auto"/>
            <w:vAlign w:val="center"/>
          </w:tcPr>
          <w:p w14:paraId="1B289A5F" w14:textId="77777777" w:rsidR="006E1E25" w:rsidRPr="00D16FA3" w:rsidRDefault="006E1E25" w:rsidP="00C62F8E">
            <w:pPr>
              <w:rPr>
                <w:rFonts w:cstheme="minorHAnsi"/>
                <w:b/>
              </w:rPr>
            </w:pPr>
            <w:r w:rsidRPr="00D16FA3">
              <w:rPr>
                <w:rFonts w:cstheme="minorHAnsi"/>
                <w:b/>
              </w:rPr>
              <w:t>Podnikateľ/SZČO</w:t>
            </w:r>
          </w:p>
        </w:tc>
        <w:tc>
          <w:tcPr>
            <w:tcW w:w="3020" w:type="dxa"/>
            <w:shd w:val="clear" w:color="auto" w:fill="auto"/>
            <w:vAlign w:val="center"/>
          </w:tcPr>
          <w:p w14:paraId="7FB6E043" w14:textId="77777777" w:rsidR="006E1E25" w:rsidRPr="00D16FA3" w:rsidRDefault="006E1E25" w:rsidP="00C62F8E">
            <w:pPr>
              <w:jc w:val="center"/>
              <w:rPr>
                <w:rFonts w:cstheme="minorHAnsi"/>
              </w:rPr>
            </w:pPr>
            <w:r w:rsidRPr="00D16FA3">
              <w:rPr>
                <w:rFonts w:cstheme="minorHAnsi"/>
              </w:rPr>
              <w:t>4</w:t>
            </w:r>
          </w:p>
        </w:tc>
        <w:tc>
          <w:tcPr>
            <w:tcW w:w="3020" w:type="dxa"/>
            <w:shd w:val="clear" w:color="auto" w:fill="auto"/>
            <w:vAlign w:val="center"/>
          </w:tcPr>
          <w:p w14:paraId="25C65B8F" w14:textId="77777777" w:rsidR="006E1E25" w:rsidRPr="00D16FA3" w:rsidRDefault="006E1E25" w:rsidP="00C62F8E">
            <w:pPr>
              <w:jc w:val="center"/>
              <w:rPr>
                <w:rFonts w:cstheme="minorHAnsi"/>
              </w:rPr>
            </w:pPr>
            <w:r w:rsidRPr="00D16FA3">
              <w:rPr>
                <w:rFonts w:cstheme="minorHAnsi"/>
              </w:rPr>
              <w:t>6,0 %</w:t>
            </w:r>
          </w:p>
        </w:tc>
      </w:tr>
      <w:tr w:rsidR="006E1E25" w:rsidRPr="00D16FA3" w14:paraId="38813DC5" w14:textId="77777777" w:rsidTr="00C369AA">
        <w:trPr>
          <w:trHeight w:val="283"/>
        </w:trPr>
        <w:tc>
          <w:tcPr>
            <w:tcW w:w="3020" w:type="dxa"/>
            <w:shd w:val="clear" w:color="auto" w:fill="auto"/>
            <w:vAlign w:val="center"/>
          </w:tcPr>
          <w:p w14:paraId="08FBF8C1" w14:textId="77777777" w:rsidR="006E1E25" w:rsidRPr="00D16FA3" w:rsidRDefault="006E1E25" w:rsidP="00C62F8E">
            <w:pPr>
              <w:rPr>
                <w:rFonts w:cstheme="minorHAnsi"/>
                <w:b/>
              </w:rPr>
            </w:pPr>
            <w:r w:rsidRPr="00D16FA3">
              <w:rPr>
                <w:rFonts w:cstheme="minorHAnsi"/>
                <w:b/>
              </w:rPr>
              <w:t>Starobný dôchodca</w:t>
            </w:r>
          </w:p>
        </w:tc>
        <w:tc>
          <w:tcPr>
            <w:tcW w:w="3020" w:type="dxa"/>
            <w:shd w:val="clear" w:color="auto" w:fill="auto"/>
            <w:vAlign w:val="center"/>
          </w:tcPr>
          <w:p w14:paraId="4582A9A7" w14:textId="77777777" w:rsidR="006E1E25" w:rsidRPr="00D16FA3" w:rsidRDefault="006E1E25" w:rsidP="00C62F8E">
            <w:pPr>
              <w:jc w:val="center"/>
              <w:rPr>
                <w:rFonts w:cstheme="minorHAnsi"/>
              </w:rPr>
            </w:pPr>
            <w:r w:rsidRPr="00D16FA3">
              <w:rPr>
                <w:rFonts w:cstheme="minorHAnsi"/>
              </w:rPr>
              <w:t>12</w:t>
            </w:r>
          </w:p>
        </w:tc>
        <w:tc>
          <w:tcPr>
            <w:tcW w:w="3020" w:type="dxa"/>
            <w:shd w:val="clear" w:color="auto" w:fill="auto"/>
            <w:vAlign w:val="center"/>
          </w:tcPr>
          <w:p w14:paraId="40B34595" w14:textId="77777777" w:rsidR="006E1E25" w:rsidRPr="00D16FA3" w:rsidRDefault="006E1E25" w:rsidP="00C62F8E">
            <w:pPr>
              <w:jc w:val="center"/>
              <w:rPr>
                <w:rFonts w:cstheme="minorHAnsi"/>
              </w:rPr>
            </w:pPr>
            <w:r w:rsidRPr="00D16FA3">
              <w:rPr>
                <w:rFonts w:cstheme="minorHAnsi"/>
              </w:rPr>
              <w:t>17,9 %</w:t>
            </w:r>
          </w:p>
        </w:tc>
      </w:tr>
      <w:tr w:rsidR="006E1E25" w:rsidRPr="00D16FA3" w14:paraId="73210943" w14:textId="77777777" w:rsidTr="00C369AA">
        <w:trPr>
          <w:trHeight w:val="283"/>
        </w:trPr>
        <w:tc>
          <w:tcPr>
            <w:tcW w:w="3020" w:type="dxa"/>
            <w:shd w:val="clear" w:color="auto" w:fill="auto"/>
            <w:vAlign w:val="center"/>
          </w:tcPr>
          <w:p w14:paraId="512B83D6" w14:textId="77777777" w:rsidR="006E1E25" w:rsidRPr="00D16FA3" w:rsidRDefault="006E1E25" w:rsidP="00C62F8E">
            <w:pPr>
              <w:rPr>
                <w:rFonts w:cstheme="minorHAnsi"/>
                <w:b/>
              </w:rPr>
            </w:pPr>
            <w:r w:rsidRPr="00D16FA3">
              <w:rPr>
                <w:rFonts w:cstheme="minorHAnsi"/>
                <w:b/>
              </w:rPr>
              <w:t>Invalidný dôchodca</w:t>
            </w:r>
          </w:p>
        </w:tc>
        <w:tc>
          <w:tcPr>
            <w:tcW w:w="3020" w:type="dxa"/>
            <w:shd w:val="clear" w:color="auto" w:fill="auto"/>
            <w:vAlign w:val="center"/>
          </w:tcPr>
          <w:p w14:paraId="0D6D7758" w14:textId="77777777" w:rsidR="006E1E25" w:rsidRPr="00D16FA3" w:rsidRDefault="006E1E25" w:rsidP="00C62F8E">
            <w:pPr>
              <w:jc w:val="center"/>
              <w:rPr>
                <w:rFonts w:cstheme="minorHAnsi"/>
              </w:rPr>
            </w:pPr>
            <w:r w:rsidRPr="00D16FA3">
              <w:rPr>
                <w:rFonts w:cstheme="minorHAnsi"/>
              </w:rPr>
              <w:t>4</w:t>
            </w:r>
          </w:p>
        </w:tc>
        <w:tc>
          <w:tcPr>
            <w:tcW w:w="3020" w:type="dxa"/>
            <w:shd w:val="clear" w:color="auto" w:fill="auto"/>
            <w:vAlign w:val="center"/>
          </w:tcPr>
          <w:p w14:paraId="3B883333" w14:textId="77777777" w:rsidR="006E1E25" w:rsidRPr="00D16FA3" w:rsidRDefault="006E1E25" w:rsidP="00C62F8E">
            <w:pPr>
              <w:jc w:val="center"/>
              <w:rPr>
                <w:rFonts w:cstheme="minorHAnsi"/>
              </w:rPr>
            </w:pPr>
            <w:r w:rsidRPr="00D16FA3">
              <w:rPr>
                <w:rFonts w:cstheme="minorHAnsi"/>
              </w:rPr>
              <w:t>6,0 %</w:t>
            </w:r>
          </w:p>
        </w:tc>
      </w:tr>
      <w:tr w:rsidR="006E1E25" w:rsidRPr="00D16FA3" w14:paraId="476B1569" w14:textId="77777777" w:rsidTr="00C369AA">
        <w:trPr>
          <w:trHeight w:val="283"/>
        </w:trPr>
        <w:tc>
          <w:tcPr>
            <w:tcW w:w="3020" w:type="dxa"/>
            <w:shd w:val="clear" w:color="auto" w:fill="auto"/>
            <w:vAlign w:val="center"/>
          </w:tcPr>
          <w:p w14:paraId="556D3218" w14:textId="77777777" w:rsidR="006E1E25" w:rsidRPr="00D16FA3" w:rsidRDefault="006E1E25" w:rsidP="00C62F8E">
            <w:pPr>
              <w:rPr>
                <w:rFonts w:cstheme="minorHAnsi"/>
                <w:b/>
              </w:rPr>
            </w:pPr>
            <w:r w:rsidRPr="00D16FA3">
              <w:rPr>
                <w:rFonts w:cstheme="minorHAnsi"/>
                <w:b/>
              </w:rPr>
              <w:t>Nezamestnaný</w:t>
            </w:r>
          </w:p>
        </w:tc>
        <w:tc>
          <w:tcPr>
            <w:tcW w:w="3020" w:type="dxa"/>
            <w:shd w:val="clear" w:color="auto" w:fill="auto"/>
            <w:vAlign w:val="center"/>
          </w:tcPr>
          <w:p w14:paraId="5927AC24" w14:textId="77777777" w:rsidR="006E1E25" w:rsidRPr="00D16FA3" w:rsidRDefault="006E1E25" w:rsidP="00C62F8E">
            <w:pPr>
              <w:jc w:val="center"/>
              <w:rPr>
                <w:rFonts w:cstheme="minorHAnsi"/>
              </w:rPr>
            </w:pPr>
            <w:r w:rsidRPr="00D16FA3">
              <w:rPr>
                <w:rFonts w:cstheme="minorHAnsi"/>
              </w:rPr>
              <w:t>2</w:t>
            </w:r>
          </w:p>
        </w:tc>
        <w:tc>
          <w:tcPr>
            <w:tcW w:w="3020" w:type="dxa"/>
            <w:shd w:val="clear" w:color="auto" w:fill="auto"/>
            <w:vAlign w:val="center"/>
          </w:tcPr>
          <w:p w14:paraId="6203D0B8" w14:textId="77777777" w:rsidR="006E1E25" w:rsidRPr="00D16FA3" w:rsidRDefault="006E1E25" w:rsidP="00C62F8E">
            <w:pPr>
              <w:jc w:val="center"/>
              <w:rPr>
                <w:rFonts w:cstheme="minorHAnsi"/>
              </w:rPr>
            </w:pPr>
            <w:r w:rsidRPr="00D16FA3">
              <w:rPr>
                <w:rFonts w:cstheme="minorHAnsi"/>
              </w:rPr>
              <w:t>3,0 %</w:t>
            </w:r>
          </w:p>
        </w:tc>
      </w:tr>
      <w:tr w:rsidR="006E1E25" w:rsidRPr="00D16FA3" w14:paraId="5B0F8248" w14:textId="77777777" w:rsidTr="00C369AA">
        <w:trPr>
          <w:trHeight w:val="283"/>
        </w:trPr>
        <w:tc>
          <w:tcPr>
            <w:tcW w:w="3020" w:type="dxa"/>
            <w:shd w:val="clear" w:color="auto" w:fill="auto"/>
            <w:vAlign w:val="center"/>
          </w:tcPr>
          <w:p w14:paraId="72212C91" w14:textId="77777777" w:rsidR="006E1E25" w:rsidRPr="00D16FA3" w:rsidRDefault="006E1E25" w:rsidP="00C62F8E">
            <w:pPr>
              <w:rPr>
                <w:rFonts w:cstheme="minorHAnsi"/>
                <w:b/>
              </w:rPr>
            </w:pPr>
            <w:r w:rsidRPr="00D16FA3">
              <w:rPr>
                <w:rFonts w:cstheme="minorHAnsi"/>
                <w:b/>
              </w:rPr>
              <w:t>Poberateľ pomoci v hmotnej núdzi</w:t>
            </w:r>
          </w:p>
        </w:tc>
        <w:tc>
          <w:tcPr>
            <w:tcW w:w="3020" w:type="dxa"/>
            <w:shd w:val="clear" w:color="auto" w:fill="auto"/>
            <w:vAlign w:val="center"/>
          </w:tcPr>
          <w:p w14:paraId="7DB7A531" w14:textId="77777777" w:rsidR="006E1E25" w:rsidRPr="00D16FA3" w:rsidRDefault="006E1E25" w:rsidP="00C62F8E">
            <w:pPr>
              <w:jc w:val="center"/>
              <w:rPr>
                <w:rFonts w:cstheme="minorHAnsi"/>
              </w:rPr>
            </w:pPr>
            <w:r w:rsidRPr="00D16FA3">
              <w:rPr>
                <w:rFonts w:cstheme="minorHAnsi"/>
              </w:rPr>
              <w:t>1</w:t>
            </w:r>
          </w:p>
        </w:tc>
        <w:tc>
          <w:tcPr>
            <w:tcW w:w="3020" w:type="dxa"/>
            <w:shd w:val="clear" w:color="auto" w:fill="auto"/>
            <w:vAlign w:val="center"/>
          </w:tcPr>
          <w:p w14:paraId="09494602" w14:textId="77777777" w:rsidR="006E1E25" w:rsidRPr="00D16FA3" w:rsidRDefault="006E1E25" w:rsidP="00C62F8E">
            <w:pPr>
              <w:jc w:val="center"/>
              <w:rPr>
                <w:rFonts w:cstheme="minorHAnsi"/>
              </w:rPr>
            </w:pPr>
            <w:r w:rsidRPr="00D16FA3">
              <w:rPr>
                <w:rFonts w:cstheme="minorHAnsi"/>
              </w:rPr>
              <w:t>1,5 %</w:t>
            </w:r>
          </w:p>
        </w:tc>
      </w:tr>
      <w:tr w:rsidR="006E1E25" w:rsidRPr="00D16FA3" w14:paraId="5E2889E9" w14:textId="77777777" w:rsidTr="00C369AA">
        <w:trPr>
          <w:trHeight w:val="283"/>
        </w:trPr>
        <w:tc>
          <w:tcPr>
            <w:tcW w:w="3020" w:type="dxa"/>
            <w:shd w:val="clear" w:color="auto" w:fill="auto"/>
            <w:vAlign w:val="center"/>
          </w:tcPr>
          <w:p w14:paraId="7D05EFE6" w14:textId="77777777" w:rsidR="006E1E25" w:rsidRPr="00D16FA3" w:rsidRDefault="006E1E25" w:rsidP="00C62F8E">
            <w:pPr>
              <w:rPr>
                <w:rFonts w:cstheme="minorHAnsi"/>
                <w:b/>
              </w:rPr>
            </w:pPr>
            <w:r w:rsidRPr="00D16FA3">
              <w:rPr>
                <w:rFonts w:cstheme="minorHAnsi"/>
                <w:b/>
              </w:rPr>
              <w:t>Materská dovolenka</w:t>
            </w:r>
          </w:p>
        </w:tc>
        <w:tc>
          <w:tcPr>
            <w:tcW w:w="3020" w:type="dxa"/>
            <w:shd w:val="clear" w:color="auto" w:fill="auto"/>
            <w:vAlign w:val="center"/>
          </w:tcPr>
          <w:p w14:paraId="67D15266" w14:textId="77777777" w:rsidR="006E1E25" w:rsidRPr="00D16FA3" w:rsidRDefault="006E1E25" w:rsidP="00C62F8E">
            <w:pPr>
              <w:jc w:val="center"/>
              <w:rPr>
                <w:rFonts w:cstheme="minorHAnsi"/>
              </w:rPr>
            </w:pPr>
            <w:r w:rsidRPr="00D16FA3">
              <w:rPr>
                <w:rFonts w:cstheme="minorHAnsi"/>
              </w:rPr>
              <w:t>1</w:t>
            </w:r>
          </w:p>
        </w:tc>
        <w:tc>
          <w:tcPr>
            <w:tcW w:w="3020" w:type="dxa"/>
            <w:shd w:val="clear" w:color="auto" w:fill="auto"/>
            <w:vAlign w:val="center"/>
          </w:tcPr>
          <w:p w14:paraId="6452F908" w14:textId="77777777" w:rsidR="006E1E25" w:rsidRPr="00D16FA3" w:rsidRDefault="006E1E25" w:rsidP="00C62F8E">
            <w:pPr>
              <w:jc w:val="center"/>
              <w:rPr>
                <w:rFonts w:cstheme="minorHAnsi"/>
              </w:rPr>
            </w:pPr>
            <w:r w:rsidRPr="00D16FA3">
              <w:rPr>
                <w:rFonts w:cstheme="minorHAnsi"/>
              </w:rPr>
              <w:t>1,5 %</w:t>
            </w:r>
          </w:p>
        </w:tc>
      </w:tr>
      <w:tr w:rsidR="006E1E25" w:rsidRPr="00D16FA3" w14:paraId="1D75C7DB" w14:textId="77777777" w:rsidTr="00C369AA">
        <w:trPr>
          <w:trHeight w:val="283"/>
        </w:trPr>
        <w:tc>
          <w:tcPr>
            <w:tcW w:w="3020" w:type="dxa"/>
            <w:shd w:val="clear" w:color="auto" w:fill="auto"/>
            <w:vAlign w:val="center"/>
          </w:tcPr>
          <w:p w14:paraId="543F9FF6" w14:textId="77777777" w:rsidR="006E1E25" w:rsidRPr="00D16FA3" w:rsidRDefault="006E1E25" w:rsidP="00C62F8E">
            <w:pPr>
              <w:rPr>
                <w:rFonts w:cstheme="minorHAnsi"/>
                <w:b/>
              </w:rPr>
            </w:pPr>
            <w:r w:rsidRPr="00D16FA3">
              <w:rPr>
                <w:rFonts w:cstheme="minorHAnsi"/>
                <w:b/>
              </w:rPr>
              <w:t>Spolu</w:t>
            </w:r>
          </w:p>
        </w:tc>
        <w:tc>
          <w:tcPr>
            <w:tcW w:w="3020" w:type="dxa"/>
            <w:shd w:val="clear" w:color="auto" w:fill="auto"/>
            <w:vAlign w:val="center"/>
          </w:tcPr>
          <w:p w14:paraId="27E884EC" w14:textId="77777777" w:rsidR="006E1E25" w:rsidRPr="00D16FA3" w:rsidRDefault="006E1E25" w:rsidP="00C62F8E">
            <w:pPr>
              <w:jc w:val="center"/>
              <w:rPr>
                <w:rFonts w:cstheme="minorHAnsi"/>
              </w:rPr>
            </w:pPr>
            <w:r w:rsidRPr="00D16FA3">
              <w:rPr>
                <w:rFonts w:cstheme="minorHAnsi"/>
              </w:rPr>
              <w:t>67</w:t>
            </w:r>
          </w:p>
        </w:tc>
        <w:tc>
          <w:tcPr>
            <w:tcW w:w="3020" w:type="dxa"/>
            <w:shd w:val="clear" w:color="auto" w:fill="auto"/>
            <w:vAlign w:val="center"/>
          </w:tcPr>
          <w:p w14:paraId="1E40226F" w14:textId="77777777" w:rsidR="006E1E25" w:rsidRPr="00D16FA3" w:rsidRDefault="006E1E25" w:rsidP="00C62F8E">
            <w:pPr>
              <w:jc w:val="center"/>
              <w:rPr>
                <w:rFonts w:cstheme="minorHAnsi"/>
              </w:rPr>
            </w:pPr>
            <w:r w:rsidRPr="00D16FA3">
              <w:rPr>
                <w:rFonts w:cstheme="minorHAnsi"/>
              </w:rPr>
              <w:t>100 %</w:t>
            </w:r>
          </w:p>
        </w:tc>
      </w:tr>
    </w:tbl>
    <w:p w14:paraId="4A80D3A1" w14:textId="77777777" w:rsidR="008A0F08" w:rsidRDefault="008A0F08" w:rsidP="00C62F8E">
      <w:pPr>
        <w:spacing w:after="0" w:line="240" w:lineRule="auto"/>
        <w:jc w:val="both"/>
        <w:rPr>
          <w:rFonts w:cstheme="minorHAnsi"/>
          <w:i/>
        </w:rPr>
      </w:pPr>
      <w:r w:rsidRPr="00D16FA3">
        <w:rPr>
          <w:rFonts w:cstheme="minorHAnsi"/>
          <w:i/>
        </w:rPr>
        <w:t>Zdroj: vlastné spracovanie</w:t>
      </w:r>
    </w:p>
    <w:p w14:paraId="7AFA0F34" w14:textId="6972778F" w:rsidR="00F31BC5" w:rsidRDefault="00F31BC5" w:rsidP="00C62F8E">
      <w:pPr>
        <w:spacing w:after="0" w:line="240" w:lineRule="auto"/>
        <w:jc w:val="both"/>
        <w:rPr>
          <w:rFonts w:cstheme="minorHAnsi"/>
          <w:i/>
        </w:rPr>
      </w:pPr>
      <w:r>
        <w:rPr>
          <w:rFonts w:cstheme="minorHAnsi"/>
          <w:i/>
          <w:noProof/>
          <w:lang w:eastAsia="sk-SK"/>
        </w:rPr>
        <w:drawing>
          <wp:inline distT="0" distB="0" distL="0" distR="0" wp14:anchorId="43C0A3C7" wp14:editId="71FFF8A4">
            <wp:extent cx="5718810" cy="2324100"/>
            <wp:effectExtent l="0" t="0" r="0" b="0"/>
            <wp:docPr id="198823790" name="Obrázok 19882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8810" cy="2324100"/>
                    </a:xfrm>
                    <a:prstGeom prst="rect">
                      <a:avLst/>
                    </a:prstGeom>
                    <a:noFill/>
                  </pic:spPr>
                </pic:pic>
              </a:graphicData>
            </a:graphic>
          </wp:inline>
        </w:drawing>
      </w:r>
    </w:p>
    <w:p w14:paraId="5077A512" w14:textId="77777777" w:rsidR="005E064D" w:rsidRPr="00D16FA3" w:rsidRDefault="005E064D" w:rsidP="00C62F8E">
      <w:pPr>
        <w:spacing w:after="0" w:line="240" w:lineRule="auto"/>
        <w:jc w:val="both"/>
        <w:rPr>
          <w:rFonts w:cstheme="minorHAnsi"/>
          <w:i/>
        </w:rPr>
      </w:pPr>
    </w:p>
    <w:p w14:paraId="62FA26C1" w14:textId="77777777" w:rsidR="006E1E25" w:rsidRPr="00D16FA3" w:rsidRDefault="006E1E25" w:rsidP="00C62F8E">
      <w:pPr>
        <w:spacing w:after="0" w:line="240" w:lineRule="auto"/>
        <w:rPr>
          <w:rFonts w:cstheme="minorHAnsi"/>
          <w:b/>
        </w:rPr>
      </w:pPr>
      <w:r w:rsidRPr="00D16FA3">
        <w:rPr>
          <w:rFonts w:cstheme="minorHAnsi"/>
          <w:b/>
        </w:rPr>
        <w:t>5. Ako by ste hodnotili životnú úroveň Vašej domácnosti?</w:t>
      </w:r>
    </w:p>
    <w:p w14:paraId="31ADB4EC" w14:textId="55DA0D84" w:rsidR="006E1E25" w:rsidRDefault="002043D1" w:rsidP="00C62F8E">
      <w:pPr>
        <w:spacing w:after="0" w:line="240" w:lineRule="auto"/>
        <w:jc w:val="both"/>
        <w:rPr>
          <w:rFonts w:cstheme="minorHAnsi"/>
        </w:rPr>
      </w:pPr>
      <w:r w:rsidRPr="00D16FA3">
        <w:rPr>
          <w:rFonts w:cstheme="minorHAnsi"/>
        </w:rPr>
        <w:t>V porovnaní obidvoch dotazníkov môžeme konštatovať, že odpovede sa aj po 4 rokoch zhodujú. V roku 2018 celkom 60% respondentov uviedlo, že životnú úroveň svojej domácnosti hodnotia ako strednú, v roku 2022 to bolo až 76% -  i</w:t>
      </w:r>
      <w:r w:rsidR="006E1E25" w:rsidRPr="00D16FA3">
        <w:rPr>
          <w:rFonts w:cstheme="minorHAnsi"/>
        </w:rPr>
        <w:t xml:space="preserve">de o zamestnancov, prevažne ženy vo veku 36 – 50 rokov, ktoré žijú v meste viac ako 30 rokov. Za nízku a veľmi nízku označili </w:t>
      </w:r>
      <w:r w:rsidRPr="00D16FA3">
        <w:rPr>
          <w:rFonts w:cstheme="minorHAnsi"/>
        </w:rPr>
        <w:t xml:space="preserve">v roku 2022 </w:t>
      </w:r>
      <w:r w:rsidR="006E1E25" w:rsidRPr="00D16FA3">
        <w:rPr>
          <w:rFonts w:cstheme="minorHAnsi"/>
        </w:rPr>
        <w:t xml:space="preserve">životnú úroveň svojej domácnosti len 3 respondenti (4,4%) – ženy, invalidné dôchodkyne, ktoré žijú v meste od 5 do viac ako 30 rokov. </w:t>
      </w:r>
      <w:r w:rsidRPr="00D16FA3">
        <w:rPr>
          <w:rFonts w:cstheme="minorHAnsi"/>
        </w:rPr>
        <w:t>V roku 2018 až 18,7% respondentov uviedlo, že životnú úroveň svojej domácnosti hodnotia ako nízku až veľmi nízku (čo je až 78 osôb z dotazníkového prieskumu)</w:t>
      </w:r>
    </w:p>
    <w:p w14:paraId="03F2A1AB" w14:textId="77777777" w:rsidR="00C369AA" w:rsidRDefault="00C369AA" w:rsidP="00C62F8E">
      <w:pPr>
        <w:spacing w:after="0" w:line="240" w:lineRule="auto"/>
        <w:jc w:val="both"/>
        <w:rPr>
          <w:rFonts w:cstheme="minorHAnsi"/>
        </w:rPr>
      </w:pPr>
    </w:p>
    <w:p w14:paraId="277957D0" w14:textId="16BFCB93" w:rsidR="00B94F49" w:rsidRPr="00D16FA3" w:rsidRDefault="00B94F49" w:rsidP="00C62F8E">
      <w:pPr>
        <w:spacing w:after="0" w:line="240" w:lineRule="auto"/>
        <w:jc w:val="both"/>
        <w:rPr>
          <w:rFonts w:cstheme="minorHAnsi"/>
        </w:rPr>
      </w:pPr>
      <w:r>
        <w:rPr>
          <w:rFonts w:cstheme="minorHAnsi"/>
          <w:noProof/>
          <w:lang w:eastAsia="sk-SK"/>
        </w:rPr>
        <w:drawing>
          <wp:inline distT="0" distB="0" distL="0" distR="0" wp14:anchorId="7F46924B" wp14:editId="63324E1B">
            <wp:extent cx="5724525" cy="2181225"/>
            <wp:effectExtent l="0" t="0" r="9525" b="9525"/>
            <wp:docPr id="198823792" name="Obrázok 19882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2181225"/>
                    </a:xfrm>
                    <a:prstGeom prst="rect">
                      <a:avLst/>
                    </a:prstGeom>
                    <a:noFill/>
                  </pic:spPr>
                </pic:pic>
              </a:graphicData>
            </a:graphic>
          </wp:inline>
        </w:drawing>
      </w:r>
    </w:p>
    <w:p w14:paraId="776D98A8" w14:textId="77777777" w:rsidR="006E1E25" w:rsidRPr="00D16FA3" w:rsidRDefault="006E1E25" w:rsidP="00C62F8E">
      <w:pPr>
        <w:spacing w:after="0" w:line="240" w:lineRule="auto"/>
        <w:rPr>
          <w:rFonts w:cstheme="minorHAnsi"/>
          <w:b/>
        </w:rPr>
      </w:pPr>
      <w:r w:rsidRPr="00D16FA3">
        <w:rPr>
          <w:rFonts w:cstheme="minorHAnsi"/>
          <w:b/>
        </w:rPr>
        <w:lastRenderedPageBreak/>
        <w:t>6. Ako sa Vám v meste žije?</w:t>
      </w:r>
    </w:p>
    <w:p w14:paraId="42864F21" w14:textId="647C9222" w:rsidR="006E1E25" w:rsidRPr="00D16FA3" w:rsidRDefault="00D64486" w:rsidP="00C62F8E">
      <w:pPr>
        <w:spacing w:after="0" w:line="240" w:lineRule="auto"/>
        <w:jc w:val="both"/>
        <w:rPr>
          <w:rFonts w:cstheme="minorHAnsi"/>
        </w:rPr>
      </w:pPr>
      <w:r w:rsidRPr="00D16FA3">
        <w:rPr>
          <w:rFonts w:cstheme="minorHAnsi"/>
        </w:rPr>
        <w:t>V roku 2022 n</w:t>
      </w:r>
      <w:r w:rsidR="006E1E25" w:rsidRPr="00D16FA3">
        <w:rPr>
          <w:rFonts w:cstheme="minorHAnsi"/>
        </w:rPr>
        <w:t xml:space="preserve">a túto otázku odpovedalo 46 respondentov ( 67,7%) </w:t>
      </w:r>
      <w:r w:rsidR="000B1795" w:rsidRPr="00D16FA3">
        <w:rPr>
          <w:rFonts w:cstheme="minorHAnsi"/>
        </w:rPr>
        <w:t xml:space="preserve"> že je so životom v meste spokojných, resp. určite spokojných, </w:t>
      </w:r>
      <w:r w:rsidR="006E1E25" w:rsidRPr="00D16FA3">
        <w:rPr>
          <w:rFonts w:cstheme="minorHAnsi"/>
        </w:rPr>
        <w:t>z nich je väčšina žien (31 – 67,4%) vo veku 36-50 rokov, ktoré žijú v meste viac ako 30 rokov a sú zamestnankyne.</w:t>
      </w:r>
      <w:r w:rsidR="000B1795" w:rsidRPr="00D16FA3">
        <w:rPr>
          <w:rFonts w:cstheme="minorHAnsi"/>
        </w:rPr>
        <w:t xml:space="preserve"> </w:t>
      </w:r>
      <w:r w:rsidR="006E1E25" w:rsidRPr="00D16FA3">
        <w:rPr>
          <w:rFonts w:cstheme="minorHAnsi"/>
        </w:rPr>
        <w:t>Nespokojní, resp. určite nespokojných je 21 respondentov (32,3%) z nich je väčšina žien (15 – 71,4%). Nespokojní obyvatelia sú zamestnanci vo veku od 36-50 rokov, ktorí žijú v meste viac ako 30 rokov.</w:t>
      </w:r>
    </w:p>
    <w:p w14:paraId="3596869F" w14:textId="77777777" w:rsidR="000B1795" w:rsidRDefault="000B1795" w:rsidP="00C62F8E">
      <w:pPr>
        <w:spacing w:after="0" w:line="240" w:lineRule="auto"/>
        <w:jc w:val="both"/>
        <w:rPr>
          <w:rFonts w:cstheme="minorHAnsi"/>
        </w:rPr>
      </w:pPr>
      <w:r w:rsidRPr="00D16FA3">
        <w:rPr>
          <w:rFonts w:cstheme="minorHAnsi"/>
        </w:rPr>
        <w:t>V roku 2018 takmer 77 % respondentov uviedlo, že sú so životom v meste spokojní. Nespokojných, resp. skôr nespokojných  bolo len 23 %, čo však v absolútnom čísle predstavuje až 96 osôb zo všetkých respondentov.</w:t>
      </w:r>
    </w:p>
    <w:p w14:paraId="094C86CA" w14:textId="6E112608" w:rsidR="00B94F49" w:rsidRPr="00D16FA3" w:rsidRDefault="00B94F49" w:rsidP="00C62F8E">
      <w:pPr>
        <w:spacing w:after="0" w:line="240" w:lineRule="auto"/>
        <w:jc w:val="both"/>
        <w:rPr>
          <w:rFonts w:cstheme="minorHAnsi"/>
        </w:rPr>
      </w:pPr>
      <w:r>
        <w:rPr>
          <w:rFonts w:cstheme="minorHAnsi"/>
          <w:noProof/>
          <w:lang w:eastAsia="sk-SK"/>
        </w:rPr>
        <w:drawing>
          <wp:inline distT="0" distB="0" distL="0" distR="0" wp14:anchorId="35369E4E" wp14:editId="2F253560">
            <wp:extent cx="5736590" cy="2581275"/>
            <wp:effectExtent l="0" t="0" r="0" b="9525"/>
            <wp:docPr id="198823795" name="Obrázok 19882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6590" cy="2581275"/>
                    </a:xfrm>
                    <a:prstGeom prst="rect">
                      <a:avLst/>
                    </a:prstGeom>
                    <a:noFill/>
                  </pic:spPr>
                </pic:pic>
              </a:graphicData>
            </a:graphic>
          </wp:inline>
        </w:drawing>
      </w:r>
    </w:p>
    <w:p w14:paraId="3CE20144" w14:textId="77777777" w:rsidR="005E064D" w:rsidRDefault="005E064D" w:rsidP="00C62F8E">
      <w:pPr>
        <w:spacing w:after="0" w:line="240" w:lineRule="auto"/>
        <w:rPr>
          <w:rFonts w:cstheme="minorHAnsi"/>
          <w:b/>
        </w:rPr>
      </w:pPr>
    </w:p>
    <w:p w14:paraId="70763D8A" w14:textId="44B65068" w:rsidR="006E1E25" w:rsidRPr="00D16FA3" w:rsidRDefault="006E1E25" w:rsidP="00C62F8E">
      <w:pPr>
        <w:spacing w:after="0" w:line="240" w:lineRule="auto"/>
        <w:rPr>
          <w:rFonts w:cstheme="minorHAnsi"/>
          <w:b/>
        </w:rPr>
      </w:pPr>
      <w:r w:rsidRPr="00D16FA3">
        <w:rPr>
          <w:rFonts w:cstheme="minorHAnsi"/>
          <w:b/>
        </w:rPr>
        <w:t>7. Na koho sa obrátite, ak by ste potrebovali získať informácie o niektorej zo sociálnych služieb, ktoré poskytuje mesto?  (označte najviac 3 odpovede)</w:t>
      </w:r>
    </w:p>
    <w:p w14:paraId="0323BB04" w14:textId="18AF8753" w:rsidR="006E1E25" w:rsidRPr="00EF6D94" w:rsidRDefault="000B1795" w:rsidP="00C62F8E">
      <w:pPr>
        <w:spacing w:after="0" w:line="240" w:lineRule="auto"/>
        <w:jc w:val="both"/>
        <w:rPr>
          <w:rFonts w:cstheme="minorHAnsi"/>
        </w:rPr>
      </w:pPr>
      <w:r w:rsidRPr="00EF6D94">
        <w:rPr>
          <w:rFonts w:cstheme="minorHAnsi"/>
        </w:rPr>
        <w:t xml:space="preserve">V roku 2022 </w:t>
      </w:r>
      <w:r w:rsidR="00895468" w:rsidRPr="00EF6D94">
        <w:rPr>
          <w:rFonts w:cstheme="minorHAnsi"/>
        </w:rPr>
        <w:t>na túto otázku odpovedalo 67 respondentov</w:t>
      </w:r>
      <w:r w:rsidR="00216B36" w:rsidRPr="00EF6D94">
        <w:rPr>
          <w:rFonts w:cstheme="minorHAnsi"/>
        </w:rPr>
        <w:t xml:space="preserve">, z nich až 48 </w:t>
      </w:r>
      <w:r w:rsidR="006E1E25" w:rsidRPr="00EF6D94">
        <w:rPr>
          <w:rFonts w:cstheme="minorHAnsi"/>
        </w:rPr>
        <w:t xml:space="preserve">by si požadované informácie vyhľadalo na internete. Ide o občanov, ktorí majú od 36 do 50 rokov, žijú v meste viac ako 30 rokov a sú prevažne zamestnanci. Ďalšia veľká skupina obyvateľov by tieto informácie hľadala na mestskom úrade </w:t>
      </w:r>
      <w:r w:rsidR="00216B36" w:rsidRPr="00EF6D94">
        <w:rPr>
          <w:rFonts w:cstheme="minorHAnsi"/>
        </w:rPr>
        <w:t>(30 respondentov)</w:t>
      </w:r>
      <w:r w:rsidR="001C1CFB" w:rsidRPr="00EF6D94">
        <w:rPr>
          <w:rFonts w:cstheme="minorHAnsi"/>
          <w:color w:val="FF0000"/>
        </w:rPr>
        <w:t xml:space="preserve"> </w:t>
      </w:r>
      <w:r w:rsidR="006E1E25" w:rsidRPr="00EF6D94">
        <w:rPr>
          <w:rFonts w:cstheme="minorHAnsi"/>
        </w:rPr>
        <w:t xml:space="preserve">a ďalšia by sa nakontaktovala na organizácie, ktoré tieto služby poskytujú </w:t>
      </w:r>
      <w:r w:rsidR="00216B36" w:rsidRPr="00EF6D94">
        <w:rPr>
          <w:rFonts w:cstheme="minorHAnsi"/>
        </w:rPr>
        <w:t>(26 respondentov</w:t>
      </w:r>
      <w:r w:rsidR="006E1E25" w:rsidRPr="00EF6D94">
        <w:rPr>
          <w:rFonts w:cstheme="minorHAnsi"/>
        </w:rPr>
        <w:t xml:space="preserve">). </w:t>
      </w:r>
      <w:r w:rsidR="00216B36" w:rsidRPr="00EF6D94">
        <w:rPr>
          <w:rFonts w:cstheme="minorHAnsi"/>
        </w:rPr>
        <w:t xml:space="preserve">Ďalších 20 respondentov </w:t>
      </w:r>
      <w:r w:rsidR="006E1E25" w:rsidRPr="00EF6D94">
        <w:rPr>
          <w:rFonts w:cstheme="minorHAnsi"/>
        </w:rPr>
        <w:t>by využilo informácie od osôb, ktoré už takúto službu využili.</w:t>
      </w:r>
    </w:p>
    <w:p w14:paraId="0CCA40E1" w14:textId="7CB48DBC" w:rsidR="000B1795" w:rsidRDefault="000B1795" w:rsidP="00C62F8E">
      <w:pPr>
        <w:spacing w:after="0" w:line="240" w:lineRule="auto"/>
        <w:jc w:val="both"/>
        <w:rPr>
          <w:rFonts w:cstheme="minorHAnsi"/>
        </w:rPr>
      </w:pPr>
      <w:r w:rsidRPr="00EF6D94">
        <w:rPr>
          <w:rFonts w:cstheme="minorHAnsi"/>
        </w:rPr>
        <w:t>Naproti tomu v roku 2018 boli počty odpovedí takmer rovnako rozdelené medzi jednotlivé možnosti ( po 20%</w:t>
      </w:r>
      <w:r w:rsidR="00216B36" w:rsidRPr="00EF6D94">
        <w:rPr>
          <w:rFonts w:cstheme="minorHAnsi"/>
        </w:rPr>
        <w:t>)</w:t>
      </w:r>
      <w:r w:rsidRPr="00EF6D94">
        <w:rPr>
          <w:rFonts w:cstheme="minorHAnsi"/>
        </w:rPr>
        <w:t xml:space="preserve"> , najviac až 29 % opýtaných by sa nakontaktovalo na organizácie, ktoré tieto služby poskytujú).</w:t>
      </w:r>
    </w:p>
    <w:p w14:paraId="0635567E" w14:textId="3537A3E4" w:rsidR="00B94F49" w:rsidRDefault="00B94F49" w:rsidP="00C62F8E">
      <w:pPr>
        <w:spacing w:after="0" w:line="240" w:lineRule="auto"/>
        <w:jc w:val="both"/>
        <w:rPr>
          <w:rFonts w:cstheme="minorHAnsi"/>
        </w:rPr>
      </w:pPr>
      <w:r>
        <w:rPr>
          <w:rFonts w:cstheme="minorHAnsi"/>
          <w:noProof/>
          <w:lang w:eastAsia="sk-SK"/>
        </w:rPr>
        <w:drawing>
          <wp:inline distT="0" distB="0" distL="0" distR="0" wp14:anchorId="27ABECE7" wp14:editId="289AF0CA">
            <wp:extent cx="5724525" cy="2381250"/>
            <wp:effectExtent l="0" t="0" r="9525" b="0"/>
            <wp:docPr id="938445569" name="Obrázok 93844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525" cy="2381250"/>
                    </a:xfrm>
                    <a:prstGeom prst="rect">
                      <a:avLst/>
                    </a:prstGeom>
                    <a:noFill/>
                  </pic:spPr>
                </pic:pic>
              </a:graphicData>
            </a:graphic>
          </wp:inline>
        </w:drawing>
      </w:r>
    </w:p>
    <w:p w14:paraId="4627A299" w14:textId="77777777" w:rsidR="00D81168" w:rsidRPr="00D16FA3" w:rsidRDefault="00D81168" w:rsidP="00C62F8E">
      <w:pPr>
        <w:spacing w:after="0" w:line="240" w:lineRule="auto"/>
        <w:jc w:val="both"/>
        <w:rPr>
          <w:rFonts w:cstheme="minorHAnsi"/>
        </w:rPr>
      </w:pPr>
    </w:p>
    <w:p w14:paraId="515EA3BA" w14:textId="77777777" w:rsidR="006E1E25" w:rsidRPr="00D16FA3" w:rsidRDefault="006E1E25" w:rsidP="00C62F8E">
      <w:pPr>
        <w:spacing w:after="0" w:line="240" w:lineRule="auto"/>
        <w:rPr>
          <w:rFonts w:cstheme="minorHAnsi"/>
          <w:b/>
        </w:rPr>
      </w:pPr>
      <w:r w:rsidRPr="00D16FA3">
        <w:rPr>
          <w:rFonts w:cstheme="minorHAnsi"/>
          <w:b/>
        </w:rPr>
        <w:t>8. Ako by ste riešili situáciu, ak by sa člen Vašej rodiny stal trvalo nesebestačný?</w:t>
      </w:r>
    </w:p>
    <w:p w14:paraId="3A7831F6" w14:textId="5CC5E565" w:rsidR="007B0E55" w:rsidRDefault="00654193" w:rsidP="00C62F8E">
      <w:pPr>
        <w:spacing w:after="0" w:line="240" w:lineRule="auto"/>
        <w:jc w:val="both"/>
        <w:rPr>
          <w:rFonts w:cstheme="minorHAnsi"/>
        </w:rPr>
      </w:pPr>
      <w:r w:rsidRPr="00EF6D94">
        <w:rPr>
          <w:rFonts w:cstheme="minorHAnsi"/>
        </w:rPr>
        <w:t>V roku 2022 by l</w:t>
      </w:r>
      <w:r w:rsidR="006E1E25" w:rsidRPr="00EF6D94">
        <w:rPr>
          <w:rFonts w:cstheme="minorHAnsi"/>
        </w:rPr>
        <w:t xml:space="preserve">en 9 opýtaných túto situáciu riešilo zaistením vlastnej starostlivosti. </w:t>
      </w:r>
      <w:r w:rsidRPr="00EF6D94">
        <w:rPr>
          <w:rFonts w:cstheme="minorHAnsi"/>
        </w:rPr>
        <w:t>V roku 20</w:t>
      </w:r>
      <w:r w:rsidR="00216B36" w:rsidRPr="00EF6D94">
        <w:rPr>
          <w:rFonts w:cstheme="minorHAnsi"/>
        </w:rPr>
        <w:t>18</w:t>
      </w:r>
      <w:r w:rsidRPr="00EF6D94">
        <w:rPr>
          <w:rFonts w:cstheme="minorHAnsi"/>
        </w:rPr>
        <w:t xml:space="preserve"> to bolo 17% respondentov</w:t>
      </w:r>
      <w:r w:rsidR="00895468" w:rsidRPr="00EF6D94">
        <w:rPr>
          <w:rFonts w:cstheme="minorHAnsi"/>
        </w:rPr>
        <w:t xml:space="preserve"> z celkového počtu 417 odpovedí</w:t>
      </w:r>
      <w:r w:rsidRPr="00EF6D94">
        <w:rPr>
          <w:rFonts w:cstheme="minorHAnsi"/>
        </w:rPr>
        <w:t>.</w:t>
      </w:r>
      <w:r w:rsidRPr="00D16FA3">
        <w:rPr>
          <w:rFonts w:cstheme="minorHAnsi"/>
        </w:rPr>
        <w:t xml:space="preserve"> </w:t>
      </w:r>
    </w:p>
    <w:p w14:paraId="05AA1C2B" w14:textId="6A075A29" w:rsidR="00EF6D94" w:rsidRDefault="006E1E25" w:rsidP="00C62F8E">
      <w:pPr>
        <w:spacing w:after="0" w:line="240" w:lineRule="auto"/>
        <w:jc w:val="both"/>
        <w:rPr>
          <w:rFonts w:cstheme="minorHAnsi"/>
        </w:rPr>
      </w:pPr>
      <w:r w:rsidRPr="00D16FA3">
        <w:rPr>
          <w:rFonts w:cstheme="minorHAnsi"/>
        </w:rPr>
        <w:t xml:space="preserve">Najviac respondentov </w:t>
      </w:r>
      <w:r w:rsidR="00654193" w:rsidRPr="00D16FA3">
        <w:rPr>
          <w:rFonts w:cstheme="minorHAnsi"/>
        </w:rPr>
        <w:t xml:space="preserve">v roku 2022 </w:t>
      </w:r>
      <w:r w:rsidRPr="00D16FA3">
        <w:rPr>
          <w:rFonts w:cstheme="minorHAnsi"/>
        </w:rPr>
        <w:t>je za zaistenie starostlivosti poskytnutím služby v domácom prostredí (36), resp. spoľahli by sa na pomoc inštitúcií, ktoré by mohli zaistiť trvalú opateru (23).</w:t>
      </w:r>
      <w:r w:rsidR="00654193" w:rsidRPr="00D16FA3">
        <w:rPr>
          <w:rFonts w:cstheme="minorHAnsi"/>
        </w:rPr>
        <w:t xml:space="preserve"> V roku 2018 sa respondenti rozdelili na takmer identické skupiny  - jedna by riešila pomoc v inštitúcii (40%), druhá preferuje službu poskytovanú v domácom prostredí (43%).</w:t>
      </w:r>
    </w:p>
    <w:p w14:paraId="44E3EDA8" w14:textId="5CC5E73C" w:rsidR="00B94F49" w:rsidRPr="00D16FA3" w:rsidRDefault="00B94F49" w:rsidP="00C62F8E">
      <w:pPr>
        <w:spacing w:after="0" w:line="240" w:lineRule="auto"/>
        <w:jc w:val="both"/>
        <w:rPr>
          <w:rFonts w:cstheme="minorHAnsi"/>
        </w:rPr>
      </w:pPr>
      <w:r>
        <w:rPr>
          <w:rFonts w:cstheme="minorHAnsi"/>
          <w:noProof/>
          <w:lang w:eastAsia="sk-SK"/>
        </w:rPr>
        <w:drawing>
          <wp:inline distT="0" distB="0" distL="0" distR="0" wp14:anchorId="17ACFC81" wp14:editId="4FE37B4A">
            <wp:extent cx="5761355" cy="2514600"/>
            <wp:effectExtent l="0" t="0" r="0" b="0"/>
            <wp:docPr id="938445571" name="Obrázok 93844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1355" cy="2514600"/>
                    </a:xfrm>
                    <a:prstGeom prst="rect">
                      <a:avLst/>
                    </a:prstGeom>
                    <a:noFill/>
                  </pic:spPr>
                </pic:pic>
              </a:graphicData>
            </a:graphic>
          </wp:inline>
        </w:drawing>
      </w:r>
    </w:p>
    <w:p w14:paraId="4393E388" w14:textId="77777777" w:rsidR="005E064D" w:rsidRDefault="005E064D" w:rsidP="00C62F8E">
      <w:pPr>
        <w:spacing w:after="0" w:line="240" w:lineRule="auto"/>
        <w:rPr>
          <w:rFonts w:cstheme="minorHAnsi"/>
          <w:b/>
        </w:rPr>
      </w:pPr>
    </w:p>
    <w:p w14:paraId="50B6D548" w14:textId="24547844" w:rsidR="006E1E25" w:rsidRPr="00D16FA3" w:rsidRDefault="006E1E25" w:rsidP="00C62F8E">
      <w:pPr>
        <w:spacing w:after="0" w:line="240" w:lineRule="auto"/>
        <w:rPr>
          <w:rFonts w:cstheme="minorHAnsi"/>
          <w:b/>
        </w:rPr>
      </w:pPr>
      <w:r w:rsidRPr="00D16FA3">
        <w:rPr>
          <w:rFonts w:cstheme="minorHAnsi"/>
          <w:b/>
        </w:rPr>
        <w:t>9. Prosím napíšte všetky sociálne služby v meste, ktoré ste niekedy využili alebo v súčasnej dobe využívate</w:t>
      </w:r>
    </w:p>
    <w:p w14:paraId="3C95679E" w14:textId="21C22A75" w:rsidR="00654193" w:rsidRDefault="006E1E25" w:rsidP="00C62F8E">
      <w:pPr>
        <w:spacing w:after="0" w:line="240" w:lineRule="auto"/>
        <w:jc w:val="both"/>
        <w:rPr>
          <w:rFonts w:cstheme="minorHAnsi"/>
        </w:rPr>
      </w:pPr>
      <w:r w:rsidRPr="00D16FA3">
        <w:rPr>
          <w:rFonts w:cstheme="minorHAnsi"/>
        </w:rPr>
        <w:t xml:space="preserve">Najviac opýtaných </w:t>
      </w:r>
      <w:r w:rsidR="00654193" w:rsidRPr="00D16FA3">
        <w:rPr>
          <w:rFonts w:cstheme="minorHAnsi"/>
        </w:rPr>
        <w:t xml:space="preserve">v roku 2022 </w:t>
      </w:r>
      <w:r w:rsidRPr="00D16FA3">
        <w:rPr>
          <w:rFonts w:cstheme="minorHAnsi"/>
        </w:rPr>
        <w:t>nevyužíva žiadne sociálne služby, a</w:t>
      </w:r>
      <w:r w:rsidR="00654193" w:rsidRPr="00D16FA3">
        <w:rPr>
          <w:rFonts w:cstheme="minorHAnsi"/>
        </w:rPr>
        <w:t>ž 73,1 %. Z odpovedí, ktoré boli doručené v</w:t>
      </w:r>
      <w:r w:rsidRPr="00D16FA3">
        <w:rPr>
          <w:rFonts w:cstheme="minorHAnsi"/>
        </w:rPr>
        <w:t>yplynulo, že najviac využívanými sociálnymi službami v</w:t>
      </w:r>
      <w:r w:rsidR="00895468">
        <w:rPr>
          <w:rFonts w:cstheme="minorHAnsi"/>
        </w:rPr>
        <w:t> meste je opatrovateľská služba a</w:t>
      </w:r>
      <w:r w:rsidRPr="00D16FA3">
        <w:rPr>
          <w:rFonts w:cstheme="minorHAnsi"/>
        </w:rPr>
        <w:t xml:space="preserve"> kluby dôchodcov (obe 11,9%) a jedáleň (7,5%). Táto skutočnosť vyplýva aj z toho, že do dotazníkového prieskumu sa prihlásili starobní dôchodcovia( vek nad 61 rokov)  a osoby od 51 – 60 rokov veku. </w:t>
      </w:r>
      <w:r w:rsidR="00654193" w:rsidRPr="00D16FA3">
        <w:rPr>
          <w:rFonts w:cstheme="minorHAnsi"/>
        </w:rPr>
        <w:t>V roku 2018 bola situácia trochu iná, najviac využívanou službou bola jedáleň (až 22%) potom kluby dôchodcov (19%) a sociálne poradenstvo (18,7%). V tomto prieskume až 18,5% opýtaných uviedlo, že využíva služby v zariadení pre seniorov, čo môže súvisieť s tým, že do prieskumu sa zapojili v najväčšej miere seniori.</w:t>
      </w:r>
    </w:p>
    <w:p w14:paraId="113296ED" w14:textId="733BDB7D" w:rsidR="00B7714E" w:rsidRPr="00D16FA3" w:rsidRDefault="00B94F49" w:rsidP="00C369AA">
      <w:pPr>
        <w:spacing w:after="0" w:line="240" w:lineRule="auto"/>
        <w:jc w:val="both"/>
        <w:rPr>
          <w:rFonts w:cstheme="minorHAnsi"/>
        </w:rPr>
      </w:pPr>
      <w:r>
        <w:rPr>
          <w:rFonts w:cstheme="minorHAnsi"/>
          <w:noProof/>
          <w:lang w:eastAsia="sk-SK"/>
        </w:rPr>
        <w:drawing>
          <wp:inline distT="0" distB="0" distL="0" distR="0" wp14:anchorId="27B161E9" wp14:editId="2E93B2B7">
            <wp:extent cx="5736590" cy="2600325"/>
            <wp:effectExtent l="0" t="0" r="0" b="9525"/>
            <wp:docPr id="198823805" name="Obrázok 19882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6590" cy="2600325"/>
                    </a:xfrm>
                    <a:prstGeom prst="rect">
                      <a:avLst/>
                    </a:prstGeom>
                    <a:noFill/>
                  </pic:spPr>
                </pic:pic>
              </a:graphicData>
            </a:graphic>
          </wp:inline>
        </w:drawing>
      </w:r>
    </w:p>
    <w:p w14:paraId="658ECDDC" w14:textId="77777777" w:rsidR="006E1E25" w:rsidRPr="00D16FA3" w:rsidRDefault="006E1E25" w:rsidP="001C1CFB">
      <w:pPr>
        <w:spacing w:after="0" w:line="240" w:lineRule="auto"/>
        <w:jc w:val="both"/>
        <w:rPr>
          <w:rFonts w:cstheme="minorHAnsi"/>
          <w:b/>
        </w:rPr>
      </w:pPr>
      <w:r w:rsidRPr="00D16FA3">
        <w:rPr>
          <w:rFonts w:cstheme="minorHAnsi"/>
          <w:b/>
        </w:rPr>
        <w:lastRenderedPageBreak/>
        <w:t>10. Ktorým sociálnym službám by malo mesto Šaľa venovať najviac pozornosti? (označte najviac 3 odpovede)</w:t>
      </w:r>
    </w:p>
    <w:p w14:paraId="3F0E1E29" w14:textId="5A602F6A" w:rsidR="00657642" w:rsidRDefault="006E1E25" w:rsidP="00C62F8E">
      <w:pPr>
        <w:spacing w:after="0" w:line="240" w:lineRule="auto"/>
        <w:jc w:val="both"/>
        <w:rPr>
          <w:rFonts w:cstheme="minorHAnsi"/>
        </w:rPr>
      </w:pPr>
      <w:r w:rsidRPr="00D16FA3">
        <w:rPr>
          <w:rFonts w:cstheme="minorHAnsi"/>
        </w:rPr>
        <w:t xml:space="preserve">Najvyššie percento opýtaných </w:t>
      </w:r>
      <w:r w:rsidR="006A767B" w:rsidRPr="00D16FA3">
        <w:rPr>
          <w:rFonts w:cstheme="minorHAnsi"/>
        </w:rPr>
        <w:t xml:space="preserve">v roku 2022 </w:t>
      </w:r>
      <w:r w:rsidRPr="00D16FA3">
        <w:rPr>
          <w:rFonts w:cstheme="minorHAnsi"/>
        </w:rPr>
        <w:t>odporúča venovať viac pozornosti seniorom (</w:t>
      </w:r>
      <w:r w:rsidR="006A767B" w:rsidRPr="00D16FA3">
        <w:rPr>
          <w:rFonts w:cstheme="minorHAnsi"/>
        </w:rPr>
        <w:t>49 odpovedí</w:t>
      </w:r>
      <w:r w:rsidRPr="00D16FA3">
        <w:rPr>
          <w:rFonts w:cstheme="minorHAnsi"/>
        </w:rPr>
        <w:t>), potom rodinám s deťmi, resp. jednotlivec s deťmi a osobám so zdravotn</w:t>
      </w:r>
      <w:r w:rsidR="006A767B" w:rsidRPr="00D16FA3">
        <w:rPr>
          <w:rFonts w:cstheme="minorHAnsi"/>
        </w:rPr>
        <w:t>ým postihnutím (zhodne po 44 odpovedí</w:t>
      </w:r>
      <w:r w:rsidRPr="00D16FA3">
        <w:rPr>
          <w:rFonts w:cstheme="minorHAnsi"/>
        </w:rPr>
        <w:t>), ďalej sú to ľudia bez domova, resp.</w:t>
      </w:r>
      <w:r w:rsidR="006A767B" w:rsidRPr="00D16FA3">
        <w:rPr>
          <w:rFonts w:cstheme="minorHAnsi"/>
        </w:rPr>
        <w:t xml:space="preserve"> ohrození stratou bývania (18 odpovedí) a nezamestnaní (8 odpovedí</w:t>
      </w:r>
      <w:r w:rsidRPr="00D16FA3">
        <w:rPr>
          <w:rFonts w:cstheme="minorHAnsi"/>
        </w:rPr>
        <w:t>).</w:t>
      </w:r>
      <w:r w:rsidR="00F81A8C">
        <w:rPr>
          <w:rFonts w:cstheme="minorHAnsi"/>
        </w:rPr>
        <w:t xml:space="preserve"> </w:t>
      </w:r>
      <w:r w:rsidR="006A767B" w:rsidRPr="00D16FA3">
        <w:rPr>
          <w:rFonts w:cstheme="minorHAnsi"/>
        </w:rPr>
        <w:t>Odlišná situácia bola v roku 2018, keď respondenti odporúčali venovať najviac pozornosti osobám so zdravotným postihnutím (27%) a seniorom a rodinám s deťmi, resp. jednotlivcovi s deťmi  zhodne po 26% respondentov.</w:t>
      </w:r>
    </w:p>
    <w:p w14:paraId="343B228B" w14:textId="043BBA0C" w:rsidR="001F06A7" w:rsidRPr="00657642" w:rsidRDefault="00657642" w:rsidP="00F81A8C">
      <w:pPr>
        <w:spacing w:after="0" w:line="240" w:lineRule="auto"/>
        <w:jc w:val="both"/>
        <w:rPr>
          <w:rFonts w:cstheme="minorHAnsi"/>
        </w:rPr>
      </w:pPr>
      <w:r>
        <w:rPr>
          <w:rFonts w:cstheme="minorHAnsi"/>
          <w:noProof/>
          <w:lang w:eastAsia="sk-SK"/>
        </w:rPr>
        <w:drawing>
          <wp:inline distT="0" distB="0" distL="0" distR="0" wp14:anchorId="56C9D205" wp14:editId="1A32143C">
            <wp:extent cx="5749290" cy="2212975"/>
            <wp:effectExtent l="0" t="0" r="3810" b="0"/>
            <wp:docPr id="938445573" name="Obrázok 93844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9290" cy="2212975"/>
                    </a:xfrm>
                    <a:prstGeom prst="rect">
                      <a:avLst/>
                    </a:prstGeom>
                    <a:noFill/>
                  </pic:spPr>
                </pic:pic>
              </a:graphicData>
            </a:graphic>
          </wp:inline>
        </w:drawing>
      </w:r>
    </w:p>
    <w:p w14:paraId="3707C9A7" w14:textId="77777777" w:rsidR="00C369AA" w:rsidRDefault="00C369AA" w:rsidP="00F81A8C">
      <w:pPr>
        <w:spacing w:after="0" w:line="240" w:lineRule="auto"/>
        <w:jc w:val="both"/>
        <w:rPr>
          <w:rFonts w:cstheme="minorHAnsi"/>
          <w:b/>
        </w:rPr>
      </w:pPr>
    </w:p>
    <w:p w14:paraId="7A185BF7" w14:textId="697B24AE" w:rsidR="006E1E25" w:rsidRPr="00D16FA3" w:rsidRDefault="006E1E25" w:rsidP="00F81A8C">
      <w:pPr>
        <w:spacing w:after="0" w:line="240" w:lineRule="auto"/>
        <w:jc w:val="both"/>
        <w:rPr>
          <w:rFonts w:cstheme="minorHAnsi"/>
          <w:b/>
        </w:rPr>
      </w:pPr>
      <w:r w:rsidRPr="00D16FA3">
        <w:rPr>
          <w:rFonts w:cstheme="minorHAnsi"/>
          <w:b/>
        </w:rPr>
        <w:t>11. O aké nové sociálne služby by ste mali záujem, a ktoré by ste v budúcnosti využívali? (označte všetky vyhovujúce možnosti)</w:t>
      </w:r>
    </w:p>
    <w:p w14:paraId="138D163C" w14:textId="2FD0E6C7" w:rsidR="006E1E25" w:rsidRDefault="006A767B" w:rsidP="00C62F8E">
      <w:pPr>
        <w:spacing w:after="0" w:line="240" w:lineRule="auto"/>
        <w:jc w:val="both"/>
        <w:rPr>
          <w:rFonts w:cstheme="minorHAnsi"/>
        </w:rPr>
      </w:pPr>
      <w:r w:rsidRPr="00EF6D94">
        <w:rPr>
          <w:rFonts w:cstheme="minorHAnsi"/>
        </w:rPr>
        <w:t>Pri porovnaní prieskumov v roku 2018 a 2022 vidieť posun v potrebe služieb sociálnej starostlivosti. V prieskume z roku 2018 občanom najviac chýbala prepravná služba (až 216 odpovedí</w:t>
      </w:r>
      <w:r w:rsidR="00F81A8C" w:rsidRPr="00EF6D94">
        <w:rPr>
          <w:rFonts w:cstheme="minorHAnsi"/>
        </w:rPr>
        <w:t xml:space="preserve"> zo 417 respondentov</w:t>
      </w:r>
      <w:r w:rsidR="00DE07D2" w:rsidRPr="00EF6D94">
        <w:rPr>
          <w:rFonts w:cstheme="minorHAnsi"/>
        </w:rPr>
        <w:t>). Táto požiadavka je aj v roku 2022, avšak na druhom mieste (navrhuje ju 32 respondentov</w:t>
      </w:r>
      <w:r w:rsidR="00F81A8C" w:rsidRPr="00EF6D94">
        <w:rPr>
          <w:rFonts w:cstheme="minorHAnsi"/>
        </w:rPr>
        <w:t xml:space="preserve"> zo 67</w:t>
      </w:r>
      <w:r w:rsidR="00EF6D94" w:rsidRPr="00EF6D94">
        <w:rPr>
          <w:rFonts w:cstheme="minorHAnsi"/>
        </w:rPr>
        <w:t xml:space="preserve">) </w:t>
      </w:r>
      <w:r w:rsidR="00DE07D2" w:rsidRPr="00EF6D94">
        <w:rPr>
          <w:rFonts w:cstheme="minorHAnsi"/>
        </w:rPr>
        <w:t xml:space="preserve">za požiadavkou </w:t>
      </w:r>
      <w:r w:rsidR="006E1E25" w:rsidRPr="00EF6D94">
        <w:rPr>
          <w:rFonts w:cstheme="minorHAnsi"/>
        </w:rPr>
        <w:t xml:space="preserve">zriadiť Špecializované zariadenie (pre osoby so zdravotným postihnutím, ako napr. Alzheimerova choroba, skleróza multiplex, schizofrénia, demencia a podobne), k čomu sa vyjadrilo celkom 45 respondentov. </w:t>
      </w:r>
      <w:r w:rsidR="00DE07D2" w:rsidRPr="00EF6D94">
        <w:rPr>
          <w:rFonts w:cstheme="minorHAnsi"/>
        </w:rPr>
        <w:t xml:space="preserve">Zhodná je </w:t>
      </w:r>
      <w:r w:rsidR="006E1E25" w:rsidRPr="00EF6D94">
        <w:rPr>
          <w:rFonts w:cstheme="minorHAnsi"/>
        </w:rPr>
        <w:t xml:space="preserve">požiadavka na požičiavanie pomôcok pre zdravotne postihnutých. </w:t>
      </w:r>
      <w:r w:rsidR="00DE07D2" w:rsidRPr="00EF6D94">
        <w:rPr>
          <w:rFonts w:cstheme="minorHAnsi"/>
        </w:rPr>
        <w:t xml:space="preserve">V roku 2022 tiež </w:t>
      </w:r>
      <w:r w:rsidR="006E1E25" w:rsidRPr="00EF6D94">
        <w:rPr>
          <w:rFonts w:cstheme="minorHAnsi"/>
        </w:rPr>
        <w:t>nasleduje požiadavka na zriadenie Zariadenia núdzového bývania (pre obete domáceho násilia), sociálna rehabilitácia, pomoc pri osobnej starostlivosti o dieťa, útulok pre jednotlivca s dieťaťom, chránené bývanie a jeden z respondentov navrhol aj donáškovú službu( lieky, potraviny a pod)</w:t>
      </w:r>
      <w:r w:rsidR="00F81A8C" w:rsidRPr="00EF6D94">
        <w:rPr>
          <w:rFonts w:cstheme="minorHAnsi"/>
        </w:rPr>
        <w:t>.</w:t>
      </w:r>
    </w:p>
    <w:p w14:paraId="025D0062" w14:textId="411F7899" w:rsidR="00657642" w:rsidRPr="00D16FA3" w:rsidRDefault="00657642" w:rsidP="00C62F8E">
      <w:pPr>
        <w:spacing w:after="0" w:line="240" w:lineRule="auto"/>
        <w:jc w:val="both"/>
        <w:rPr>
          <w:rFonts w:cstheme="minorHAnsi"/>
        </w:rPr>
      </w:pPr>
      <w:r>
        <w:rPr>
          <w:rFonts w:cstheme="minorHAnsi"/>
          <w:noProof/>
          <w:lang w:eastAsia="sk-SK"/>
        </w:rPr>
        <w:drawing>
          <wp:inline distT="0" distB="0" distL="0" distR="0" wp14:anchorId="2C354B99" wp14:editId="2CB58055">
            <wp:extent cx="5749290" cy="2533650"/>
            <wp:effectExtent l="0" t="0" r="3810" b="0"/>
            <wp:docPr id="938445575" name="Obrázok 93844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9290" cy="2533650"/>
                    </a:xfrm>
                    <a:prstGeom prst="rect">
                      <a:avLst/>
                    </a:prstGeom>
                    <a:noFill/>
                  </pic:spPr>
                </pic:pic>
              </a:graphicData>
            </a:graphic>
          </wp:inline>
        </w:drawing>
      </w:r>
    </w:p>
    <w:p w14:paraId="1600F097" w14:textId="77777777" w:rsidR="006E1E25" w:rsidRPr="00D16FA3" w:rsidRDefault="006E1E25" w:rsidP="00C62F8E">
      <w:pPr>
        <w:spacing w:after="0" w:line="240" w:lineRule="auto"/>
        <w:rPr>
          <w:rFonts w:cstheme="minorHAnsi"/>
        </w:rPr>
      </w:pPr>
    </w:p>
    <w:p w14:paraId="3D1A8515" w14:textId="77777777" w:rsidR="006E1E25" w:rsidRPr="00D16FA3" w:rsidRDefault="006E1E25" w:rsidP="00C62F8E">
      <w:pPr>
        <w:spacing w:after="0" w:line="240" w:lineRule="auto"/>
        <w:rPr>
          <w:rFonts w:cstheme="minorHAnsi"/>
          <w:b/>
        </w:rPr>
      </w:pPr>
      <w:r w:rsidRPr="00D16FA3">
        <w:rPr>
          <w:rFonts w:cstheme="minorHAnsi"/>
          <w:b/>
        </w:rPr>
        <w:t>12. Na ktorú oblasť sociálnych služieb by sa malo mesto v budúcnosti zamerať?</w:t>
      </w:r>
    </w:p>
    <w:p w14:paraId="3D704142" w14:textId="7C323A94" w:rsidR="00DE07D2" w:rsidRPr="00D16FA3" w:rsidRDefault="00DE07D2" w:rsidP="00C62F8E">
      <w:pPr>
        <w:spacing w:after="0" w:line="240" w:lineRule="auto"/>
        <w:jc w:val="both"/>
        <w:rPr>
          <w:rFonts w:cstheme="minorHAnsi"/>
        </w:rPr>
      </w:pPr>
      <w:r w:rsidRPr="00D16FA3">
        <w:rPr>
          <w:rFonts w:cstheme="minorHAnsi"/>
        </w:rPr>
        <w:t xml:space="preserve">Touto otvorenou otázkou sme zisťovali, čo by respondenti navrhovali, aby mesto riešilo v oblasti sociálnej starostlivosti do budúcnosti. </w:t>
      </w:r>
      <w:r w:rsidR="008B3D65" w:rsidRPr="00D16FA3">
        <w:rPr>
          <w:rFonts w:cstheme="minorHAnsi"/>
        </w:rPr>
        <w:t xml:space="preserve">V roku 2018 najviac respondentov vznieslo požiadavku riešenia bývania, potom </w:t>
      </w:r>
      <w:r w:rsidR="008B3D65" w:rsidRPr="00EF6D94">
        <w:rPr>
          <w:rFonts w:cstheme="minorHAnsi"/>
        </w:rPr>
        <w:t>nemocnic</w:t>
      </w:r>
      <w:r w:rsidR="00EA1135" w:rsidRPr="00EF6D94">
        <w:rPr>
          <w:rFonts w:cstheme="minorHAnsi"/>
        </w:rPr>
        <w:t>e</w:t>
      </w:r>
      <w:r w:rsidR="008B3D65" w:rsidRPr="00EF6D94">
        <w:rPr>
          <w:rFonts w:cstheme="minorHAnsi"/>
        </w:rPr>
        <w:t>. V roku 202</w:t>
      </w:r>
      <w:r w:rsidR="00EA1135" w:rsidRPr="00EF6D94">
        <w:rPr>
          <w:rFonts w:cstheme="minorHAnsi"/>
        </w:rPr>
        <w:t>2</w:t>
      </w:r>
      <w:r w:rsidR="008B3D65" w:rsidRPr="00EF6D94">
        <w:rPr>
          <w:rFonts w:cstheme="minorHAnsi"/>
        </w:rPr>
        <w:t xml:space="preserve"> o</w:t>
      </w:r>
      <w:r w:rsidRPr="00EF6D94">
        <w:rPr>
          <w:rFonts w:cstheme="minorHAnsi"/>
        </w:rPr>
        <w:t xml:space="preserve">dpovede </w:t>
      </w:r>
      <w:r w:rsidR="008B3D65" w:rsidRPr="00D16FA3">
        <w:rPr>
          <w:rFonts w:cstheme="minorHAnsi"/>
        </w:rPr>
        <w:t xml:space="preserve">respondentov </w:t>
      </w:r>
      <w:r w:rsidRPr="00D16FA3">
        <w:rPr>
          <w:rFonts w:cstheme="minorHAnsi"/>
        </w:rPr>
        <w:t xml:space="preserve">odzrkadľujú </w:t>
      </w:r>
      <w:r w:rsidR="008B3D65" w:rsidRPr="00D16FA3">
        <w:rPr>
          <w:rFonts w:cstheme="minorHAnsi"/>
        </w:rPr>
        <w:t xml:space="preserve">vek, sociálne postavenie a pohlavie väčšiny účastníkov (sú to zamestnané ženy vo veku od 36-50 rokov, ktoré majú </w:t>
      </w:r>
      <w:r w:rsidR="008B3D65" w:rsidRPr="00E01974">
        <w:rPr>
          <w:rFonts w:cstheme="minorHAnsi"/>
        </w:rPr>
        <w:t>rodičov</w:t>
      </w:r>
      <w:r w:rsidR="00EA1135" w:rsidRPr="00E01974">
        <w:rPr>
          <w:rFonts w:cstheme="minorHAnsi"/>
        </w:rPr>
        <w:t>,</w:t>
      </w:r>
      <w:r w:rsidR="008B3D65" w:rsidRPr="00E01974">
        <w:rPr>
          <w:rFonts w:cstheme="minorHAnsi"/>
        </w:rPr>
        <w:t xml:space="preserve"> o </w:t>
      </w:r>
      <w:r w:rsidR="008B3D65" w:rsidRPr="00D16FA3">
        <w:rPr>
          <w:rFonts w:cstheme="minorHAnsi"/>
        </w:rPr>
        <w:t>ktorých sa potrebujú postarať a školopovinné deti) a riešenie bytovej otázky je až na štvrtom mieste.</w:t>
      </w:r>
    </w:p>
    <w:p w14:paraId="16845786" w14:textId="77777777" w:rsidR="008B3D65" w:rsidRPr="00D16FA3" w:rsidRDefault="008B3D65" w:rsidP="00C62F8E">
      <w:pPr>
        <w:spacing w:after="0" w:line="240" w:lineRule="auto"/>
        <w:jc w:val="both"/>
        <w:rPr>
          <w:rFonts w:cstheme="minorHAnsi"/>
        </w:rPr>
      </w:pPr>
    </w:p>
    <w:tbl>
      <w:tblPr>
        <w:tblW w:w="5000" w:type="pct"/>
        <w:tblCellMar>
          <w:left w:w="70" w:type="dxa"/>
          <w:right w:w="70" w:type="dxa"/>
        </w:tblCellMar>
        <w:tblLook w:val="04A0" w:firstRow="1" w:lastRow="0" w:firstColumn="1" w:lastColumn="0" w:noHBand="0" w:noVBand="1"/>
      </w:tblPr>
      <w:tblGrid>
        <w:gridCol w:w="7972"/>
        <w:gridCol w:w="1083"/>
      </w:tblGrid>
      <w:tr w:rsidR="006E1E25" w:rsidRPr="00D16FA3" w14:paraId="42DB80D6" w14:textId="77777777" w:rsidTr="006E1E25">
        <w:trPr>
          <w:trHeight w:val="340"/>
        </w:trPr>
        <w:tc>
          <w:tcPr>
            <w:tcW w:w="4402"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1E5B49" w14:textId="77777777" w:rsidR="006E1E25" w:rsidRPr="00D16FA3" w:rsidRDefault="006E1E25" w:rsidP="00C62F8E">
            <w:pPr>
              <w:spacing w:after="0" w:line="240" w:lineRule="auto"/>
              <w:rPr>
                <w:rFonts w:cstheme="minorHAnsi"/>
                <w:b/>
                <w:bCs/>
              </w:rPr>
            </w:pPr>
            <w:r w:rsidRPr="00D16FA3">
              <w:rPr>
                <w:rFonts w:cstheme="minorHAnsi"/>
                <w:b/>
                <w:bCs/>
              </w:rPr>
              <w:t>Navrhované oblasti sociálnych služieb</w:t>
            </w:r>
          </w:p>
        </w:tc>
        <w:tc>
          <w:tcPr>
            <w:tcW w:w="598" w:type="pct"/>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1DA0F4C9" w14:textId="77777777" w:rsidR="006E1E25" w:rsidRPr="00D16FA3" w:rsidRDefault="006E1E25" w:rsidP="00C62F8E">
            <w:pPr>
              <w:spacing w:after="0" w:line="240" w:lineRule="auto"/>
              <w:jc w:val="center"/>
              <w:rPr>
                <w:rFonts w:cstheme="minorHAnsi"/>
                <w:b/>
                <w:bCs/>
              </w:rPr>
            </w:pPr>
            <w:r w:rsidRPr="00D16FA3">
              <w:rPr>
                <w:rFonts w:cstheme="minorHAnsi"/>
                <w:b/>
                <w:bCs/>
              </w:rPr>
              <w:t>počet</w:t>
            </w:r>
          </w:p>
        </w:tc>
      </w:tr>
      <w:tr w:rsidR="006E1E25" w:rsidRPr="00D16FA3" w14:paraId="7EDA0022" w14:textId="77777777" w:rsidTr="006E1E25">
        <w:trPr>
          <w:trHeight w:val="340"/>
        </w:trPr>
        <w:tc>
          <w:tcPr>
            <w:tcW w:w="4402" w:type="pct"/>
            <w:tcBorders>
              <w:top w:val="nil"/>
              <w:left w:val="single" w:sz="8" w:space="0" w:color="auto"/>
              <w:bottom w:val="single" w:sz="8" w:space="0" w:color="auto"/>
              <w:right w:val="single" w:sz="8" w:space="0" w:color="auto"/>
            </w:tcBorders>
            <w:shd w:val="clear" w:color="auto" w:fill="auto"/>
            <w:vAlign w:val="center"/>
            <w:hideMark/>
          </w:tcPr>
          <w:p w14:paraId="79EA65F5" w14:textId="59DBE0F6" w:rsidR="006E1E25" w:rsidRPr="00D16FA3" w:rsidRDefault="006E1E25" w:rsidP="00C369AA">
            <w:pPr>
              <w:spacing w:after="0" w:line="240" w:lineRule="auto"/>
              <w:rPr>
                <w:rFonts w:cstheme="minorHAnsi"/>
              </w:rPr>
            </w:pPr>
            <w:r w:rsidRPr="00D16FA3">
              <w:rPr>
                <w:rFonts w:cstheme="minorHAnsi"/>
              </w:rPr>
              <w:t>Starostlivosť o seniorov –</w:t>
            </w:r>
            <w:r w:rsidR="00C369AA">
              <w:rPr>
                <w:rFonts w:cstheme="minorHAnsi"/>
              </w:rPr>
              <w:t xml:space="preserve"> </w:t>
            </w:r>
            <w:r w:rsidRPr="00D16FA3">
              <w:rPr>
                <w:rFonts w:cstheme="minorHAnsi"/>
              </w:rPr>
              <w:t>jednodňový stacionár, dom seniorov, penzión pre dôchodcov, pomoc v domácom prostredí</w:t>
            </w:r>
          </w:p>
        </w:tc>
        <w:tc>
          <w:tcPr>
            <w:tcW w:w="598" w:type="pct"/>
            <w:tcBorders>
              <w:top w:val="nil"/>
              <w:left w:val="nil"/>
              <w:bottom w:val="single" w:sz="8" w:space="0" w:color="auto"/>
              <w:right w:val="single" w:sz="8" w:space="0" w:color="auto"/>
            </w:tcBorders>
            <w:shd w:val="clear" w:color="auto" w:fill="auto"/>
            <w:vAlign w:val="center"/>
            <w:hideMark/>
          </w:tcPr>
          <w:p w14:paraId="30566E80" w14:textId="77777777" w:rsidR="006E1E25" w:rsidRPr="00D16FA3" w:rsidRDefault="006E1E25" w:rsidP="00C62F8E">
            <w:pPr>
              <w:spacing w:after="0" w:line="240" w:lineRule="auto"/>
              <w:jc w:val="center"/>
              <w:rPr>
                <w:rFonts w:cstheme="minorHAnsi"/>
              </w:rPr>
            </w:pPr>
            <w:r w:rsidRPr="00D16FA3">
              <w:rPr>
                <w:rFonts w:cstheme="minorHAnsi"/>
              </w:rPr>
              <w:t>12</w:t>
            </w:r>
          </w:p>
        </w:tc>
      </w:tr>
      <w:tr w:rsidR="006E1E25" w:rsidRPr="00D16FA3" w14:paraId="24056FE9" w14:textId="77777777" w:rsidTr="006E1E25">
        <w:trPr>
          <w:trHeight w:val="340"/>
        </w:trPr>
        <w:tc>
          <w:tcPr>
            <w:tcW w:w="4402" w:type="pct"/>
            <w:tcBorders>
              <w:top w:val="nil"/>
              <w:left w:val="single" w:sz="8" w:space="0" w:color="auto"/>
              <w:bottom w:val="single" w:sz="8" w:space="0" w:color="auto"/>
              <w:right w:val="single" w:sz="8" w:space="0" w:color="auto"/>
            </w:tcBorders>
            <w:shd w:val="clear" w:color="auto" w:fill="auto"/>
            <w:vAlign w:val="center"/>
            <w:hideMark/>
          </w:tcPr>
          <w:p w14:paraId="0C441E2D" w14:textId="77777777" w:rsidR="006E1E25" w:rsidRPr="00D16FA3" w:rsidRDefault="006E1E25" w:rsidP="00C62F8E">
            <w:pPr>
              <w:spacing w:after="0" w:line="240" w:lineRule="auto"/>
              <w:rPr>
                <w:rFonts w:cstheme="minorHAnsi"/>
              </w:rPr>
            </w:pPr>
            <w:r w:rsidRPr="00D16FA3">
              <w:rPr>
                <w:rFonts w:cstheme="minorHAnsi"/>
              </w:rPr>
              <w:t>Starostlivosť o rodiny a deti – rodiny s deťmi, pomoc matkám samoživiteľkám, starostlivosť o deti a mládež, komunitné centrum, pomoc obetiam domáceho násilia</w:t>
            </w:r>
          </w:p>
        </w:tc>
        <w:tc>
          <w:tcPr>
            <w:tcW w:w="598" w:type="pct"/>
            <w:tcBorders>
              <w:top w:val="nil"/>
              <w:left w:val="nil"/>
              <w:bottom w:val="single" w:sz="8" w:space="0" w:color="auto"/>
              <w:right w:val="single" w:sz="8" w:space="0" w:color="auto"/>
            </w:tcBorders>
            <w:shd w:val="clear" w:color="auto" w:fill="auto"/>
            <w:vAlign w:val="center"/>
            <w:hideMark/>
          </w:tcPr>
          <w:p w14:paraId="2C4667B6" w14:textId="77777777" w:rsidR="006E1E25" w:rsidRPr="00D16FA3" w:rsidRDefault="006E1E25" w:rsidP="00C62F8E">
            <w:pPr>
              <w:spacing w:after="0" w:line="240" w:lineRule="auto"/>
              <w:jc w:val="center"/>
              <w:rPr>
                <w:rFonts w:cstheme="minorHAnsi"/>
              </w:rPr>
            </w:pPr>
            <w:r w:rsidRPr="00D16FA3">
              <w:rPr>
                <w:rFonts w:cstheme="minorHAnsi"/>
              </w:rPr>
              <w:t>11</w:t>
            </w:r>
          </w:p>
        </w:tc>
      </w:tr>
      <w:tr w:rsidR="006E1E25" w:rsidRPr="00D16FA3" w14:paraId="3C2A4130" w14:textId="77777777" w:rsidTr="006E1E25">
        <w:trPr>
          <w:trHeight w:val="340"/>
        </w:trPr>
        <w:tc>
          <w:tcPr>
            <w:tcW w:w="4402" w:type="pct"/>
            <w:tcBorders>
              <w:top w:val="nil"/>
              <w:left w:val="single" w:sz="8" w:space="0" w:color="auto"/>
              <w:bottom w:val="single" w:sz="8" w:space="0" w:color="auto"/>
              <w:right w:val="single" w:sz="8" w:space="0" w:color="auto"/>
            </w:tcBorders>
            <w:shd w:val="clear" w:color="auto" w:fill="auto"/>
            <w:vAlign w:val="center"/>
            <w:hideMark/>
          </w:tcPr>
          <w:p w14:paraId="7FA2F95C" w14:textId="77777777" w:rsidR="006E1E25" w:rsidRPr="00D16FA3" w:rsidRDefault="006E1E25" w:rsidP="00C62F8E">
            <w:pPr>
              <w:spacing w:after="0" w:line="240" w:lineRule="auto"/>
              <w:rPr>
                <w:rFonts w:cstheme="minorHAnsi"/>
              </w:rPr>
            </w:pPr>
            <w:r w:rsidRPr="00D16FA3">
              <w:rPr>
                <w:rFonts w:cstheme="minorHAnsi"/>
              </w:rPr>
              <w:t>Starostlivosť o ľudí bez domova</w:t>
            </w:r>
          </w:p>
        </w:tc>
        <w:tc>
          <w:tcPr>
            <w:tcW w:w="598" w:type="pct"/>
            <w:tcBorders>
              <w:top w:val="nil"/>
              <w:left w:val="nil"/>
              <w:bottom w:val="single" w:sz="8" w:space="0" w:color="auto"/>
              <w:right w:val="single" w:sz="8" w:space="0" w:color="auto"/>
            </w:tcBorders>
            <w:shd w:val="clear" w:color="auto" w:fill="auto"/>
            <w:vAlign w:val="center"/>
            <w:hideMark/>
          </w:tcPr>
          <w:p w14:paraId="2A4535B6" w14:textId="77777777" w:rsidR="006E1E25" w:rsidRPr="00D16FA3" w:rsidRDefault="006E1E25" w:rsidP="00C62F8E">
            <w:pPr>
              <w:spacing w:after="0" w:line="240" w:lineRule="auto"/>
              <w:jc w:val="center"/>
              <w:rPr>
                <w:rFonts w:cstheme="minorHAnsi"/>
              </w:rPr>
            </w:pPr>
            <w:r w:rsidRPr="00D16FA3">
              <w:rPr>
                <w:rFonts w:cstheme="minorHAnsi"/>
              </w:rPr>
              <w:t>3</w:t>
            </w:r>
          </w:p>
        </w:tc>
      </w:tr>
      <w:tr w:rsidR="006E1E25" w:rsidRPr="00D16FA3" w14:paraId="0E4AB26A" w14:textId="77777777" w:rsidTr="006E1E25">
        <w:trPr>
          <w:trHeight w:val="340"/>
        </w:trPr>
        <w:tc>
          <w:tcPr>
            <w:tcW w:w="4402" w:type="pct"/>
            <w:tcBorders>
              <w:top w:val="nil"/>
              <w:left w:val="single" w:sz="8" w:space="0" w:color="auto"/>
              <w:bottom w:val="single" w:sz="8" w:space="0" w:color="auto"/>
              <w:right w:val="single" w:sz="8" w:space="0" w:color="auto"/>
            </w:tcBorders>
            <w:shd w:val="clear" w:color="auto" w:fill="auto"/>
            <w:vAlign w:val="center"/>
            <w:hideMark/>
          </w:tcPr>
          <w:p w14:paraId="3C139F83" w14:textId="77777777" w:rsidR="006E1E25" w:rsidRPr="00D16FA3" w:rsidRDefault="006E1E25" w:rsidP="00C62F8E">
            <w:pPr>
              <w:spacing w:after="0" w:line="240" w:lineRule="auto"/>
              <w:rPr>
                <w:rFonts w:cstheme="minorHAnsi"/>
              </w:rPr>
            </w:pPr>
            <w:r w:rsidRPr="00D16FA3">
              <w:rPr>
                <w:rFonts w:cstheme="minorHAnsi"/>
              </w:rPr>
              <w:t>Starostlivosť o zdravotne a mentálne postihnutých</w:t>
            </w:r>
          </w:p>
        </w:tc>
        <w:tc>
          <w:tcPr>
            <w:tcW w:w="598" w:type="pct"/>
            <w:tcBorders>
              <w:top w:val="nil"/>
              <w:left w:val="nil"/>
              <w:bottom w:val="single" w:sz="8" w:space="0" w:color="auto"/>
              <w:right w:val="single" w:sz="8" w:space="0" w:color="auto"/>
            </w:tcBorders>
            <w:shd w:val="clear" w:color="auto" w:fill="auto"/>
            <w:vAlign w:val="center"/>
            <w:hideMark/>
          </w:tcPr>
          <w:p w14:paraId="57DB2C98" w14:textId="77777777" w:rsidR="006E1E25" w:rsidRPr="00D16FA3" w:rsidRDefault="006E1E25" w:rsidP="00C62F8E">
            <w:pPr>
              <w:spacing w:after="0" w:line="240" w:lineRule="auto"/>
              <w:jc w:val="center"/>
              <w:rPr>
                <w:rFonts w:cstheme="minorHAnsi"/>
              </w:rPr>
            </w:pPr>
            <w:r w:rsidRPr="00D16FA3">
              <w:rPr>
                <w:rFonts w:cstheme="minorHAnsi"/>
              </w:rPr>
              <w:t>3</w:t>
            </w:r>
          </w:p>
        </w:tc>
      </w:tr>
      <w:tr w:rsidR="006E1E25" w:rsidRPr="00D16FA3" w14:paraId="3BA84EAF" w14:textId="77777777" w:rsidTr="006E1E25">
        <w:trPr>
          <w:trHeight w:val="340"/>
        </w:trPr>
        <w:tc>
          <w:tcPr>
            <w:tcW w:w="4402" w:type="pct"/>
            <w:tcBorders>
              <w:top w:val="nil"/>
              <w:left w:val="single" w:sz="8" w:space="0" w:color="auto"/>
              <w:bottom w:val="single" w:sz="8" w:space="0" w:color="auto"/>
              <w:right w:val="single" w:sz="8" w:space="0" w:color="auto"/>
            </w:tcBorders>
            <w:shd w:val="clear" w:color="auto" w:fill="auto"/>
            <w:vAlign w:val="center"/>
            <w:hideMark/>
          </w:tcPr>
          <w:p w14:paraId="62AB5543" w14:textId="77777777" w:rsidR="006E1E25" w:rsidRPr="00D16FA3" w:rsidRDefault="006E1E25" w:rsidP="00C62F8E">
            <w:pPr>
              <w:spacing w:after="0" w:line="240" w:lineRule="auto"/>
              <w:rPr>
                <w:rFonts w:cstheme="minorHAnsi"/>
              </w:rPr>
            </w:pPr>
            <w:r w:rsidRPr="00D16FA3">
              <w:rPr>
                <w:rFonts w:cstheme="minorHAnsi"/>
              </w:rPr>
              <w:t>Dodržiavanie ľudských práv pri ich poskytovaní</w:t>
            </w:r>
          </w:p>
        </w:tc>
        <w:tc>
          <w:tcPr>
            <w:tcW w:w="598" w:type="pct"/>
            <w:tcBorders>
              <w:top w:val="nil"/>
              <w:left w:val="nil"/>
              <w:bottom w:val="single" w:sz="8" w:space="0" w:color="auto"/>
              <w:right w:val="single" w:sz="8" w:space="0" w:color="auto"/>
            </w:tcBorders>
            <w:shd w:val="clear" w:color="auto" w:fill="auto"/>
            <w:vAlign w:val="center"/>
            <w:hideMark/>
          </w:tcPr>
          <w:p w14:paraId="61F2D37D" w14:textId="77777777" w:rsidR="006E1E25" w:rsidRPr="00D16FA3" w:rsidRDefault="006E1E25" w:rsidP="00C62F8E">
            <w:pPr>
              <w:spacing w:after="0" w:line="240" w:lineRule="auto"/>
              <w:jc w:val="center"/>
              <w:rPr>
                <w:rFonts w:cstheme="minorHAnsi"/>
              </w:rPr>
            </w:pPr>
            <w:r w:rsidRPr="00D16FA3">
              <w:rPr>
                <w:rFonts w:cstheme="minorHAnsi"/>
              </w:rPr>
              <w:t>1</w:t>
            </w:r>
          </w:p>
        </w:tc>
      </w:tr>
      <w:tr w:rsidR="006E1E25" w:rsidRPr="00D16FA3" w14:paraId="439D7ABB" w14:textId="77777777" w:rsidTr="006E1E25">
        <w:trPr>
          <w:trHeight w:val="340"/>
        </w:trPr>
        <w:tc>
          <w:tcPr>
            <w:tcW w:w="4402" w:type="pct"/>
            <w:tcBorders>
              <w:top w:val="nil"/>
              <w:left w:val="single" w:sz="8" w:space="0" w:color="auto"/>
              <w:bottom w:val="single" w:sz="8" w:space="0" w:color="auto"/>
              <w:right w:val="single" w:sz="8" w:space="0" w:color="auto"/>
            </w:tcBorders>
            <w:shd w:val="clear" w:color="auto" w:fill="auto"/>
            <w:vAlign w:val="center"/>
            <w:hideMark/>
          </w:tcPr>
          <w:p w14:paraId="42DF551C" w14:textId="77777777" w:rsidR="006E1E25" w:rsidRPr="00D16FA3" w:rsidRDefault="006E1E25" w:rsidP="00C62F8E">
            <w:pPr>
              <w:spacing w:after="0" w:line="240" w:lineRule="auto"/>
              <w:rPr>
                <w:rFonts w:cstheme="minorHAnsi"/>
              </w:rPr>
            </w:pPr>
            <w:r w:rsidRPr="00D16FA3">
              <w:rPr>
                <w:rFonts w:cstheme="minorHAnsi"/>
              </w:rPr>
              <w:t>Donášková služba</w:t>
            </w:r>
          </w:p>
        </w:tc>
        <w:tc>
          <w:tcPr>
            <w:tcW w:w="598" w:type="pct"/>
            <w:tcBorders>
              <w:top w:val="nil"/>
              <w:left w:val="nil"/>
              <w:bottom w:val="single" w:sz="8" w:space="0" w:color="auto"/>
              <w:right w:val="single" w:sz="8" w:space="0" w:color="auto"/>
            </w:tcBorders>
            <w:shd w:val="clear" w:color="auto" w:fill="auto"/>
            <w:vAlign w:val="center"/>
          </w:tcPr>
          <w:p w14:paraId="0CD0DC3B" w14:textId="77777777" w:rsidR="006E1E25" w:rsidRPr="00D16FA3" w:rsidRDefault="006E1E25" w:rsidP="00C62F8E">
            <w:pPr>
              <w:spacing w:after="0" w:line="240" w:lineRule="auto"/>
              <w:jc w:val="center"/>
              <w:rPr>
                <w:rFonts w:cstheme="minorHAnsi"/>
              </w:rPr>
            </w:pPr>
            <w:r w:rsidRPr="00D16FA3">
              <w:rPr>
                <w:rFonts w:cstheme="minorHAnsi"/>
              </w:rPr>
              <w:t>1</w:t>
            </w:r>
          </w:p>
        </w:tc>
      </w:tr>
      <w:tr w:rsidR="006E1E25" w:rsidRPr="00D16FA3" w14:paraId="4365907E" w14:textId="77777777" w:rsidTr="006E1E25">
        <w:trPr>
          <w:trHeight w:val="340"/>
        </w:trPr>
        <w:tc>
          <w:tcPr>
            <w:tcW w:w="4402" w:type="pct"/>
            <w:tcBorders>
              <w:top w:val="nil"/>
              <w:left w:val="single" w:sz="8" w:space="0" w:color="auto"/>
              <w:bottom w:val="single" w:sz="8" w:space="0" w:color="auto"/>
              <w:right w:val="single" w:sz="8" w:space="0" w:color="auto"/>
            </w:tcBorders>
            <w:shd w:val="clear" w:color="auto" w:fill="auto"/>
            <w:vAlign w:val="center"/>
            <w:hideMark/>
          </w:tcPr>
          <w:p w14:paraId="0B7A33B9" w14:textId="77777777" w:rsidR="006E1E25" w:rsidRPr="00D16FA3" w:rsidRDefault="006E1E25" w:rsidP="00C62F8E">
            <w:pPr>
              <w:spacing w:after="0" w:line="240" w:lineRule="auto"/>
              <w:rPr>
                <w:rFonts w:cstheme="minorHAnsi"/>
              </w:rPr>
            </w:pPr>
            <w:r w:rsidRPr="00D16FA3">
              <w:rPr>
                <w:rFonts w:cstheme="minorHAnsi"/>
              </w:rPr>
              <w:t>Bývanie – byty</w:t>
            </w:r>
          </w:p>
        </w:tc>
        <w:tc>
          <w:tcPr>
            <w:tcW w:w="598" w:type="pct"/>
            <w:tcBorders>
              <w:top w:val="nil"/>
              <w:left w:val="nil"/>
              <w:bottom w:val="single" w:sz="8" w:space="0" w:color="auto"/>
              <w:right w:val="single" w:sz="8" w:space="0" w:color="auto"/>
            </w:tcBorders>
            <w:shd w:val="clear" w:color="auto" w:fill="auto"/>
            <w:vAlign w:val="center"/>
          </w:tcPr>
          <w:p w14:paraId="6A1F073D" w14:textId="77777777" w:rsidR="006E1E25" w:rsidRPr="00D16FA3" w:rsidRDefault="006E1E25" w:rsidP="00C62F8E">
            <w:pPr>
              <w:spacing w:after="0" w:line="240" w:lineRule="auto"/>
              <w:jc w:val="center"/>
              <w:rPr>
                <w:rFonts w:cstheme="minorHAnsi"/>
              </w:rPr>
            </w:pPr>
            <w:r w:rsidRPr="00D16FA3">
              <w:rPr>
                <w:rFonts w:cstheme="minorHAnsi"/>
              </w:rPr>
              <w:t>1</w:t>
            </w:r>
          </w:p>
        </w:tc>
      </w:tr>
      <w:tr w:rsidR="006E1E25" w:rsidRPr="00D16FA3" w14:paraId="2F003CE1" w14:textId="77777777" w:rsidTr="006E1E25">
        <w:trPr>
          <w:trHeight w:val="340"/>
        </w:trPr>
        <w:tc>
          <w:tcPr>
            <w:tcW w:w="4402" w:type="pct"/>
            <w:tcBorders>
              <w:top w:val="nil"/>
              <w:left w:val="single" w:sz="8" w:space="0" w:color="auto"/>
              <w:bottom w:val="single" w:sz="8" w:space="0" w:color="auto"/>
              <w:right w:val="single" w:sz="8" w:space="0" w:color="auto"/>
            </w:tcBorders>
            <w:shd w:val="clear" w:color="auto" w:fill="auto"/>
            <w:vAlign w:val="center"/>
            <w:hideMark/>
          </w:tcPr>
          <w:p w14:paraId="2A6509BE" w14:textId="77777777" w:rsidR="006E1E25" w:rsidRPr="00D16FA3" w:rsidRDefault="006E1E25" w:rsidP="00C62F8E">
            <w:pPr>
              <w:spacing w:after="0" w:line="240" w:lineRule="auto"/>
              <w:rPr>
                <w:rFonts w:cstheme="minorHAnsi"/>
              </w:rPr>
            </w:pPr>
            <w:r w:rsidRPr="00D16FA3">
              <w:rPr>
                <w:rFonts w:cstheme="minorHAnsi"/>
              </w:rPr>
              <w:t>Zariadenie núdzového bývania</w:t>
            </w:r>
          </w:p>
        </w:tc>
        <w:tc>
          <w:tcPr>
            <w:tcW w:w="598" w:type="pct"/>
            <w:tcBorders>
              <w:top w:val="nil"/>
              <w:left w:val="nil"/>
              <w:bottom w:val="single" w:sz="8" w:space="0" w:color="auto"/>
              <w:right w:val="single" w:sz="8" w:space="0" w:color="auto"/>
            </w:tcBorders>
            <w:shd w:val="clear" w:color="auto" w:fill="auto"/>
            <w:vAlign w:val="center"/>
          </w:tcPr>
          <w:p w14:paraId="01337AF2" w14:textId="77777777" w:rsidR="006E1E25" w:rsidRPr="00D16FA3" w:rsidRDefault="006E1E25" w:rsidP="00C62F8E">
            <w:pPr>
              <w:spacing w:after="0" w:line="240" w:lineRule="auto"/>
              <w:jc w:val="center"/>
              <w:rPr>
                <w:rFonts w:cstheme="minorHAnsi"/>
              </w:rPr>
            </w:pPr>
            <w:r w:rsidRPr="00D16FA3">
              <w:rPr>
                <w:rFonts w:cstheme="minorHAnsi"/>
              </w:rPr>
              <w:t>1</w:t>
            </w:r>
          </w:p>
        </w:tc>
      </w:tr>
      <w:tr w:rsidR="006E1E25" w:rsidRPr="00D16FA3" w14:paraId="02E1B4CE" w14:textId="77777777" w:rsidTr="006E1E25">
        <w:trPr>
          <w:trHeight w:val="340"/>
        </w:trPr>
        <w:tc>
          <w:tcPr>
            <w:tcW w:w="4402" w:type="pct"/>
            <w:tcBorders>
              <w:top w:val="nil"/>
              <w:left w:val="single" w:sz="8" w:space="0" w:color="auto"/>
              <w:bottom w:val="single" w:sz="8" w:space="0" w:color="auto"/>
              <w:right w:val="single" w:sz="8" w:space="0" w:color="auto"/>
            </w:tcBorders>
            <w:shd w:val="clear" w:color="auto" w:fill="auto"/>
            <w:vAlign w:val="center"/>
            <w:hideMark/>
          </w:tcPr>
          <w:p w14:paraId="372C4899" w14:textId="77777777" w:rsidR="006E1E25" w:rsidRPr="00D16FA3" w:rsidRDefault="006E1E25" w:rsidP="00C62F8E">
            <w:pPr>
              <w:spacing w:after="0" w:line="240" w:lineRule="auto"/>
              <w:rPr>
                <w:rFonts w:cstheme="minorHAnsi"/>
              </w:rPr>
            </w:pPr>
            <w:r w:rsidRPr="00D16FA3">
              <w:rPr>
                <w:rFonts w:cstheme="minorHAnsi"/>
              </w:rPr>
              <w:t>Vytvárať podmienky pre stretávanie osobitých skupín obyvateľov - workshopy interaktívne prednášky pre seniorov, telesne postihnutých, manželov a p.</w:t>
            </w:r>
          </w:p>
        </w:tc>
        <w:tc>
          <w:tcPr>
            <w:tcW w:w="598" w:type="pct"/>
            <w:tcBorders>
              <w:top w:val="nil"/>
              <w:left w:val="nil"/>
              <w:bottom w:val="single" w:sz="8" w:space="0" w:color="auto"/>
              <w:right w:val="single" w:sz="8" w:space="0" w:color="auto"/>
            </w:tcBorders>
            <w:shd w:val="clear" w:color="auto" w:fill="auto"/>
            <w:vAlign w:val="center"/>
          </w:tcPr>
          <w:p w14:paraId="38E9F827" w14:textId="77777777" w:rsidR="006E1E25" w:rsidRPr="00D16FA3" w:rsidRDefault="006E1E25" w:rsidP="00C62F8E">
            <w:pPr>
              <w:spacing w:after="0" w:line="240" w:lineRule="auto"/>
              <w:jc w:val="center"/>
              <w:rPr>
                <w:rFonts w:cstheme="minorHAnsi"/>
              </w:rPr>
            </w:pPr>
            <w:r w:rsidRPr="00D16FA3">
              <w:rPr>
                <w:rFonts w:cstheme="minorHAnsi"/>
              </w:rPr>
              <w:t>1</w:t>
            </w:r>
          </w:p>
        </w:tc>
      </w:tr>
      <w:tr w:rsidR="006E1E25" w:rsidRPr="00D16FA3" w14:paraId="3CB12B43" w14:textId="77777777" w:rsidTr="006E1E25">
        <w:trPr>
          <w:trHeight w:val="340"/>
        </w:trPr>
        <w:tc>
          <w:tcPr>
            <w:tcW w:w="4402" w:type="pct"/>
            <w:tcBorders>
              <w:top w:val="nil"/>
              <w:left w:val="single" w:sz="8" w:space="0" w:color="auto"/>
              <w:bottom w:val="single" w:sz="8" w:space="0" w:color="auto"/>
              <w:right w:val="single" w:sz="8" w:space="0" w:color="auto"/>
            </w:tcBorders>
            <w:shd w:val="clear" w:color="auto" w:fill="auto"/>
            <w:vAlign w:val="center"/>
            <w:hideMark/>
          </w:tcPr>
          <w:p w14:paraId="27E20500" w14:textId="77777777" w:rsidR="006E1E25" w:rsidRPr="00D16FA3" w:rsidRDefault="006E1E25" w:rsidP="00C62F8E">
            <w:pPr>
              <w:spacing w:after="0" w:line="240" w:lineRule="auto"/>
              <w:rPr>
                <w:rFonts w:cstheme="minorHAnsi"/>
              </w:rPr>
            </w:pPr>
            <w:r w:rsidRPr="00D16FA3">
              <w:rPr>
                <w:rFonts w:cstheme="minorHAnsi"/>
              </w:rPr>
              <w:t>Vytvorenie pracovných príležitostí (možnosť privyrobenia si - brigády)</w:t>
            </w:r>
          </w:p>
        </w:tc>
        <w:tc>
          <w:tcPr>
            <w:tcW w:w="598" w:type="pct"/>
            <w:tcBorders>
              <w:top w:val="nil"/>
              <w:left w:val="nil"/>
              <w:bottom w:val="single" w:sz="8" w:space="0" w:color="auto"/>
              <w:right w:val="single" w:sz="8" w:space="0" w:color="auto"/>
            </w:tcBorders>
            <w:shd w:val="clear" w:color="auto" w:fill="auto"/>
            <w:vAlign w:val="center"/>
          </w:tcPr>
          <w:p w14:paraId="24E69364" w14:textId="77777777" w:rsidR="006E1E25" w:rsidRPr="00D16FA3" w:rsidRDefault="006E1E25" w:rsidP="00C62F8E">
            <w:pPr>
              <w:spacing w:after="0" w:line="240" w:lineRule="auto"/>
              <w:jc w:val="center"/>
              <w:rPr>
                <w:rFonts w:cstheme="minorHAnsi"/>
              </w:rPr>
            </w:pPr>
            <w:r w:rsidRPr="00D16FA3">
              <w:rPr>
                <w:rFonts w:cstheme="minorHAnsi"/>
              </w:rPr>
              <w:t>1</w:t>
            </w:r>
          </w:p>
        </w:tc>
      </w:tr>
      <w:tr w:rsidR="006E1E25" w:rsidRPr="00D16FA3" w14:paraId="579F2521" w14:textId="77777777" w:rsidTr="006E1E25">
        <w:trPr>
          <w:trHeight w:val="340"/>
        </w:trPr>
        <w:tc>
          <w:tcPr>
            <w:tcW w:w="4402" w:type="pct"/>
            <w:tcBorders>
              <w:top w:val="nil"/>
              <w:left w:val="single" w:sz="8" w:space="0" w:color="auto"/>
              <w:bottom w:val="single" w:sz="8" w:space="0" w:color="auto"/>
              <w:right w:val="single" w:sz="8" w:space="0" w:color="auto"/>
            </w:tcBorders>
            <w:shd w:val="clear" w:color="auto" w:fill="auto"/>
            <w:vAlign w:val="center"/>
            <w:hideMark/>
          </w:tcPr>
          <w:p w14:paraId="73D56B33" w14:textId="77777777" w:rsidR="006E1E25" w:rsidRPr="00D16FA3" w:rsidRDefault="006E1E25" w:rsidP="00C62F8E">
            <w:pPr>
              <w:spacing w:after="0" w:line="240" w:lineRule="auto"/>
              <w:rPr>
                <w:rFonts w:cstheme="minorHAnsi"/>
              </w:rPr>
            </w:pPr>
            <w:r w:rsidRPr="00D16FA3">
              <w:rPr>
                <w:rFonts w:cstheme="minorHAnsi"/>
              </w:rPr>
              <w:t>Zabezpečiť mladých lekárov napr. ortopéda</w:t>
            </w:r>
          </w:p>
        </w:tc>
        <w:tc>
          <w:tcPr>
            <w:tcW w:w="598" w:type="pct"/>
            <w:tcBorders>
              <w:top w:val="nil"/>
              <w:left w:val="nil"/>
              <w:bottom w:val="single" w:sz="8" w:space="0" w:color="auto"/>
              <w:right w:val="single" w:sz="8" w:space="0" w:color="auto"/>
            </w:tcBorders>
            <w:shd w:val="clear" w:color="auto" w:fill="auto"/>
            <w:vAlign w:val="center"/>
          </w:tcPr>
          <w:p w14:paraId="5D7E76C4" w14:textId="77777777" w:rsidR="006E1E25" w:rsidRPr="00D16FA3" w:rsidRDefault="006E1E25" w:rsidP="00C62F8E">
            <w:pPr>
              <w:spacing w:after="0" w:line="240" w:lineRule="auto"/>
              <w:jc w:val="center"/>
              <w:rPr>
                <w:rFonts w:cstheme="minorHAnsi"/>
              </w:rPr>
            </w:pPr>
            <w:r w:rsidRPr="00D16FA3">
              <w:rPr>
                <w:rFonts w:cstheme="minorHAnsi"/>
              </w:rPr>
              <w:t>1</w:t>
            </w:r>
          </w:p>
        </w:tc>
      </w:tr>
    </w:tbl>
    <w:p w14:paraId="0F603A5C" w14:textId="77777777" w:rsidR="00D81168" w:rsidRPr="00D16FA3" w:rsidRDefault="008B3D65" w:rsidP="00C62F8E">
      <w:pPr>
        <w:spacing w:after="0" w:line="240" w:lineRule="auto"/>
        <w:rPr>
          <w:rFonts w:cstheme="minorHAnsi"/>
          <w:i/>
        </w:rPr>
      </w:pPr>
      <w:r w:rsidRPr="00D16FA3">
        <w:rPr>
          <w:rFonts w:cstheme="minorHAnsi"/>
          <w:i/>
        </w:rPr>
        <w:t>Zdroj: vlastné spracovanie</w:t>
      </w:r>
    </w:p>
    <w:p w14:paraId="79AB86F4" w14:textId="77777777" w:rsidR="008B3D65" w:rsidRPr="00D16FA3" w:rsidRDefault="008B3D65" w:rsidP="00C62F8E">
      <w:pPr>
        <w:spacing w:after="0" w:line="240" w:lineRule="auto"/>
        <w:rPr>
          <w:rFonts w:cstheme="minorHAnsi"/>
          <w:i/>
        </w:rPr>
      </w:pPr>
    </w:p>
    <w:p w14:paraId="44652CEF" w14:textId="77777777" w:rsidR="006E1E25" w:rsidRPr="00D16FA3" w:rsidRDefault="006E1E25" w:rsidP="00C62F8E">
      <w:pPr>
        <w:spacing w:after="0" w:line="240" w:lineRule="auto"/>
        <w:rPr>
          <w:rFonts w:cstheme="minorHAnsi"/>
          <w:b/>
        </w:rPr>
      </w:pPr>
      <w:r w:rsidRPr="00D16FA3">
        <w:rPr>
          <w:rFonts w:cstheme="minorHAnsi"/>
          <w:b/>
        </w:rPr>
        <w:t>13. Aké sociálne služby v našom meste Vám najviac chýbajú?</w:t>
      </w:r>
    </w:p>
    <w:p w14:paraId="7879B50C" w14:textId="7D614621" w:rsidR="008B3D65" w:rsidRPr="00D16FA3" w:rsidRDefault="008B3D65" w:rsidP="00C62F8E">
      <w:pPr>
        <w:spacing w:after="0" w:line="240" w:lineRule="auto"/>
        <w:jc w:val="both"/>
        <w:rPr>
          <w:rFonts w:cstheme="minorHAnsi"/>
        </w:rPr>
      </w:pPr>
      <w:r w:rsidRPr="00D16FA3">
        <w:rPr>
          <w:rFonts w:cstheme="minorHAnsi"/>
        </w:rPr>
        <w:t xml:space="preserve">Na túto otvorenú otázku v roku 2018 jednoznačne väčšina respondentov uviedla chýbajúcu nemocnicu a druhou najčastejšou potrebou je prepravná služba (sociálny </w:t>
      </w:r>
      <w:r w:rsidRPr="00C369AA">
        <w:rPr>
          <w:rFonts w:cstheme="minorHAnsi"/>
        </w:rPr>
        <w:t>taxík)</w:t>
      </w:r>
      <w:r w:rsidR="00EA1135" w:rsidRPr="00C369AA">
        <w:rPr>
          <w:rFonts w:cstheme="minorHAnsi"/>
        </w:rPr>
        <w:t>,</w:t>
      </w:r>
      <w:r w:rsidRPr="00C369AA">
        <w:rPr>
          <w:rFonts w:cstheme="minorHAnsi"/>
        </w:rPr>
        <w:t xml:space="preserve"> čo </w:t>
      </w:r>
      <w:r w:rsidRPr="00D16FA3">
        <w:rPr>
          <w:rFonts w:cstheme="minorHAnsi"/>
        </w:rPr>
        <w:t xml:space="preserve">úzko súviselo s  rozptýlením poskytovateľov ambulantnej zdravotnej starostlivosti v rôznych lokalitách v meste. </w:t>
      </w:r>
    </w:p>
    <w:p w14:paraId="70238099" w14:textId="0D33C6EB" w:rsidR="006E1E25" w:rsidRPr="00D16FA3" w:rsidRDefault="008B3D65" w:rsidP="00C62F8E">
      <w:pPr>
        <w:spacing w:after="0" w:line="240" w:lineRule="auto"/>
        <w:jc w:val="both"/>
        <w:rPr>
          <w:rFonts w:cstheme="minorHAnsi"/>
        </w:rPr>
      </w:pPr>
      <w:r w:rsidRPr="00D16FA3">
        <w:rPr>
          <w:rFonts w:cstheme="minorHAnsi"/>
        </w:rPr>
        <w:t xml:space="preserve">V </w:t>
      </w:r>
      <w:r w:rsidR="006E1E25" w:rsidRPr="00D16FA3">
        <w:rPr>
          <w:rFonts w:cstheme="minorHAnsi"/>
        </w:rPr>
        <w:t>rámci potreby rozvoja jednotlivých sociálnych služieb v</w:t>
      </w:r>
      <w:r w:rsidRPr="00D16FA3">
        <w:rPr>
          <w:rFonts w:cstheme="minorHAnsi"/>
        </w:rPr>
        <w:t> </w:t>
      </w:r>
      <w:r w:rsidR="006E1E25" w:rsidRPr="00D16FA3">
        <w:rPr>
          <w:rFonts w:cstheme="minorHAnsi"/>
        </w:rPr>
        <w:t>meste</w:t>
      </w:r>
      <w:r w:rsidRPr="00D16FA3">
        <w:rPr>
          <w:rFonts w:cstheme="minorHAnsi"/>
        </w:rPr>
        <w:t xml:space="preserve"> v roku 2022 </w:t>
      </w:r>
      <w:r w:rsidR="006E1E25" w:rsidRPr="00D16FA3">
        <w:rPr>
          <w:rFonts w:cstheme="minorHAnsi"/>
        </w:rPr>
        <w:t xml:space="preserve">občanom jednoznačne chýbajú – prepravná služba, pomoc seniorom, ťažko zdravotne postihnutým občanom a rodinám s deťmi. Občanom chýba </w:t>
      </w:r>
      <w:r w:rsidR="006E1E25" w:rsidRPr="00EF6D94">
        <w:rPr>
          <w:rFonts w:cstheme="minorHAnsi"/>
        </w:rPr>
        <w:t xml:space="preserve">dostupná zdravotná starostlivosť,  nemocnica, komunitné centrá, špecializované zariadenia, byty pre mladé rodiny. V nasledujúcej </w:t>
      </w:r>
      <w:r w:rsidR="00EA1135" w:rsidRPr="00EF6D94">
        <w:rPr>
          <w:rFonts w:cstheme="minorHAnsi"/>
        </w:rPr>
        <w:t>t</w:t>
      </w:r>
      <w:r w:rsidR="006E1E25" w:rsidRPr="00EF6D94">
        <w:rPr>
          <w:rFonts w:cstheme="minorHAnsi"/>
        </w:rPr>
        <w:t>abuľke sú odporúčania z prieskumu zo</w:t>
      </w:r>
      <w:r w:rsidR="00EA1135" w:rsidRPr="00EF6D94">
        <w:rPr>
          <w:rFonts w:cstheme="minorHAnsi"/>
        </w:rPr>
        <w:t>r</w:t>
      </w:r>
      <w:r w:rsidR="006E1E25" w:rsidRPr="00EF6D94">
        <w:rPr>
          <w:rFonts w:cstheme="minorHAnsi"/>
        </w:rPr>
        <w:t xml:space="preserve">adené podľa početnosti výskytu. </w:t>
      </w:r>
    </w:p>
    <w:p w14:paraId="1D095583" w14:textId="77777777" w:rsidR="008B3D65" w:rsidRPr="00D16FA3" w:rsidRDefault="008B3D65" w:rsidP="00C62F8E">
      <w:pPr>
        <w:spacing w:after="0" w:line="240" w:lineRule="auto"/>
        <w:jc w:val="both"/>
        <w:rPr>
          <w:rFonts w:cstheme="minorHAnsi"/>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056"/>
        <w:gridCol w:w="994"/>
      </w:tblGrid>
      <w:tr w:rsidR="006E1E25" w:rsidRPr="00D16FA3" w14:paraId="6F7D50B8" w14:textId="77777777" w:rsidTr="00D81168">
        <w:trPr>
          <w:trHeight w:val="340"/>
        </w:trPr>
        <w:tc>
          <w:tcPr>
            <w:tcW w:w="4451" w:type="pct"/>
            <w:shd w:val="clear" w:color="auto" w:fill="auto"/>
            <w:vAlign w:val="center"/>
          </w:tcPr>
          <w:p w14:paraId="0A2233AC" w14:textId="77777777" w:rsidR="006E1E25" w:rsidRPr="00D16FA3" w:rsidRDefault="006E1E25" w:rsidP="00C62F8E">
            <w:pPr>
              <w:spacing w:after="0" w:line="240" w:lineRule="auto"/>
              <w:rPr>
                <w:rFonts w:cstheme="minorHAnsi"/>
                <w:b/>
              </w:rPr>
            </w:pPr>
            <w:r w:rsidRPr="00D16FA3">
              <w:rPr>
                <w:rFonts w:cstheme="minorHAnsi"/>
                <w:b/>
              </w:rPr>
              <w:t>Chýbajúce sociálne služby</w:t>
            </w:r>
          </w:p>
        </w:tc>
        <w:tc>
          <w:tcPr>
            <w:tcW w:w="549" w:type="pct"/>
            <w:shd w:val="clear" w:color="auto" w:fill="auto"/>
            <w:vAlign w:val="center"/>
          </w:tcPr>
          <w:p w14:paraId="5D24FFFC" w14:textId="77777777" w:rsidR="006E1E25" w:rsidRPr="00D16FA3" w:rsidRDefault="006E1E25" w:rsidP="00C62F8E">
            <w:pPr>
              <w:spacing w:after="0" w:line="240" w:lineRule="auto"/>
              <w:jc w:val="center"/>
              <w:rPr>
                <w:rFonts w:cstheme="minorHAnsi"/>
                <w:b/>
                <w:bCs/>
              </w:rPr>
            </w:pPr>
            <w:r w:rsidRPr="00D16FA3">
              <w:rPr>
                <w:rFonts w:cstheme="minorHAnsi"/>
                <w:b/>
                <w:bCs/>
              </w:rPr>
              <w:t>počet</w:t>
            </w:r>
          </w:p>
        </w:tc>
      </w:tr>
      <w:tr w:rsidR="006E1E25" w:rsidRPr="00D16FA3" w14:paraId="628221BC" w14:textId="77777777" w:rsidTr="00D81168">
        <w:trPr>
          <w:trHeight w:val="340"/>
        </w:trPr>
        <w:tc>
          <w:tcPr>
            <w:tcW w:w="4451" w:type="pct"/>
            <w:shd w:val="clear" w:color="auto" w:fill="auto"/>
            <w:vAlign w:val="center"/>
          </w:tcPr>
          <w:p w14:paraId="358E8B72" w14:textId="77777777" w:rsidR="006E1E25" w:rsidRPr="00D16FA3" w:rsidRDefault="006E1E25" w:rsidP="00C62F8E">
            <w:pPr>
              <w:spacing w:after="0" w:line="240" w:lineRule="auto"/>
              <w:rPr>
                <w:rFonts w:cstheme="minorHAnsi"/>
              </w:rPr>
            </w:pPr>
            <w:r w:rsidRPr="00D16FA3">
              <w:rPr>
                <w:rFonts w:cstheme="minorHAnsi"/>
              </w:rPr>
              <w:t>Zariadenia a služby pre seniorov</w:t>
            </w:r>
          </w:p>
        </w:tc>
        <w:tc>
          <w:tcPr>
            <w:tcW w:w="549" w:type="pct"/>
            <w:shd w:val="clear" w:color="auto" w:fill="auto"/>
            <w:vAlign w:val="center"/>
          </w:tcPr>
          <w:p w14:paraId="38885DC5" w14:textId="77777777" w:rsidR="006E1E25" w:rsidRPr="00D16FA3" w:rsidRDefault="006E1E25" w:rsidP="00C62F8E">
            <w:pPr>
              <w:spacing w:after="0" w:line="240" w:lineRule="auto"/>
              <w:jc w:val="center"/>
              <w:rPr>
                <w:rFonts w:cstheme="minorHAnsi"/>
                <w:bCs/>
              </w:rPr>
            </w:pPr>
            <w:r w:rsidRPr="00D16FA3">
              <w:rPr>
                <w:rFonts w:cstheme="minorHAnsi"/>
              </w:rPr>
              <w:t>7</w:t>
            </w:r>
          </w:p>
        </w:tc>
      </w:tr>
      <w:tr w:rsidR="006E1E25" w:rsidRPr="00D16FA3" w14:paraId="7A796395" w14:textId="77777777" w:rsidTr="00D81168">
        <w:trPr>
          <w:trHeight w:val="340"/>
        </w:trPr>
        <w:tc>
          <w:tcPr>
            <w:tcW w:w="4451" w:type="pct"/>
            <w:shd w:val="clear" w:color="auto" w:fill="auto"/>
            <w:vAlign w:val="center"/>
          </w:tcPr>
          <w:p w14:paraId="35551AF7" w14:textId="77777777" w:rsidR="006E1E25" w:rsidRPr="00D16FA3" w:rsidRDefault="006E1E25" w:rsidP="00C62F8E">
            <w:pPr>
              <w:spacing w:after="0" w:line="240" w:lineRule="auto"/>
              <w:rPr>
                <w:rFonts w:cstheme="minorHAnsi"/>
              </w:rPr>
            </w:pPr>
            <w:r w:rsidRPr="00D16FA3">
              <w:rPr>
                <w:rFonts w:cstheme="minorHAnsi"/>
              </w:rPr>
              <w:t>Prepravná služba</w:t>
            </w:r>
          </w:p>
        </w:tc>
        <w:tc>
          <w:tcPr>
            <w:tcW w:w="549" w:type="pct"/>
            <w:shd w:val="clear" w:color="auto" w:fill="auto"/>
            <w:vAlign w:val="center"/>
          </w:tcPr>
          <w:p w14:paraId="1CF83E43" w14:textId="77777777" w:rsidR="006E1E25" w:rsidRPr="00D16FA3" w:rsidRDefault="006E1E25" w:rsidP="00C62F8E">
            <w:pPr>
              <w:spacing w:after="0" w:line="240" w:lineRule="auto"/>
              <w:jc w:val="center"/>
              <w:rPr>
                <w:rFonts w:cstheme="minorHAnsi"/>
                <w:bCs/>
              </w:rPr>
            </w:pPr>
            <w:r w:rsidRPr="00D16FA3">
              <w:rPr>
                <w:rFonts w:cstheme="minorHAnsi"/>
              </w:rPr>
              <w:t>5</w:t>
            </w:r>
          </w:p>
        </w:tc>
      </w:tr>
      <w:tr w:rsidR="006E1E25" w:rsidRPr="00D16FA3" w14:paraId="1F346C66" w14:textId="77777777" w:rsidTr="00D81168">
        <w:trPr>
          <w:trHeight w:val="340"/>
        </w:trPr>
        <w:tc>
          <w:tcPr>
            <w:tcW w:w="4451" w:type="pct"/>
            <w:shd w:val="clear" w:color="auto" w:fill="auto"/>
            <w:vAlign w:val="center"/>
          </w:tcPr>
          <w:p w14:paraId="1DEE43C4" w14:textId="77777777" w:rsidR="006E1E25" w:rsidRPr="00D16FA3" w:rsidRDefault="006E1E25" w:rsidP="00C62F8E">
            <w:pPr>
              <w:spacing w:after="0" w:line="240" w:lineRule="auto"/>
              <w:rPr>
                <w:rFonts w:cstheme="minorHAnsi"/>
              </w:rPr>
            </w:pPr>
            <w:r w:rsidRPr="00D16FA3">
              <w:rPr>
                <w:rFonts w:cstheme="minorHAnsi"/>
              </w:rPr>
              <w:t>Zariadenia a služby pre ZŤP a invalidných dôchodcov</w:t>
            </w:r>
          </w:p>
        </w:tc>
        <w:tc>
          <w:tcPr>
            <w:tcW w:w="549" w:type="pct"/>
            <w:shd w:val="clear" w:color="auto" w:fill="auto"/>
            <w:vAlign w:val="center"/>
          </w:tcPr>
          <w:p w14:paraId="58AA7AC3" w14:textId="77777777" w:rsidR="006E1E25" w:rsidRPr="00D16FA3" w:rsidRDefault="006E1E25" w:rsidP="00C62F8E">
            <w:pPr>
              <w:spacing w:after="0" w:line="240" w:lineRule="auto"/>
              <w:jc w:val="center"/>
              <w:rPr>
                <w:rFonts w:cstheme="minorHAnsi"/>
                <w:bCs/>
              </w:rPr>
            </w:pPr>
            <w:r w:rsidRPr="00D16FA3">
              <w:rPr>
                <w:rFonts w:cstheme="minorHAnsi"/>
                <w:bCs/>
              </w:rPr>
              <w:t>4</w:t>
            </w:r>
          </w:p>
        </w:tc>
      </w:tr>
      <w:tr w:rsidR="006E1E25" w:rsidRPr="00D16FA3" w14:paraId="57F967E2" w14:textId="77777777" w:rsidTr="00D81168">
        <w:trPr>
          <w:trHeight w:val="340"/>
        </w:trPr>
        <w:tc>
          <w:tcPr>
            <w:tcW w:w="4451" w:type="pct"/>
            <w:shd w:val="clear" w:color="auto" w:fill="auto"/>
            <w:vAlign w:val="center"/>
          </w:tcPr>
          <w:p w14:paraId="392F4B90" w14:textId="77777777" w:rsidR="006E1E25" w:rsidRPr="00D16FA3" w:rsidRDefault="006E1E25" w:rsidP="00C62F8E">
            <w:pPr>
              <w:spacing w:after="0" w:line="240" w:lineRule="auto"/>
              <w:rPr>
                <w:rFonts w:cstheme="minorHAnsi"/>
              </w:rPr>
            </w:pPr>
            <w:r w:rsidRPr="00D16FA3">
              <w:rPr>
                <w:rFonts w:cstheme="minorHAnsi"/>
              </w:rPr>
              <w:t>Pomoc pri starostlivosti o deti a mládež</w:t>
            </w:r>
          </w:p>
        </w:tc>
        <w:tc>
          <w:tcPr>
            <w:tcW w:w="549" w:type="pct"/>
            <w:shd w:val="clear" w:color="auto" w:fill="auto"/>
            <w:vAlign w:val="center"/>
          </w:tcPr>
          <w:p w14:paraId="6672AA3A" w14:textId="77777777" w:rsidR="006E1E25" w:rsidRPr="00D16FA3" w:rsidRDefault="006E1E25" w:rsidP="00C62F8E">
            <w:pPr>
              <w:spacing w:after="0" w:line="240" w:lineRule="auto"/>
              <w:jc w:val="center"/>
              <w:rPr>
                <w:rFonts w:cstheme="minorHAnsi"/>
                <w:bCs/>
              </w:rPr>
            </w:pPr>
            <w:r w:rsidRPr="00D16FA3">
              <w:rPr>
                <w:rFonts w:cstheme="minorHAnsi"/>
                <w:bCs/>
              </w:rPr>
              <w:t>3</w:t>
            </w:r>
          </w:p>
        </w:tc>
      </w:tr>
      <w:tr w:rsidR="006E1E25" w:rsidRPr="00D16FA3" w14:paraId="457D8D26" w14:textId="77777777" w:rsidTr="00D81168">
        <w:trPr>
          <w:trHeight w:val="340"/>
        </w:trPr>
        <w:tc>
          <w:tcPr>
            <w:tcW w:w="4451" w:type="pct"/>
            <w:shd w:val="clear" w:color="auto" w:fill="auto"/>
            <w:vAlign w:val="center"/>
          </w:tcPr>
          <w:p w14:paraId="161329C3" w14:textId="77777777" w:rsidR="006E1E25" w:rsidRPr="00D16FA3" w:rsidRDefault="006E1E25" w:rsidP="00C62F8E">
            <w:pPr>
              <w:spacing w:after="0" w:line="240" w:lineRule="auto"/>
              <w:rPr>
                <w:rFonts w:cstheme="minorHAnsi"/>
              </w:rPr>
            </w:pPr>
            <w:r w:rsidRPr="00D16FA3">
              <w:rPr>
                <w:rFonts w:cstheme="minorHAnsi"/>
              </w:rPr>
              <w:t>Dostupnosť zdravotníckych služieb, nemocnica,</w:t>
            </w:r>
          </w:p>
        </w:tc>
        <w:tc>
          <w:tcPr>
            <w:tcW w:w="549" w:type="pct"/>
            <w:shd w:val="clear" w:color="auto" w:fill="auto"/>
            <w:vAlign w:val="center"/>
          </w:tcPr>
          <w:p w14:paraId="7835DD73" w14:textId="77777777" w:rsidR="006E1E25" w:rsidRPr="00D16FA3" w:rsidRDefault="006E1E25" w:rsidP="00C62F8E">
            <w:pPr>
              <w:spacing w:after="0" w:line="240" w:lineRule="auto"/>
              <w:jc w:val="center"/>
              <w:rPr>
                <w:rFonts w:cstheme="minorHAnsi"/>
                <w:bCs/>
              </w:rPr>
            </w:pPr>
            <w:r w:rsidRPr="00D16FA3">
              <w:rPr>
                <w:rFonts w:cstheme="minorHAnsi"/>
                <w:bCs/>
              </w:rPr>
              <w:t>3</w:t>
            </w:r>
          </w:p>
        </w:tc>
      </w:tr>
      <w:tr w:rsidR="006E1E25" w:rsidRPr="00D16FA3" w14:paraId="79F665FF" w14:textId="77777777" w:rsidTr="00D81168">
        <w:trPr>
          <w:trHeight w:val="340"/>
        </w:trPr>
        <w:tc>
          <w:tcPr>
            <w:tcW w:w="4451" w:type="pct"/>
            <w:shd w:val="clear" w:color="auto" w:fill="auto"/>
            <w:vAlign w:val="center"/>
          </w:tcPr>
          <w:p w14:paraId="53B04F94" w14:textId="77777777" w:rsidR="006E1E25" w:rsidRPr="00D16FA3" w:rsidRDefault="006E1E25" w:rsidP="00C62F8E">
            <w:pPr>
              <w:spacing w:after="0" w:line="240" w:lineRule="auto"/>
              <w:rPr>
                <w:rFonts w:cstheme="minorHAnsi"/>
              </w:rPr>
            </w:pPr>
            <w:r w:rsidRPr="00D16FA3">
              <w:rPr>
                <w:rFonts w:cstheme="minorHAnsi"/>
              </w:rPr>
              <w:lastRenderedPageBreak/>
              <w:t>Pomoc obetiam domáceho násilia , útulok pre jednotlivca s dieťaťom</w:t>
            </w:r>
          </w:p>
        </w:tc>
        <w:tc>
          <w:tcPr>
            <w:tcW w:w="549" w:type="pct"/>
            <w:shd w:val="clear" w:color="auto" w:fill="auto"/>
            <w:vAlign w:val="center"/>
          </w:tcPr>
          <w:p w14:paraId="2DE9B5F6" w14:textId="77777777" w:rsidR="006E1E25" w:rsidRPr="00D16FA3" w:rsidRDefault="006E1E25" w:rsidP="00C62F8E">
            <w:pPr>
              <w:spacing w:after="0" w:line="240" w:lineRule="auto"/>
              <w:jc w:val="center"/>
              <w:rPr>
                <w:rFonts w:cstheme="minorHAnsi"/>
                <w:bCs/>
              </w:rPr>
            </w:pPr>
            <w:r w:rsidRPr="00D16FA3">
              <w:rPr>
                <w:rFonts w:cstheme="minorHAnsi"/>
                <w:bCs/>
              </w:rPr>
              <w:t>1</w:t>
            </w:r>
          </w:p>
        </w:tc>
      </w:tr>
      <w:tr w:rsidR="006E1E25" w:rsidRPr="00D16FA3" w14:paraId="3428BB4F" w14:textId="77777777" w:rsidTr="00D81168">
        <w:trPr>
          <w:trHeight w:val="340"/>
        </w:trPr>
        <w:tc>
          <w:tcPr>
            <w:tcW w:w="4451" w:type="pct"/>
            <w:shd w:val="clear" w:color="auto" w:fill="auto"/>
            <w:vAlign w:val="center"/>
          </w:tcPr>
          <w:p w14:paraId="7CB3DA59" w14:textId="77777777" w:rsidR="006E1E25" w:rsidRPr="00D16FA3" w:rsidRDefault="006E1E25" w:rsidP="00C62F8E">
            <w:pPr>
              <w:spacing w:after="0" w:line="240" w:lineRule="auto"/>
              <w:rPr>
                <w:rFonts w:cstheme="minorHAnsi"/>
              </w:rPr>
            </w:pPr>
            <w:r w:rsidRPr="00D16FA3">
              <w:rPr>
                <w:rFonts w:cstheme="minorHAnsi"/>
              </w:rPr>
              <w:t>Špecializované zariadenie</w:t>
            </w:r>
          </w:p>
        </w:tc>
        <w:tc>
          <w:tcPr>
            <w:tcW w:w="549" w:type="pct"/>
            <w:shd w:val="clear" w:color="auto" w:fill="auto"/>
            <w:vAlign w:val="center"/>
          </w:tcPr>
          <w:p w14:paraId="1ACC8C22" w14:textId="77777777" w:rsidR="006E1E25" w:rsidRPr="00D16FA3" w:rsidRDefault="006E1E25" w:rsidP="00C62F8E">
            <w:pPr>
              <w:spacing w:after="0" w:line="240" w:lineRule="auto"/>
              <w:jc w:val="center"/>
              <w:rPr>
                <w:rFonts w:cstheme="minorHAnsi"/>
                <w:bCs/>
              </w:rPr>
            </w:pPr>
            <w:r w:rsidRPr="00D16FA3">
              <w:rPr>
                <w:rFonts w:cstheme="minorHAnsi"/>
                <w:bCs/>
              </w:rPr>
              <w:t>1</w:t>
            </w:r>
          </w:p>
        </w:tc>
      </w:tr>
      <w:tr w:rsidR="006E1E25" w:rsidRPr="00D16FA3" w14:paraId="3B539776" w14:textId="77777777" w:rsidTr="00D81168">
        <w:trPr>
          <w:trHeight w:val="340"/>
        </w:trPr>
        <w:tc>
          <w:tcPr>
            <w:tcW w:w="4451" w:type="pct"/>
            <w:shd w:val="clear" w:color="auto" w:fill="auto"/>
            <w:vAlign w:val="center"/>
          </w:tcPr>
          <w:p w14:paraId="19A6A011" w14:textId="77777777" w:rsidR="006E1E25" w:rsidRPr="00D16FA3" w:rsidRDefault="006E1E25" w:rsidP="00C62F8E">
            <w:pPr>
              <w:spacing w:after="0" w:line="240" w:lineRule="auto"/>
              <w:rPr>
                <w:rFonts w:cstheme="minorHAnsi"/>
              </w:rPr>
            </w:pPr>
            <w:r w:rsidRPr="00D16FA3">
              <w:rPr>
                <w:rFonts w:cstheme="minorHAnsi"/>
              </w:rPr>
              <w:t>Starostlivosť i o pracujúcich</w:t>
            </w:r>
          </w:p>
        </w:tc>
        <w:tc>
          <w:tcPr>
            <w:tcW w:w="549" w:type="pct"/>
            <w:shd w:val="clear" w:color="auto" w:fill="auto"/>
            <w:vAlign w:val="center"/>
          </w:tcPr>
          <w:p w14:paraId="285761E7" w14:textId="77777777" w:rsidR="006E1E25" w:rsidRPr="00D16FA3" w:rsidRDefault="006E1E25" w:rsidP="00C62F8E">
            <w:pPr>
              <w:spacing w:after="0" w:line="240" w:lineRule="auto"/>
              <w:jc w:val="center"/>
              <w:rPr>
                <w:rFonts w:cstheme="minorHAnsi"/>
                <w:bCs/>
              </w:rPr>
            </w:pPr>
            <w:r w:rsidRPr="00D16FA3">
              <w:rPr>
                <w:rFonts w:cstheme="minorHAnsi"/>
                <w:bCs/>
              </w:rPr>
              <w:t>1</w:t>
            </w:r>
          </w:p>
        </w:tc>
      </w:tr>
      <w:tr w:rsidR="006E1E25" w:rsidRPr="00D16FA3" w14:paraId="6E5ED41B" w14:textId="77777777" w:rsidTr="00D81168">
        <w:trPr>
          <w:trHeight w:val="340"/>
        </w:trPr>
        <w:tc>
          <w:tcPr>
            <w:tcW w:w="4451" w:type="pct"/>
            <w:shd w:val="clear" w:color="auto" w:fill="auto"/>
            <w:vAlign w:val="center"/>
          </w:tcPr>
          <w:p w14:paraId="10E65AB8" w14:textId="77777777" w:rsidR="006E1E25" w:rsidRPr="00D16FA3" w:rsidRDefault="006E1E25" w:rsidP="00C62F8E">
            <w:pPr>
              <w:spacing w:after="0" w:line="240" w:lineRule="auto"/>
              <w:rPr>
                <w:rFonts w:cstheme="minorHAnsi"/>
              </w:rPr>
            </w:pPr>
            <w:r w:rsidRPr="00D16FA3">
              <w:rPr>
                <w:rFonts w:cstheme="minorHAnsi"/>
              </w:rPr>
              <w:t>Verejné hygien. zariadenia napr. predstaničný priestor, centrum mesta a pod.</w:t>
            </w:r>
          </w:p>
        </w:tc>
        <w:tc>
          <w:tcPr>
            <w:tcW w:w="549" w:type="pct"/>
            <w:shd w:val="clear" w:color="auto" w:fill="auto"/>
            <w:vAlign w:val="center"/>
          </w:tcPr>
          <w:p w14:paraId="7032F7F1" w14:textId="77777777" w:rsidR="006E1E25" w:rsidRPr="00D16FA3" w:rsidRDefault="006E1E25" w:rsidP="00C62F8E">
            <w:pPr>
              <w:spacing w:after="0" w:line="240" w:lineRule="auto"/>
              <w:jc w:val="center"/>
              <w:rPr>
                <w:rFonts w:cstheme="minorHAnsi"/>
                <w:bCs/>
              </w:rPr>
            </w:pPr>
            <w:r w:rsidRPr="00D16FA3">
              <w:rPr>
                <w:rFonts w:cstheme="minorHAnsi"/>
                <w:bCs/>
              </w:rPr>
              <w:t>1</w:t>
            </w:r>
          </w:p>
        </w:tc>
      </w:tr>
      <w:tr w:rsidR="006E1E25" w:rsidRPr="00D16FA3" w14:paraId="6C3F1C8F" w14:textId="77777777" w:rsidTr="00D81168">
        <w:trPr>
          <w:trHeight w:val="340"/>
        </w:trPr>
        <w:tc>
          <w:tcPr>
            <w:tcW w:w="4451" w:type="pct"/>
            <w:shd w:val="clear" w:color="auto" w:fill="auto"/>
            <w:vAlign w:val="center"/>
          </w:tcPr>
          <w:p w14:paraId="46FBFDE1" w14:textId="77777777" w:rsidR="006E1E25" w:rsidRPr="00D16FA3" w:rsidRDefault="006E1E25" w:rsidP="00C62F8E">
            <w:pPr>
              <w:spacing w:after="0" w:line="240" w:lineRule="auto"/>
              <w:rPr>
                <w:rFonts w:cstheme="minorHAnsi"/>
              </w:rPr>
            </w:pPr>
            <w:r w:rsidRPr="00D16FA3">
              <w:rPr>
                <w:rFonts w:cstheme="minorHAnsi"/>
              </w:rPr>
              <w:t>Viac bytov pre mladé rodiny</w:t>
            </w:r>
          </w:p>
        </w:tc>
        <w:tc>
          <w:tcPr>
            <w:tcW w:w="549" w:type="pct"/>
            <w:shd w:val="clear" w:color="auto" w:fill="auto"/>
            <w:vAlign w:val="center"/>
          </w:tcPr>
          <w:p w14:paraId="4C477422" w14:textId="77777777" w:rsidR="006E1E25" w:rsidRPr="00D16FA3" w:rsidRDefault="006E1E25" w:rsidP="00C62F8E">
            <w:pPr>
              <w:spacing w:after="0" w:line="240" w:lineRule="auto"/>
              <w:jc w:val="center"/>
              <w:rPr>
                <w:rFonts w:cstheme="minorHAnsi"/>
                <w:bCs/>
              </w:rPr>
            </w:pPr>
            <w:r w:rsidRPr="00D16FA3">
              <w:rPr>
                <w:rFonts w:cstheme="minorHAnsi"/>
                <w:bCs/>
              </w:rPr>
              <w:t>1</w:t>
            </w:r>
          </w:p>
        </w:tc>
      </w:tr>
    </w:tbl>
    <w:p w14:paraId="4C377C7B" w14:textId="77777777" w:rsidR="008B3D65" w:rsidRPr="00D16FA3" w:rsidRDefault="008B3D65" w:rsidP="00C62F8E">
      <w:pPr>
        <w:spacing w:after="0" w:line="240" w:lineRule="auto"/>
        <w:rPr>
          <w:rFonts w:cstheme="minorHAnsi"/>
          <w:i/>
        </w:rPr>
      </w:pPr>
      <w:r w:rsidRPr="00D16FA3">
        <w:rPr>
          <w:rFonts w:cstheme="minorHAnsi"/>
          <w:i/>
        </w:rPr>
        <w:t>Zdroj: vlastné spracovanie</w:t>
      </w:r>
    </w:p>
    <w:p w14:paraId="07AF4F22" w14:textId="77777777" w:rsidR="008B3D65" w:rsidRPr="00D16FA3" w:rsidRDefault="008B3D65" w:rsidP="00C62F8E">
      <w:pPr>
        <w:spacing w:after="0" w:line="240" w:lineRule="auto"/>
        <w:rPr>
          <w:rFonts w:cstheme="minorHAnsi"/>
          <w:i/>
        </w:rPr>
      </w:pPr>
    </w:p>
    <w:p w14:paraId="6B7B73A9" w14:textId="18053473" w:rsidR="006E1E25" w:rsidRPr="00D16FA3" w:rsidRDefault="006E1E25" w:rsidP="00EA1135">
      <w:pPr>
        <w:spacing w:after="0" w:line="240" w:lineRule="auto"/>
        <w:jc w:val="both"/>
        <w:rPr>
          <w:rFonts w:cstheme="minorHAnsi"/>
          <w:b/>
        </w:rPr>
      </w:pPr>
      <w:r w:rsidRPr="00D16FA3">
        <w:rPr>
          <w:rFonts w:cstheme="minorHAnsi"/>
          <w:b/>
        </w:rPr>
        <w:t xml:space="preserve">14. Ako by sa mala podľa Vás zlepšiť komunikácia a informovanosť medzi obyvateľmi </w:t>
      </w:r>
      <w:r w:rsidR="00EA1135">
        <w:rPr>
          <w:rFonts w:cstheme="minorHAnsi"/>
          <w:b/>
        </w:rPr>
        <w:br/>
      </w:r>
      <w:r w:rsidRPr="00D16FA3">
        <w:rPr>
          <w:rFonts w:cstheme="minorHAnsi"/>
          <w:b/>
        </w:rPr>
        <w:t>a mestským úradom?</w:t>
      </w:r>
    </w:p>
    <w:p w14:paraId="7A110FF4" w14:textId="19C298B5" w:rsidR="006E1E25" w:rsidRPr="00D16FA3" w:rsidRDefault="008B3D65" w:rsidP="00C62F8E">
      <w:pPr>
        <w:spacing w:after="0" w:line="240" w:lineRule="auto"/>
        <w:jc w:val="both"/>
        <w:rPr>
          <w:rFonts w:cstheme="minorHAnsi"/>
        </w:rPr>
      </w:pPr>
      <w:r w:rsidRPr="00D16FA3">
        <w:rPr>
          <w:rFonts w:cstheme="minorHAnsi"/>
        </w:rPr>
        <w:t xml:space="preserve">V roku 2018 na túto otázku respondenti najviac </w:t>
      </w:r>
      <w:r w:rsidR="00733E22" w:rsidRPr="00D16FA3">
        <w:rPr>
          <w:rFonts w:cstheme="minorHAnsi"/>
        </w:rPr>
        <w:t xml:space="preserve">odporúčali viac osobných stretnutí so zástupcami mesta – až 34%. V roku 2022 len 5 opýtaných (7,5%) preferuje osobné stretnutia a taký istý počet respondentov konštatuje, že informovanosť je dostatočná. </w:t>
      </w:r>
      <w:r w:rsidR="006E1E25" w:rsidRPr="00D16FA3">
        <w:rPr>
          <w:rFonts w:cstheme="minorHAnsi"/>
        </w:rPr>
        <w:t>V rámci odpovedí</w:t>
      </w:r>
      <w:r w:rsidR="00733E22" w:rsidRPr="00D16FA3">
        <w:rPr>
          <w:rFonts w:cstheme="minorHAnsi"/>
        </w:rPr>
        <w:t xml:space="preserve"> v roku 2022 </w:t>
      </w:r>
      <w:r w:rsidR="006E1E25" w:rsidRPr="00D16FA3">
        <w:rPr>
          <w:rFonts w:cstheme="minorHAnsi"/>
        </w:rPr>
        <w:t xml:space="preserve">špecifikovali respondenti ako naviac prístupnú formu komunikácie prostredníctvom Mestského spravodajcu (letáky, noviny a pod.) až 40,3% </w:t>
      </w:r>
      <w:r w:rsidR="006E1E25" w:rsidRPr="00EF6D94">
        <w:rPr>
          <w:rFonts w:cstheme="minorHAnsi"/>
        </w:rPr>
        <w:t>z celkom 67</w:t>
      </w:r>
      <w:r w:rsidR="006E1E25" w:rsidRPr="00D16FA3">
        <w:rPr>
          <w:rFonts w:cstheme="minorHAnsi"/>
        </w:rPr>
        <w:t xml:space="preserve"> odpovedí. Na druhom mieste id</w:t>
      </w:r>
      <w:r w:rsidR="00733E22" w:rsidRPr="00D16FA3">
        <w:rPr>
          <w:rFonts w:cstheme="minorHAnsi"/>
        </w:rPr>
        <w:t>entifikovali internet (38,8%). Fakt, že iba 9 – 11%</w:t>
      </w:r>
      <w:r w:rsidR="00EA1135">
        <w:rPr>
          <w:rFonts w:cstheme="minorHAnsi"/>
        </w:rPr>
        <w:t xml:space="preserve"> </w:t>
      </w:r>
      <w:r w:rsidR="00733E22" w:rsidRPr="00D16FA3">
        <w:rPr>
          <w:rFonts w:cstheme="minorHAnsi"/>
        </w:rPr>
        <w:t>opýtaných v obidvoch prieskumoch považuje informovanosť za dostatočnú je potrebné brať do úvahy.</w:t>
      </w:r>
    </w:p>
    <w:p w14:paraId="78008779" w14:textId="77777777" w:rsidR="00733E22" w:rsidRPr="00D16FA3" w:rsidRDefault="00733E22" w:rsidP="00C62F8E">
      <w:pPr>
        <w:spacing w:after="0" w:line="240" w:lineRule="auto"/>
        <w:jc w:val="both"/>
        <w:rPr>
          <w:rFonts w:cstheme="minorHAnsi"/>
        </w:rPr>
      </w:pPr>
    </w:p>
    <w:p w14:paraId="475A15A2" w14:textId="77777777" w:rsidR="00B7714E" w:rsidRPr="00D16FA3" w:rsidRDefault="00B7714E" w:rsidP="00C62F8E">
      <w:pPr>
        <w:spacing w:after="0" w:line="240" w:lineRule="auto"/>
        <w:rPr>
          <w:rFonts w:cstheme="minorHAnsi"/>
        </w:rPr>
      </w:pPr>
      <w:r w:rsidRPr="00D16FA3">
        <w:rPr>
          <w:rFonts w:cstheme="minorHAnsi"/>
          <w:noProof/>
          <w:lang w:eastAsia="sk-SK"/>
        </w:rPr>
        <w:drawing>
          <wp:inline distT="0" distB="0" distL="0" distR="0" wp14:anchorId="12DD6E07" wp14:editId="69685A99">
            <wp:extent cx="5715000" cy="2395855"/>
            <wp:effectExtent l="0" t="0" r="0" b="4445"/>
            <wp:docPr id="938445568" name="Obrázok 93844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2395855"/>
                    </a:xfrm>
                    <a:prstGeom prst="rect">
                      <a:avLst/>
                    </a:prstGeom>
                    <a:noFill/>
                  </pic:spPr>
                </pic:pic>
              </a:graphicData>
            </a:graphic>
          </wp:inline>
        </w:drawing>
      </w:r>
    </w:p>
    <w:p w14:paraId="3C291D56" w14:textId="77777777" w:rsidR="00EA1135" w:rsidRDefault="00EA1135" w:rsidP="00C62F8E">
      <w:pPr>
        <w:spacing w:after="0" w:line="240" w:lineRule="auto"/>
        <w:rPr>
          <w:rFonts w:cstheme="minorHAnsi"/>
          <w:b/>
        </w:rPr>
      </w:pPr>
    </w:p>
    <w:p w14:paraId="65FCB83F" w14:textId="696D7E11" w:rsidR="006E1E25" w:rsidRPr="00EF6D94" w:rsidRDefault="006E1E25" w:rsidP="00C62F8E">
      <w:pPr>
        <w:spacing w:after="0" w:line="240" w:lineRule="auto"/>
        <w:rPr>
          <w:rFonts w:cstheme="minorHAnsi"/>
          <w:b/>
        </w:rPr>
      </w:pPr>
      <w:r w:rsidRPr="00EF6D94">
        <w:rPr>
          <w:rFonts w:cstheme="minorHAnsi"/>
          <w:b/>
        </w:rPr>
        <w:t>Záver</w:t>
      </w:r>
      <w:r w:rsidR="001F06A7" w:rsidRPr="00EF6D94">
        <w:rPr>
          <w:rFonts w:cstheme="minorHAnsi"/>
          <w:b/>
        </w:rPr>
        <w:t>y prieskumu</w:t>
      </w:r>
      <w:r w:rsidRPr="00EF6D94">
        <w:rPr>
          <w:rFonts w:cstheme="minorHAnsi"/>
          <w:b/>
        </w:rPr>
        <w:t xml:space="preserve">: </w:t>
      </w:r>
    </w:p>
    <w:p w14:paraId="2B354545" w14:textId="120E4FEC" w:rsidR="006E1E25" w:rsidRPr="00EF6D94" w:rsidRDefault="006E1E25" w:rsidP="00C62F8E">
      <w:pPr>
        <w:spacing w:after="0" w:line="240" w:lineRule="auto"/>
        <w:jc w:val="both"/>
        <w:rPr>
          <w:rFonts w:cstheme="minorHAnsi"/>
        </w:rPr>
      </w:pPr>
      <w:r w:rsidRPr="00EF6D94">
        <w:rPr>
          <w:rFonts w:cstheme="minorHAnsi"/>
        </w:rPr>
        <w:t>Zozbierané podnety, návrhy a odporúčania z</w:t>
      </w:r>
      <w:r w:rsidR="00733E22" w:rsidRPr="00EF6D94">
        <w:rPr>
          <w:rFonts w:cstheme="minorHAnsi"/>
        </w:rPr>
        <w:t> obidvoch prieskumov</w:t>
      </w:r>
      <w:r w:rsidRPr="00EF6D94">
        <w:rPr>
          <w:rFonts w:cstheme="minorHAnsi"/>
        </w:rPr>
        <w:t xml:space="preserve"> jednoznačne indikujú </w:t>
      </w:r>
      <w:r w:rsidR="00EA1135" w:rsidRPr="00EF6D94">
        <w:rPr>
          <w:rFonts w:cstheme="minorHAnsi"/>
        </w:rPr>
        <w:t xml:space="preserve">potreby </w:t>
      </w:r>
      <w:r w:rsidRPr="00EF6D94">
        <w:rPr>
          <w:rFonts w:cstheme="minorHAnsi"/>
        </w:rPr>
        <w:t>v konkrétnych oblastiach v meste Šaľa</w:t>
      </w:r>
      <w:r w:rsidR="00A53F56" w:rsidRPr="00EF6D94">
        <w:rPr>
          <w:rFonts w:cstheme="minorHAnsi"/>
        </w:rPr>
        <w:t xml:space="preserve">, na ktoré bude musieť mesto postupne reflektovať svojimi aktivitami. </w:t>
      </w:r>
      <w:r w:rsidR="00733E22" w:rsidRPr="00EF6D94">
        <w:rPr>
          <w:rFonts w:cstheme="minorHAnsi"/>
        </w:rPr>
        <w:t xml:space="preserve">Zároveň </w:t>
      </w:r>
      <w:r w:rsidRPr="00EF6D94">
        <w:rPr>
          <w:rFonts w:cstheme="minorHAnsi"/>
        </w:rPr>
        <w:t xml:space="preserve">poskytujú informáciu o aktivitách mesta v oblasti poskytovania služieb  </w:t>
      </w:r>
      <w:r w:rsidR="00733E22" w:rsidRPr="00EF6D94">
        <w:rPr>
          <w:rFonts w:cstheme="minorHAnsi"/>
        </w:rPr>
        <w:t xml:space="preserve">sociálnej starostlivosti </w:t>
      </w:r>
      <w:r w:rsidRPr="00EF6D94">
        <w:rPr>
          <w:rFonts w:cstheme="minorHAnsi"/>
        </w:rPr>
        <w:t xml:space="preserve">z pohľadu občanov do budúcna. </w:t>
      </w:r>
    </w:p>
    <w:p w14:paraId="3C60609F" w14:textId="77777777" w:rsidR="00A53F56" w:rsidRPr="00EF6D94" w:rsidRDefault="00A53F56" w:rsidP="00C62F8E">
      <w:pPr>
        <w:spacing w:after="0" w:line="240" w:lineRule="auto"/>
        <w:jc w:val="both"/>
        <w:rPr>
          <w:rFonts w:cstheme="minorHAnsi"/>
        </w:rPr>
      </w:pPr>
    </w:p>
    <w:p w14:paraId="35AF2FA0" w14:textId="2B932B31" w:rsidR="006E1E25" w:rsidRPr="00EF6D94" w:rsidRDefault="006E1E25" w:rsidP="00C62F8E">
      <w:pPr>
        <w:spacing w:after="0" w:line="240" w:lineRule="auto"/>
        <w:rPr>
          <w:rFonts w:cstheme="minorHAnsi"/>
        </w:rPr>
      </w:pPr>
      <w:r w:rsidRPr="00EF6D94">
        <w:rPr>
          <w:rFonts w:cstheme="minorHAnsi"/>
        </w:rPr>
        <w:t xml:space="preserve">Výsledky </w:t>
      </w:r>
      <w:r w:rsidR="0061257F">
        <w:rPr>
          <w:rFonts w:cstheme="minorHAnsi"/>
        </w:rPr>
        <w:t xml:space="preserve">prieskumu </w:t>
      </w:r>
      <w:r w:rsidRPr="00EF6D94">
        <w:rPr>
          <w:rFonts w:cstheme="minorHAnsi"/>
        </w:rPr>
        <w:t>môžeme zosumarizovať nasledovne:</w:t>
      </w:r>
    </w:p>
    <w:tbl>
      <w:tblPr>
        <w:tblStyle w:val="Mriekatabuky"/>
        <w:tblW w:w="0" w:type="auto"/>
        <w:tblLook w:val="04A0" w:firstRow="1" w:lastRow="0" w:firstColumn="1" w:lastColumn="0" w:noHBand="0" w:noVBand="1"/>
      </w:tblPr>
      <w:tblGrid>
        <w:gridCol w:w="4530"/>
        <w:gridCol w:w="4530"/>
      </w:tblGrid>
      <w:tr w:rsidR="006E1E25" w:rsidRPr="00EF6D94" w14:paraId="5B9253A8" w14:textId="77777777" w:rsidTr="006E1E25">
        <w:tc>
          <w:tcPr>
            <w:tcW w:w="4531" w:type="dxa"/>
            <w:vAlign w:val="center"/>
          </w:tcPr>
          <w:p w14:paraId="1CC2D283" w14:textId="33CEB04A" w:rsidR="006E1E25" w:rsidRPr="00EF6D94" w:rsidRDefault="00A53F56" w:rsidP="00C62F8E">
            <w:pPr>
              <w:rPr>
                <w:rFonts w:cstheme="minorHAnsi"/>
                <w:b/>
              </w:rPr>
            </w:pPr>
            <w:r w:rsidRPr="00EF6D94">
              <w:rPr>
                <w:rFonts w:cstheme="minorHAnsi"/>
                <w:b/>
              </w:rPr>
              <w:t>Potreby/</w:t>
            </w:r>
            <w:r w:rsidR="006E1E25" w:rsidRPr="00EF6D94">
              <w:rPr>
                <w:rFonts w:cstheme="minorHAnsi"/>
                <w:b/>
              </w:rPr>
              <w:t>Problémová oblasť</w:t>
            </w:r>
          </w:p>
        </w:tc>
        <w:tc>
          <w:tcPr>
            <w:tcW w:w="4531" w:type="dxa"/>
            <w:vAlign w:val="center"/>
          </w:tcPr>
          <w:p w14:paraId="7912A6B5" w14:textId="77777777" w:rsidR="006E1E25" w:rsidRPr="00EF6D94" w:rsidRDefault="006E1E25" w:rsidP="00C62F8E">
            <w:pPr>
              <w:rPr>
                <w:rFonts w:cstheme="minorHAnsi"/>
                <w:b/>
              </w:rPr>
            </w:pPr>
            <w:r w:rsidRPr="00EF6D94">
              <w:rPr>
                <w:rFonts w:cstheme="minorHAnsi"/>
                <w:b/>
              </w:rPr>
              <w:t>Riešenie</w:t>
            </w:r>
          </w:p>
        </w:tc>
      </w:tr>
      <w:tr w:rsidR="006E1E25" w:rsidRPr="00D16FA3" w14:paraId="165767D7" w14:textId="77777777" w:rsidTr="006E1E25">
        <w:tc>
          <w:tcPr>
            <w:tcW w:w="4531" w:type="dxa"/>
            <w:vAlign w:val="center"/>
          </w:tcPr>
          <w:p w14:paraId="17A02F12" w14:textId="77777777" w:rsidR="006E1E25" w:rsidRPr="00D16FA3" w:rsidRDefault="006E1E25" w:rsidP="00C62F8E">
            <w:pPr>
              <w:rPr>
                <w:rFonts w:cstheme="minorHAnsi"/>
                <w:b/>
              </w:rPr>
            </w:pPr>
            <w:r w:rsidRPr="00D16FA3">
              <w:rPr>
                <w:rFonts w:cstheme="minorHAnsi"/>
                <w:b/>
              </w:rPr>
              <w:t>Starostlivosť o seniorov a zdravotne postihnutých</w:t>
            </w:r>
          </w:p>
        </w:tc>
        <w:tc>
          <w:tcPr>
            <w:tcW w:w="4531" w:type="dxa"/>
            <w:vAlign w:val="center"/>
          </w:tcPr>
          <w:p w14:paraId="773A939C" w14:textId="77777777" w:rsidR="006E1E25" w:rsidRPr="00D16FA3" w:rsidRDefault="006E1E25" w:rsidP="000D69DF">
            <w:pPr>
              <w:numPr>
                <w:ilvl w:val="0"/>
                <w:numId w:val="8"/>
              </w:numPr>
              <w:ind w:left="357" w:hanging="357"/>
              <w:jc w:val="both"/>
              <w:rPr>
                <w:rFonts w:cstheme="minorHAnsi"/>
              </w:rPr>
            </w:pPr>
            <w:r w:rsidRPr="00D16FA3">
              <w:rPr>
                <w:rFonts w:cstheme="minorHAnsi"/>
              </w:rPr>
              <w:t>prepravná služba</w:t>
            </w:r>
          </w:p>
          <w:p w14:paraId="1D3DD237" w14:textId="77777777" w:rsidR="006E1E25" w:rsidRPr="00D16FA3" w:rsidRDefault="006E1E25" w:rsidP="000D69DF">
            <w:pPr>
              <w:numPr>
                <w:ilvl w:val="0"/>
                <w:numId w:val="8"/>
              </w:numPr>
              <w:ind w:left="357" w:hanging="357"/>
              <w:jc w:val="both"/>
              <w:rPr>
                <w:rFonts w:cstheme="minorHAnsi"/>
              </w:rPr>
            </w:pPr>
            <w:r w:rsidRPr="00D16FA3">
              <w:rPr>
                <w:rFonts w:cstheme="minorHAnsi"/>
              </w:rPr>
              <w:t>rozšírenie kapacít zariadení pre seniorov</w:t>
            </w:r>
          </w:p>
          <w:p w14:paraId="67B65C46" w14:textId="77777777" w:rsidR="006E1E25" w:rsidRPr="00D16FA3" w:rsidRDefault="006E1E25" w:rsidP="000D69DF">
            <w:pPr>
              <w:numPr>
                <w:ilvl w:val="0"/>
                <w:numId w:val="8"/>
              </w:numPr>
              <w:ind w:left="357" w:hanging="357"/>
              <w:jc w:val="both"/>
              <w:rPr>
                <w:rFonts w:cstheme="minorHAnsi"/>
              </w:rPr>
            </w:pPr>
            <w:r w:rsidRPr="00D16FA3">
              <w:rPr>
                <w:rFonts w:cstheme="minorHAnsi"/>
              </w:rPr>
              <w:t>Zabezpečovanie sociálnej služby pre seniorov a zdravotne postihnutých v domácom prostredí</w:t>
            </w:r>
          </w:p>
          <w:p w14:paraId="5D3005B2" w14:textId="75020F12" w:rsidR="006E1E25" w:rsidRPr="00C369AA" w:rsidRDefault="006E1E25" w:rsidP="00C369AA">
            <w:pPr>
              <w:numPr>
                <w:ilvl w:val="0"/>
                <w:numId w:val="8"/>
              </w:numPr>
              <w:ind w:left="357" w:hanging="357"/>
              <w:jc w:val="both"/>
              <w:rPr>
                <w:rFonts w:cstheme="minorHAnsi"/>
              </w:rPr>
            </w:pPr>
            <w:r w:rsidRPr="00D16FA3">
              <w:rPr>
                <w:rFonts w:cstheme="minorHAnsi"/>
              </w:rPr>
              <w:t>Zriadenie špecializovaného zariadenia</w:t>
            </w:r>
          </w:p>
        </w:tc>
      </w:tr>
      <w:tr w:rsidR="006E1E25" w:rsidRPr="00D16FA3" w14:paraId="6326E575" w14:textId="77777777" w:rsidTr="006E1E25">
        <w:tc>
          <w:tcPr>
            <w:tcW w:w="4531" w:type="dxa"/>
            <w:vAlign w:val="center"/>
          </w:tcPr>
          <w:p w14:paraId="32376558" w14:textId="77777777" w:rsidR="006E1E25" w:rsidRPr="00D16FA3" w:rsidRDefault="006E1E25" w:rsidP="00C62F8E">
            <w:pPr>
              <w:rPr>
                <w:rFonts w:cstheme="minorHAnsi"/>
                <w:b/>
              </w:rPr>
            </w:pPr>
            <w:r w:rsidRPr="00D16FA3">
              <w:rPr>
                <w:rFonts w:cstheme="minorHAnsi"/>
                <w:b/>
              </w:rPr>
              <w:lastRenderedPageBreak/>
              <w:t>Starostlivosť o rodinu a dieťa</w:t>
            </w:r>
          </w:p>
        </w:tc>
        <w:tc>
          <w:tcPr>
            <w:tcW w:w="4531" w:type="dxa"/>
            <w:vAlign w:val="center"/>
          </w:tcPr>
          <w:p w14:paraId="1237AA54" w14:textId="77777777" w:rsidR="006E1E25" w:rsidRPr="00D16FA3" w:rsidRDefault="006E1E25" w:rsidP="000D69DF">
            <w:pPr>
              <w:numPr>
                <w:ilvl w:val="0"/>
                <w:numId w:val="9"/>
              </w:numPr>
              <w:ind w:left="357" w:hanging="357"/>
              <w:jc w:val="both"/>
              <w:rPr>
                <w:rFonts w:cstheme="minorHAnsi"/>
              </w:rPr>
            </w:pPr>
            <w:r w:rsidRPr="00D16FA3">
              <w:rPr>
                <w:rFonts w:cstheme="minorHAnsi"/>
              </w:rPr>
              <w:t xml:space="preserve">možnosti pre deti počas prázdnin - kam by ich rodičia mohli dať </w:t>
            </w:r>
          </w:p>
          <w:p w14:paraId="7C8E0552" w14:textId="77777777" w:rsidR="006E1E25" w:rsidRPr="00D16FA3" w:rsidRDefault="006E1E25" w:rsidP="000D69DF">
            <w:pPr>
              <w:numPr>
                <w:ilvl w:val="0"/>
                <w:numId w:val="9"/>
              </w:numPr>
              <w:ind w:left="357" w:hanging="357"/>
              <w:jc w:val="both"/>
              <w:rPr>
                <w:rFonts w:cstheme="minorHAnsi"/>
              </w:rPr>
            </w:pPr>
            <w:r w:rsidRPr="00D16FA3">
              <w:rPr>
                <w:rFonts w:cstheme="minorHAnsi"/>
              </w:rPr>
              <w:t>pre pracujúce matky s deťmi aj napriek tomu, že pochádzajú z plnohodnotnej funkčnej rodiny. Matky si skracujú pracovnú dobu s cieľom zabezpečiť dieťa, deti a neovplyvniť pracovnú dobu manžela. Nejaké stacionáre pre deti v kritických hodinách od 15.00-17.30 cca s dozorom aj pre teenagerov, ktorí často podliehajú nástrahám drog, nebezpečných výziev na internete alebo závislostiam</w:t>
            </w:r>
          </w:p>
          <w:p w14:paraId="123DAD1D" w14:textId="1B4DDB2E" w:rsidR="006E1E25" w:rsidRPr="00D16FA3" w:rsidRDefault="006E1E25" w:rsidP="000D69DF">
            <w:pPr>
              <w:numPr>
                <w:ilvl w:val="0"/>
                <w:numId w:val="9"/>
              </w:numPr>
              <w:ind w:left="357" w:hanging="357"/>
              <w:jc w:val="both"/>
              <w:rPr>
                <w:rFonts w:cstheme="minorHAnsi"/>
              </w:rPr>
            </w:pPr>
            <w:r w:rsidRPr="00D16FA3">
              <w:rPr>
                <w:rFonts w:cstheme="minorHAnsi"/>
              </w:rPr>
              <w:t xml:space="preserve">na pomoc pre obete domáceho násilia, útulok pre jednotlivca s dieťaťom </w:t>
            </w:r>
          </w:p>
        </w:tc>
      </w:tr>
      <w:tr w:rsidR="006E1E25" w:rsidRPr="00D16FA3" w14:paraId="35BD5677" w14:textId="77777777" w:rsidTr="006E1E25">
        <w:tc>
          <w:tcPr>
            <w:tcW w:w="4531" w:type="dxa"/>
            <w:vAlign w:val="center"/>
          </w:tcPr>
          <w:p w14:paraId="663DB4FC" w14:textId="77777777" w:rsidR="006E1E25" w:rsidRPr="00D16FA3" w:rsidRDefault="006E1E25" w:rsidP="00C62F8E">
            <w:pPr>
              <w:rPr>
                <w:rFonts w:cstheme="minorHAnsi"/>
                <w:b/>
              </w:rPr>
            </w:pPr>
            <w:r w:rsidRPr="00D16FA3">
              <w:rPr>
                <w:rFonts w:cstheme="minorHAnsi"/>
                <w:b/>
              </w:rPr>
              <w:t xml:space="preserve">Investície a bývanie </w:t>
            </w:r>
          </w:p>
        </w:tc>
        <w:tc>
          <w:tcPr>
            <w:tcW w:w="4531" w:type="dxa"/>
            <w:vAlign w:val="center"/>
          </w:tcPr>
          <w:p w14:paraId="68550E92" w14:textId="77777777" w:rsidR="006E1E25" w:rsidRPr="00D16FA3" w:rsidRDefault="006E1E25" w:rsidP="000D69DF">
            <w:pPr>
              <w:numPr>
                <w:ilvl w:val="0"/>
                <w:numId w:val="10"/>
              </w:numPr>
              <w:ind w:left="357" w:hanging="357"/>
              <w:jc w:val="both"/>
              <w:rPr>
                <w:rFonts w:cstheme="minorHAnsi"/>
              </w:rPr>
            </w:pPr>
            <w:r w:rsidRPr="00D16FA3">
              <w:rPr>
                <w:rFonts w:cstheme="minorHAnsi"/>
              </w:rPr>
              <w:t>výstavba nemocnice, resp. domov dôchodcov napr. rekonštrukciou bývalej nemocnice</w:t>
            </w:r>
          </w:p>
          <w:p w14:paraId="221CEDE1" w14:textId="77777777" w:rsidR="006E1E25" w:rsidRPr="00D16FA3" w:rsidRDefault="006E1E25" w:rsidP="000D69DF">
            <w:pPr>
              <w:numPr>
                <w:ilvl w:val="0"/>
                <w:numId w:val="10"/>
              </w:numPr>
              <w:ind w:left="357" w:hanging="357"/>
              <w:jc w:val="both"/>
              <w:rPr>
                <w:rFonts w:cstheme="minorHAnsi"/>
              </w:rPr>
            </w:pPr>
            <w:r w:rsidRPr="00D16FA3">
              <w:rPr>
                <w:rFonts w:cstheme="minorHAnsi"/>
              </w:rPr>
              <w:t>dostupnosť zdravotníckych zariadení</w:t>
            </w:r>
          </w:p>
          <w:p w14:paraId="4ADE875C" w14:textId="77777777" w:rsidR="006E1E25" w:rsidRPr="00D16FA3" w:rsidRDefault="006E1E25" w:rsidP="000D69DF">
            <w:pPr>
              <w:numPr>
                <w:ilvl w:val="0"/>
                <w:numId w:val="10"/>
              </w:numPr>
              <w:ind w:left="357" w:hanging="357"/>
              <w:jc w:val="both"/>
              <w:rPr>
                <w:rFonts w:cstheme="minorHAnsi"/>
              </w:rPr>
            </w:pPr>
            <w:r w:rsidRPr="00D16FA3">
              <w:rPr>
                <w:rFonts w:cstheme="minorHAnsi"/>
              </w:rPr>
              <w:t>viac bytov pre mladé rodiny, ktoré stále viac utekajú z nášho mesta preč</w:t>
            </w:r>
          </w:p>
          <w:p w14:paraId="55FBBE38" w14:textId="77777777" w:rsidR="006E1E25" w:rsidRPr="00D16FA3" w:rsidRDefault="006E1E25" w:rsidP="000D69DF">
            <w:pPr>
              <w:numPr>
                <w:ilvl w:val="0"/>
                <w:numId w:val="10"/>
              </w:numPr>
              <w:ind w:left="357" w:hanging="357"/>
              <w:jc w:val="both"/>
              <w:rPr>
                <w:rFonts w:cstheme="minorHAnsi"/>
              </w:rPr>
            </w:pPr>
            <w:r w:rsidRPr="00D16FA3">
              <w:rPr>
                <w:rFonts w:cstheme="minorHAnsi"/>
              </w:rPr>
              <w:t>verejné hygien. zariadenia napr. predstaničný priestor, centrum mesta a pod.</w:t>
            </w:r>
          </w:p>
        </w:tc>
      </w:tr>
    </w:tbl>
    <w:p w14:paraId="3BAAF131" w14:textId="77777777" w:rsidR="006E1E25" w:rsidRDefault="006E1E25" w:rsidP="00C62F8E">
      <w:pPr>
        <w:shd w:val="clear" w:color="auto" w:fill="FFFFFF"/>
        <w:spacing w:after="0" w:line="240" w:lineRule="auto"/>
        <w:rPr>
          <w:rFonts w:cstheme="minorHAnsi"/>
          <w:color w:val="494949"/>
          <w:sz w:val="21"/>
          <w:szCs w:val="21"/>
        </w:rPr>
      </w:pPr>
    </w:p>
    <w:p w14:paraId="26AEF836" w14:textId="77777777" w:rsidR="00A53F56" w:rsidRPr="00D16FA3" w:rsidRDefault="00A53F56" w:rsidP="00C62F8E">
      <w:pPr>
        <w:shd w:val="clear" w:color="auto" w:fill="FFFFFF"/>
        <w:spacing w:after="0" w:line="240" w:lineRule="auto"/>
        <w:rPr>
          <w:rFonts w:cstheme="minorHAnsi"/>
          <w:color w:val="494949"/>
          <w:sz w:val="21"/>
          <w:szCs w:val="21"/>
        </w:rPr>
      </w:pPr>
    </w:p>
    <w:p w14:paraId="27F3B61A" w14:textId="77777777" w:rsidR="006E1E25" w:rsidRPr="00D16FA3" w:rsidRDefault="006E1E25" w:rsidP="00C62F8E">
      <w:pPr>
        <w:pStyle w:val="Nadpis2"/>
        <w:spacing w:before="0" w:line="240" w:lineRule="auto"/>
        <w:rPr>
          <w:rFonts w:asciiTheme="minorHAnsi" w:hAnsiTheme="minorHAnsi" w:cstheme="minorHAnsi"/>
        </w:rPr>
      </w:pPr>
      <w:bookmarkStart w:id="163" w:name="_Toc144293950"/>
      <w:r w:rsidRPr="00D16FA3">
        <w:rPr>
          <w:rFonts w:asciiTheme="minorHAnsi" w:hAnsiTheme="minorHAnsi" w:cstheme="minorHAnsi"/>
        </w:rPr>
        <w:t>SWOT analýza</w:t>
      </w:r>
      <w:bookmarkEnd w:id="163"/>
    </w:p>
    <w:p w14:paraId="4B9DB9FE" w14:textId="77777777" w:rsidR="006E1E25" w:rsidRPr="00D16FA3" w:rsidRDefault="006E1E25" w:rsidP="00C62F8E">
      <w:pPr>
        <w:spacing w:after="0" w:line="240" w:lineRule="auto"/>
        <w:rPr>
          <w:rFonts w:cstheme="minorHAnsi"/>
        </w:rPr>
      </w:pPr>
    </w:p>
    <w:p w14:paraId="7CF5281A" w14:textId="77777777" w:rsidR="00461F0E" w:rsidRDefault="00CA2590" w:rsidP="00C62F8E">
      <w:pPr>
        <w:spacing w:after="0" w:line="240" w:lineRule="auto"/>
        <w:jc w:val="both"/>
        <w:rPr>
          <w:rFonts w:cstheme="minorHAnsi"/>
        </w:rPr>
      </w:pPr>
      <w:r w:rsidRPr="00D16FA3">
        <w:rPr>
          <w:rFonts w:cstheme="minorHAnsi"/>
        </w:rPr>
        <w:t>SWOT analýza predstavuje koncepčný rámec pre systematickú analýzu, ktorý uľahčuje porovnanie vonkajších hrozieb a príležitostí s vnútornými silnými a slabými stránkami organizácie. Ide o univerzálne používaný nástroj strategického plánovania, ktorý umožňuje pozerať sa na analyzovaný problém zo štyroch uhlov pohľadu a dáva statický snímok analyzovaného problému.</w:t>
      </w:r>
    </w:p>
    <w:p w14:paraId="70B7CC34" w14:textId="77777777" w:rsidR="002B15A6" w:rsidRPr="00D16FA3" w:rsidRDefault="002B15A6" w:rsidP="00C62F8E">
      <w:pPr>
        <w:spacing w:after="0" w:line="240" w:lineRule="auto"/>
        <w:jc w:val="both"/>
        <w:rPr>
          <w:rFonts w:cstheme="minorHAnsi"/>
        </w:rPr>
      </w:pPr>
    </w:p>
    <w:tbl>
      <w:tblPr>
        <w:tblStyle w:val="Mriekatabuky"/>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4"/>
        <w:gridCol w:w="4368"/>
      </w:tblGrid>
      <w:tr w:rsidR="006E1E25" w:rsidRPr="00ED3EF4" w14:paraId="53F7D73D" w14:textId="77777777" w:rsidTr="005E064D">
        <w:trPr>
          <w:trHeight w:val="340"/>
        </w:trPr>
        <w:tc>
          <w:tcPr>
            <w:tcW w:w="4694" w:type="dxa"/>
            <w:shd w:val="clear" w:color="auto" w:fill="B4C6E7" w:themeFill="accent1" w:themeFillTint="66"/>
            <w:vAlign w:val="center"/>
          </w:tcPr>
          <w:p w14:paraId="64105DB0" w14:textId="77777777" w:rsidR="006E1E25" w:rsidRPr="00ED3EF4" w:rsidRDefault="006E1E25" w:rsidP="00C62F8E">
            <w:pPr>
              <w:rPr>
                <w:rFonts w:cstheme="minorHAnsi"/>
                <w:b/>
              </w:rPr>
            </w:pPr>
            <w:r w:rsidRPr="00ED3EF4">
              <w:rPr>
                <w:rFonts w:cstheme="minorHAnsi"/>
                <w:b/>
              </w:rPr>
              <w:t>Silné stránky</w:t>
            </w:r>
          </w:p>
        </w:tc>
        <w:tc>
          <w:tcPr>
            <w:tcW w:w="4368" w:type="dxa"/>
            <w:shd w:val="clear" w:color="auto" w:fill="B4C6E7" w:themeFill="accent1" w:themeFillTint="66"/>
            <w:vAlign w:val="center"/>
          </w:tcPr>
          <w:p w14:paraId="62E706AC" w14:textId="77777777" w:rsidR="006E1E25" w:rsidRPr="00ED3EF4" w:rsidRDefault="006E1E25" w:rsidP="00C62F8E">
            <w:pPr>
              <w:rPr>
                <w:rFonts w:cstheme="minorHAnsi"/>
                <w:b/>
              </w:rPr>
            </w:pPr>
            <w:r w:rsidRPr="00ED3EF4">
              <w:rPr>
                <w:rFonts w:cstheme="minorHAnsi"/>
                <w:b/>
              </w:rPr>
              <w:t>Slabé stránky</w:t>
            </w:r>
          </w:p>
        </w:tc>
      </w:tr>
      <w:tr w:rsidR="00ED3EF4" w:rsidRPr="00ED3EF4" w14:paraId="0E17635B" w14:textId="77777777" w:rsidTr="005E064D">
        <w:trPr>
          <w:trHeight w:val="340"/>
        </w:trPr>
        <w:tc>
          <w:tcPr>
            <w:tcW w:w="4694" w:type="dxa"/>
            <w:shd w:val="clear" w:color="auto" w:fill="auto"/>
            <w:vAlign w:val="center"/>
          </w:tcPr>
          <w:p w14:paraId="6609286F" w14:textId="77777777" w:rsidR="006E1E25" w:rsidRPr="00ED3EF4" w:rsidRDefault="00E05E6E" w:rsidP="000D69DF">
            <w:pPr>
              <w:pStyle w:val="Odsekzoznamu"/>
              <w:numPr>
                <w:ilvl w:val="0"/>
                <w:numId w:val="14"/>
              </w:numPr>
              <w:ind w:left="357" w:hanging="357"/>
              <w:jc w:val="both"/>
              <w:rPr>
                <w:rFonts w:cstheme="minorHAnsi"/>
              </w:rPr>
            </w:pPr>
            <w:r w:rsidRPr="00ED3EF4">
              <w:rPr>
                <w:rFonts w:cstheme="minorHAnsi"/>
              </w:rPr>
              <w:t>sieť poskytovaných sociálnych služieb pre rôznorodé skupiny obyvateľov</w:t>
            </w:r>
          </w:p>
        </w:tc>
        <w:tc>
          <w:tcPr>
            <w:tcW w:w="4368" w:type="dxa"/>
            <w:shd w:val="clear" w:color="auto" w:fill="auto"/>
            <w:vAlign w:val="center"/>
          </w:tcPr>
          <w:p w14:paraId="08610C09" w14:textId="2E41082B" w:rsidR="006E1E25" w:rsidRPr="00ED3EF4" w:rsidRDefault="00CA7CFE" w:rsidP="00EF6D94">
            <w:pPr>
              <w:pStyle w:val="Odsekzoznamu"/>
              <w:numPr>
                <w:ilvl w:val="0"/>
                <w:numId w:val="14"/>
              </w:numPr>
              <w:ind w:left="357" w:hanging="357"/>
              <w:jc w:val="both"/>
              <w:rPr>
                <w:rFonts w:cstheme="minorHAnsi"/>
              </w:rPr>
            </w:pPr>
            <w:r w:rsidRPr="00ED3EF4">
              <w:rPr>
                <w:rFonts w:cstheme="minorHAnsi"/>
              </w:rPr>
              <w:t xml:space="preserve">nedostatočná kapacita niektorých zariadení sociálnych služieb (opatrovateľská služba, </w:t>
            </w:r>
            <w:r w:rsidR="005A1EC0" w:rsidRPr="00ED3EF4">
              <w:t>zariadenia pre</w:t>
            </w:r>
            <w:r w:rsidR="00EF6D94" w:rsidRPr="00ED3EF4">
              <w:t xml:space="preserve"> seniorov, </w:t>
            </w:r>
            <w:r w:rsidR="002E550F" w:rsidRPr="00ED3EF4">
              <w:rPr>
                <w:rFonts w:cstheme="minorHAnsi"/>
              </w:rPr>
              <w:t>špecializované zariadenie)</w:t>
            </w:r>
          </w:p>
        </w:tc>
      </w:tr>
      <w:tr w:rsidR="00ED3EF4" w:rsidRPr="00ED3EF4" w14:paraId="426DF0BB" w14:textId="77777777" w:rsidTr="005E064D">
        <w:trPr>
          <w:trHeight w:val="340"/>
        </w:trPr>
        <w:tc>
          <w:tcPr>
            <w:tcW w:w="4694" w:type="dxa"/>
            <w:shd w:val="clear" w:color="auto" w:fill="auto"/>
            <w:vAlign w:val="center"/>
          </w:tcPr>
          <w:p w14:paraId="324B425F" w14:textId="2618995E" w:rsidR="00E05E6E" w:rsidRPr="00ED3EF4" w:rsidRDefault="00E05E6E" w:rsidP="00F246E4">
            <w:pPr>
              <w:pStyle w:val="Odsekzoznamu"/>
              <w:numPr>
                <w:ilvl w:val="0"/>
                <w:numId w:val="14"/>
              </w:numPr>
              <w:ind w:left="357" w:hanging="357"/>
              <w:jc w:val="both"/>
              <w:rPr>
                <w:rFonts w:cstheme="minorHAnsi"/>
              </w:rPr>
            </w:pPr>
            <w:r w:rsidRPr="00ED3EF4">
              <w:rPr>
                <w:rFonts w:cstheme="minorHAnsi"/>
              </w:rPr>
              <w:t>opatrovateľská služb</w:t>
            </w:r>
            <w:r w:rsidR="002B15A6" w:rsidRPr="00ED3EF4">
              <w:rPr>
                <w:rFonts w:cstheme="minorHAnsi"/>
              </w:rPr>
              <w:t>a</w:t>
            </w:r>
            <w:r w:rsidRPr="00ED3EF4">
              <w:rPr>
                <w:rFonts w:cstheme="minorHAnsi"/>
              </w:rPr>
              <w:t xml:space="preserve"> </w:t>
            </w:r>
            <w:r w:rsidR="00F246E4">
              <w:rPr>
                <w:rFonts w:cstheme="minorHAnsi"/>
              </w:rPr>
              <w:t>poskytovaná OSS</w:t>
            </w:r>
          </w:p>
        </w:tc>
        <w:tc>
          <w:tcPr>
            <w:tcW w:w="4368" w:type="dxa"/>
            <w:shd w:val="clear" w:color="auto" w:fill="auto"/>
            <w:vAlign w:val="center"/>
          </w:tcPr>
          <w:p w14:paraId="0C3E05B7" w14:textId="4900C10E" w:rsidR="00E05E6E" w:rsidRPr="00ED3EF4" w:rsidRDefault="00CA2E92" w:rsidP="00EF6D94">
            <w:pPr>
              <w:pStyle w:val="Odsekzoznamu"/>
              <w:numPr>
                <w:ilvl w:val="0"/>
                <w:numId w:val="14"/>
              </w:numPr>
              <w:ind w:left="357" w:hanging="357"/>
              <w:jc w:val="both"/>
              <w:rPr>
                <w:rFonts w:cstheme="minorHAnsi"/>
              </w:rPr>
            </w:pPr>
            <w:r w:rsidRPr="00ED3EF4">
              <w:rPr>
                <w:rFonts w:cstheme="minorHAnsi"/>
              </w:rPr>
              <w:t>absencia niektorých služieb (útulok pre jednotlivca s dieťaťom, zariadenie podporovaného bývania, prepravná služba</w:t>
            </w:r>
            <w:r w:rsidR="002B15A6" w:rsidRPr="00ED3EF4">
              <w:rPr>
                <w:rFonts w:cstheme="minorHAnsi"/>
              </w:rPr>
              <w:t>, komunitné centrum</w:t>
            </w:r>
            <w:r w:rsidRPr="00ED3EF4">
              <w:rPr>
                <w:rFonts w:cstheme="minorHAnsi"/>
              </w:rPr>
              <w:t xml:space="preserve">) </w:t>
            </w:r>
          </w:p>
        </w:tc>
      </w:tr>
      <w:tr w:rsidR="00F302C2" w:rsidRPr="00ED3EF4" w14:paraId="129C67C8" w14:textId="77777777" w:rsidTr="005E064D">
        <w:trPr>
          <w:trHeight w:val="340"/>
        </w:trPr>
        <w:tc>
          <w:tcPr>
            <w:tcW w:w="4694" w:type="dxa"/>
            <w:shd w:val="clear" w:color="auto" w:fill="auto"/>
            <w:vAlign w:val="center"/>
          </w:tcPr>
          <w:p w14:paraId="0EB91911" w14:textId="77777777" w:rsidR="00F302C2" w:rsidRPr="00ED3EF4" w:rsidRDefault="00F302C2" w:rsidP="000D69DF">
            <w:pPr>
              <w:pStyle w:val="Odsekzoznamu"/>
              <w:numPr>
                <w:ilvl w:val="0"/>
                <w:numId w:val="14"/>
              </w:numPr>
              <w:ind w:left="357" w:hanging="357"/>
              <w:jc w:val="both"/>
              <w:rPr>
                <w:rFonts w:cstheme="minorHAnsi"/>
              </w:rPr>
            </w:pPr>
            <w:r w:rsidRPr="00ED3EF4">
              <w:rPr>
                <w:rFonts w:cstheme="minorHAnsi"/>
              </w:rPr>
              <w:t xml:space="preserve">existujúce zariadenia opatrovateľskej služby </w:t>
            </w:r>
          </w:p>
        </w:tc>
        <w:tc>
          <w:tcPr>
            <w:tcW w:w="4368" w:type="dxa"/>
            <w:shd w:val="clear" w:color="auto" w:fill="auto"/>
            <w:vAlign w:val="center"/>
          </w:tcPr>
          <w:p w14:paraId="6E036090" w14:textId="7925B27B" w:rsidR="00F302C2" w:rsidRPr="00ED3EF4" w:rsidRDefault="00CA2E92" w:rsidP="000D69DF">
            <w:pPr>
              <w:pStyle w:val="Odsekzoznamu"/>
              <w:numPr>
                <w:ilvl w:val="0"/>
                <w:numId w:val="14"/>
              </w:numPr>
              <w:ind w:left="357" w:hanging="357"/>
              <w:jc w:val="both"/>
              <w:rPr>
                <w:rFonts w:cstheme="minorHAnsi"/>
              </w:rPr>
            </w:pPr>
            <w:r w:rsidRPr="00ED3EF4">
              <w:rPr>
                <w:rFonts w:cstheme="minorHAnsi"/>
              </w:rPr>
              <w:t>nedostatok terénnych sociálnych pracovníkov</w:t>
            </w:r>
            <w:r w:rsidR="00D47437" w:rsidRPr="00ED3EF4">
              <w:rPr>
                <w:rFonts w:cstheme="minorHAnsi"/>
              </w:rPr>
              <w:t xml:space="preserve"> a kvalifikovanej pracovnej sily so skúsenosťami</w:t>
            </w:r>
          </w:p>
        </w:tc>
      </w:tr>
      <w:tr w:rsidR="00F302C2" w:rsidRPr="00ED3EF4" w14:paraId="64A7C999" w14:textId="77777777" w:rsidTr="005E064D">
        <w:trPr>
          <w:trHeight w:val="340"/>
        </w:trPr>
        <w:tc>
          <w:tcPr>
            <w:tcW w:w="4694" w:type="dxa"/>
            <w:shd w:val="clear" w:color="auto" w:fill="auto"/>
            <w:vAlign w:val="center"/>
          </w:tcPr>
          <w:p w14:paraId="154613B0" w14:textId="6BF2078E" w:rsidR="00F302C2" w:rsidRPr="00ED3EF4" w:rsidRDefault="00F246E4" w:rsidP="00F246E4">
            <w:pPr>
              <w:pStyle w:val="Odsekzoznamu"/>
              <w:numPr>
                <w:ilvl w:val="0"/>
                <w:numId w:val="14"/>
              </w:numPr>
              <w:ind w:left="357" w:hanging="357"/>
              <w:jc w:val="both"/>
              <w:rPr>
                <w:rFonts w:cstheme="minorHAnsi"/>
              </w:rPr>
            </w:pPr>
            <w:r>
              <w:rPr>
                <w:rFonts w:cstheme="minorHAnsi"/>
              </w:rPr>
              <w:lastRenderedPageBreak/>
              <w:t>dve zariadenia</w:t>
            </w:r>
            <w:r w:rsidR="00F302C2" w:rsidRPr="00ED3EF4">
              <w:rPr>
                <w:rFonts w:cstheme="minorHAnsi"/>
              </w:rPr>
              <w:t xml:space="preserve"> pre seniorov prevádzkované organizáciami zriadenými  mestom</w:t>
            </w:r>
          </w:p>
        </w:tc>
        <w:tc>
          <w:tcPr>
            <w:tcW w:w="4368" w:type="dxa"/>
            <w:shd w:val="clear" w:color="auto" w:fill="auto"/>
            <w:vAlign w:val="center"/>
          </w:tcPr>
          <w:p w14:paraId="3C6E0AF9" w14:textId="3CFB170B" w:rsidR="00F302C2" w:rsidRPr="00ED3EF4" w:rsidRDefault="002B15A6" w:rsidP="002E550F">
            <w:pPr>
              <w:pStyle w:val="Odsekzoznamu"/>
              <w:numPr>
                <w:ilvl w:val="0"/>
                <w:numId w:val="14"/>
              </w:numPr>
              <w:ind w:left="357" w:hanging="357"/>
              <w:jc w:val="both"/>
              <w:rPr>
                <w:rFonts w:cstheme="minorHAnsi"/>
              </w:rPr>
            </w:pPr>
            <w:r w:rsidRPr="00ED3EF4">
              <w:rPr>
                <w:rFonts w:cstheme="minorHAnsi"/>
              </w:rPr>
              <w:t>nedostatok nájomných bytov na pokrytie požiadaviek poradovníka</w:t>
            </w:r>
            <w:r w:rsidR="002E550F" w:rsidRPr="00ED3EF4">
              <w:rPr>
                <w:rFonts w:cstheme="minorHAnsi"/>
              </w:rPr>
              <w:t xml:space="preserve"> (pozn. mnoho žiadateľov z poradovníka nie je občanmi s trvalým pobytom v meste Šaľa, ale skôr by sme potrebovali byty s nižším štandardom pre sociálne slabšie vrstvy obyvateľstva)</w:t>
            </w:r>
          </w:p>
        </w:tc>
      </w:tr>
      <w:tr w:rsidR="00F302C2" w:rsidRPr="00ED3EF4" w14:paraId="60F851C9" w14:textId="77777777" w:rsidTr="005E064D">
        <w:trPr>
          <w:trHeight w:val="340"/>
        </w:trPr>
        <w:tc>
          <w:tcPr>
            <w:tcW w:w="4694" w:type="dxa"/>
            <w:shd w:val="clear" w:color="auto" w:fill="auto"/>
            <w:vAlign w:val="center"/>
          </w:tcPr>
          <w:p w14:paraId="13EDD5F1" w14:textId="77777777" w:rsidR="00F302C2" w:rsidRPr="00ED3EF4" w:rsidRDefault="00F302C2" w:rsidP="000D69DF">
            <w:pPr>
              <w:pStyle w:val="Odsekzoznamu"/>
              <w:numPr>
                <w:ilvl w:val="0"/>
                <w:numId w:val="14"/>
              </w:numPr>
              <w:ind w:left="357" w:hanging="357"/>
              <w:jc w:val="both"/>
              <w:rPr>
                <w:rFonts w:cstheme="minorHAnsi"/>
              </w:rPr>
            </w:pPr>
            <w:r w:rsidRPr="00ED3EF4">
              <w:rPr>
                <w:rFonts w:cstheme="minorHAnsi"/>
              </w:rPr>
              <w:t xml:space="preserve">pôsobenie neverejných poskytovateľov sociálnych služieb v meste a blízkom okolí </w:t>
            </w:r>
          </w:p>
        </w:tc>
        <w:tc>
          <w:tcPr>
            <w:tcW w:w="4368" w:type="dxa"/>
            <w:shd w:val="clear" w:color="auto" w:fill="auto"/>
            <w:vAlign w:val="center"/>
          </w:tcPr>
          <w:p w14:paraId="26352C7C" w14:textId="77777777" w:rsidR="00F302C2" w:rsidRPr="00ED3EF4" w:rsidRDefault="00CA2E92" w:rsidP="000D69DF">
            <w:pPr>
              <w:pStyle w:val="Odsekzoznamu"/>
              <w:numPr>
                <w:ilvl w:val="0"/>
                <w:numId w:val="14"/>
              </w:numPr>
              <w:ind w:left="357" w:hanging="357"/>
              <w:jc w:val="both"/>
              <w:rPr>
                <w:rFonts w:cstheme="minorHAnsi"/>
              </w:rPr>
            </w:pPr>
            <w:r w:rsidRPr="00ED3EF4">
              <w:rPr>
                <w:rFonts w:cstheme="minorHAnsi"/>
              </w:rPr>
              <w:t>nedostatok chránených pracovísk, sociálnych podnikov</w:t>
            </w:r>
          </w:p>
        </w:tc>
      </w:tr>
      <w:tr w:rsidR="00ED3EF4" w:rsidRPr="00ED3EF4" w14:paraId="3AC4B61C" w14:textId="77777777" w:rsidTr="005E064D">
        <w:trPr>
          <w:trHeight w:val="340"/>
        </w:trPr>
        <w:tc>
          <w:tcPr>
            <w:tcW w:w="4694" w:type="dxa"/>
            <w:shd w:val="clear" w:color="auto" w:fill="auto"/>
            <w:vAlign w:val="center"/>
          </w:tcPr>
          <w:p w14:paraId="31666376" w14:textId="334204D3" w:rsidR="00CA2E92" w:rsidRPr="00ED3EF4" w:rsidRDefault="00CA2E92" w:rsidP="00F246E4">
            <w:pPr>
              <w:pStyle w:val="Odsekzoznamu"/>
              <w:numPr>
                <w:ilvl w:val="0"/>
                <w:numId w:val="14"/>
              </w:numPr>
              <w:ind w:left="357" w:hanging="357"/>
              <w:jc w:val="both"/>
              <w:rPr>
                <w:rFonts w:cstheme="minorHAnsi"/>
              </w:rPr>
            </w:pPr>
            <w:r w:rsidRPr="00ED3EF4">
              <w:rPr>
                <w:rFonts w:cstheme="minorHAnsi"/>
              </w:rPr>
              <w:t xml:space="preserve">krízové centrum prevádzkované </w:t>
            </w:r>
            <w:r w:rsidR="00F246E4">
              <w:rPr>
                <w:rFonts w:cstheme="minorHAnsi"/>
              </w:rPr>
              <w:t>OSS</w:t>
            </w:r>
          </w:p>
        </w:tc>
        <w:tc>
          <w:tcPr>
            <w:tcW w:w="4368" w:type="dxa"/>
            <w:shd w:val="clear" w:color="auto" w:fill="auto"/>
            <w:vAlign w:val="center"/>
          </w:tcPr>
          <w:p w14:paraId="40027EBC" w14:textId="39FC48C2" w:rsidR="00CA2E92" w:rsidRPr="00ED3EF4" w:rsidRDefault="00CA2E92" w:rsidP="00EF6D94">
            <w:pPr>
              <w:pStyle w:val="Odsekzoznamu"/>
              <w:numPr>
                <w:ilvl w:val="0"/>
                <w:numId w:val="14"/>
              </w:numPr>
              <w:ind w:left="357" w:hanging="357"/>
              <w:jc w:val="both"/>
              <w:rPr>
                <w:rFonts w:cstheme="minorHAnsi"/>
              </w:rPr>
            </w:pPr>
            <w:r w:rsidRPr="00ED3EF4">
              <w:rPr>
                <w:rFonts w:cstheme="minorHAnsi"/>
              </w:rPr>
              <w:t xml:space="preserve">technický stav </w:t>
            </w:r>
            <w:r w:rsidR="002B15A6" w:rsidRPr="00ED3EF4">
              <w:rPr>
                <w:rFonts w:cstheme="minorHAnsi"/>
              </w:rPr>
              <w:t xml:space="preserve">niektorých </w:t>
            </w:r>
            <w:r w:rsidRPr="00ED3EF4">
              <w:rPr>
                <w:rFonts w:cstheme="minorHAnsi"/>
              </w:rPr>
              <w:t xml:space="preserve">budov, v ktorých sú poskytované sociálne služby je nevyhovujúci (nie sú bezbariérové </w:t>
            </w:r>
            <w:r w:rsidR="00EF6D94" w:rsidRPr="00ED3EF4">
              <w:rPr>
                <w:rFonts w:cstheme="minorHAnsi"/>
              </w:rPr>
              <w:t>–</w:t>
            </w:r>
            <w:r w:rsidRPr="00ED3EF4">
              <w:rPr>
                <w:rFonts w:cstheme="minorHAnsi"/>
              </w:rPr>
              <w:t xml:space="preserve"> Dom</w:t>
            </w:r>
            <w:r w:rsidR="00EF6D94" w:rsidRPr="00ED3EF4">
              <w:rPr>
                <w:rFonts w:cstheme="minorHAnsi"/>
              </w:rPr>
              <w:t xml:space="preserve"> </w:t>
            </w:r>
            <w:r w:rsidRPr="00ED3EF4">
              <w:rPr>
                <w:rFonts w:cstheme="minorHAnsi"/>
              </w:rPr>
              <w:t>s opatrovateľskou službou na ul. V.</w:t>
            </w:r>
            <w:r w:rsidR="002B15A6" w:rsidRPr="00ED3EF4">
              <w:rPr>
                <w:rFonts w:cstheme="minorHAnsi"/>
              </w:rPr>
              <w:t xml:space="preserve"> </w:t>
            </w:r>
            <w:r w:rsidRPr="00ED3EF4">
              <w:rPr>
                <w:rFonts w:cstheme="minorHAnsi"/>
              </w:rPr>
              <w:t>Šrobára</w:t>
            </w:r>
          </w:p>
        </w:tc>
      </w:tr>
      <w:tr w:rsidR="00CA2E92" w:rsidRPr="00ED3EF4" w14:paraId="56B574AB" w14:textId="77777777" w:rsidTr="005E064D">
        <w:trPr>
          <w:trHeight w:val="340"/>
        </w:trPr>
        <w:tc>
          <w:tcPr>
            <w:tcW w:w="4694" w:type="dxa"/>
            <w:shd w:val="clear" w:color="auto" w:fill="auto"/>
            <w:vAlign w:val="center"/>
          </w:tcPr>
          <w:p w14:paraId="278B1269" w14:textId="14ADB4DD" w:rsidR="00CA2E92" w:rsidRPr="00ED3EF4" w:rsidRDefault="00CA2E92" w:rsidP="000D69DF">
            <w:pPr>
              <w:pStyle w:val="Odsekzoznamu"/>
              <w:numPr>
                <w:ilvl w:val="0"/>
                <w:numId w:val="14"/>
              </w:numPr>
              <w:ind w:left="357" w:hanging="357"/>
              <w:jc w:val="both"/>
              <w:rPr>
                <w:rFonts w:cstheme="minorHAnsi"/>
              </w:rPr>
            </w:pPr>
            <w:r w:rsidRPr="00ED3EF4">
              <w:rPr>
                <w:rFonts w:cstheme="minorHAnsi"/>
              </w:rPr>
              <w:t>sieť neštátnych poskytovateľov zdravotnej starostlivosti  sústredená v prevažnej väčšine do Polikliniky NSK v Šali a Polikliniky Dusla a.</w:t>
            </w:r>
            <w:r w:rsidR="002B15A6" w:rsidRPr="00ED3EF4">
              <w:rPr>
                <w:rFonts w:cstheme="minorHAnsi"/>
              </w:rPr>
              <w:t xml:space="preserve"> </w:t>
            </w:r>
            <w:r w:rsidRPr="00ED3EF4">
              <w:rPr>
                <w:rFonts w:cstheme="minorHAnsi"/>
              </w:rPr>
              <w:t>s.</w:t>
            </w:r>
          </w:p>
        </w:tc>
        <w:tc>
          <w:tcPr>
            <w:tcW w:w="4368" w:type="dxa"/>
            <w:shd w:val="clear" w:color="auto" w:fill="auto"/>
            <w:vAlign w:val="center"/>
          </w:tcPr>
          <w:p w14:paraId="1D4E0F80" w14:textId="2023D726" w:rsidR="00CA2E92" w:rsidRPr="00ED3EF4" w:rsidRDefault="00CA2E92" w:rsidP="000D69DF">
            <w:pPr>
              <w:pStyle w:val="Odsekzoznamu"/>
              <w:numPr>
                <w:ilvl w:val="0"/>
                <w:numId w:val="14"/>
              </w:numPr>
              <w:ind w:left="357" w:hanging="357"/>
              <w:jc w:val="both"/>
              <w:rPr>
                <w:rFonts w:cstheme="minorHAnsi"/>
              </w:rPr>
            </w:pPr>
            <w:r w:rsidRPr="00ED3EF4">
              <w:rPr>
                <w:rFonts w:cstheme="minorHAnsi"/>
              </w:rPr>
              <w:t>nedostatočné, zastaralé vybavenie v</w:t>
            </w:r>
            <w:r w:rsidR="002B15A6" w:rsidRPr="00ED3EF4">
              <w:rPr>
                <w:rFonts w:cstheme="minorHAnsi"/>
              </w:rPr>
              <w:t xml:space="preserve"> niektorých </w:t>
            </w:r>
            <w:r w:rsidRPr="00ED3EF4">
              <w:rPr>
                <w:rFonts w:cstheme="minorHAnsi"/>
              </w:rPr>
              <w:t>zariadeniach sociálnych služieb</w:t>
            </w:r>
          </w:p>
        </w:tc>
      </w:tr>
      <w:tr w:rsidR="00CA2E92" w:rsidRPr="00ED3EF4" w14:paraId="6741BA40" w14:textId="77777777" w:rsidTr="005E064D">
        <w:trPr>
          <w:trHeight w:val="340"/>
        </w:trPr>
        <w:tc>
          <w:tcPr>
            <w:tcW w:w="4694" w:type="dxa"/>
            <w:shd w:val="clear" w:color="auto" w:fill="auto"/>
            <w:vAlign w:val="center"/>
          </w:tcPr>
          <w:p w14:paraId="0A49B5CA" w14:textId="77777777" w:rsidR="00CA2E92" w:rsidRPr="00ED3EF4" w:rsidRDefault="00CA2E92" w:rsidP="000D69DF">
            <w:pPr>
              <w:pStyle w:val="Odsekzoznamu"/>
              <w:numPr>
                <w:ilvl w:val="0"/>
                <w:numId w:val="14"/>
              </w:numPr>
              <w:ind w:left="357" w:hanging="357"/>
              <w:jc w:val="both"/>
              <w:rPr>
                <w:rFonts w:cstheme="minorHAnsi"/>
              </w:rPr>
            </w:pPr>
            <w:r w:rsidRPr="00ED3EF4">
              <w:rPr>
                <w:rFonts w:cstheme="minorHAnsi"/>
              </w:rPr>
              <w:t>vybudovaná sieť predškolských a školských zariadení</w:t>
            </w:r>
          </w:p>
        </w:tc>
        <w:tc>
          <w:tcPr>
            <w:tcW w:w="4368" w:type="dxa"/>
            <w:shd w:val="clear" w:color="auto" w:fill="auto"/>
            <w:vAlign w:val="center"/>
          </w:tcPr>
          <w:p w14:paraId="48CFCEEA" w14:textId="09E7AA01" w:rsidR="00CA2E92" w:rsidRPr="00ED3EF4" w:rsidRDefault="00C369AA" w:rsidP="00C369AA">
            <w:pPr>
              <w:pStyle w:val="Odsekzoznamu"/>
              <w:numPr>
                <w:ilvl w:val="0"/>
                <w:numId w:val="14"/>
              </w:numPr>
              <w:ind w:left="304"/>
              <w:jc w:val="both"/>
              <w:rPr>
                <w:rFonts w:cstheme="minorHAnsi"/>
              </w:rPr>
            </w:pPr>
            <w:r>
              <w:rPr>
                <w:rFonts w:cstheme="minorHAnsi"/>
              </w:rPr>
              <w:t>m</w:t>
            </w:r>
            <w:r w:rsidR="002B15A6" w:rsidRPr="00ED3EF4">
              <w:rPr>
                <w:rFonts w:cstheme="minorHAnsi"/>
              </w:rPr>
              <w:t>no</w:t>
            </w:r>
            <w:r>
              <w:rPr>
                <w:rFonts w:cstheme="minorHAnsi"/>
              </w:rPr>
              <w:t>h</w:t>
            </w:r>
            <w:r w:rsidR="002B15A6" w:rsidRPr="00ED3EF4">
              <w:rPr>
                <w:rFonts w:cstheme="minorHAnsi"/>
              </w:rPr>
              <w:t>o verejných budov v meste, kde stále nie je bezbariérový vstup</w:t>
            </w:r>
          </w:p>
        </w:tc>
      </w:tr>
      <w:tr w:rsidR="00CA2E92" w:rsidRPr="00ED3EF4" w14:paraId="35BEF5FF" w14:textId="77777777" w:rsidTr="005E064D">
        <w:trPr>
          <w:trHeight w:val="340"/>
        </w:trPr>
        <w:tc>
          <w:tcPr>
            <w:tcW w:w="4694" w:type="dxa"/>
            <w:shd w:val="clear" w:color="auto" w:fill="auto"/>
            <w:vAlign w:val="center"/>
          </w:tcPr>
          <w:p w14:paraId="5F9321E2" w14:textId="77777777" w:rsidR="00CA2E92" w:rsidRPr="00ED3EF4" w:rsidRDefault="00CA2E92" w:rsidP="000D69DF">
            <w:pPr>
              <w:pStyle w:val="Odsekzoznamu"/>
              <w:numPr>
                <w:ilvl w:val="0"/>
                <w:numId w:val="14"/>
              </w:numPr>
              <w:ind w:left="357" w:hanging="357"/>
              <w:jc w:val="both"/>
              <w:rPr>
                <w:rFonts w:cstheme="minorHAnsi"/>
              </w:rPr>
            </w:pPr>
            <w:r w:rsidRPr="00ED3EF4">
              <w:rPr>
                <w:rFonts w:cstheme="minorHAnsi"/>
              </w:rPr>
              <w:t>vybudované zariadenia pre mimoškolskú činnosť detí a mládeže – ZUŠ a CVČ – zaujímavé využitie voľného času</w:t>
            </w:r>
          </w:p>
        </w:tc>
        <w:tc>
          <w:tcPr>
            <w:tcW w:w="4368" w:type="dxa"/>
            <w:shd w:val="clear" w:color="auto" w:fill="auto"/>
            <w:vAlign w:val="center"/>
          </w:tcPr>
          <w:p w14:paraId="2A87C5E0" w14:textId="7E3728F7" w:rsidR="00CA2E92" w:rsidRPr="00ED3EF4" w:rsidRDefault="00D47437" w:rsidP="00C369AA">
            <w:pPr>
              <w:pStyle w:val="Odsekzoznamu"/>
              <w:numPr>
                <w:ilvl w:val="0"/>
                <w:numId w:val="14"/>
              </w:numPr>
              <w:ind w:left="304"/>
              <w:jc w:val="both"/>
              <w:rPr>
                <w:rFonts w:cstheme="minorHAnsi"/>
              </w:rPr>
            </w:pPr>
            <w:r w:rsidRPr="00ED3EF4">
              <w:rPr>
                <w:rFonts w:cstheme="minorHAnsi"/>
              </w:rPr>
              <w:t xml:space="preserve">nedostatok finančných prostriedkov </w:t>
            </w:r>
            <w:r w:rsidR="00C369AA">
              <w:rPr>
                <w:rFonts w:cstheme="minorHAnsi"/>
              </w:rPr>
              <w:t>p</w:t>
            </w:r>
            <w:r w:rsidR="00C369AA" w:rsidRPr="00ED3EF4">
              <w:rPr>
                <w:rFonts w:cstheme="minorHAnsi"/>
              </w:rPr>
              <w:t xml:space="preserve">ri financovaní prevádzky existujúcej siete sociálnych služieb </w:t>
            </w:r>
            <w:r w:rsidR="00C369AA">
              <w:rPr>
                <w:rFonts w:cstheme="minorHAnsi"/>
              </w:rPr>
              <w:t>a</w:t>
            </w:r>
            <w:r w:rsidR="00C369AA" w:rsidRPr="00ED3EF4">
              <w:rPr>
                <w:rFonts w:cstheme="minorHAnsi"/>
              </w:rPr>
              <w:t xml:space="preserve"> </w:t>
            </w:r>
            <w:r w:rsidRPr="00ED3EF4">
              <w:rPr>
                <w:rFonts w:cstheme="minorHAnsi"/>
              </w:rPr>
              <w:t>na rozširovanie rozsahu a druhov sociálnych služieb.</w:t>
            </w:r>
          </w:p>
        </w:tc>
      </w:tr>
      <w:tr w:rsidR="00CA2E92" w:rsidRPr="00ED3EF4" w14:paraId="7B8A1FFE" w14:textId="77777777" w:rsidTr="005E064D">
        <w:trPr>
          <w:trHeight w:val="340"/>
        </w:trPr>
        <w:tc>
          <w:tcPr>
            <w:tcW w:w="4694" w:type="dxa"/>
            <w:shd w:val="clear" w:color="auto" w:fill="auto"/>
            <w:vAlign w:val="center"/>
          </w:tcPr>
          <w:p w14:paraId="79F00662" w14:textId="77777777" w:rsidR="00CA2E92" w:rsidRPr="00ED3EF4" w:rsidRDefault="00CA2E92" w:rsidP="000D69DF">
            <w:pPr>
              <w:pStyle w:val="Odsekzoznamu"/>
              <w:numPr>
                <w:ilvl w:val="0"/>
                <w:numId w:val="14"/>
              </w:numPr>
              <w:ind w:left="357" w:hanging="357"/>
              <w:jc w:val="both"/>
              <w:rPr>
                <w:rFonts w:cstheme="minorHAnsi"/>
              </w:rPr>
            </w:pPr>
            <w:r w:rsidRPr="00ED3EF4">
              <w:rPr>
                <w:rFonts w:cstheme="minorHAnsi"/>
              </w:rPr>
              <w:t>zapájanie MŠ a ZŠ do projektov zameraných na integráciu detí a žiakov</w:t>
            </w:r>
          </w:p>
        </w:tc>
        <w:tc>
          <w:tcPr>
            <w:tcW w:w="4368" w:type="dxa"/>
            <w:shd w:val="clear" w:color="auto" w:fill="auto"/>
            <w:vAlign w:val="center"/>
          </w:tcPr>
          <w:p w14:paraId="0831DA23" w14:textId="77777777" w:rsidR="00CA2E92" w:rsidRPr="00ED3EF4" w:rsidRDefault="00CA2E92" w:rsidP="00C62F8E">
            <w:pPr>
              <w:pStyle w:val="Odsekzoznamu"/>
              <w:ind w:left="357"/>
              <w:jc w:val="both"/>
              <w:rPr>
                <w:rFonts w:cstheme="minorHAnsi"/>
              </w:rPr>
            </w:pPr>
          </w:p>
        </w:tc>
      </w:tr>
      <w:tr w:rsidR="00CA2E92" w:rsidRPr="00ED3EF4" w14:paraId="13DD6D06" w14:textId="77777777" w:rsidTr="005E064D">
        <w:trPr>
          <w:trHeight w:val="340"/>
        </w:trPr>
        <w:tc>
          <w:tcPr>
            <w:tcW w:w="4694" w:type="dxa"/>
            <w:shd w:val="clear" w:color="auto" w:fill="auto"/>
            <w:vAlign w:val="center"/>
          </w:tcPr>
          <w:p w14:paraId="7CFA44B6" w14:textId="341F2783" w:rsidR="00CA2E92" w:rsidRPr="00ED3EF4" w:rsidRDefault="00CA2E92" w:rsidP="00EF6D94">
            <w:pPr>
              <w:pStyle w:val="Odsekzoznamu"/>
              <w:numPr>
                <w:ilvl w:val="0"/>
                <w:numId w:val="14"/>
              </w:numPr>
              <w:ind w:left="357" w:hanging="357"/>
              <w:jc w:val="both"/>
              <w:rPr>
                <w:rFonts w:cstheme="minorHAnsi"/>
              </w:rPr>
            </w:pPr>
            <w:r w:rsidRPr="00ED3EF4">
              <w:rPr>
                <w:rFonts w:cstheme="minorHAnsi"/>
              </w:rPr>
              <w:t xml:space="preserve">ponuka </w:t>
            </w:r>
            <w:r w:rsidR="002B15A6" w:rsidRPr="00ED3EF4">
              <w:rPr>
                <w:rFonts w:cstheme="minorHAnsi"/>
              </w:rPr>
              <w:t xml:space="preserve">mestských </w:t>
            </w:r>
            <w:r w:rsidRPr="00ED3EF4">
              <w:rPr>
                <w:rFonts w:cstheme="minorHAnsi"/>
              </w:rPr>
              <w:t>bytov</w:t>
            </w:r>
          </w:p>
        </w:tc>
        <w:tc>
          <w:tcPr>
            <w:tcW w:w="4368" w:type="dxa"/>
            <w:shd w:val="clear" w:color="auto" w:fill="auto"/>
            <w:vAlign w:val="center"/>
          </w:tcPr>
          <w:p w14:paraId="282AFA9F" w14:textId="77777777" w:rsidR="00CA2E92" w:rsidRPr="00ED3EF4" w:rsidRDefault="00CA2E92" w:rsidP="00C62F8E">
            <w:pPr>
              <w:pStyle w:val="Odsekzoznamu"/>
              <w:ind w:left="357"/>
              <w:jc w:val="both"/>
              <w:rPr>
                <w:rFonts w:cstheme="minorHAnsi"/>
              </w:rPr>
            </w:pPr>
          </w:p>
        </w:tc>
      </w:tr>
      <w:tr w:rsidR="00CA2E92" w:rsidRPr="00ED3EF4" w14:paraId="77315752" w14:textId="77777777" w:rsidTr="005E064D">
        <w:trPr>
          <w:trHeight w:val="340"/>
        </w:trPr>
        <w:tc>
          <w:tcPr>
            <w:tcW w:w="4694" w:type="dxa"/>
            <w:shd w:val="clear" w:color="auto" w:fill="auto"/>
            <w:vAlign w:val="center"/>
          </w:tcPr>
          <w:p w14:paraId="30AC28B1" w14:textId="77777777" w:rsidR="00CA2E92" w:rsidRPr="00ED3EF4" w:rsidRDefault="00CA2E92" w:rsidP="000D69DF">
            <w:pPr>
              <w:pStyle w:val="Odsekzoznamu"/>
              <w:numPr>
                <w:ilvl w:val="0"/>
                <w:numId w:val="14"/>
              </w:numPr>
              <w:ind w:left="357" w:hanging="357"/>
              <w:jc w:val="both"/>
              <w:rPr>
                <w:rFonts w:cstheme="minorHAnsi"/>
              </w:rPr>
            </w:pPr>
            <w:r w:rsidRPr="00ED3EF4">
              <w:rPr>
                <w:rFonts w:cstheme="minorHAnsi"/>
              </w:rPr>
              <w:t>prevádzkovaná chránená dielňa na Mestskej polícii v Šali</w:t>
            </w:r>
          </w:p>
        </w:tc>
        <w:tc>
          <w:tcPr>
            <w:tcW w:w="4368" w:type="dxa"/>
            <w:shd w:val="clear" w:color="auto" w:fill="auto"/>
            <w:vAlign w:val="center"/>
          </w:tcPr>
          <w:p w14:paraId="57A1D9E7" w14:textId="77777777" w:rsidR="00CA2E92" w:rsidRPr="00ED3EF4" w:rsidRDefault="00CA2E92" w:rsidP="00C62F8E">
            <w:pPr>
              <w:pStyle w:val="Odsekzoznamu"/>
              <w:ind w:left="357"/>
              <w:jc w:val="both"/>
              <w:rPr>
                <w:rFonts w:cstheme="minorHAnsi"/>
              </w:rPr>
            </w:pPr>
          </w:p>
        </w:tc>
      </w:tr>
      <w:tr w:rsidR="00CA2E92" w:rsidRPr="00ED3EF4" w14:paraId="5B0C57D9" w14:textId="77777777" w:rsidTr="005E064D">
        <w:trPr>
          <w:trHeight w:val="340"/>
        </w:trPr>
        <w:tc>
          <w:tcPr>
            <w:tcW w:w="4694" w:type="dxa"/>
            <w:shd w:val="clear" w:color="auto" w:fill="auto"/>
            <w:vAlign w:val="center"/>
          </w:tcPr>
          <w:p w14:paraId="3AEFCDEA" w14:textId="77777777" w:rsidR="00CA2E92" w:rsidRPr="00ED3EF4" w:rsidRDefault="00CA2E92" w:rsidP="000D69DF">
            <w:pPr>
              <w:pStyle w:val="Odsekzoznamu"/>
              <w:numPr>
                <w:ilvl w:val="0"/>
                <w:numId w:val="14"/>
              </w:numPr>
              <w:ind w:left="357" w:hanging="357"/>
              <w:jc w:val="both"/>
              <w:rPr>
                <w:rFonts w:cstheme="minorHAnsi"/>
              </w:rPr>
            </w:pPr>
            <w:r w:rsidRPr="00ED3EF4">
              <w:rPr>
                <w:rFonts w:cstheme="minorHAnsi"/>
              </w:rPr>
              <w:t>dostatočné informovanie verejnosti o rozsahu a možnostiach poskytovanej sociálnej služby</w:t>
            </w:r>
          </w:p>
        </w:tc>
        <w:tc>
          <w:tcPr>
            <w:tcW w:w="4368" w:type="dxa"/>
            <w:shd w:val="clear" w:color="auto" w:fill="auto"/>
            <w:vAlign w:val="center"/>
          </w:tcPr>
          <w:p w14:paraId="1CBB5DDB" w14:textId="77777777" w:rsidR="00CA2E92" w:rsidRPr="00ED3EF4" w:rsidRDefault="00CA2E92" w:rsidP="00C62F8E">
            <w:pPr>
              <w:pStyle w:val="Odsekzoznamu"/>
              <w:ind w:left="357"/>
              <w:jc w:val="both"/>
              <w:rPr>
                <w:rFonts w:cstheme="minorHAnsi"/>
              </w:rPr>
            </w:pPr>
          </w:p>
        </w:tc>
      </w:tr>
      <w:tr w:rsidR="002B15A6" w:rsidRPr="00ED3EF4" w14:paraId="3CD678FC" w14:textId="77777777" w:rsidTr="005E064D">
        <w:trPr>
          <w:trHeight w:val="340"/>
        </w:trPr>
        <w:tc>
          <w:tcPr>
            <w:tcW w:w="4694" w:type="dxa"/>
            <w:shd w:val="clear" w:color="auto" w:fill="auto"/>
            <w:vAlign w:val="center"/>
          </w:tcPr>
          <w:p w14:paraId="7F959252" w14:textId="0FFDC018" w:rsidR="002B15A6" w:rsidRPr="00ED3EF4" w:rsidRDefault="00C369AA" w:rsidP="000D69DF">
            <w:pPr>
              <w:pStyle w:val="Odsekzoznamu"/>
              <w:numPr>
                <w:ilvl w:val="0"/>
                <w:numId w:val="14"/>
              </w:numPr>
              <w:ind w:left="357" w:hanging="357"/>
              <w:jc w:val="both"/>
              <w:rPr>
                <w:rFonts w:cstheme="minorHAnsi"/>
              </w:rPr>
            </w:pPr>
            <w:r>
              <w:rPr>
                <w:rFonts w:cstheme="minorHAnsi"/>
              </w:rPr>
              <w:t>z</w:t>
            </w:r>
            <w:r w:rsidR="002B15A6" w:rsidRPr="00ED3EF4">
              <w:rPr>
                <w:rFonts w:cstheme="minorHAnsi"/>
              </w:rPr>
              <w:t>rekonštruovaný Domov dôchodcov Šaľa</w:t>
            </w:r>
          </w:p>
        </w:tc>
        <w:tc>
          <w:tcPr>
            <w:tcW w:w="4368" w:type="dxa"/>
            <w:shd w:val="clear" w:color="auto" w:fill="auto"/>
            <w:vAlign w:val="center"/>
          </w:tcPr>
          <w:p w14:paraId="281B5D49" w14:textId="77777777" w:rsidR="002B15A6" w:rsidRPr="00ED3EF4" w:rsidRDefault="002B15A6" w:rsidP="00C62F8E">
            <w:pPr>
              <w:pStyle w:val="Odsekzoznamu"/>
              <w:ind w:left="357"/>
              <w:jc w:val="both"/>
              <w:rPr>
                <w:rFonts w:cstheme="minorHAnsi"/>
              </w:rPr>
            </w:pPr>
          </w:p>
        </w:tc>
      </w:tr>
      <w:tr w:rsidR="002B15A6" w:rsidRPr="00ED3EF4" w14:paraId="6146732E" w14:textId="77777777" w:rsidTr="005E064D">
        <w:trPr>
          <w:trHeight w:val="340"/>
        </w:trPr>
        <w:tc>
          <w:tcPr>
            <w:tcW w:w="4694" w:type="dxa"/>
            <w:shd w:val="clear" w:color="auto" w:fill="auto"/>
            <w:vAlign w:val="center"/>
          </w:tcPr>
          <w:p w14:paraId="02E683EF" w14:textId="0343294F" w:rsidR="002B15A6" w:rsidRPr="00ED3EF4" w:rsidRDefault="00C369AA" w:rsidP="000D69DF">
            <w:pPr>
              <w:pStyle w:val="Odsekzoznamu"/>
              <w:numPr>
                <w:ilvl w:val="0"/>
                <w:numId w:val="14"/>
              </w:numPr>
              <w:ind w:left="357" w:hanging="357"/>
              <w:jc w:val="both"/>
              <w:rPr>
                <w:rFonts w:cstheme="minorHAnsi"/>
              </w:rPr>
            </w:pPr>
            <w:r>
              <w:rPr>
                <w:rFonts w:cstheme="minorHAnsi"/>
              </w:rPr>
              <w:t>r</w:t>
            </w:r>
            <w:r w:rsidR="002B15A6" w:rsidRPr="00ED3EF4">
              <w:rPr>
                <w:rFonts w:cstheme="minorHAnsi"/>
              </w:rPr>
              <w:t>ozvoz stravy pre seniorov</w:t>
            </w:r>
          </w:p>
        </w:tc>
        <w:tc>
          <w:tcPr>
            <w:tcW w:w="4368" w:type="dxa"/>
            <w:shd w:val="clear" w:color="auto" w:fill="auto"/>
            <w:vAlign w:val="center"/>
          </w:tcPr>
          <w:p w14:paraId="6060165A" w14:textId="77777777" w:rsidR="002B15A6" w:rsidRPr="00ED3EF4" w:rsidRDefault="002B15A6" w:rsidP="00C62F8E">
            <w:pPr>
              <w:pStyle w:val="Odsekzoznamu"/>
              <w:ind w:left="357"/>
              <w:jc w:val="both"/>
              <w:rPr>
                <w:rFonts w:cstheme="minorHAnsi"/>
              </w:rPr>
            </w:pPr>
          </w:p>
        </w:tc>
      </w:tr>
      <w:tr w:rsidR="00361310" w:rsidRPr="00ED3EF4" w14:paraId="60CFB3AE" w14:textId="77777777" w:rsidTr="005E064D">
        <w:trPr>
          <w:trHeight w:val="340"/>
        </w:trPr>
        <w:tc>
          <w:tcPr>
            <w:tcW w:w="4694" w:type="dxa"/>
            <w:shd w:val="clear" w:color="auto" w:fill="auto"/>
            <w:vAlign w:val="center"/>
          </w:tcPr>
          <w:p w14:paraId="1DC99FBA" w14:textId="4AF86F1B" w:rsidR="00361310" w:rsidRPr="00ED3EF4" w:rsidRDefault="00361310" w:rsidP="000D69DF">
            <w:pPr>
              <w:pStyle w:val="Odsekzoznamu"/>
              <w:numPr>
                <w:ilvl w:val="0"/>
                <w:numId w:val="14"/>
              </w:numPr>
              <w:ind w:left="357" w:hanging="357"/>
              <w:jc w:val="both"/>
              <w:rPr>
                <w:rFonts w:cstheme="minorHAnsi"/>
              </w:rPr>
            </w:pPr>
            <w:r w:rsidRPr="00ED3EF4">
              <w:rPr>
                <w:rFonts w:cstheme="minorHAnsi"/>
              </w:rPr>
              <w:t>záujem a ochota vedenia mesta udržiavať ale aj rozširovať ponuku sociálnych služieb</w:t>
            </w:r>
          </w:p>
        </w:tc>
        <w:tc>
          <w:tcPr>
            <w:tcW w:w="4368" w:type="dxa"/>
            <w:shd w:val="clear" w:color="auto" w:fill="auto"/>
            <w:vAlign w:val="center"/>
          </w:tcPr>
          <w:p w14:paraId="5B016D6C" w14:textId="77777777" w:rsidR="00361310" w:rsidRPr="00ED3EF4" w:rsidRDefault="00361310" w:rsidP="00361310">
            <w:pPr>
              <w:pStyle w:val="Odsekzoznamu"/>
              <w:ind w:left="357"/>
              <w:jc w:val="both"/>
              <w:rPr>
                <w:rFonts w:cstheme="minorHAnsi"/>
              </w:rPr>
            </w:pPr>
          </w:p>
        </w:tc>
      </w:tr>
    </w:tbl>
    <w:p w14:paraId="617C4DF3" w14:textId="77777777" w:rsidR="005C559D" w:rsidRDefault="005C559D" w:rsidP="00C62F8E">
      <w:pPr>
        <w:shd w:val="clear" w:color="auto" w:fill="FFFFFF"/>
        <w:spacing w:after="0" w:line="240" w:lineRule="auto"/>
        <w:jc w:val="both"/>
        <w:rPr>
          <w:rFonts w:cstheme="minorHAnsi"/>
          <w:color w:val="494949"/>
          <w:sz w:val="21"/>
          <w:szCs w:val="21"/>
        </w:rPr>
      </w:pPr>
    </w:p>
    <w:p w14:paraId="41C8B553" w14:textId="77777777" w:rsidR="005C559D" w:rsidRPr="00D16FA3" w:rsidRDefault="005C559D" w:rsidP="00C62F8E">
      <w:pPr>
        <w:shd w:val="clear" w:color="auto" w:fill="FFFFFF"/>
        <w:spacing w:after="0" w:line="240" w:lineRule="auto"/>
        <w:jc w:val="both"/>
        <w:rPr>
          <w:rFonts w:cstheme="minorHAnsi"/>
          <w:color w:val="494949"/>
          <w:sz w:val="21"/>
          <w:szCs w:val="21"/>
        </w:rPr>
      </w:pPr>
    </w:p>
    <w:tbl>
      <w:tblPr>
        <w:tblStyle w:val="Mriekatabuky"/>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5"/>
        <w:gridCol w:w="4287"/>
      </w:tblGrid>
      <w:tr w:rsidR="00ED3EF4" w:rsidRPr="00ED3EF4" w14:paraId="10810C15" w14:textId="77777777" w:rsidTr="005E064D">
        <w:trPr>
          <w:trHeight w:val="340"/>
        </w:trPr>
        <w:tc>
          <w:tcPr>
            <w:tcW w:w="4775" w:type="dxa"/>
            <w:shd w:val="clear" w:color="auto" w:fill="B4C6E7" w:themeFill="accent1" w:themeFillTint="66"/>
            <w:vAlign w:val="center"/>
          </w:tcPr>
          <w:p w14:paraId="27D9D457" w14:textId="77777777" w:rsidR="006E1E25" w:rsidRPr="00ED3EF4" w:rsidRDefault="006E1E25" w:rsidP="00C62F8E">
            <w:pPr>
              <w:jc w:val="both"/>
              <w:rPr>
                <w:rFonts w:cstheme="minorHAnsi"/>
                <w:b/>
              </w:rPr>
            </w:pPr>
            <w:r w:rsidRPr="00ED3EF4">
              <w:rPr>
                <w:rFonts w:cstheme="minorHAnsi"/>
                <w:b/>
              </w:rPr>
              <w:t>Príležitosti</w:t>
            </w:r>
          </w:p>
        </w:tc>
        <w:tc>
          <w:tcPr>
            <w:tcW w:w="4287" w:type="dxa"/>
            <w:shd w:val="clear" w:color="auto" w:fill="B4C6E7" w:themeFill="accent1" w:themeFillTint="66"/>
            <w:vAlign w:val="center"/>
          </w:tcPr>
          <w:p w14:paraId="6AB3D862" w14:textId="77777777" w:rsidR="006E1E25" w:rsidRPr="00ED3EF4" w:rsidRDefault="006E1E25" w:rsidP="00C62F8E">
            <w:pPr>
              <w:jc w:val="both"/>
              <w:rPr>
                <w:rFonts w:cstheme="minorHAnsi"/>
                <w:b/>
              </w:rPr>
            </w:pPr>
            <w:r w:rsidRPr="00ED3EF4">
              <w:rPr>
                <w:rFonts w:cstheme="minorHAnsi"/>
                <w:b/>
              </w:rPr>
              <w:t>Ohrozenia</w:t>
            </w:r>
          </w:p>
        </w:tc>
      </w:tr>
      <w:tr w:rsidR="00ED3EF4" w:rsidRPr="00ED3EF4" w14:paraId="424A079A" w14:textId="77777777" w:rsidTr="005E064D">
        <w:trPr>
          <w:trHeight w:val="340"/>
        </w:trPr>
        <w:tc>
          <w:tcPr>
            <w:tcW w:w="4775" w:type="dxa"/>
            <w:shd w:val="clear" w:color="auto" w:fill="auto"/>
            <w:vAlign w:val="center"/>
          </w:tcPr>
          <w:p w14:paraId="41B94B5C" w14:textId="399C16CB" w:rsidR="006E1E25" w:rsidRPr="00ED3EF4" w:rsidRDefault="00CA2E92" w:rsidP="00D22474">
            <w:pPr>
              <w:pStyle w:val="Odsekzoznamu"/>
              <w:numPr>
                <w:ilvl w:val="0"/>
                <w:numId w:val="14"/>
              </w:numPr>
              <w:ind w:left="357" w:hanging="357"/>
              <w:jc w:val="both"/>
              <w:rPr>
                <w:rFonts w:cstheme="minorHAnsi"/>
              </w:rPr>
            </w:pPr>
            <w:r w:rsidRPr="00ED3EF4">
              <w:rPr>
                <w:rFonts w:cstheme="minorHAnsi"/>
              </w:rPr>
              <w:t>rozširovať kapacitu komunitne orientovaných sociálnych služieb pre všetky cieľové skupiny</w:t>
            </w:r>
            <w:r w:rsidR="00D47437" w:rsidRPr="00ED3EF4">
              <w:rPr>
                <w:rFonts w:cstheme="minorHAnsi"/>
              </w:rPr>
              <w:t>, podpora deinštitucionali</w:t>
            </w:r>
            <w:r w:rsidR="00D22474" w:rsidRPr="00ED3EF4">
              <w:rPr>
                <w:rFonts w:cstheme="minorHAnsi"/>
              </w:rPr>
              <w:t>z</w:t>
            </w:r>
            <w:r w:rsidR="00D47437" w:rsidRPr="00ED3EF4">
              <w:rPr>
                <w:rFonts w:cstheme="minorHAnsi"/>
              </w:rPr>
              <w:t>ác</w:t>
            </w:r>
            <w:r w:rsidR="002E550F" w:rsidRPr="00ED3EF4">
              <w:rPr>
                <w:rFonts w:cstheme="minorHAnsi"/>
              </w:rPr>
              <w:t>i</w:t>
            </w:r>
            <w:r w:rsidR="00D47437" w:rsidRPr="00ED3EF4">
              <w:rPr>
                <w:rFonts w:cstheme="minorHAnsi"/>
              </w:rPr>
              <w:t>e sociálnych služieb, tran</w:t>
            </w:r>
            <w:r w:rsidR="00D22474" w:rsidRPr="00ED3EF4">
              <w:rPr>
                <w:rFonts w:cstheme="minorHAnsi"/>
              </w:rPr>
              <w:t>s</w:t>
            </w:r>
            <w:r w:rsidR="00D47437" w:rsidRPr="00ED3EF4">
              <w:rPr>
                <w:rFonts w:cstheme="minorHAnsi"/>
              </w:rPr>
              <w:t>formačný plán</w:t>
            </w:r>
          </w:p>
        </w:tc>
        <w:tc>
          <w:tcPr>
            <w:tcW w:w="4287" w:type="dxa"/>
            <w:shd w:val="clear" w:color="auto" w:fill="auto"/>
            <w:vAlign w:val="center"/>
          </w:tcPr>
          <w:p w14:paraId="7C8CD811" w14:textId="4986981E" w:rsidR="006E1E25" w:rsidRPr="00ED3EF4" w:rsidRDefault="00CA2590" w:rsidP="000D69DF">
            <w:pPr>
              <w:pStyle w:val="Odsekzoznamu"/>
              <w:numPr>
                <w:ilvl w:val="0"/>
                <w:numId w:val="14"/>
              </w:numPr>
              <w:ind w:left="357" w:hanging="357"/>
              <w:jc w:val="both"/>
              <w:rPr>
                <w:rFonts w:cstheme="minorHAnsi"/>
              </w:rPr>
            </w:pPr>
            <w:r w:rsidRPr="00ED3EF4">
              <w:rPr>
                <w:rFonts w:cstheme="minorHAnsi"/>
              </w:rPr>
              <w:t>demografický vývoj, starnutie obyvateľov</w:t>
            </w:r>
            <w:r w:rsidR="00A31E16" w:rsidRPr="00ED3EF4">
              <w:rPr>
                <w:rFonts w:cstheme="minorHAnsi"/>
              </w:rPr>
              <w:t>, zvyšujúci sa počet odkázaných na sociálnu pomoc</w:t>
            </w:r>
          </w:p>
        </w:tc>
      </w:tr>
      <w:tr w:rsidR="00ED3EF4" w:rsidRPr="00ED3EF4" w14:paraId="075C6600" w14:textId="77777777" w:rsidTr="005E064D">
        <w:trPr>
          <w:trHeight w:val="340"/>
        </w:trPr>
        <w:tc>
          <w:tcPr>
            <w:tcW w:w="4775" w:type="dxa"/>
            <w:shd w:val="clear" w:color="auto" w:fill="auto"/>
            <w:vAlign w:val="center"/>
          </w:tcPr>
          <w:p w14:paraId="2D126980" w14:textId="4A0C336A" w:rsidR="00ED3EF4" w:rsidRPr="00ED3EF4" w:rsidRDefault="00ED3EF4" w:rsidP="00ED3EF4">
            <w:pPr>
              <w:pStyle w:val="Odsekzoznamu"/>
              <w:numPr>
                <w:ilvl w:val="0"/>
                <w:numId w:val="39"/>
              </w:numPr>
              <w:ind w:left="357" w:hanging="357"/>
              <w:jc w:val="both"/>
              <w:rPr>
                <w:rFonts w:cstheme="minorHAnsi"/>
              </w:rPr>
            </w:pPr>
            <w:r w:rsidRPr="00ED3EF4">
              <w:rPr>
                <w:rFonts w:cstheme="minorHAnsi"/>
              </w:rPr>
              <w:lastRenderedPageBreak/>
              <w:t>možnosť ďalšieho vzdelávania zamestnancov v oblasti sociálnej starostlivosti</w:t>
            </w:r>
          </w:p>
        </w:tc>
        <w:tc>
          <w:tcPr>
            <w:tcW w:w="4287" w:type="dxa"/>
            <w:shd w:val="clear" w:color="auto" w:fill="auto"/>
            <w:vAlign w:val="center"/>
          </w:tcPr>
          <w:p w14:paraId="36662313" w14:textId="77777777" w:rsidR="00ED3EF4" w:rsidRPr="00ED3EF4" w:rsidRDefault="00ED3EF4" w:rsidP="000D69DF">
            <w:pPr>
              <w:pStyle w:val="Odsekzoznamu"/>
              <w:numPr>
                <w:ilvl w:val="0"/>
                <w:numId w:val="14"/>
              </w:numPr>
              <w:ind w:left="357" w:hanging="357"/>
              <w:jc w:val="both"/>
              <w:rPr>
                <w:rFonts w:cstheme="minorHAnsi"/>
              </w:rPr>
            </w:pPr>
            <w:r w:rsidRPr="00ED3EF4">
              <w:rPr>
                <w:rFonts w:cstheme="minorHAnsi"/>
              </w:rPr>
              <w:t>nedostatok finančných prostriedkov na financovanie sociálnych služieb</w:t>
            </w:r>
          </w:p>
        </w:tc>
      </w:tr>
      <w:tr w:rsidR="00ED3EF4" w:rsidRPr="00ED3EF4" w14:paraId="184A1240" w14:textId="77777777" w:rsidTr="005E064D">
        <w:trPr>
          <w:trHeight w:val="340"/>
        </w:trPr>
        <w:tc>
          <w:tcPr>
            <w:tcW w:w="4775" w:type="dxa"/>
            <w:shd w:val="clear" w:color="auto" w:fill="auto"/>
            <w:vAlign w:val="center"/>
          </w:tcPr>
          <w:p w14:paraId="7EC1B628" w14:textId="6DBB5BD3" w:rsidR="00ED3EF4" w:rsidRPr="00ED3EF4" w:rsidRDefault="00ED3EF4" w:rsidP="000D69DF">
            <w:pPr>
              <w:pStyle w:val="Odsekzoznamu"/>
              <w:numPr>
                <w:ilvl w:val="0"/>
                <w:numId w:val="14"/>
              </w:numPr>
              <w:ind w:left="357" w:hanging="357"/>
              <w:jc w:val="both"/>
              <w:rPr>
                <w:rFonts w:cstheme="minorHAnsi"/>
              </w:rPr>
            </w:pPr>
            <w:r w:rsidRPr="00ED3EF4">
              <w:rPr>
                <w:rFonts w:cstheme="minorHAnsi"/>
              </w:rPr>
              <w:t>spolupráca so zariadeniami sociálnych služieb v okolí a využitie príkladov dobrej praxe</w:t>
            </w:r>
          </w:p>
        </w:tc>
        <w:tc>
          <w:tcPr>
            <w:tcW w:w="4287" w:type="dxa"/>
            <w:shd w:val="clear" w:color="auto" w:fill="auto"/>
            <w:vAlign w:val="center"/>
          </w:tcPr>
          <w:p w14:paraId="68762A85" w14:textId="77777777" w:rsidR="00ED3EF4" w:rsidRPr="00ED3EF4" w:rsidRDefault="00ED3EF4" w:rsidP="000D69DF">
            <w:pPr>
              <w:pStyle w:val="Odsekzoznamu"/>
              <w:numPr>
                <w:ilvl w:val="0"/>
                <w:numId w:val="14"/>
              </w:numPr>
              <w:ind w:left="357" w:hanging="357"/>
              <w:jc w:val="both"/>
              <w:rPr>
                <w:rFonts w:cstheme="minorHAnsi"/>
              </w:rPr>
            </w:pPr>
            <w:r w:rsidRPr="00ED3EF4">
              <w:rPr>
                <w:rFonts w:cstheme="minorHAnsi"/>
              </w:rPr>
              <w:t>absencia nemocnice</w:t>
            </w:r>
          </w:p>
        </w:tc>
      </w:tr>
      <w:tr w:rsidR="00ED3EF4" w:rsidRPr="00ED3EF4" w14:paraId="4AB8845B" w14:textId="77777777" w:rsidTr="005E064D">
        <w:trPr>
          <w:trHeight w:val="340"/>
        </w:trPr>
        <w:tc>
          <w:tcPr>
            <w:tcW w:w="4775" w:type="dxa"/>
            <w:shd w:val="clear" w:color="auto" w:fill="auto"/>
            <w:vAlign w:val="center"/>
          </w:tcPr>
          <w:p w14:paraId="6CAAE43C" w14:textId="50D05499" w:rsidR="00ED3EF4" w:rsidRPr="00ED3EF4" w:rsidRDefault="00ED3EF4" w:rsidP="00ED3EF4">
            <w:pPr>
              <w:pStyle w:val="Odsekzoznamu"/>
              <w:numPr>
                <w:ilvl w:val="0"/>
                <w:numId w:val="14"/>
              </w:numPr>
              <w:ind w:left="357" w:hanging="357"/>
              <w:jc w:val="both"/>
              <w:rPr>
                <w:rFonts w:cstheme="minorHAnsi"/>
              </w:rPr>
            </w:pPr>
            <w:r w:rsidRPr="00ED3EF4">
              <w:rPr>
                <w:rFonts w:cstheme="minorHAnsi"/>
              </w:rPr>
              <w:t xml:space="preserve">na základe vykonaného mapovania pokračovať v debarierizácii verejných budov vo vlastníctve mesta  </w:t>
            </w:r>
          </w:p>
        </w:tc>
        <w:tc>
          <w:tcPr>
            <w:tcW w:w="4287" w:type="dxa"/>
            <w:shd w:val="clear" w:color="auto" w:fill="auto"/>
            <w:vAlign w:val="center"/>
          </w:tcPr>
          <w:p w14:paraId="7302BA78" w14:textId="122FF713" w:rsidR="00ED3EF4" w:rsidRPr="00ED3EF4" w:rsidRDefault="00ED3EF4" w:rsidP="000D69DF">
            <w:pPr>
              <w:pStyle w:val="Odsekzoznamu"/>
              <w:numPr>
                <w:ilvl w:val="0"/>
                <w:numId w:val="14"/>
              </w:numPr>
              <w:ind w:left="357" w:hanging="357"/>
              <w:jc w:val="both"/>
              <w:rPr>
                <w:rFonts w:cstheme="minorHAnsi"/>
              </w:rPr>
            </w:pPr>
            <w:r w:rsidRPr="00ED3EF4">
              <w:rPr>
                <w:rFonts w:cstheme="minorHAnsi"/>
              </w:rPr>
              <w:t xml:space="preserve">nedostatok odborného personálu na zabezpečenie sociálnych služieb, odliv pracovnej sily zo sociálnej oblasti v SR do zahraničia (hlavne opatrovateliek) </w:t>
            </w:r>
            <w:r w:rsidRPr="00ED3EF4">
              <w:t>z dôvodu nízkych platov</w:t>
            </w:r>
          </w:p>
        </w:tc>
      </w:tr>
      <w:tr w:rsidR="00ED3EF4" w:rsidRPr="00ED3EF4" w14:paraId="386A50ED" w14:textId="77777777" w:rsidTr="005E064D">
        <w:trPr>
          <w:trHeight w:val="340"/>
        </w:trPr>
        <w:tc>
          <w:tcPr>
            <w:tcW w:w="4775" w:type="dxa"/>
            <w:shd w:val="clear" w:color="auto" w:fill="auto"/>
            <w:vAlign w:val="center"/>
          </w:tcPr>
          <w:p w14:paraId="23BA6D27" w14:textId="2D542AD8" w:rsidR="00ED3EF4" w:rsidRPr="00ED3EF4" w:rsidRDefault="00ED3EF4" w:rsidP="000D69DF">
            <w:pPr>
              <w:pStyle w:val="Odsekzoznamu"/>
              <w:numPr>
                <w:ilvl w:val="0"/>
                <w:numId w:val="14"/>
              </w:numPr>
              <w:ind w:left="357" w:hanging="357"/>
              <w:jc w:val="both"/>
              <w:rPr>
                <w:rFonts w:cstheme="minorHAnsi"/>
              </w:rPr>
            </w:pPr>
            <w:r w:rsidRPr="00ED3EF4">
              <w:rPr>
                <w:rFonts w:cstheme="minorHAnsi"/>
              </w:rPr>
              <w:t xml:space="preserve">pokračovať v debarierizácii verejných priestorov (chodníky, priechody pre chodcov, autobusové zastávky, a pod.) </w:t>
            </w:r>
          </w:p>
        </w:tc>
        <w:tc>
          <w:tcPr>
            <w:tcW w:w="4287" w:type="dxa"/>
            <w:shd w:val="clear" w:color="auto" w:fill="auto"/>
            <w:vAlign w:val="center"/>
          </w:tcPr>
          <w:p w14:paraId="41FA3FB1" w14:textId="6BA2F4BA" w:rsidR="00ED3EF4" w:rsidRPr="00ED3EF4" w:rsidRDefault="00ED3EF4" w:rsidP="000D69DF">
            <w:pPr>
              <w:pStyle w:val="Odsekzoznamu"/>
              <w:numPr>
                <w:ilvl w:val="0"/>
                <w:numId w:val="14"/>
              </w:numPr>
              <w:ind w:left="357" w:hanging="357"/>
              <w:jc w:val="both"/>
              <w:rPr>
                <w:rFonts w:cstheme="minorHAnsi"/>
              </w:rPr>
            </w:pPr>
            <w:r w:rsidRPr="00ED3EF4">
              <w:rPr>
                <w:rFonts w:cstheme="minorHAnsi"/>
              </w:rPr>
              <w:t>príchod občanov vyžadujúcich sociálnu pomoc z iných obcí, kde zariadenia sociálnej starostlivosti chýbajú,  chýbajúca legislatíva na zamedzenie tohto javu (z krajín EÚ a Ukrajiny)</w:t>
            </w:r>
          </w:p>
        </w:tc>
      </w:tr>
      <w:tr w:rsidR="00ED3EF4" w:rsidRPr="00ED3EF4" w14:paraId="5A3A509C" w14:textId="77777777" w:rsidTr="005E064D">
        <w:trPr>
          <w:trHeight w:val="340"/>
        </w:trPr>
        <w:tc>
          <w:tcPr>
            <w:tcW w:w="4775" w:type="dxa"/>
            <w:shd w:val="clear" w:color="auto" w:fill="auto"/>
            <w:vAlign w:val="center"/>
          </w:tcPr>
          <w:p w14:paraId="61AF75F4" w14:textId="3DE7BD29" w:rsidR="00ED3EF4" w:rsidRPr="00ED3EF4" w:rsidRDefault="00ED3EF4" w:rsidP="000D69DF">
            <w:pPr>
              <w:pStyle w:val="Odsekzoznamu"/>
              <w:numPr>
                <w:ilvl w:val="0"/>
                <w:numId w:val="14"/>
              </w:numPr>
              <w:ind w:left="357" w:hanging="357"/>
              <w:jc w:val="both"/>
              <w:rPr>
                <w:rFonts w:cstheme="minorHAnsi"/>
              </w:rPr>
            </w:pPr>
            <w:r w:rsidRPr="00ED3EF4">
              <w:rPr>
                <w:rFonts w:cstheme="minorHAnsi"/>
              </w:rPr>
              <w:t>vytváranie nových, absentujúcich sociálnych služieb na území mesta</w:t>
            </w:r>
          </w:p>
        </w:tc>
        <w:tc>
          <w:tcPr>
            <w:tcW w:w="4287" w:type="dxa"/>
            <w:shd w:val="clear" w:color="auto" w:fill="auto"/>
            <w:vAlign w:val="center"/>
          </w:tcPr>
          <w:p w14:paraId="234CF406" w14:textId="6145379C" w:rsidR="00ED3EF4" w:rsidRPr="00ED3EF4" w:rsidRDefault="00C369AA" w:rsidP="00C369AA">
            <w:pPr>
              <w:pStyle w:val="Odsekzoznamu"/>
              <w:numPr>
                <w:ilvl w:val="0"/>
                <w:numId w:val="14"/>
              </w:numPr>
              <w:ind w:left="356"/>
              <w:jc w:val="both"/>
              <w:rPr>
                <w:rFonts w:cstheme="minorHAnsi"/>
              </w:rPr>
            </w:pPr>
            <w:r>
              <w:rPr>
                <w:rFonts w:cstheme="minorHAnsi"/>
              </w:rPr>
              <w:t>z</w:t>
            </w:r>
            <w:r w:rsidR="00ED3EF4" w:rsidRPr="00ED3EF4">
              <w:rPr>
                <w:rFonts w:cstheme="minorHAnsi"/>
              </w:rPr>
              <w:t>aťažovanie</w:t>
            </w:r>
            <w:r>
              <w:rPr>
                <w:rFonts w:cstheme="minorHAnsi"/>
              </w:rPr>
              <w:t xml:space="preserve"> </w:t>
            </w:r>
            <w:r w:rsidR="00ED3EF4" w:rsidRPr="00ED3EF4">
              <w:rPr>
                <w:rFonts w:cstheme="minorHAnsi"/>
              </w:rPr>
              <w:t>samosprávy povinnosťami zo strany štátu bez adekvátneho finančného krytia, nedostatok zdrojov na financovanie kompetencií samosprávy</w:t>
            </w:r>
          </w:p>
        </w:tc>
      </w:tr>
      <w:tr w:rsidR="00ED3EF4" w:rsidRPr="00ED3EF4" w14:paraId="0D5EF32F" w14:textId="77777777" w:rsidTr="005E064D">
        <w:trPr>
          <w:trHeight w:val="340"/>
        </w:trPr>
        <w:tc>
          <w:tcPr>
            <w:tcW w:w="4775" w:type="dxa"/>
            <w:shd w:val="clear" w:color="auto" w:fill="auto"/>
            <w:vAlign w:val="center"/>
          </w:tcPr>
          <w:p w14:paraId="0A3366FD" w14:textId="76961099" w:rsidR="00ED3EF4" w:rsidRPr="00ED3EF4" w:rsidRDefault="00ED3EF4" w:rsidP="000D69DF">
            <w:pPr>
              <w:pStyle w:val="Odsekzoznamu"/>
              <w:numPr>
                <w:ilvl w:val="0"/>
                <w:numId w:val="14"/>
              </w:numPr>
              <w:ind w:left="357" w:hanging="357"/>
              <w:jc w:val="both"/>
              <w:rPr>
                <w:rFonts w:cstheme="minorHAnsi"/>
              </w:rPr>
            </w:pPr>
            <w:r w:rsidRPr="00ED3EF4">
              <w:rPr>
                <w:rFonts w:cstheme="minorHAnsi"/>
              </w:rPr>
              <w:t>integrácia osôb so zdravotným postihnutím do spoločnosti</w:t>
            </w:r>
          </w:p>
        </w:tc>
        <w:tc>
          <w:tcPr>
            <w:tcW w:w="4287" w:type="dxa"/>
            <w:shd w:val="clear" w:color="auto" w:fill="auto"/>
            <w:vAlign w:val="center"/>
          </w:tcPr>
          <w:p w14:paraId="7102A41D" w14:textId="77777777" w:rsidR="00ED3EF4" w:rsidRPr="00ED3EF4" w:rsidRDefault="00ED3EF4" w:rsidP="00C62F8E">
            <w:pPr>
              <w:pStyle w:val="Odsekzoznamu"/>
              <w:ind w:left="357"/>
              <w:jc w:val="both"/>
              <w:rPr>
                <w:rFonts w:cstheme="minorHAnsi"/>
              </w:rPr>
            </w:pPr>
          </w:p>
        </w:tc>
      </w:tr>
      <w:tr w:rsidR="00ED3EF4" w:rsidRPr="00ED3EF4" w14:paraId="47ABDE9F" w14:textId="77777777" w:rsidTr="005E064D">
        <w:trPr>
          <w:trHeight w:val="340"/>
        </w:trPr>
        <w:tc>
          <w:tcPr>
            <w:tcW w:w="4775" w:type="dxa"/>
            <w:shd w:val="clear" w:color="auto" w:fill="auto"/>
            <w:vAlign w:val="center"/>
          </w:tcPr>
          <w:p w14:paraId="0EA4154A" w14:textId="1E2BC642" w:rsidR="00ED3EF4" w:rsidRPr="00ED3EF4" w:rsidRDefault="00ED3EF4" w:rsidP="000D69DF">
            <w:pPr>
              <w:pStyle w:val="Odsekzoznamu"/>
              <w:numPr>
                <w:ilvl w:val="0"/>
                <w:numId w:val="14"/>
              </w:numPr>
              <w:ind w:left="357" w:hanging="357"/>
              <w:jc w:val="both"/>
              <w:rPr>
                <w:rFonts w:cstheme="minorHAnsi"/>
              </w:rPr>
            </w:pPr>
            <w:r w:rsidRPr="00ED3EF4">
              <w:rPr>
                <w:rFonts w:cstheme="minorHAnsi"/>
              </w:rPr>
              <w:t>využitie príkladov dobrej praxe a aktivít v oblasti sociálneho rozvoja komunity</w:t>
            </w:r>
          </w:p>
        </w:tc>
        <w:tc>
          <w:tcPr>
            <w:tcW w:w="4287" w:type="dxa"/>
            <w:shd w:val="clear" w:color="auto" w:fill="auto"/>
            <w:vAlign w:val="center"/>
          </w:tcPr>
          <w:p w14:paraId="47D168BC" w14:textId="77777777" w:rsidR="00ED3EF4" w:rsidRPr="00ED3EF4" w:rsidRDefault="00ED3EF4" w:rsidP="00C62F8E">
            <w:pPr>
              <w:pStyle w:val="Odsekzoznamu"/>
              <w:ind w:left="357"/>
              <w:jc w:val="both"/>
              <w:rPr>
                <w:rFonts w:cstheme="minorHAnsi"/>
              </w:rPr>
            </w:pPr>
          </w:p>
        </w:tc>
      </w:tr>
      <w:tr w:rsidR="00ED3EF4" w:rsidRPr="00ED3EF4" w14:paraId="560186E4" w14:textId="77777777" w:rsidTr="005E064D">
        <w:trPr>
          <w:trHeight w:val="340"/>
        </w:trPr>
        <w:tc>
          <w:tcPr>
            <w:tcW w:w="4775" w:type="dxa"/>
            <w:shd w:val="clear" w:color="auto" w:fill="auto"/>
            <w:vAlign w:val="center"/>
          </w:tcPr>
          <w:p w14:paraId="278849F0" w14:textId="003B600E" w:rsidR="00ED3EF4" w:rsidRPr="00ED3EF4" w:rsidRDefault="00ED3EF4" w:rsidP="00ED3EF4">
            <w:pPr>
              <w:pStyle w:val="Odsekzoznamu"/>
              <w:numPr>
                <w:ilvl w:val="0"/>
                <w:numId w:val="14"/>
              </w:numPr>
              <w:ind w:left="357" w:hanging="357"/>
              <w:jc w:val="both"/>
              <w:rPr>
                <w:rFonts w:cstheme="minorHAnsi"/>
              </w:rPr>
            </w:pPr>
            <w:r w:rsidRPr="00ED3EF4">
              <w:rPr>
                <w:rFonts w:cstheme="minorHAnsi"/>
              </w:rPr>
              <w:t>možnosť financovania zámerov v sociálnej starostlivosti z programov EÚ (Plán obnovy a odolnosti SR, Program Slovensko)</w:t>
            </w:r>
          </w:p>
        </w:tc>
        <w:tc>
          <w:tcPr>
            <w:tcW w:w="4287" w:type="dxa"/>
            <w:shd w:val="clear" w:color="auto" w:fill="auto"/>
            <w:vAlign w:val="center"/>
          </w:tcPr>
          <w:p w14:paraId="32893D4D" w14:textId="77777777" w:rsidR="00ED3EF4" w:rsidRPr="00ED3EF4" w:rsidRDefault="00ED3EF4" w:rsidP="00C62F8E">
            <w:pPr>
              <w:pStyle w:val="Odsekzoznamu"/>
              <w:ind w:left="357"/>
              <w:jc w:val="both"/>
              <w:rPr>
                <w:rFonts w:cstheme="minorHAnsi"/>
              </w:rPr>
            </w:pPr>
          </w:p>
        </w:tc>
      </w:tr>
      <w:tr w:rsidR="00ED3EF4" w:rsidRPr="00ED3EF4" w14:paraId="051ABBA6" w14:textId="77777777" w:rsidTr="005E064D">
        <w:trPr>
          <w:trHeight w:val="340"/>
        </w:trPr>
        <w:tc>
          <w:tcPr>
            <w:tcW w:w="4775" w:type="dxa"/>
            <w:shd w:val="clear" w:color="auto" w:fill="auto"/>
            <w:vAlign w:val="center"/>
          </w:tcPr>
          <w:p w14:paraId="13A0C374" w14:textId="1A0783D8" w:rsidR="00ED3EF4" w:rsidRPr="00ED3EF4" w:rsidRDefault="00ED3EF4" w:rsidP="000D69DF">
            <w:pPr>
              <w:pStyle w:val="Odsekzoznamu"/>
              <w:numPr>
                <w:ilvl w:val="0"/>
                <w:numId w:val="14"/>
              </w:numPr>
              <w:ind w:left="357" w:hanging="357"/>
              <w:jc w:val="both"/>
              <w:rPr>
                <w:rFonts w:cstheme="minorHAnsi"/>
              </w:rPr>
            </w:pPr>
            <w:r w:rsidRPr="00ED3EF4">
              <w:rPr>
                <w:rFonts w:cstheme="minorHAnsi"/>
              </w:rPr>
              <w:t>využívanie SMART technológií</w:t>
            </w:r>
          </w:p>
        </w:tc>
        <w:tc>
          <w:tcPr>
            <w:tcW w:w="4287" w:type="dxa"/>
            <w:shd w:val="clear" w:color="auto" w:fill="auto"/>
            <w:vAlign w:val="center"/>
          </w:tcPr>
          <w:p w14:paraId="1976FED4" w14:textId="77777777" w:rsidR="00ED3EF4" w:rsidRPr="00ED3EF4" w:rsidRDefault="00ED3EF4" w:rsidP="00C62F8E">
            <w:pPr>
              <w:pStyle w:val="Odsekzoznamu"/>
              <w:ind w:left="357"/>
              <w:jc w:val="both"/>
              <w:rPr>
                <w:rFonts w:cstheme="minorHAnsi"/>
              </w:rPr>
            </w:pPr>
          </w:p>
        </w:tc>
      </w:tr>
    </w:tbl>
    <w:p w14:paraId="4E056BF5" w14:textId="77777777" w:rsidR="006E1E25" w:rsidRPr="00D16FA3" w:rsidRDefault="006E1E25" w:rsidP="00C62F8E">
      <w:pPr>
        <w:shd w:val="clear" w:color="auto" w:fill="FFFFFF"/>
        <w:spacing w:after="0" w:line="240" w:lineRule="auto"/>
        <w:rPr>
          <w:rFonts w:cstheme="minorHAnsi"/>
          <w:color w:val="494949"/>
          <w:sz w:val="21"/>
          <w:szCs w:val="21"/>
        </w:rPr>
      </w:pPr>
    </w:p>
    <w:p w14:paraId="410B7C6E" w14:textId="77777777" w:rsidR="006E1E25" w:rsidRDefault="006E1E25" w:rsidP="00C62F8E">
      <w:pPr>
        <w:shd w:val="clear" w:color="auto" w:fill="FFFFFF"/>
        <w:spacing w:after="0" w:line="240" w:lineRule="auto"/>
        <w:rPr>
          <w:rFonts w:cstheme="minorHAnsi"/>
          <w:color w:val="494949"/>
          <w:sz w:val="21"/>
          <w:szCs w:val="21"/>
        </w:rPr>
      </w:pPr>
    </w:p>
    <w:p w14:paraId="37733ECE" w14:textId="77777777" w:rsidR="00C369AA" w:rsidRDefault="00C369AA" w:rsidP="00C62F8E">
      <w:pPr>
        <w:shd w:val="clear" w:color="auto" w:fill="FFFFFF"/>
        <w:spacing w:after="0" w:line="240" w:lineRule="auto"/>
        <w:rPr>
          <w:rFonts w:cstheme="minorHAnsi"/>
          <w:color w:val="494949"/>
          <w:sz w:val="21"/>
          <w:szCs w:val="21"/>
        </w:rPr>
      </w:pPr>
    </w:p>
    <w:p w14:paraId="5B3D2439" w14:textId="77777777" w:rsidR="00C369AA" w:rsidRDefault="00C369AA" w:rsidP="00C62F8E">
      <w:pPr>
        <w:shd w:val="clear" w:color="auto" w:fill="FFFFFF"/>
        <w:spacing w:after="0" w:line="240" w:lineRule="auto"/>
        <w:rPr>
          <w:rFonts w:cstheme="minorHAnsi"/>
          <w:color w:val="494949"/>
          <w:sz w:val="21"/>
          <w:szCs w:val="21"/>
        </w:rPr>
      </w:pPr>
    </w:p>
    <w:p w14:paraId="53A3922C" w14:textId="77777777" w:rsidR="00C369AA" w:rsidRDefault="00C369AA" w:rsidP="00C62F8E">
      <w:pPr>
        <w:shd w:val="clear" w:color="auto" w:fill="FFFFFF"/>
        <w:spacing w:after="0" w:line="240" w:lineRule="auto"/>
        <w:rPr>
          <w:rFonts w:cstheme="minorHAnsi"/>
          <w:color w:val="494949"/>
          <w:sz w:val="21"/>
          <w:szCs w:val="21"/>
        </w:rPr>
      </w:pPr>
    </w:p>
    <w:p w14:paraId="452B784D" w14:textId="77777777" w:rsidR="00C369AA" w:rsidRDefault="00C369AA" w:rsidP="00C62F8E">
      <w:pPr>
        <w:shd w:val="clear" w:color="auto" w:fill="FFFFFF"/>
        <w:spacing w:after="0" w:line="240" w:lineRule="auto"/>
        <w:rPr>
          <w:rFonts w:cstheme="minorHAnsi"/>
          <w:color w:val="494949"/>
          <w:sz w:val="21"/>
          <w:szCs w:val="21"/>
        </w:rPr>
      </w:pPr>
    </w:p>
    <w:p w14:paraId="2FB30567" w14:textId="77777777" w:rsidR="00C369AA" w:rsidRDefault="00C369AA" w:rsidP="00C62F8E">
      <w:pPr>
        <w:shd w:val="clear" w:color="auto" w:fill="FFFFFF"/>
        <w:spacing w:after="0" w:line="240" w:lineRule="auto"/>
        <w:rPr>
          <w:rFonts w:cstheme="minorHAnsi"/>
          <w:color w:val="494949"/>
          <w:sz w:val="21"/>
          <w:szCs w:val="21"/>
        </w:rPr>
      </w:pPr>
    </w:p>
    <w:p w14:paraId="01E31BAF" w14:textId="77777777" w:rsidR="00C369AA" w:rsidRDefault="00C369AA" w:rsidP="00C62F8E">
      <w:pPr>
        <w:shd w:val="clear" w:color="auto" w:fill="FFFFFF"/>
        <w:spacing w:after="0" w:line="240" w:lineRule="auto"/>
        <w:rPr>
          <w:rFonts w:cstheme="minorHAnsi"/>
          <w:color w:val="494949"/>
          <w:sz w:val="21"/>
          <w:szCs w:val="21"/>
        </w:rPr>
      </w:pPr>
    </w:p>
    <w:p w14:paraId="00A9C532" w14:textId="77777777" w:rsidR="00C369AA" w:rsidRDefault="00C369AA" w:rsidP="00C62F8E">
      <w:pPr>
        <w:shd w:val="clear" w:color="auto" w:fill="FFFFFF"/>
        <w:spacing w:after="0" w:line="240" w:lineRule="auto"/>
        <w:rPr>
          <w:rFonts w:cstheme="minorHAnsi"/>
          <w:color w:val="494949"/>
          <w:sz w:val="21"/>
          <w:szCs w:val="21"/>
        </w:rPr>
      </w:pPr>
    </w:p>
    <w:p w14:paraId="0BFEC09F" w14:textId="77777777" w:rsidR="00C369AA" w:rsidRDefault="00C369AA" w:rsidP="00C62F8E">
      <w:pPr>
        <w:shd w:val="clear" w:color="auto" w:fill="FFFFFF"/>
        <w:spacing w:after="0" w:line="240" w:lineRule="auto"/>
        <w:rPr>
          <w:rFonts w:cstheme="minorHAnsi"/>
          <w:color w:val="494949"/>
          <w:sz w:val="21"/>
          <w:szCs w:val="21"/>
        </w:rPr>
      </w:pPr>
    </w:p>
    <w:p w14:paraId="2E5B560A" w14:textId="77777777" w:rsidR="00675DB8" w:rsidRDefault="00675DB8" w:rsidP="00C62F8E">
      <w:pPr>
        <w:shd w:val="clear" w:color="auto" w:fill="FFFFFF"/>
        <w:spacing w:after="0" w:line="240" w:lineRule="auto"/>
        <w:rPr>
          <w:rFonts w:cstheme="minorHAnsi"/>
          <w:color w:val="494949"/>
          <w:sz w:val="21"/>
          <w:szCs w:val="21"/>
        </w:rPr>
      </w:pPr>
    </w:p>
    <w:p w14:paraId="01008FC2" w14:textId="77777777" w:rsidR="00675DB8" w:rsidRDefault="00675DB8" w:rsidP="00C62F8E">
      <w:pPr>
        <w:shd w:val="clear" w:color="auto" w:fill="FFFFFF"/>
        <w:spacing w:after="0" w:line="240" w:lineRule="auto"/>
        <w:rPr>
          <w:rFonts w:cstheme="minorHAnsi"/>
          <w:color w:val="494949"/>
          <w:sz w:val="21"/>
          <w:szCs w:val="21"/>
        </w:rPr>
      </w:pPr>
    </w:p>
    <w:p w14:paraId="0D97BBF4" w14:textId="77777777" w:rsidR="00675DB8" w:rsidRDefault="00675DB8" w:rsidP="00C62F8E">
      <w:pPr>
        <w:shd w:val="clear" w:color="auto" w:fill="FFFFFF"/>
        <w:spacing w:after="0" w:line="240" w:lineRule="auto"/>
        <w:rPr>
          <w:rFonts w:cstheme="minorHAnsi"/>
          <w:color w:val="494949"/>
          <w:sz w:val="21"/>
          <w:szCs w:val="21"/>
        </w:rPr>
      </w:pPr>
    </w:p>
    <w:p w14:paraId="11123525" w14:textId="77777777" w:rsidR="00675DB8" w:rsidRDefault="00675DB8" w:rsidP="00C62F8E">
      <w:pPr>
        <w:shd w:val="clear" w:color="auto" w:fill="FFFFFF"/>
        <w:spacing w:after="0" w:line="240" w:lineRule="auto"/>
        <w:rPr>
          <w:rFonts w:cstheme="minorHAnsi"/>
          <w:color w:val="494949"/>
          <w:sz w:val="21"/>
          <w:szCs w:val="21"/>
        </w:rPr>
      </w:pPr>
    </w:p>
    <w:p w14:paraId="028D7F96" w14:textId="77777777" w:rsidR="00675DB8" w:rsidRDefault="00675DB8" w:rsidP="00C62F8E">
      <w:pPr>
        <w:shd w:val="clear" w:color="auto" w:fill="FFFFFF"/>
        <w:spacing w:after="0" w:line="240" w:lineRule="auto"/>
        <w:rPr>
          <w:rFonts w:cstheme="minorHAnsi"/>
          <w:color w:val="494949"/>
          <w:sz w:val="21"/>
          <w:szCs w:val="21"/>
        </w:rPr>
      </w:pPr>
    </w:p>
    <w:p w14:paraId="473059BD" w14:textId="77777777" w:rsidR="00C369AA" w:rsidRDefault="00C369AA" w:rsidP="00C62F8E">
      <w:pPr>
        <w:shd w:val="clear" w:color="auto" w:fill="FFFFFF"/>
        <w:spacing w:after="0" w:line="240" w:lineRule="auto"/>
        <w:rPr>
          <w:rFonts w:cstheme="minorHAnsi"/>
          <w:color w:val="494949"/>
          <w:sz w:val="21"/>
          <w:szCs w:val="21"/>
        </w:rPr>
      </w:pPr>
    </w:p>
    <w:p w14:paraId="24EF8767" w14:textId="77777777" w:rsidR="00C369AA" w:rsidRDefault="00C369AA" w:rsidP="00C62F8E">
      <w:pPr>
        <w:shd w:val="clear" w:color="auto" w:fill="FFFFFF"/>
        <w:spacing w:after="0" w:line="240" w:lineRule="auto"/>
        <w:rPr>
          <w:rFonts w:cstheme="minorHAnsi"/>
          <w:color w:val="494949"/>
          <w:sz w:val="21"/>
          <w:szCs w:val="21"/>
        </w:rPr>
      </w:pPr>
    </w:p>
    <w:p w14:paraId="142A3B02" w14:textId="77777777" w:rsidR="00C369AA" w:rsidRDefault="00C369AA" w:rsidP="00C62F8E">
      <w:pPr>
        <w:shd w:val="clear" w:color="auto" w:fill="FFFFFF"/>
        <w:spacing w:after="0" w:line="240" w:lineRule="auto"/>
        <w:rPr>
          <w:rFonts w:cstheme="minorHAnsi"/>
          <w:color w:val="494949"/>
          <w:sz w:val="21"/>
          <w:szCs w:val="21"/>
        </w:rPr>
      </w:pPr>
    </w:p>
    <w:p w14:paraId="61BF5319" w14:textId="77777777" w:rsidR="002956A7" w:rsidRPr="002A7B2B" w:rsidRDefault="006E3BE5" w:rsidP="00C62F8E">
      <w:pPr>
        <w:pStyle w:val="Nadpis1"/>
        <w:spacing w:before="0" w:line="240" w:lineRule="auto"/>
        <w:ind w:left="709" w:hanging="709"/>
        <w:rPr>
          <w:rFonts w:cstheme="minorHAnsi"/>
          <w:sz w:val="28"/>
        </w:rPr>
      </w:pPr>
      <w:bookmarkStart w:id="164" w:name="_Toc144293951"/>
      <w:bookmarkEnd w:id="4"/>
      <w:r w:rsidRPr="002A7B2B">
        <w:rPr>
          <w:rFonts w:cstheme="minorHAnsi"/>
          <w:sz w:val="28"/>
        </w:rPr>
        <w:lastRenderedPageBreak/>
        <w:t>N</w:t>
      </w:r>
      <w:r w:rsidR="0039050D" w:rsidRPr="002A7B2B">
        <w:rPr>
          <w:rFonts w:cstheme="minorHAnsi"/>
          <w:sz w:val="28"/>
        </w:rPr>
        <w:t xml:space="preserve"> </w:t>
      </w:r>
      <w:r w:rsidRPr="002A7B2B">
        <w:rPr>
          <w:rFonts w:cstheme="minorHAnsi"/>
          <w:sz w:val="28"/>
        </w:rPr>
        <w:t>Á</w:t>
      </w:r>
      <w:r w:rsidR="0039050D" w:rsidRPr="002A7B2B">
        <w:rPr>
          <w:rFonts w:cstheme="minorHAnsi"/>
          <w:sz w:val="28"/>
        </w:rPr>
        <w:t xml:space="preserve"> </w:t>
      </w:r>
      <w:r w:rsidRPr="002A7B2B">
        <w:rPr>
          <w:rFonts w:cstheme="minorHAnsi"/>
          <w:sz w:val="28"/>
        </w:rPr>
        <w:t>V</w:t>
      </w:r>
      <w:r w:rsidR="0039050D" w:rsidRPr="002A7B2B">
        <w:rPr>
          <w:rFonts w:cstheme="minorHAnsi"/>
          <w:sz w:val="28"/>
        </w:rPr>
        <w:t> </w:t>
      </w:r>
      <w:r w:rsidRPr="002A7B2B">
        <w:rPr>
          <w:rFonts w:cstheme="minorHAnsi"/>
          <w:sz w:val="28"/>
        </w:rPr>
        <w:t>R</w:t>
      </w:r>
      <w:r w:rsidR="0039050D" w:rsidRPr="002A7B2B">
        <w:rPr>
          <w:rFonts w:cstheme="minorHAnsi"/>
          <w:sz w:val="28"/>
        </w:rPr>
        <w:t xml:space="preserve"> </w:t>
      </w:r>
      <w:r w:rsidRPr="002A7B2B">
        <w:rPr>
          <w:rFonts w:cstheme="minorHAnsi"/>
          <w:sz w:val="28"/>
        </w:rPr>
        <w:t>H</w:t>
      </w:r>
      <w:r w:rsidR="0039050D" w:rsidRPr="002A7B2B">
        <w:rPr>
          <w:rFonts w:cstheme="minorHAnsi"/>
          <w:sz w:val="28"/>
        </w:rPr>
        <w:t xml:space="preserve"> </w:t>
      </w:r>
      <w:r w:rsidRPr="002A7B2B">
        <w:rPr>
          <w:rFonts w:cstheme="minorHAnsi"/>
          <w:sz w:val="28"/>
        </w:rPr>
        <w:t>O</w:t>
      </w:r>
      <w:r w:rsidR="0039050D" w:rsidRPr="002A7B2B">
        <w:rPr>
          <w:rFonts w:cstheme="minorHAnsi"/>
          <w:sz w:val="28"/>
        </w:rPr>
        <w:t> </w:t>
      </w:r>
      <w:r w:rsidRPr="002A7B2B">
        <w:rPr>
          <w:rFonts w:cstheme="minorHAnsi"/>
          <w:sz w:val="28"/>
        </w:rPr>
        <w:t>V</w:t>
      </w:r>
      <w:r w:rsidR="0039050D" w:rsidRPr="002A7B2B">
        <w:rPr>
          <w:rFonts w:cstheme="minorHAnsi"/>
          <w:sz w:val="28"/>
        </w:rPr>
        <w:t> </w:t>
      </w:r>
      <w:r w:rsidRPr="002A7B2B">
        <w:rPr>
          <w:rFonts w:cstheme="minorHAnsi"/>
          <w:sz w:val="28"/>
        </w:rPr>
        <w:t>Á</w:t>
      </w:r>
      <w:r w:rsidR="0039050D" w:rsidRPr="002A7B2B">
        <w:rPr>
          <w:rFonts w:cstheme="minorHAnsi"/>
          <w:sz w:val="28"/>
        </w:rPr>
        <w:t xml:space="preserve">   </w:t>
      </w:r>
      <w:r w:rsidRPr="002A7B2B">
        <w:rPr>
          <w:rFonts w:cstheme="minorHAnsi"/>
          <w:sz w:val="28"/>
        </w:rPr>
        <w:t xml:space="preserve"> A</w:t>
      </w:r>
      <w:r w:rsidR="0039050D" w:rsidRPr="002A7B2B">
        <w:rPr>
          <w:rFonts w:cstheme="minorHAnsi"/>
          <w:sz w:val="28"/>
        </w:rPr>
        <w:t xml:space="preserve">    </w:t>
      </w:r>
      <w:r w:rsidRPr="002A7B2B">
        <w:rPr>
          <w:rFonts w:cstheme="minorHAnsi"/>
          <w:sz w:val="28"/>
        </w:rPr>
        <w:t>S</w:t>
      </w:r>
      <w:r w:rsidR="0039050D" w:rsidRPr="002A7B2B">
        <w:rPr>
          <w:rFonts w:cstheme="minorHAnsi"/>
          <w:sz w:val="28"/>
        </w:rPr>
        <w:t> </w:t>
      </w:r>
      <w:r w:rsidRPr="002A7B2B">
        <w:rPr>
          <w:rFonts w:cstheme="minorHAnsi"/>
          <w:sz w:val="28"/>
        </w:rPr>
        <w:t>T</w:t>
      </w:r>
      <w:r w:rsidR="0039050D" w:rsidRPr="002A7B2B">
        <w:rPr>
          <w:rFonts w:cstheme="minorHAnsi"/>
          <w:sz w:val="28"/>
        </w:rPr>
        <w:t xml:space="preserve"> </w:t>
      </w:r>
      <w:r w:rsidRPr="002A7B2B">
        <w:rPr>
          <w:rFonts w:cstheme="minorHAnsi"/>
          <w:sz w:val="28"/>
        </w:rPr>
        <w:t>R</w:t>
      </w:r>
      <w:r w:rsidR="0039050D" w:rsidRPr="002A7B2B">
        <w:rPr>
          <w:rFonts w:cstheme="minorHAnsi"/>
          <w:sz w:val="28"/>
        </w:rPr>
        <w:t xml:space="preserve"> </w:t>
      </w:r>
      <w:r w:rsidRPr="002A7B2B">
        <w:rPr>
          <w:rFonts w:cstheme="minorHAnsi"/>
          <w:sz w:val="28"/>
        </w:rPr>
        <w:t>A</w:t>
      </w:r>
      <w:r w:rsidR="0039050D" w:rsidRPr="002A7B2B">
        <w:rPr>
          <w:rFonts w:cstheme="minorHAnsi"/>
          <w:sz w:val="28"/>
        </w:rPr>
        <w:t> </w:t>
      </w:r>
      <w:r w:rsidRPr="002A7B2B">
        <w:rPr>
          <w:rFonts w:cstheme="minorHAnsi"/>
          <w:sz w:val="28"/>
        </w:rPr>
        <w:t>T</w:t>
      </w:r>
      <w:r w:rsidR="0039050D" w:rsidRPr="002A7B2B">
        <w:rPr>
          <w:rFonts w:cstheme="minorHAnsi"/>
          <w:sz w:val="28"/>
        </w:rPr>
        <w:t xml:space="preserve"> </w:t>
      </w:r>
      <w:r w:rsidRPr="002A7B2B">
        <w:rPr>
          <w:rFonts w:cstheme="minorHAnsi"/>
          <w:sz w:val="28"/>
        </w:rPr>
        <w:t>E</w:t>
      </w:r>
      <w:r w:rsidR="0039050D" w:rsidRPr="002A7B2B">
        <w:rPr>
          <w:rFonts w:cstheme="minorHAnsi"/>
          <w:sz w:val="28"/>
        </w:rPr>
        <w:t xml:space="preserve"> </w:t>
      </w:r>
      <w:r w:rsidRPr="002A7B2B">
        <w:rPr>
          <w:rFonts w:cstheme="minorHAnsi"/>
          <w:sz w:val="28"/>
        </w:rPr>
        <w:t>G</w:t>
      </w:r>
      <w:r w:rsidR="0039050D" w:rsidRPr="002A7B2B">
        <w:rPr>
          <w:rFonts w:cstheme="minorHAnsi"/>
          <w:sz w:val="28"/>
        </w:rPr>
        <w:t xml:space="preserve"> </w:t>
      </w:r>
      <w:r w:rsidRPr="002A7B2B">
        <w:rPr>
          <w:rFonts w:cstheme="minorHAnsi"/>
          <w:sz w:val="28"/>
        </w:rPr>
        <w:t>I</w:t>
      </w:r>
      <w:r w:rsidR="0039050D" w:rsidRPr="002A7B2B">
        <w:rPr>
          <w:rFonts w:cstheme="minorHAnsi"/>
          <w:sz w:val="28"/>
        </w:rPr>
        <w:t> </w:t>
      </w:r>
      <w:r w:rsidRPr="002A7B2B">
        <w:rPr>
          <w:rFonts w:cstheme="minorHAnsi"/>
          <w:sz w:val="28"/>
        </w:rPr>
        <w:t>C</w:t>
      </w:r>
      <w:r w:rsidR="0039050D" w:rsidRPr="002A7B2B">
        <w:rPr>
          <w:rFonts w:cstheme="minorHAnsi"/>
          <w:sz w:val="28"/>
        </w:rPr>
        <w:t xml:space="preserve"> </w:t>
      </w:r>
      <w:r w:rsidRPr="002A7B2B">
        <w:rPr>
          <w:rFonts w:cstheme="minorHAnsi"/>
          <w:sz w:val="28"/>
        </w:rPr>
        <w:t>K</w:t>
      </w:r>
      <w:r w:rsidR="0039050D" w:rsidRPr="002A7B2B">
        <w:rPr>
          <w:rFonts w:cstheme="minorHAnsi"/>
          <w:sz w:val="28"/>
        </w:rPr>
        <w:t> </w:t>
      </w:r>
      <w:r w:rsidRPr="002A7B2B">
        <w:rPr>
          <w:rFonts w:cstheme="minorHAnsi"/>
          <w:sz w:val="28"/>
        </w:rPr>
        <w:t>Á</w:t>
      </w:r>
      <w:r w:rsidR="0039050D" w:rsidRPr="002A7B2B">
        <w:rPr>
          <w:rFonts w:cstheme="minorHAnsi"/>
          <w:sz w:val="28"/>
        </w:rPr>
        <w:t xml:space="preserve">   </w:t>
      </w:r>
      <w:r w:rsidRPr="002A7B2B">
        <w:rPr>
          <w:rFonts w:cstheme="minorHAnsi"/>
          <w:sz w:val="28"/>
        </w:rPr>
        <w:t xml:space="preserve"> Č</w:t>
      </w:r>
      <w:r w:rsidR="0039050D" w:rsidRPr="002A7B2B">
        <w:rPr>
          <w:rFonts w:cstheme="minorHAnsi"/>
          <w:sz w:val="28"/>
        </w:rPr>
        <w:t xml:space="preserve"> </w:t>
      </w:r>
      <w:r w:rsidRPr="002A7B2B">
        <w:rPr>
          <w:rFonts w:cstheme="minorHAnsi"/>
          <w:sz w:val="28"/>
        </w:rPr>
        <w:t>A</w:t>
      </w:r>
      <w:r w:rsidR="0039050D" w:rsidRPr="002A7B2B">
        <w:rPr>
          <w:rFonts w:cstheme="minorHAnsi"/>
          <w:sz w:val="28"/>
        </w:rPr>
        <w:t> </w:t>
      </w:r>
      <w:r w:rsidRPr="002A7B2B">
        <w:rPr>
          <w:rFonts w:cstheme="minorHAnsi"/>
          <w:sz w:val="28"/>
        </w:rPr>
        <w:t>S</w:t>
      </w:r>
      <w:r w:rsidR="0039050D" w:rsidRPr="002A7B2B">
        <w:rPr>
          <w:rFonts w:cstheme="minorHAnsi"/>
          <w:sz w:val="28"/>
        </w:rPr>
        <w:t> </w:t>
      </w:r>
      <w:r w:rsidRPr="002A7B2B">
        <w:rPr>
          <w:rFonts w:cstheme="minorHAnsi"/>
          <w:sz w:val="28"/>
        </w:rPr>
        <w:t>Ť</w:t>
      </w:r>
      <w:bookmarkEnd w:id="164"/>
      <w:r w:rsidR="0039050D" w:rsidRPr="002A7B2B">
        <w:rPr>
          <w:rFonts w:cstheme="minorHAnsi"/>
          <w:sz w:val="28"/>
        </w:rPr>
        <w:t xml:space="preserve"> </w:t>
      </w:r>
    </w:p>
    <w:p w14:paraId="03E3CCF6" w14:textId="77777777" w:rsidR="003E2828" w:rsidRPr="002A7B2B" w:rsidRDefault="003E2828" w:rsidP="00C62F8E">
      <w:pPr>
        <w:spacing w:after="0" w:line="240" w:lineRule="auto"/>
        <w:jc w:val="both"/>
        <w:rPr>
          <w:rFonts w:cstheme="minorHAnsi"/>
          <w:sz w:val="28"/>
          <w:szCs w:val="24"/>
          <w:lang w:eastAsia="sk-SK"/>
        </w:rPr>
      </w:pPr>
    </w:p>
    <w:p w14:paraId="553ABBE7" w14:textId="28BAA71D" w:rsidR="002956A7" w:rsidRPr="00D16FA3" w:rsidRDefault="002956A7" w:rsidP="00C62F8E">
      <w:pPr>
        <w:tabs>
          <w:tab w:val="left" w:pos="498"/>
          <w:tab w:val="left" w:pos="1930"/>
          <w:tab w:val="left" w:pos="2548"/>
          <w:tab w:val="left" w:pos="3323"/>
          <w:tab w:val="left" w:pos="3977"/>
          <w:tab w:val="left" w:pos="4594"/>
          <w:tab w:val="left" w:pos="5680"/>
          <w:tab w:val="left" w:pos="6491"/>
          <w:tab w:val="left" w:pos="7371"/>
          <w:tab w:val="left" w:pos="8451"/>
        </w:tabs>
        <w:spacing w:after="0" w:line="240" w:lineRule="auto"/>
        <w:jc w:val="both"/>
        <w:rPr>
          <w:rFonts w:eastAsia="Times New Roman" w:cstheme="minorHAnsi"/>
          <w:color w:val="000000"/>
          <w:szCs w:val="24"/>
          <w:lang w:eastAsia="sk-SK"/>
        </w:rPr>
      </w:pPr>
      <w:r w:rsidRPr="00D16FA3">
        <w:rPr>
          <w:rFonts w:eastAsia="Times New Roman" w:cstheme="minorHAnsi"/>
          <w:color w:val="000000"/>
          <w:szCs w:val="24"/>
          <w:lang w:eastAsia="sk-SK"/>
        </w:rPr>
        <w:t xml:space="preserve">Po analýze súčasného stavu podmienok a aktivít </w:t>
      </w:r>
      <w:r w:rsidR="006E3BE5" w:rsidRPr="00D16FA3">
        <w:rPr>
          <w:rFonts w:eastAsia="Times New Roman" w:cstheme="minorHAnsi"/>
          <w:color w:val="000000"/>
          <w:szCs w:val="24"/>
          <w:lang w:eastAsia="sk-SK"/>
        </w:rPr>
        <w:t xml:space="preserve">sociálnej starostlivosti </w:t>
      </w:r>
      <w:r w:rsidRPr="00D16FA3">
        <w:rPr>
          <w:rFonts w:eastAsia="Times New Roman" w:cstheme="minorHAnsi"/>
          <w:color w:val="000000"/>
          <w:szCs w:val="24"/>
          <w:lang w:eastAsia="sk-SK"/>
        </w:rPr>
        <w:t xml:space="preserve"> v podmienkach mesta, zmapovaní </w:t>
      </w:r>
      <w:r w:rsidR="006E3BE5" w:rsidRPr="00D16FA3">
        <w:rPr>
          <w:rFonts w:eastAsia="Times New Roman" w:cstheme="minorHAnsi"/>
          <w:color w:val="000000"/>
          <w:szCs w:val="24"/>
          <w:lang w:eastAsia="sk-SK"/>
        </w:rPr>
        <w:t>cieľových skupín a poskytovateľov sociálnych služieb</w:t>
      </w:r>
      <w:r w:rsidRPr="00D16FA3">
        <w:rPr>
          <w:rFonts w:eastAsia="Times New Roman" w:cstheme="minorHAnsi"/>
          <w:color w:val="000000"/>
          <w:szCs w:val="24"/>
          <w:lang w:eastAsia="sk-SK"/>
        </w:rPr>
        <w:t xml:space="preserve">, zadefinovaní silných a slabých stránok, príležitostí a ohrození, z ktorých vyplývajú kľúčové disparity, je možné pristúpiť k zadefinovaniu vízie pre rozvoj </w:t>
      </w:r>
      <w:r w:rsidR="00BB52A8">
        <w:rPr>
          <w:rFonts w:eastAsia="Times New Roman" w:cstheme="minorHAnsi"/>
          <w:color w:val="000000"/>
          <w:szCs w:val="24"/>
          <w:lang w:eastAsia="sk-SK"/>
        </w:rPr>
        <w:t>sociálnych služieb</w:t>
      </w:r>
      <w:r w:rsidRPr="00D16FA3">
        <w:rPr>
          <w:rFonts w:eastAsia="Times New Roman" w:cstheme="minorHAnsi"/>
          <w:color w:val="000000"/>
          <w:szCs w:val="24"/>
          <w:lang w:eastAsia="sk-SK"/>
        </w:rPr>
        <w:t xml:space="preserve"> v meste Šaľa ako nosnej myšlienky a</w:t>
      </w:r>
      <w:r w:rsidR="00451960" w:rsidRPr="00D16FA3">
        <w:rPr>
          <w:rFonts w:eastAsia="Times New Roman" w:cstheme="minorHAnsi"/>
          <w:color w:val="000000"/>
          <w:szCs w:val="24"/>
          <w:lang w:eastAsia="sk-SK"/>
        </w:rPr>
        <w:t xml:space="preserve"> želaného stavu po dosiahnutí stanovených cieľov, opatrení a </w:t>
      </w:r>
      <w:r w:rsidRPr="00D16FA3">
        <w:rPr>
          <w:rFonts w:eastAsia="Times New Roman" w:cstheme="minorHAnsi"/>
          <w:color w:val="000000"/>
          <w:szCs w:val="24"/>
          <w:lang w:eastAsia="sk-SK"/>
        </w:rPr>
        <w:t>aktivít.</w:t>
      </w:r>
    </w:p>
    <w:p w14:paraId="49477225" w14:textId="77777777" w:rsidR="0039050D" w:rsidRPr="002A7B2B" w:rsidRDefault="0039050D" w:rsidP="00C62F8E">
      <w:pPr>
        <w:tabs>
          <w:tab w:val="left" w:pos="498"/>
          <w:tab w:val="left" w:pos="1930"/>
          <w:tab w:val="left" w:pos="2548"/>
          <w:tab w:val="left" w:pos="3323"/>
          <w:tab w:val="left" w:pos="3977"/>
          <w:tab w:val="left" w:pos="4594"/>
          <w:tab w:val="left" w:pos="5680"/>
          <w:tab w:val="left" w:pos="6491"/>
          <w:tab w:val="left" w:pos="7371"/>
          <w:tab w:val="left" w:pos="8451"/>
        </w:tabs>
        <w:spacing w:after="0" w:line="240" w:lineRule="auto"/>
        <w:jc w:val="both"/>
        <w:rPr>
          <w:rFonts w:eastAsia="Times New Roman" w:cstheme="minorHAnsi"/>
          <w:color w:val="000000"/>
          <w:sz w:val="32"/>
          <w:szCs w:val="24"/>
          <w:lang w:eastAsia="sk-SK"/>
        </w:rPr>
      </w:pPr>
    </w:p>
    <w:p w14:paraId="54F2DE7D" w14:textId="77777777" w:rsidR="003E2828" w:rsidRPr="00D16FA3" w:rsidRDefault="002956A7" w:rsidP="00C62F8E">
      <w:pPr>
        <w:pStyle w:val="Nadpis2"/>
        <w:spacing w:before="0" w:line="240" w:lineRule="auto"/>
        <w:ind w:left="0" w:firstLine="0"/>
        <w:jc w:val="both"/>
        <w:rPr>
          <w:rFonts w:asciiTheme="minorHAnsi" w:hAnsiTheme="minorHAnsi" w:cstheme="minorHAnsi"/>
          <w:szCs w:val="24"/>
        </w:rPr>
      </w:pPr>
      <w:bookmarkStart w:id="165" w:name="_Toc56412124"/>
      <w:bookmarkStart w:id="166" w:name="_Toc144293952"/>
      <w:r w:rsidRPr="00D16FA3">
        <w:rPr>
          <w:rFonts w:asciiTheme="minorHAnsi" w:hAnsiTheme="minorHAnsi" w:cstheme="minorHAnsi"/>
          <w:szCs w:val="24"/>
        </w:rPr>
        <w:t>Vízia a štruktúra priorít, cieľov, opatrení a</w:t>
      </w:r>
      <w:r w:rsidR="003E2828" w:rsidRPr="00D16FA3">
        <w:rPr>
          <w:rFonts w:asciiTheme="minorHAnsi" w:hAnsiTheme="minorHAnsi" w:cstheme="minorHAnsi"/>
          <w:szCs w:val="24"/>
        </w:rPr>
        <w:t> </w:t>
      </w:r>
      <w:r w:rsidRPr="00D16FA3">
        <w:rPr>
          <w:rFonts w:asciiTheme="minorHAnsi" w:hAnsiTheme="minorHAnsi" w:cstheme="minorHAnsi"/>
          <w:szCs w:val="24"/>
        </w:rPr>
        <w:t>aktivít</w:t>
      </w:r>
      <w:bookmarkEnd w:id="165"/>
      <w:bookmarkEnd w:id="166"/>
    </w:p>
    <w:p w14:paraId="044E5494" w14:textId="77777777" w:rsidR="003E2828" w:rsidRPr="002A7B2B" w:rsidRDefault="003E2828" w:rsidP="00C62F8E">
      <w:pPr>
        <w:spacing w:after="0" w:line="240" w:lineRule="auto"/>
        <w:jc w:val="both"/>
        <w:rPr>
          <w:rFonts w:cstheme="minorHAnsi"/>
          <w:b/>
          <w:bCs/>
          <w:sz w:val="32"/>
          <w:szCs w:val="24"/>
          <w:u w:val="single"/>
        </w:rPr>
      </w:pPr>
    </w:p>
    <w:p w14:paraId="06B7212C" w14:textId="77777777" w:rsidR="00054645" w:rsidRPr="00D16FA3" w:rsidRDefault="00054645" w:rsidP="001B07C1">
      <w:pPr>
        <w:pBdr>
          <w:top w:val="single" w:sz="4" w:space="1" w:color="auto"/>
          <w:left w:val="single" w:sz="4" w:space="4" w:color="auto"/>
          <w:bottom w:val="single" w:sz="4" w:space="1" w:color="auto"/>
          <w:right w:val="single" w:sz="4" w:space="4" w:color="auto"/>
        </w:pBdr>
        <w:spacing w:after="0" w:line="240" w:lineRule="auto"/>
        <w:jc w:val="both"/>
        <w:rPr>
          <w:rFonts w:cstheme="minorHAnsi"/>
          <w:b/>
          <w:bCs/>
          <w:szCs w:val="24"/>
        </w:rPr>
      </w:pPr>
      <w:r w:rsidRPr="00D16FA3">
        <w:rPr>
          <w:rFonts w:cstheme="minorHAnsi"/>
          <w:b/>
          <w:bCs/>
          <w:szCs w:val="24"/>
        </w:rPr>
        <w:t>Vízia :</w:t>
      </w:r>
    </w:p>
    <w:p w14:paraId="3A804863" w14:textId="77777777" w:rsidR="00054645" w:rsidRPr="00D16FA3" w:rsidRDefault="00054645" w:rsidP="001B07C1">
      <w:pPr>
        <w:pBdr>
          <w:top w:val="single" w:sz="4" w:space="1" w:color="auto"/>
          <w:left w:val="single" w:sz="4" w:space="4" w:color="auto"/>
          <w:bottom w:val="single" w:sz="4" w:space="1" w:color="auto"/>
          <w:right w:val="single" w:sz="4" w:space="4" w:color="auto"/>
        </w:pBdr>
        <w:spacing w:after="0" w:line="240" w:lineRule="auto"/>
        <w:jc w:val="both"/>
        <w:rPr>
          <w:rFonts w:cstheme="minorHAnsi"/>
          <w:b/>
          <w:bCs/>
          <w:szCs w:val="24"/>
        </w:rPr>
      </w:pPr>
      <w:r w:rsidRPr="00D16FA3">
        <w:rPr>
          <w:rFonts w:cstheme="minorHAnsi"/>
          <w:b/>
          <w:bCs/>
          <w:szCs w:val="24"/>
        </w:rPr>
        <w:t xml:space="preserve">„ </w:t>
      </w:r>
      <w:r w:rsidRPr="00D16FA3">
        <w:rPr>
          <w:rFonts w:cstheme="minorHAnsi"/>
          <w:b/>
          <w:bCs/>
          <w:color w:val="2F5496" w:themeColor="accent1" w:themeShade="BF"/>
          <w:szCs w:val="24"/>
        </w:rPr>
        <w:t>Mesto Šaľa – miesto, kde nájde pomoc každý obyvateľ, ktorý je na pomoc odkázaný</w:t>
      </w:r>
      <w:r w:rsidRPr="00D16FA3">
        <w:rPr>
          <w:rFonts w:cstheme="minorHAnsi"/>
          <w:b/>
          <w:bCs/>
          <w:szCs w:val="24"/>
        </w:rPr>
        <w:t>“</w:t>
      </w:r>
    </w:p>
    <w:p w14:paraId="6665C8AB" w14:textId="77777777" w:rsidR="00054645" w:rsidRPr="00D16FA3" w:rsidRDefault="00054645" w:rsidP="00C62F8E">
      <w:pPr>
        <w:spacing w:after="0" w:line="240" w:lineRule="auto"/>
        <w:jc w:val="both"/>
        <w:rPr>
          <w:rFonts w:cstheme="minorHAnsi"/>
          <w:b/>
          <w:bCs/>
          <w:szCs w:val="24"/>
        </w:rPr>
      </w:pPr>
    </w:p>
    <w:p w14:paraId="4BFAE13C" w14:textId="5E407A69" w:rsidR="00154FAB" w:rsidRPr="002057EB" w:rsidRDefault="00154FAB" w:rsidP="00C62F8E">
      <w:pPr>
        <w:spacing w:after="0" w:line="240" w:lineRule="auto"/>
        <w:jc w:val="both"/>
        <w:rPr>
          <w:rFonts w:cstheme="minorHAnsi"/>
          <w:b/>
          <w:bCs/>
          <w:szCs w:val="24"/>
        </w:rPr>
      </w:pPr>
      <w:r w:rsidRPr="002057EB">
        <w:rPr>
          <w:rFonts w:cstheme="minorHAnsi"/>
          <w:b/>
          <w:bCs/>
          <w:szCs w:val="24"/>
        </w:rPr>
        <w:t xml:space="preserve">Národné priority rozvoja sociálnych služieb sa orientujú na tieto základné oblasti: </w:t>
      </w:r>
    </w:p>
    <w:p w14:paraId="1B80F3FD" w14:textId="77777777" w:rsidR="00461A75" w:rsidRPr="00154FAB" w:rsidRDefault="00461A75" w:rsidP="00C62F8E">
      <w:pPr>
        <w:spacing w:after="0" w:line="240" w:lineRule="auto"/>
        <w:jc w:val="both"/>
        <w:rPr>
          <w:rFonts w:cstheme="minorHAnsi"/>
          <w:b/>
          <w:bCs/>
          <w:color w:val="FF0000"/>
          <w:szCs w:val="24"/>
        </w:rPr>
      </w:pPr>
    </w:p>
    <w:p w14:paraId="2AE43E41" w14:textId="77777777" w:rsidR="00461A75" w:rsidRPr="00BF1A0F" w:rsidRDefault="00461A75" w:rsidP="00461A75">
      <w:pPr>
        <w:pStyle w:val="Odsekzoznamu"/>
        <w:numPr>
          <w:ilvl w:val="0"/>
          <w:numId w:val="35"/>
        </w:numPr>
        <w:spacing w:after="0" w:line="240" w:lineRule="auto"/>
        <w:jc w:val="both"/>
        <w:rPr>
          <w:rFonts w:cstheme="minorHAnsi"/>
          <w:color w:val="000000" w:themeColor="text1"/>
          <w:szCs w:val="24"/>
        </w:rPr>
      </w:pPr>
      <w:r w:rsidRPr="00BF1A0F">
        <w:rPr>
          <w:rFonts w:cstheme="minorHAnsi"/>
          <w:color w:val="000000" w:themeColor="text1"/>
          <w:szCs w:val="24"/>
        </w:rPr>
        <w:t xml:space="preserve">zvýšenie kvality a humanizácia poskytovaných sociálnych služieb prostredníctvom rekonštrukcie, rozširovania, modernizácie a budovania zariadení sociálnych služieb komunitného typu , </w:t>
      </w:r>
    </w:p>
    <w:p w14:paraId="1135003C" w14:textId="40FC123A" w:rsidR="00461A75" w:rsidRPr="00BF1A0F" w:rsidRDefault="00461A75" w:rsidP="00461A75">
      <w:pPr>
        <w:pStyle w:val="Odsekzoznamu"/>
        <w:numPr>
          <w:ilvl w:val="0"/>
          <w:numId w:val="35"/>
        </w:numPr>
        <w:spacing w:after="0" w:line="240" w:lineRule="auto"/>
        <w:jc w:val="both"/>
        <w:rPr>
          <w:rFonts w:cstheme="minorHAnsi"/>
          <w:color w:val="000000" w:themeColor="text1"/>
          <w:szCs w:val="24"/>
        </w:rPr>
      </w:pPr>
      <w:r w:rsidRPr="00BF1A0F">
        <w:rPr>
          <w:rFonts w:cstheme="minorHAnsi"/>
          <w:color w:val="000000" w:themeColor="text1"/>
          <w:szCs w:val="24"/>
        </w:rPr>
        <w:t>vzdelávanie a odborná príprava zamestnancov na poskytovanie sociálnych služieb komunitného typu a bezvýhradné rešpektovanie ľudsko-právnej dimenzie prijímateľov,</w:t>
      </w:r>
    </w:p>
    <w:p w14:paraId="3956AF40" w14:textId="77777777" w:rsidR="00461A75" w:rsidRPr="00BF1A0F" w:rsidRDefault="00461A75" w:rsidP="00461A75">
      <w:pPr>
        <w:pStyle w:val="Odsekzoznamu"/>
        <w:numPr>
          <w:ilvl w:val="0"/>
          <w:numId w:val="35"/>
        </w:numPr>
        <w:spacing w:after="0" w:line="240" w:lineRule="auto"/>
        <w:jc w:val="both"/>
        <w:rPr>
          <w:rFonts w:cstheme="minorHAnsi"/>
          <w:bCs/>
          <w:color w:val="000000" w:themeColor="text1"/>
          <w:szCs w:val="24"/>
        </w:rPr>
      </w:pPr>
      <w:r w:rsidRPr="00BF1A0F">
        <w:rPr>
          <w:rFonts w:cstheme="minorHAnsi"/>
          <w:bCs/>
          <w:color w:val="000000" w:themeColor="text1"/>
          <w:szCs w:val="24"/>
        </w:rPr>
        <w:t>prechod z inštitucionalizovanej na komunitnú starostlivosť a podporu s cieľom zabezpečenia dostupnosti rôznorodých sociálnych služieb komunitného charakteru v súlade s potrebami cieľových skupín</w:t>
      </w:r>
    </w:p>
    <w:p w14:paraId="4D8DFF98" w14:textId="77777777" w:rsidR="00461A75" w:rsidRPr="00BF1A0F" w:rsidRDefault="00461A75" w:rsidP="00461A75">
      <w:pPr>
        <w:pStyle w:val="Odsekzoznamu"/>
        <w:numPr>
          <w:ilvl w:val="0"/>
          <w:numId w:val="35"/>
        </w:numPr>
        <w:spacing w:after="0" w:line="240" w:lineRule="auto"/>
        <w:jc w:val="both"/>
        <w:rPr>
          <w:rFonts w:cstheme="minorHAnsi"/>
          <w:bCs/>
          <w:color w:val="000000" w:themeColor="text1"/>
          <w:szCs w:val="24"/>
        </w:rPr>
      </w:pPr>
      <w:r w:rsidRPr="00BF1A0F">
        <w:rPr>
          <w:rFonts w:cstheme="minorHAnsi"/>
          <w:bCs/>
          <w:color w:val="000000" w:themeColor="text1"/>
          <w:szCs w:val="24"/>
        </w:rPr>
        <w:t>zavedenie systému integrovanej sociálno-zdravotnej starostlivosti</w:t>
      </w:r>
    </w:p>
    <w:p w14:paraId="2FB846CB" w14:textId="7A377BE1" w:rsidR="002E550F" w:rsidRPr="00461A75" w:rsidRDefault="00461A75" w:rsidP="00461A75">
      <w:pPr>
        <w:pStyle w:val="Odsekzoznamu"/>
        <w:numPr>
          <w:ilvl w:val="0"/>
          <w:numId w:val="35"/>
        </w:numPr>
        <w:spacing w:after="0" w:line="240" w:lineRule="auto"/>
        <w:jc w:val="both"/>
        <w:rPr>
          <w:rFonts w:cstheme="minorHAnsi"/>
          <w:b/>
          <w:bCs/>
          <w:color w:val="538135" w:themeColor="accent6" w:themeShade="BF"/>
          <w:szCs w:val="24"/>
        </w:rPr>
      </w:pPr>
      <w:r w:rsidRPr="00BF1A0F">
        <w:rPr>
          <w:rFonts w:cstheme="minorHAnsi"/>
          <w:bCs/>
          <w:color w:val="000000" w:themeColor="text1"/>
          <w:szCs w:val="24"/>
        </w:rPr>
        <w:t>podpora prepájania sociálnych služieb a neformálnej starostlivosti, najmä rodinnej starostlivosti ako súčasti systému starostlivosti o osoby odkázané na pomoc inej fyzickej osoby</w:t>
      </w:r>
      <w:r>
        <w:rPr>
          <w:rFonts w:cstheme="minorHAnsi"/>
          <w:bCs/>
          <w:color w:val="000000" w:themeColor="text1"/>
          <w:szCs w:val="24"/>
        </w:rPr>
        <w:t xml:space="preserve"> </w:t>
      </w:r>
    </w:p>
    <w:p w14:paraId="3D986C56" w14:textId="77777777" w:rsidR="00461A75" w:rsidRPr="002E550F" w:rsidRDefault="00461A75" w:rsidP="00461A75">
      <w:pPr>
        <w:pStyle w:val="Odsekzoznamu"/>
        <w:spacing w:after="0" w:line="240" w:lineRule="auto"/>
        <w:jc w:val="both"/>
        <w:rPr>
          <w:rFonts w:cstheme="minorHAnsi"/>
          <w:b/>
          <w:bCs/>
          <w:color w:val="538135" w:themeColor="accent6" w:themeShade="BF"/>
          <w:szCs w:val="24"/>
        </w:rPr>
      </w:pPr>
    </w:p>
    <w:p w14:paraId="69D025A1" w14:textId="729F8B6B" w:rsidR="002956A7" w:rsidRPr="00D16FA3" w:rsidRDefault="002956A7" w:rsidP="00C62F8E">
      <w:pPr>
        <w:spacing w:after="0" w:line="240" w:lineRule="auto"/>
        <w:jc w:val="both"/>
        <w:rPr>
          <w:rFonts w:cstheme="minorHAnsi"/>
          <w:b/>
          <w:bCs/>
          <w:szCs w:val="24"/>
        </w:rPr>
      </w:pPr>
      <w:r w:rsidRPr="00D16FA3">
        <w:rPr>
          <w:rFonts w:cstheme="minorHAnsi"/>
          <w:b/>
          <w:bCs/>
          <w:szCs w:val="24"/>
        </w:rPr>
        <w:t xml:space="preserve">Stratégia na dosiahnutie vízie: </w:t>
      </w:r>
    </w:p>
    <w:p w14:paraId="535619AA" w14:textId="3D1CF518" w:rsidR="00A12CCF" w:rsidRPr="00461A75" w:rsidRDefault="002956A7" w:rsidP="00C62F8E">
      <w:pPr>
        <w:spacing w:after="0" w:line="240" w:lineRule="auto"/>
        <w:jc w:val="both"/>
        <w:rPr>
          <w:rFonts w:cstheme="minorHAnsi"/>
          <w:color w:val="000000" w:themeColor="text1"/>
          <w:szCs w:val="24"/>
        </w:rPr>
      </w:pPr>
      <w:r w:rsidRPr="00461A75">
        <w:rPr>
          <w:rFonts w:cstheme="minorHAnsi"/>
          <w:color w:val="000000" w:themeColor="text1"/>
          <w:szCs w:val="24"/>
        </w:rPr>
        <w:t xml:space="preserve">Mesto Šaľa systematicky vytvára vhodné infraštruktúrne, finančné, personálne a materiálne podmienky pre </w:t>
      </w:r>
      <w:r w:rsidR="00451960" w:rsidRPr="00461A75">
        <w:rPr>
          <w:rFonts w:cstheme="minorHAnsi"/>
          <w:color w:val="000000" w:themeColor="text1"/>
          <w:szCs w:val="24"/>
        </w:rPr>
        <w:t xml:space="preserve">starostlivosť o svojich obyvateľov, ktorí sú z akýchkoľvek dôvodov odkázaní na sociálnu pomoc. Na zabezpečenie poskytovania sociálnych služieb </w:t>
      </w:r>
      <w:r w:rsidR="00154FAB" w:rsidRPr="00461A75">
        <w:rPr>
          <w:rFonts w:cstheme="minorHAnsi"/>
          <w:color w:val="000000" w:themeColor="text1"/>
          <w:szCs w:val="24"/>
        </w:rPr>
        <w:t xml:space="preserve">toto mesto realizuje </w:t>
      </w:r>
      <w:r w:rsidR="00451960" w:rsidRPr="00461A75">
        <w:rPr>
          <w:rFonts w:cstheme="minorHAnsi"/>
          <w:color w:val="000000" w:themeColor="text1"/>
          <w:szCs w:val="24"/>
        </w:rPr>
        <w:t xml:space="preserve">v súlade s možnosťami rozpočtu mesta a možnosťami získania externých finančných zdrojov. </w:t>
      </w:r>
    </w:p>
    <w:p w14:paraId="29236F7E" w14:textId="08168FC6" w:rsidR="00451960" w:rsidRPr="00461A75" w:rsidRDefault="00A12CCF" w:rsidP="00C62F8E">
      <w:pPr>
        <w:spacing w:after="0" w:line="240" w:lineRule="auto"/>
        <w:jc w:val="both"/>
        <w:rPr>
          <w:rFonts w:cstheme="minorHAnsi"/>
          <w:color w:val="000000" w:themeColor="text1"/>
          <w:szCs w:val="24"/>
        </w:rPr>
      </w:pPr>
      <w:r w:rsidRPr="00461A75">
        <w:rPr>
          <w:rFonts w:cstheme="minorHAnsi"/>
          <w:color w:val="000000" w:themeColor="text1"/>
          <w:szCs w:val="24"/>
        </w:rPr>
        <w:t xml:space="preserve">V súlade s potrebami cieľových skupín sme zadefinovali </w:t>
      </w:r>
      <w:r w:rsidR="00154FAB" w:rsidRPr="00461A75">
        <w:rPr>
          <w:rFonts w:cstheme="minorHAnsi"/>
          <w:color w:val="000000" w:themeColor="text1"/>
          <w:szCs w:val="24"/>
        </w:rPr>
        <w:t xml:space="preserve">nasledovné </w:t>
      </w:r>
      <w:r w:rsidRPr="00461A75">
        <w:rPr>
          <w:rFonts w:cstheme="minorHAnsi"/>
          <w:color w:val="000000" w:themeColor="text1"/>
          <w:szCs w:val="24"/>
        </w:rPr>
        <w:t xml:space="preserve">priority: </w:t>
      </w:r>
    </w:p>
    <w:p w14:paraId="769F855D" w14:textId="77777777" w:rsidR="00397EC0" w:rsidRPr="002A7B2B" w:rsidRDefault="00397EC0" w:rsidP="00C62F8E">
      <w:pPr>
        <w:spacing w:after="0" w:line="240" w:lineRule="auto"/>
        <w:jc w:val="both"/>
        <w:rPr>
          <w:rFonts w:cstheme="minorHAnsi"/>
          <w:sz w:val="32"/>
          <w:szCs w:val="24"/>
        </w:rPr>
      </w:pPr>
    </w:p>
    <w:p w14:paraId="57C5930F" w14:textId="77777777" w:rsidR="002A7B2B" w:rsidRDefault="002A7B2B" w:rsidP="00C62F8E">
      <w:pPr>
        <w:spacing w:after="0" w:line="240" w:lineRule="auto"/>
        <w:jc w:val="both"/>
        <w:rPr>
          <w:rFonts w:cstheme="minorHAnsi"/>
          <w:color w:val="FF0000"/>
          <w:szCs w:val="24"/>
        </w:rPr>
      </w:pPr>
    </w:p>
    <w:p w14:paraId="3E93906A" w14:textId="6C9DA3BD" w:rsidR="003D4F39" w:rsidRPr="00461A75" w:rsidRDefault="003D4F39" w:rsidP="00DE0BAA">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000000" w:themeColor="text1"/>
          <w:szCs w:val="24"/>
        </w:rPr>
      </w:pPr>
      <w:r w:rsidRPr="00461A75">
        <w:rPr>
          <w:rFonts w:cstheme="minorHAnsi"/>
          <w:color w:val="000000" w:themeColor="text1"/>
          <w:szCs w:val="24"/>
        </w:rPr>
        <w:t>Prioritná oblasť: SENIORI</w:t>
      </w:r>
      <w:r w:rsidR="00BF5158" w:rsidRPr="00461A75">
        <w:rPr>
          <w:rFonts w:cstheme="minorHAnsi"/>
          <w:color w:val="000000" w:themeColor="text1"/>
          <w:szCs w:val="24"/>
        </w:rPr>
        <w:t xml:space="preserve"> A ZDRAVOTNE ZNEVÝHODNENÍ</w:t>
      </w:r>
    </w:p>
    <w:p w14:paraId="53462C29" w14:textId="77777777" w:rsidR="003D4F39" w:rsidRDefault="003D4F39" w:rsidP="00C62F8E">
      <w:pPr>
        <w:spacing w:after="0" w:line="240" w:lineRule="auto"/>
        <w:jc w:val="both"/>
        <w:rPr>
          <w:rFonts w:cstheme="minorHAnsi"/>
          <w:color w:val="4472C4" w:themeColor="accent1"/>
          <w:szCs w:val="24"/>
        </w:rPr>
      </w:pPr>
    </w:p>
    <w:p w14:paraId="44B0C56D" w14:textId="6575ABB0" w:rsidR="0070305F" w:rsidRPr="0061257F" w:rsidRDefault="0070305F" w:rsidP="0070305F">
      <w:pPr>
        <w:spacing w:after="0" w:line="240" w:lineRule="auto"/>
        <w:jc w:val="both"/>
        <w:rPr>
          <w:rFonts w:cstheme="minorHAnsi"/>
          <w:color w:val="4472C4" w:themeColor="accent1"/>
          <w:szCs w:val="24"/>
        </w:rPr>
      </w:pPr>
      <w:r w:rsidRPr="00D16FA3">
        <w:rPr>
          <w:rFonts w:cstheme="minorHAnsi"/>
          <w:color w:val="4472C4" w:themeColor="accent1"/>
          <w:szCs w:val="24"/>
        </w:rPr>
        <w:t>Priorita 1: Podporovať</w:t>
      </w:r>
      <w:r w:rsidRPr="00461A75">
        <w:rPr>
          <w:rFonts w:cstheme="minorHAnsi"/>
          <w:color w:val="4472C4" w:themeColor="accent1"/>
          <w:szCs w:val="24"/>
        </w:rPr>
        <w:t>, udržať a rozširovať</w:t>
      </w:r>
      <w:r w:rsidRPr="00461A75">
        <w:rPr>
          <w:rFonts w:cstheme="minorHAnsi"/>
          <w:color w:val="FF0000"/>
          <w:szCs w:val="24"/>
        </w:rPr>
        <w:t xml:space="preserve"> </w:t>
      </w:r>
      <w:r w:rsidRPr="00461A75">
        <w:rPr>
          <w:rFonts w:cstheme="minorHAnsi"/>
          <w:color w:val="4472C4" w:themeColor="accent1"/>
          <w:szCs w:val="24"/>
        </w:rPr>
        <w:t>sociálne</w:t>
      </w:r>
      <w:r w:rsidRPr="00D16FA3">
        <w:rPr>
          <w:rFonts w:cstheme="minorHAnsi"/>
          <w:color w:val="4472C4" w:themeColor="accent1"/>
          <w:szCs w:val="24"/>
        </w:rPr>
        <w:t xml:space="preserve"> služby pre seniorov </w:t>
      </w:r>
      <w:r w:rsidRPr="0061257F">
        <w:rPr>
          <w:rFonts w:cstheme="minorHAnsi"/>
          <w:color w:val="4472C4" w:themeColor="accent1"/>
          <w:szCs w:val="24"/>
        </w:rPr>
        <w:t xml:space="preserve">ľudí </w:t>
      </w:r>
      <w:r w:rsidR="002E260E" w:rsidRPr="0061257F">
        <w:rPr>
          <w:rFonts w:cstheme="minorHAnsi"/>
          <w:color w:val="4472C4" w:themeColor="accent1"/>
          <w:szCs w:val="24"/>
        </w:rPr>
        <w:t xml:space="preserve">so zdravotným </w:t>
      </w:r>
      <w:r w:rsidRPr="0061257F">
        <w:rPr>
          <w:rFonts w:cstheme="minorHAnsi"/>
          <w:color w:val="4472C4" w:themeColor="accent1"/>
          <w:szCs w:val="24"/>
        </w:rPr>
        <w:t xml:space="preserve">znevýhodnením </w:t>
      </w:r>
    </w:p>
    <w:p w14:paraId="4C92B712" w14:textId="77777777" w:rsidR="0070305F" w:rsidRPr="00D16FA3" w:rsidRDefault="0070305F" w:rsidP="0070305F">
      <w:pPr>
        <w:spacing w:after="0" w:line="240" w:lineRule="auto"/>
        <w:jc w:val="both"/>
        <w:rPr>
          <w:rFonts w:cstheme="minorHAnsi"/>
          <w:szCs w:val="24"/>
        </w:rPr>
      </w:pPr>
    </w:p>
    <w:p w14:paraId="33860A87" w14:textId="6B3D1C89" w:rsidR="0070305F" w:rsidRPr="00BE6C89" w:rsidRDefault="0070305F" w:rsidP="0070305F">
      <w:pPr>
        <w:spacing w:after="0" w:line="240" w:lineRule="auto"/>
        <w:jc w:val="both"/>
        <w:rPr>
          <w:rFonts w:cstheme="minorHAnsi"/>
          <w:b/>
          <w:bCs/>
          <w:color w:val="000000" w:themeColor="text1"/>
          <w:szCs w:val="24"/>
        </w:rPr>
      </w:pPr>
      <w:r w:rsidRPr="00BE6C89">
        <w:rPr>
          <w:rFonts w:cstheme="minorHAnsi"/>
          <w:b/>
          <w:bCs/>
          <w:color w:val="000000" w:themeColor="text1"/>
          <w:szCs w:val="24"/>
        </w:rPr>
        <w:t>Cieľ 1.1.:   Zachovanie širokej škály a zvyšovanie kapacity a kvality existujúcich sociálnych služieb pre kvalitný a zdravý život seniorov</w:t>
      </w:r>
      <w:r w:rsidR="002E260E" w:rsidRPr="0061257F">
        <w:rPr>
          <w:rFonts w:cstheme="minorHAnsi"/>
          <w:b/>
          <w:bCs/>
          <w:szCs w:val="24"/>
        </w:rPr>
        <w:t xml:space="preserve">, </w:t>
      </w:r>
      <w:r w:rsidRPr="0061257F">
        <w:rPr>
          <w:rFonts w:cstheme="minorHAnsi"/>
          <w:b/>
          <w:bCs/>
          <w:szCs w:val="24"/>
        </w:rPr>
        <w:t xml:space="preserve"> ľudí so zdravotným znevýhodnením a </w:t>
      </w:r>
      <w:r w:rsidRPr="00BE6C89">
        <w:rPr>
          <w:rFonts w:cstheme="minorHAnsi"/>
          <w:b/>
          <w:bCs/>
          <w:color w:val="000000" w:themeColor="text1"/>
          <w:szCs w:val="24"/>
        </w:rPr>
        <w:t xml:space="preserve">sociálne slabších obyvateľov </w:t>
      </w:r>
    </w:p>
    <w:p w14:paraId="384EA07B" w14:textId="77777777" w:rsidR="0070305F" w:rsidRPr="00BE6C89" w:rsidRDefault="0070305F" w:rsidP="0070305F">
      <w:pPr>
        <w:spacing w:after="0" w:line="240" w:lineRule="auto"/>
        <w:jc w:val="both"/>
        <w:rPr>
          <w:rFonts w:cstheme="minorHAnsi"/>
          <w:color w:val="000000" w:themeColor="text1"/>
          <w:szCs w:val="24"/>
        </w:rPr>
      </w:pPr>
    </w:p>
    <w:p w14:paraId="3B6F5471" w14:textId="227CAFA1" w:rsidR="0070305F" w:rsidRPr="00A752AC" w:rsidRDefault="0070305F" w:rsidP="0070305F">
      <w:pPr>
        <w:spacing w:after="0" w:line="240" w:lineRule="auto"/>
        <w:jc w:val="both"/>
        <w:rPr>
          <w:rFonts w:cstheme="minorHAnsi"/>
          <w:color w:val="000000" w:themeColor="text1"/>
          <w:szCs w:val="24"/>
          <w:u w:val="single"/>
        </w:rPr>
      </w:pPr>
      <w:r w:rsidRPr="00A752AC">
        <w:rPr>
          <w:rFonts w:cstheme="minorHAnsi"/>
          <w:color w:val="000000" w:themeColor="text1"/>
          <w:szCs w:val="24"/>
          <w:u w:val="single"/>
        </w:rPr>
        <w:lastRenderedPageBreak/>
        <w:t xml:space="preserve">Opatrenie 1.1.1.: Rozšírenie kapacít a zlepšenie kvality </w:t>
      </w:r>
      <w:r w:rsidRPr="00A752AC">
        <w:rPr>
          <w:rFonts w:cstheme="minorHAnsi"/>
          <w:szCs w:val="24"/>
          <w:u w:val="single"/>
        </w:rPr>
        <w:t>poskytovaných s</w:t>
      </w:r>
      <w:r w:rsidRPr="00A752AC">
        <w:rPr>
          <w:rFonts w:cstheme="minorHAnsi"/>
          <w:color w:val="000000" w:themeColor="text1"/>
          <w:szCs w:val="24"/>
          <w:u w:val="single"/>
        </w:rPr>
        <w:t xml:space="preserve">ociálnych služieb </w:t>
      </w:r>
    </w:p>
    <w:p w14:paraId="1792D752" w14:textId="77777777" w:rsidR="00461A75" w:rsidRPr="007018EE" w:rsidRDefault="00461A75" w:rsidP="00C62F8E">
      <w:pPr>
        <w:spacing w:after="0" w:line="240" w:lineRule="auto"/>
        <w:jc w:val="both"/>
        <w:rPr>
          <w:rFonts w:cstheme="minorHAnsi"/>
          <w:color w:val="FF0000"/>
          <w:szCs w:val="24"/>
        </w:rPr>
      </w:pPr>
    </w:p>
    <w:p w14:paraId="53232333" w14:textId="77777777" w:rsidR="00461A75" w:rsidRPr="00461A75" w:rsidRDefault="00461A75" w:rsidP="00461A75">
      <w:pPr>
        <w:spacing w:after="0" w:line="240" w:lineRule="auto"/>
        <w:jc w:val="both"/>
        <w:rPr>
          <w:rFonts w:cstheme="minorHAnsi"/>
          <w:color w:val="000000" w:themeColor="text1"/>
          <w:szCs w:val="24"/>
        </w:rPr>
      </w:pPr>
      <w:r w:rsidRPr="00461A75">
        <w:rPr>
          <w:rFonts w:cstheme="minorHAnsi"/>
          <w:color w:val="000000" w:themeColor="text1"/>
          <w:szCs w:val="24"/>
        </w:rPr>
        <w:t>Aktivity:</w:t>
      </w:r>
    </w:p>
    <w:p w14:paraId="511B63E8" w14:textId="77777777" w:rsidR="00461A75" w:rsidRPr="00461A75" w:rsidRDefault="00461A75" w:rsidP="00461A75">
      <w:pPr>
        <w:pStyle w:val="Odsekzoznamu"/>
        <w:numPr>
          <w:ilvl w:val="3"/>
          <w:numId w:val="36"/>
        </w:numPr>
        <w:spacing w:after="0" w:line="240" w:lineRule="auto"/>
        <w:ind w:left="782" w:hanging="782"/>
        <w:jc w:val="both"/>
        <w:rPr>
          <w:rFonts w:cstheme="minorHAnsi"/>
          <w:color w:val="000000" w:themeColor="text1"/>
          <w:szCs w:val="24"/>
        </w:rPr>
      </w:pPr>
      <w:r w:rsidRPr="00461A75">
        <w:rPr>
          <w:rFonts w:cstheme="minorHAnsi"/>
          <w:color w:val="000000" w:themeColor="text1"/>
          <w:szCs w:val="24"/>
        </w:rPr>
        <w:t xml:space="preserve">Zlepšenie technického stavu objektov a materiálno-technického vybavenia sociálnych služieb </w:t>
      </w:r>
    </w:p>
    <w:p w14:paraId="22D49187" w14:textId="77777777" w:rsidR="00461A75" w:rsidRPr="00461A75" w:rsidRDefault="00461A75" w:rsidP="00461A75">
      <w:pPr>
        <w:pStyle w:val="Odsekzoznamu"/>
        <w:numPr>
          <w:ilvl w:val="3"/>
          <w:numId w:val="36"/>
        </w:numPr>
        <w:spacing w:after="0" w:line="240" w:lineRule="auto"/>
        <w:ind w:left="782" w:hanging="782"/>
        <w:jc w:val="both"/>
        <w:rPr>
          <w:rFonts w:cstheme="minorHAnsi"/>
          <w:color w:val="000000" w:themeColor="text1"/>
          <w:szCs w:val="24"/>
        </w:rPr>
      </w:pPr>
      <w:r w:rsidRPr="00461A75">
        <w:rPr>
          <w:rFonts w:cstheme="minorHAnsi"/>
          <w:color w:val="000000" w:themeColor="text1"/>
          <w:szCs w:val="24"/>
        </w:rPr>
        <w:t>Rekonštrukcia objektu ZPS Nešporova na zariadenie komunitného typu</w:t>
      </w:r>
    </w:p>
    <w:p w14:paraId="6CE785A6" w14:textId="77777777" w:rsidR="0070305F" w:rsidRPr="00461A75" w:rsidRDefault="0070305F" w:rsidP="0070305F">
      <w:pPr>
        <w:pStyle w:val="Odsekzoznamu"/>
        <w:numPr>
          <w:ilvl w:val="3"/>
          <w:numId w:val="36"/>
        </w:numPr>
        <w:spacing w:after="0" w:line="240" w:lineRule="auto"/>
        <w:ind w:left="782" w:hanging="782"/>
        <w:jc w:val="both"/>
        <w:rPr>
          <w:rFonts w:cstheme="minorHAnsi"/>
          <w:color w:val="000000" w:themeColor="text1"/>
          <w:szCs w:val="24"/>
        </w:rPr>
      </w:pPr>
      <w:r w:rsidRPr="00461A75">
        <w:rPr>
          <w:rFonts w:cstheme="minorHAnsi"/>
          <w:color w:val="000000" w:themeColor="text1"/>
          <w:szCs w:val="24"/>
        </w:rPr>
        <w:t>Rekonštrukcia a modernizácia objektu DSS na sídlo OSS a prevádzku DC2</w:t>
      </w:r>
    </w:p>
    <w:p w14:paraId="3EF332CE" w14:textId="77777777" w:rsidR="0070305F" w:rsidRPr="0061257F" w:rsidRDefault="0070305F" w:rsidP="0070305F">
      <w:pPr>
        <w:pStyle w:val="Odsekzoznamu"/>
        <w:numPr>
          <w:ilvl w:val="3"/>
          <w:numId w:val="36"/>
        </w:numPr>
        <w:spacing w:after="0" w:line="240" w:lineRule="auto"/>
        <w:ind w:left="782" w:hanging="782"/>
        <w:jc w:val="both"/>
        <w:rPr>
          <w:rFonts w:cstheme="minorHAnsi"/>
          <w:szCs w:val="24"/>
        </w:rPr>
      </w:pPr>
      <w:r w:rsidRPr="0061257F">
        <w:rPr>
          <w:rFonts w:cstheme="minorHAnsi"/>
          <w:szCs w:val="24"/>
        </w:rPr>
        <w:t>Prístavba resp. nadstavba Domova dôchodcov Šaľa  s cieľom rozšírenia prevádzkových priestorov</w:t>
      </w:r>
    </w:p>
    <w:p w14:paraId="12F0DAD0" w14:textId="0AAD1D53" w:rsidR="0070305F" w:rsidRPr="0061257F" w:rsidRDefault="0070305F" w:rsidP="0070305F">
      <w:pPr>
        <w:pStyle w:val="Odsekzoznamu"/>
        <w:numPr>
          <w:ilvl w:val="3"/>
          <w:numId w:val="36"/>
        </w:numPr>
        <w:spacing w:after="0" w:line="240" w:lineRule="auto"/>
        <w:ind w:left="782" w:hanging="782"/>
        <w:jc w:val="both"/>
        <w:rPr>
          <w:rFonts w:cstheme="minorHAnsi"/>
          <w:szCs w:val="24"/>
        </w:rPr>
      </w:pPr>
      <w:r w:rsidRPr="0061257F">
        <w:rPr>
          <w:rFonts w:cstheme="minorHAnsi"/>
          <w:szCs w:val="24"/>
        </w:rPr>
        <w:t>Pokry</w:t>
      </w:r>
      <w:r w:rsidR="002E260E" w:rsidRPr="0061257F">
        <w:rPr>
          <w:rFonts w:cstheme="minorHAnsi"/>
          <w:szCs w:val="24"/>
        </w:rPr>
        <w:t>tie</w:t>
      </w:r>
      <w:r w:rsidRPr="0061257F">
        <w:rPr>
          <w:rFonts w:cstheme="minorHAnsi"/>
          <w:szCs w:val="24"/>
        </w:rPr>
        <w:t xml:space="preserve"> dopyt</w:t>
      </w:r>
      <w:r w:rsidR="002E260E" w:rsidRPr="0061257F">
        <w:rPr>
          <w:rFonts w:cstheme="minorHAnsi"/>
          <w:szCs w:val="24"/>
        </w:rPr>
        <w:t>u</w:t>
      </w:r>
      <w:r w:rsidRPr="0061257F">
        <w:rPr>
          <w:rFonts w:cstheme="minorHAnsi"/>
          <w:szCs w:val="24"/>
        </w:rPr>
        <w:t xml:space="preserve"> po terénnej opatrovateľskej službe navýšením potrebného počtu opatrovateliek</w:t>
      </w:r>
    </w:p>
    <w:p w14:paraId="57125379" w14:textId="77777777" w:rsidR="00461A75" w:rsidRPr="00461A75" w:rsidRDefault="00461A75" w:rsidP="00461A75">
      <w:pPr>
        <w:pStyle w:val="Odsekzoznamu"/>
        <w:numPr>
          <w:ilvl w:val="3"/>
          <w:numId w:val="36"/>
        </w:numPr>
        <w:spacing w:after="0" w:line="240" w:lineRule="auto"/>
        <w:ind w:left="782" w:hanging="782"/>
        <w:jc w:val="both"/>
        <w:rPr>
          <w:rFonts w:cstheme="minorHAnsi"/>
          <w:color w:val="000000" w:themeColor="text1"/>
          <w:szCs w:val="24"/>
        </w:rPr>
      </w:pPr>
      <w:r w:rsidRPr="00461A75">
        <w:rPr>
          <w:rFonts w:cstheme="minorHAnsi"/>
          <w:color w:val="000000" w:themeColor="text1"/>
          <w:szCs w:val="24"/>
        </w:rPr>
        <w:t>Obstaranie vozidla pre rozvoz jedál s izotermickou úpravou</w:t>
      </w:r>
    </w:p>
    <w:p w14:paraId="7519244B" w14:textId="1F09B69B" w:rsidR="00461A75" w:rsidRPr="00461A75" w:rsidRDefault="00461A75" w:rsidP="00461A75">
      <w:pPr>
        <w:pStyle w:val="Odsekzoznamu"/>
        <w:numPr>
          <w:ilvl w:val="3"/>
          <w:numId w:val="36"/>
        </w:numPr>
        <w:spacing w:after="0" w:line="240" w:lineRule="auto"/>
        <w:ind w:left="782" w:hanging="782"/>
        <w:jc w:val="both"/>
        <w:rPr>
          <w:rFonts w:cstheme="minorHAnsi"/>
          <w:color w:val="000000" w:themeColor="text1"/>
          <w:szCs w:val="24"/>
        </w:rPr>
      </w:pPr>
      <w:r w:rsidRPr="00461A75">
        <w:rPr>
          <w:rFonts w:cstheme="minorHAnsi"/>
          <w:color w:val="000000" w:themeColor="text1"/>
          <w:szCs w:val="24"/>
        </w:rPr>
        <w:t xml:space="preserve">Zriadenie  </w:t>
      </w:r>
      <w:r w:rsidR="0061257F">
        <w:rPr>
          <w:rFonts w:cstheme="minorHAnsi"/>
          <w:color w:val="000000" w:themeColor="text1"/>
          <w:szCs w:val="24"/>
        </w:rPr>
        <w:t>jedálne</w:t>
      </w:r>
    </w:p>
    <w:p w14:paraId="60923B31" w14:textId="77777777" w:rsidR="00461A75" w:rsidRPr="00461A75" w:rsidRDefault="00461A75" w:rsidP="00461A75">
      <w:pPr>
        <w:pStyle w:val="Odsekzoznamu"/>
        <w:numPr>
          <w:ilvl w:val="3"/>
          <w:numId w:val="36"/>
        </w:numPr>
        <w:spacing w:after="0" w:line="240" w:lineRule="auto"/>
        <w:ind w:left="782" w:hanging="782"/>
        <w:jc w:val="both"/>
        <w:rPr>
          <w:rFonts w:cstheme="minorHAnsi"/>
          <w:color w:val="000000" w:themeColor="text1"/>
          <w:szCs w:val="24"/>
        </w:rPr>
      </w:pPr>
      <w:r w:rsidRPr="00461A75">
        <w:rPr>
          <w:rFonts w:cstheme="minorHAnsi"/>
          <w:color w:val="000000" w:themeColor="text1"/>
          <w:szCs w:val="24"/>
        </w:rPr>
        <w:t>Obstaranie vozidla pre terénnu opatrovateľskú službu</w:t>
      </w:r>
    </w:p>
    <w:p w14:paraId="2F042E9F" w14:textId="64F5C102" w:rsidR="009D405A" w:rsidRPr="007018EE" w:rsidRDefault="00461A75" w:rsidP="00461A75">
      <w:pPr>
        <w:pStyle w:val="Odsekzoznamu"/>
        <w:numPr>
          <w:ilvl w:val="3"/>
          <w:numId w:val="36"/>
        </w:numPr>
        <w:spacing w:after="0" w:line="240" w:lineRule="auto"/>
        <w:jc w:val="both"/>
        <w:rPr>
          <w:rFonts w:cstheme="minorHAnsi"/>
          <w:color w:val="FF0000"/>
          <w:szCs w:val="24"/>
        </w:rPr>
      </w:pPr>
      <w:r w:rsidRPr="00461A75">
        <w:rPr>
          <w:rFonts w:cstheme="minorHAnsi"/>
          <w:color w:val="000000" w:themeColor="text1"/>
          <w:szCs w:val="24"/>
        </w:rPr>
        <w:t>Využívanie SMART technológií</w:t>
      </w:r>
    </w:p>
    <w:p w14:paraId="59D4738F" w14:textId="77777777" w:rsidR="0082652D" w:rsidRPr="007018EE" w:rsidRDefault="0082652D" w:rsidP="00C62F8E">
      <w:pPr>
        <w:spacing w:after="0" w:line="240" w:lineRule="auto"/>
        <w:jc w:val="both"/>
        <w:rPr>
          <w:rFonts w:cstheme="minorHAnsi"/>
          <w:color w:val="FF0000"/>
          <w:szCs w:val="24"/>
        </w:rPr>
      </w:pPr>
    </w:p>
    <w:p w14:paraId="24720CF8" w14:textId="46683D2A" w:rsidR="00625504" w:rsidRPr="00A752AC" w:rsidRDefault="007018EE" w:rsidP="007018EE">
      <w:pPr>
        <w:spacing w:after="0" w:line="240" w:lineRule="auto"/>
        <w:jc w:val="both"/>
        <w:rPr>
          <w:rFonts w:cstheme="minorHAnsi"/>
          <w:color w:val="000000" w:themeColor="text1"/>
          <w:u w:val="single"/>
        </w:rPr>
      </w:pPr>
      <w:r w:rsidRPr="00A752AC">
        <w:rPr>
          <w:rFonts w:cstheme="minorHAnsi"/>
          <w:color w:val="000000" w:themeColor="text1"/>
          <w:szCs w:val="24"/>
          <w:u w:val="single"/>
        </w:rPr>
        <w:t>Opatrenie 1.1.2.: Znižovanie sociálneho vylúčenia a podpora začleňovania osôb so zdravotným znevýhodnením</w:t>
      </w:r>
      <w:r w:rsidR="00625504" w:rsidRPr="00A752AC">
        <w:rPr>
          <w:rFonts w:cstheme="minorHAnsi"/>
          <w:color w:val="000000" w:themeColor="text1"/>
          <w:szCs w:val="24"/>
          <w:u w:val="single"/>
        </w:rPr>
        <w:t xml:space="preserve">, </w:t>
      </w:r>
      <w:r w:rsidR="00625504" w:rsidRPr="00A752AC">
        <w:rPr>
          <w:rFonts w:cstheme="minorHAnsi"/>
          <w:color w:val="000000" w:themeColor="text1"/>
          <w:u w:val="single"/>
        </w:rPr>
        <w:t>s cieľom podporovať rovnosť príležitostí a aktívnu účasť a zlepšenie zamestnateľnosti</w:t>
      </w:r>
    </w:p>
    <w:p w14:paraId="5C6CD666" w14:textId="77777777" w:rsidR="00461A75" w:rsidRDefault="00461A75" w:rsidP="007018EE">
      <w:pPr>
        <w:spacing w:after="0" w:line="240" w:lineRule="auto"/>
        <w:jc w:val="both"/>
        <w:rPr>
          <w:rFonts w:cstheme="minorHAnsi"/>
          <w:color w:val="FF0000"/>
        </w:rPr>
      </w:pPr>
    </w:p>
    <w:p w14:paraId="683B2731" w14:textId="77777777" w:rsidR="00461A75" w:rsidRPr="008A59E3" w:rsidRDefault="00461A75" w:rsidP="00461A75">
      <w:pPr>
        <w:spacing w:after="0" w:line="240" w:lineRule="auto"/>
        <w:jc w:val="both"/>
        <w:rPr>
          <w:rFonts w:cstheme="minorHAnsi"/>
          <w:color w:val="000000" w:themeColor="text1"/>
        </w:rPr>
      </w:pPr>
      <w:r w:rsidRPr="008A59E3">
        <w:rPr>
          <w:rFonts w:cstheme="minorHAnsi"/>
          <w:color w:val="000000" w:themeColor="text1"/>
        </w:rPr>
        <w:t>Aktivity:</w:t>
      </w:r>
    </w:p>
    <w:p w14:paraId="5B69E152" w14:textId="77777777" w:rsidR="0070305F" w:rsidRPr="008A59E3" w:rsidRDefault="00461A75" w:rsidP="0070305F">
      <w:pPr>
        <w:spacing w:after="0" w:line="240" w:lineRule="auto"/>
        <w:ind w:left="851" w:hanging="851"/>
        <w:rPr>
          <w:rFonts w:cstheme="minorHAnsi"/>
          <w:bCs/>
          <w:color w:val="000000" w:themeColor="text1"/>
          <w:szCs w:val="24"/>
        </w:rPr>
      </w:pPr>
      <w:r w:rsidRPr="008A59E3">
        <w:rPr>
          <w:rFonts w:cstheme="minorHAnsi"/>
          <w:bCs/>
          <w:color w:val="000000" w:themeColor="text1"/>
          <w:szCs w:val="24"/>
        </w:rPr>
        <w:t xml:space="preserve">1.1.2.1 </w:t>
      </w:r>
      <w:r w:rsidR="0070305F" w:rsidRPr="008A59E3">
        <w:rPr>
          <w:rFonts w:cstheme="minorHAnsi"/>
          <w:bCs/>
          <w:color w:val="000000" w:themeColor="text1"/>
          <w:szCs w:val="24"/>
        </w:rPr>
        <w:t>Zachovanie chránenej dielne na MsP</w:t>
      </w:r>
    </w:p>
    <w:p w14:paraId="07F5E786" w14:textId="77777777" w:rsidR="0070305F" w:rsidRDefault="0070305F" w:rsidP="0070305F">
      <w:pPr>
        <w:spacing w:after="0" w:line="240" w:lineRule="auto"/>
        <w:ind w:left="851" w:hanging="851"/>
        <w:jc w:val="both"/>
        <w:rPr>
          <w:rFonts w:cstheme="minorHAnsi"/>
          <w:bCs/>
          <w:color w:val="000000" w:themeColor="text1"/>
          <w:szCs w:val="24"/>
        </w:rPr>
      </w:pPr>
      <w:r w:rsidRPr="008A59E3">
        <w:rPr>
          <w:rFonts w:cstheme="minorHAnsi"/>
          <w:bCs/>
          <w:color w:val="000000" w:themeColor="text1"/>
          <w:szCs w:val="24"/>
        </w:rPr>
        <w:t>1.1.2.2 Debarierizácia verejných objektov – pokračovať  v uplatňovaní systému odstraňovania architektonických bariér</w:t>
      </w:r>
    </w:p>
    <w:p w14:paraId="7FBFC642" w14:textId="77777777" w:rsidR="0070305F" w:rsidRPr="0061257F" w:rsidRDefault="0070305F" w:rsidP="0070305F">
      <w:pPr>
        <w:spacing w:after="0" w:line="240" w:lineRule="auto"/>
        <w:ind w:left="851" w:hanging="851"/>
        <w:jc w:val="both"/>
        <w:rPr>
          <w:rFonts w:cstheme="minorHAnsi"/>
          <w:bCs/>
          <w:szCs w:val="24"/>
        </w:rPr>
      </w:pPr>
      <w:r>
        <w:rPr>
          <w:rFonts w:cstheme="minorHAnsi"/>
          <w:bCs/>
          <w:color w:val="000000" w:themeColor="text1"/>
          <w:szCs w:val="24"/>
        </w:rPr>
        <w:t xml:space="preserve">1.1.2.3  </w:t>
      </w:r>
      <w:r w:rsidRPr="0061257F">
        <w:rPr>
          <w:rFonts w:cstheme="minorHAnsi"/>
          <w:bCs/>
          <w:szCs w:val="24"/>
        </w:rPr>
        <w:t>Debarierizácia Domu s opatrovateľskou službou</w:t>
      </w:r>
    </w:p>
    <w:p w14:paraId="7B25D639" w14:textId="77777777" w:rsidR="0070305F" w:rsidRPr="008A59E3" w:rsidRDefault="0070305F" w:rsidP="0070305F">
      <w:pPr>
        <w:spacing w:after="0" w:line="240" w:lineRule="auto"/>
        <w:ind w:left="851" w:hanging="851"/>
        <w:jc w:val="both"/>
        <w:rPr>
          <w:rFonts w:cstheme="minorHAnsi"/>
          <w:bCs/>
          <w:color w:val="000000" w:themeColor="text1"/>
          <w:szCs w:val="24"/>
        </w:rPr>
      </w:pPr>
      <w:r>
        <w:rPr>
          <w:rFonts w:cstheme="minorHAnsi"/>
          <w:bCs/>
          <w:color w:val="000000" w:themeColor="text1"/>
          <w:szCs w:val="24"/>
        </w:rPr>
        <w:t>1.1.2.4</w:t>
      </w:r>
      <w:r w:rsidRPr="008A59E3">
        <w:rPr>
          <w:rFonts w:cstheme="minorHAnsi"/>
          <w:bCs/>
          <w:color w:val="000000" w:themeColor="text1"/>
          <w:szCs w:val="24"/>
        </w:rPr>
        <w:t xml:space="preserve"> Poskytovanie špecializovaného sociálneho poradenstva so zameraním na pracovnú aktivizáciu</w:t>
      </w:r>
    </w:p>
    <w:p w14:paraId="2D1A4281" w14:textId="77777777" w:rsidR="00BE6C89" w:rsidRPr="007018EE" w:rsidRDefault="00BE6C89" w:rsidP="00C62F8E">
      <w:pPr>
        <w:spacing w:after="0" w:line="240" w:lineRule="auto"/>
        <w:jc w:val="both"/>
        <w:rPr>
          <w:rFonts w:cstheme="minorHAnsi"/>
          <w:color w:val="FF0000"/>
          <w:szCs w:val="24"/>
        </w:rPr>
      </w:pPr>
    </w:p>
    <w:p w14:paraId="1D3E4808" w14:textId="0A2FC850" w:rsidR="0082652D" w:rsidRPr="00BE6C89" w:rsidRDefault="00465840" w:rsidP="00C62F8E">
      <w:pPr>
        <w:spacing w:after="0" w:line="240" w:lineRule="auto"/>
        <w:jc w:val="both"/>
        <w:rPr>
          <w:rFonts w:cstheme="minorHAnsi"/>
          <w:b/>
          <w:bCs/>
          <w:color w:val="000000" w:themeColor="text1"/>
          <w:szCs w:val="24"/>
        </w:rPr>
      </w:pPr>
      <w:r w:rsidRPr="00BE6C89">
        <w:rPr>
          <w:rFonts w:cstheme="minorHAnsi"/>
          <w:b/>
          <w:bCs/>
          <w:color w:val="000000" w:themeColor="text1"/>
          <w:szCs w:val="24"/>
        </w:rPr>
        <w:t>Cieľ 1.2 Rozšírenie poskytovania sociálnych služieb o nové druhy, ktoré doposiaľ v meste absentujú</w:t>
      </w:r>
    </w:p>
    <w:p w14:paraId="771BE155" w14:textId="77777777" w:rsidR="007018EE" w:rsidRPr="00BE6C89" w:rsidRDefault="007018EE" w:rsidP="007018EE">
      <w:pPr>
        <w:spacing w:after="0" w:line="240" w:lineRule="auto"/>
        <w:jc w:val="both"/>
        <w:rPr>
          <w:rFonts w:cstheme="minorHAnsi"/>
          <w:color w:val="000000" w:themeColor="text1"/>
          <w:szCs w:val="24"/>
        </w:rPr>
      </w:pPr>
    </w:p>
    <w:p w14:paraId="1BBDF7B9" w14:textId="4D9F6614" w:rsidR="007018EE" w:rsidRPr="00A752AC" w:rsidRDefault="007018EE" w:rsidP="007018EE">
      <w:pPr>
        <w:spacing w:after="0" w:line="240" w:lineRule="auto"/>
        <w:jc w:val="both"/>
        <w:rPr>
          <w:rFonts w:cstheme="minorHAnsi"/>
          <w:color w:val="000000" w:themeColor="text1"/>
          <w:szCs w:val="24"/>
          <w:u w:val="single"/>
        </w:rPr>
      </w:pPr>
      <w:r w:rsidRPr="00A752AC">
        <w:rPr>
          <w:rFonts w:cstheme="minorHAnsi"/>
          <w:color w:val="000000" w:themeColor="text1"/>
          <w:szCs w:val="24"/>
          <w:u w:val="single"/>
        </w:rPr>
        <w:t>Opatrenie 1.2.1  Rozvoj chýbajúcich služieb sociálnej starostlivosti</w:t>
      </w:r>
    </w:p>
    <w:p w14:paraId="25CC6C76" w14:textId="77777777" w:rsidR="00903E7A" w:rsidRDefault="00903E7A" w:rsidP="007018EE">
      <w:pPr>
        <w:spacing w:after="0" w:line="240" w:lineRule="auto"/>
        <w:jc w:val="both"/>
        <w:rPr>
          <w:rFonts w:cstheme="minorHAnsi"/>
          <w:color w:val="FF0000"/>
          <w:szCs w:val="24"/>
        </w:rPr>
      </w:pPr>
    </w:p>
    <w:p w14:paraId="094DCCFC" w14:textId="77777777" w:rsidR="00BE6C89" w:rsidRPr="00720D53" w:rsidRDefault="00BE6C89" w:rsidP="00BE6C89">
      <w:pPr>
        <w:spacing w:after="0" w:line="240" w:lineRule="auto"/>
        <w:ind w:left="782" w:hanging="782"/>
        <w:jc w:val="both"/>
        <w:rPr>
          <w:rFonts w:cstheme="minorHAnsi"/>
          <w:color w:val="000000" w:themeColor="text1"/>
          <w:szCs w:val="24"/>
        </w:rPr>
      </w:pPr>
      <w:r w:rsidRPr="00720D53">
        <w:rPr>
          <w:rFonts w:cstheme="minorHAnsi"/>
          <w:color w:val="000000" w:themeColor="text1"/>
          <w:szCs w:val="24"/>
        </w:rPr>
        <w:t>Aktivity:</w:t>
      </w:r>
    </w:p>
    <w:p w14:paraId="03EDC3BE" w14:textId="77777777" w:rsidR="0070305F" w:rsidRPr="00720D53" w:rsidRDefault="00BE6C89" w:rsidP="0070305F">
      <w:pPr>
        <w:spacing w:after="0" w:line="240" w:lineRule="auto"/>
        <w:jc w:val="both"/>
        <w:rPr>
          <w:rFonts w:cstheme="minorHAnsi"/>
          <w:bCs/>
          <w:color w:val="000000" w:themeColor="text1"/>
          <w:szCs w:val="24"/>
        </w:rPr>
      </w:pPr>
      <w:r>
        <w:rPr>
          <w:rFonts w:cstheme="minorHAnsi"/>
          <w:bCs/>
          <w:color w:val="000000" w:themeColor="text1"/>
          <w:szCs w:val="24"/>
        </w:rPr>
        <w:t xml:space="preserve">1.2.1.1  </w:t>
      </w:r>
      <w:r w:rsidRPr="00720D53">
        <w:rPr>
          <w:rFonts w:cstheme="minorHAnsi"/>
          <w:bCs/>
          <w:color w:val="000000" w:themeColor="text1"/>
          <w:szCs w:val="24"/>
        </w:rPr>
        <w:t xml:space="preserve"> </w:t>
      </w:r>
      <w:r w:rsidR="0070305F" w:rsidRPr="00720D53">
        <w:rPr>
          <w:rFonts w:cstheme="minorHAnsi"/>
          <w:bCs/>
          <w:color w:val="000000" w:themeColor="text1"/>
          <w:szCs w:val="24"/>
        </w:rPr>
        <w:t>Výstavba nového objektu Zariadenia podporovaného bývania</w:t>
      </w:r>
    </w:p>
    <w:p w14:paraId="537AF3B0" w14:textId="77777777" w:rsidR="0070305F" w:rsidRPr="0061257F" w:rsidRDefault="0070305F" w:rsidP="0070305F">
      <w:pPr>
        <w:spacing w:after="0" w:line="240" w:lineRule="auto"/>
        <w:ind w:left="794" w:hanging="794"/>
        <w:jc w:val="both"/>
        <w:rPr>
          <w:rFonts w:cstheme="minorHAnsi"/>
          <w:bCs/>
          <w:szCs w:val="24"/>
        </w:rPr>
      </w:pPr>
      <w:r>
        <w:rPr>
          <w:rFonts w:cstheme="minorHAnsi"/>
          <w:bCs/>
          <w:color w:val="000000" w:themeColor="text1"/>
          <w:szCs w:val="24"/>
        </w:rPr>
        <w:t xml:space="preserve">1.2.1.2  </w:t>
      </w:r>
      <w:r w:rsidRPr="0061257F">
        <w:rPr>
          <w:rFonts w:cstheme="minorHAnsi"/>
          <w:bCs/>
          <w:szCs w:val="24"/>
        </w:rPr>
        <w:t>Čiastočnou rekonštrukciou  objektu DC 1 umožniť zriadenie denného stacionára a   vytvorenie objektu Centra denných aktivít</w:t>
      </w:r>
    </w:p>
    <w:p w14:paraId="2EE39276" w14:textId="77777777" w:rsidR="0070305F" w:rsidRPr="0061257F" w:rsidRDefault="0070305F" w:rsidP="0070305F">
      <w:pPr>
        <w:pStyle w:val="Odsekzoznamu"/>
        <w:numPr>
          <w:ilvl w:val="3"/>
          <w:numId w:val="40"/>
        </w:numPr>
        <w:spacing w:after="0" w:line="240" w:lineRule="auto"/>
        <w:jc w:val="both"/>
        <w:rPr>
          <w:rFonts w:cstheme="minorHAnsi"/>
          <w:szCs w:val="24"/>
        </w:rPr>
      </w:pPr>
      <w:r w:rsidRPr="0061257F">
        <w:rPr>
          <w:rFonts w:cstheme="minorHAnsi"/>
          <w:bCs/>
          <w:szCs w:val="24"/>
        </w:rPr>
        <w:t>Výstavba nového objektu Špecializovaného zariadenia</w:t>
      </w:r>
      <w:r w:rsidRPr="0061257F">
        <w:rPr>
          <w:rFonts w:cstheme="minorHAnsi"/>
          <w:szCs w:val="24"/>
        </w:rPr>
        <w:t xml:space="preserve"> </w:t>
      </w:r>
    </w:p>
    <w:p w14:paraId="6B768571" w14:textId="2E4AA583" w:rsidR="0070305F" w:rsidRPr="0061257F" w:rsidRDefault="0070305F" w:rsidP="0070305F">
      <w:pPr>
        <w:pStyle w:val="Odsekzoznamu"/>
        <w:numPr>
          <w:ilvl w:val="3"/>
          <w:numId w:val="40"/>
        </w:numPr>
        <w:spacing w:after="0" w:line="240" w:lineRule="auto"/>
        <w:jc w:val="both"/>
        <w:rPr>
          <w:rFonts w:cstheme="minorHAnsi"/>
          <w:szCs w:val="24"/>
        </w:rPr>
      </w:pPr>
      <w:r w:rsidRPr="0061257F">
        <w:rPr>
          <w:rFonts w:cstheme="minorHAnsi"/>
          <w:szCs w:val="24"/>
        </w:rPr>
        <w:t xml:space="preserve">Vytvorenie podmienok pre zariadenie nízkokapacitného sociálno-zdravotného zariadenia </w:t>
      </w:r>
    </w:p>
    <w:p w14:paraId="3CEA3251" w14:textId="77777777" w:rsidR="0070305F" w:rsidRPr="0061257F" w:rsidRDefault="0070305F" w:rsidP="0070305F">
      <w:pPr>
        <w:pStyle w:val="Odsekzoznamu"/>
        <w:numPr>
          <w:ilvl w:val="3"/>
          <w:numId w:val="40"/>
        </w:numPr>
        <w:spacing w:after="0" w:line="240" w:lineRule="auto"/>
        <w:jc w:val="both"/>
        <w:rPr>
          <w:rFonts w:cstheme="minorHAnsi"/>
          <w:szCs w:val="24"/>
        </w:rPr>
      </w:pPr>
      <w:r w:rsidRPr="0061257F">
        <w:rPr>
          <w:rFonts w:cstheme="minorHAnsi"/>
          <w:szCs w:val="24"/>
        </w:rPr>
        <w:t>Zriadenie sociálnej služby Podpora samostatného bývania vyčlenením 1-2 bytov z bytového fondu mesta</w:t>
      </w:r>
    </w:p>
    <w:p w14:paraId="61BA260D" w14:textId="68A0C8F0" w:rsidR="0070305F" w:rsidRPr="0061257F" w:rsidRDefault="0070305F" w:rsidP="0070305F">
      <w:pPr>
        <w:pStyle w:val="Odsekzoznamu"/>
        <w:numPr>
          <w:ilvl w:val="3"/>
          <w:numId w:val="40"/>
        </w:numPr>
        <w:spacing w:after="0" w:line="240" w:lineRule="auto"/>
        <w:jc w:val="both"/>
        <w:rPr>
          <w:rFonts w:cstheme="minorHAnsi"/>
          <w:szCs w:val="24"/>
        </w:rPr>
      </w:pPr>
      <w:r w:rsidRPr="0061257F">
        <w:rPr>
          <w:rFonts w:cstheme="minorHAnsi"/>
          <w:bCs/>
          <w:szCs w:val="24"/>
        </w:rPr>
        <w:t>Podpora zriadenia hospicu</w:t>
      </w:r>
      <w:r w:rsidRPr="0061257F">
        <w:rPr>
          <w:rFonts w:cstheme="minorHAnsi"/>
          <w:szCs w:val="24"/>
        </w:rPr>
        <w:t xml:space="preserve"> </w:t>
      </w:r>
      <w:r w:rsidRPr="0061257F">
        <w:rPr>
          <w:rFonts w:cstheme="minorHAnsi"/>
          <w:i/>
          <w:iCs/>
          <w:szCs w:val="24"/>
        </w:rPr>
        <w:t>(ako príležitosť pre neverejné subjekty</w:t>
      </w:r>
      <w:r w:rsidRPr="0061257F">
        <w:rPr>
          <w:rFonts w:cstheme="minorHAnsi"/>
          <w:bCs/>
          <w:szCs w:val="24"/>
        </w:rPr>
        <w:t xml:space="preserve"> </w:t>
      </w:r>
    </w:p>
    <w:p w14:paraId="2A9205F5" w14:textId="3D52B071" w:rsidR="00BE6C89" w:rsidRPr="0061257F" w:rsidRDefault="00BE6C89" w:rsidP="0070305F">
      <w:pPr>
        <w:pStyle w:val="Odsekzoznamu"/>
        <w:numPr>
          <w:ilvl w:val="3"/>
          <w:numId w:val="40"/>
        </w:numPr>
        <w:spacing w:after="0" w:line="240" w:lineRule="auto"/>
        <w:jc w:val="both"/>
        <w:rPr>
          <w:rFonts w:cstheme="minorHAnsi"/>
          <w:szCs w:val="24"/>
        </w:rPr>
      </w:pPr>
      <w:r w:rsidRPr="0061257F">
        <w:rPr>
          <w:rFonts w:cstheme="minorHAnsi"/>
          <w:bCs/>
          <w:szCs w:val="24"/>
        </w:rPr>
        <w:t xml:space="preserve">Zriadenie prepravnej služby vrátane </w:t>
      </w:r>
      <w:r w:rsidRPr="0061257F">
        <w:rPr>
          <w:rFonts w:cstheme="minorHAnsi"/>
          <w:szCs w:val="24"/>
        </w:rPr>
        <w:t>obstaranie vozidla prepravnej služby so zdvíhacou plošinou</w:t>
      </w:r>
    </w:p>
    <w:p w14:paraId="3EFB485E" w14:textId="2ABFA5E6" w:rsidR="00BE6C89" w:rsidRPr="0061257F" w:rsidRDefault="00BE6C89" w:rsidP="00BE6C89">
      <w:pPr>
        <w:pStyle w:val="Odsekzoznamu"/>
        <w:numPr>
          <w:ilvl w:val="3"/>
          <w:numId w:val="40"/>
        </w:numPr>
        <w:spacing w:after="0" w:line="240" w:lineRule="auto"/>
        <w:jc w:val="both"/>
        <w:rPr>
          <w:rFonts w:cstheme="minorHAnsi"/>
          <w:szCs w:val="24"/>
        </w:rPr>
      </w:pPr>
      <w:r w:rsidRPr="0061257F">
        <w:rPr>
          <w:rFonts w:cstheme="minorHAnsi"/>
          <w:bCs/>
          <w:szCs w:val="24"/>
        </w:rPr>
        <w:t>Sociálna prevencia  a</w:t>
      </w:r>
      <w:r w:rsidR="0070305F" w:rsidRPr="0061257F">
        <w:rPr>
          <w:rFonts w:cstheme="minorHAnsi"/>
          <w:bCs/>
          <w:szCs w:val="24"/>
        </w:rPr>
        <w:t> </w:t>
      </w:r>
      <w:r w:rsidRPr="0061257F">
        <w:rPr>
          <w:rFonts w:cstheme="minorHAnsi"/>
          <w:bCs/>
          <w:szCs w:val="24"/>
        </w:rPr>
        <w:t>poradenstvo</w:t>
      </w:r>
      <w:r w:rsidR="0070305F" w:rsidRPr="0061257F">
        <w:rPr>
          <w:rFonts w:cstheme="minorHAnsi"/>
          <w:bCs/>
          <w:szCs w:val="24"/>
        </w:rPr>
        <w:t xml:space="preserve"> </w:t>
      </w:r>
      <w:r w:rsidRPr="0061257F">
        <w:rPr>
          <w:rFonts w:cstheme="minorHAnsi"/>
          <w:bCs/>
          <w:szCs w:val="24"/>
        </w:rPr>
        <w:t>– vzdelávanie seniorov a</w:t>
      </w:r>
      <w:r w:rsidR="0070305F" w:rsidRPr="0061257F">
        <w:rPr>
          <w:rFonts w:cstheme="minorHAnsi"/>
          <w:bCs/>
          <w:szCs w:val="24"/>
        </w:rPr>
        <w:t> ľudí so zdravotným znevýhodnením</w:t>
      </w:r>
    </w:p>
    <w:p w14:paraId="712EE53B" w14:textId="77777777" w:rsidR="000E09F2" w:rsidRDefault="000E09F2" w:rsidP="00C62F8E">
      <w:pPr>
        <w:spacing w:after="0" w:line="240" w:lineRule="auto"/>
        <w:jc w:val="both"/>
        <w:rPr>
          <w:rFonts w:cstheme="minorHAnsi"/>
          <w:szCs w:val="24"/>
        </w:rPr>
      </w:pPr>
    </w:p>
    <w:p w14:paraId="06996751" w14:textId="77777777" w:rsidR="00BE6C89" w:rsidRPr="008A59E3" w:rsidRDefault="00BE6C89" w:rsidP="00BE6C89">
      <w:pPr>
        <w:spacing w:after="0" w:line="240" w:lineRule="auto"/>
        <w:ind w:left="782" w:hanging="782"/>
        <w:jc w:val="both"/>
        <w:rPr>
          <w:rFonts w:cstheme="minorHAnsi"/>
          <w:b/>
          <w:color w:val="000000" w:themeColor="text1"/>
          <w:szCs w:val="24"/>
        </w:rPr>
      </w:pPr>
      <w:r w:rsidRPr="008A59E3">
        <w:rPr>
          <w:rFonts w:cstheme="minorHAnsi"/>
          <w:b/>
          <w:color w:val="000000" w:themeColor="text1"/>
          <w:szCs w:val="24"/>
        </w:rPr>
        <w:t>Cieľ: 1.3.: Zefektívnenie poskytovania sociálnych služieb rôznymi poskytovateľmi</w:t>
      </w:r>
    </w:p>
    <w:p w14:paraId="461D3BAF" w14:textId="77777777" w:rsidR="00BE6C89" w:rsidRPr="008A59E3" w:rsidRDefault="00BE6C89" w:rsidP="00BE6C89">
      <w:pPr>
        <w:spacing w:after="0" w:line="240" w:lineRule="auto"/>
        <w:ind w:left="782" w:hanging="782"/>
        <w:jc w:val="both"/>
        <w:rPr>
          <w:rFonts w:cstheme="minorHAnsi"/>
          <w:color w:val="000000" w:themeColor="text1"/>
          <w:szCs w:val="24"/>
        </w:rPr>
      </w:pPr>
    </w:p>
    <w:p w14:paraId="6A877752" w14:textId="77777777" w:rsidR="00BE6C89" w:rsidRPr="00A752AC" w:rsidRDefault="00BE6C89" w:rsidP="00BE6C89">
      <w:pPr>
        <w:spacing w:after="0" w:line="240" w:lineRule="auto"/>
        <w:jc w:val="both"/>
        <w:rPr>
          <w:rFonts w:cstheme="minorHAnsi"/>
          <w:color w:val="000000" w:themeColor="text1"/>
          <w:szCs w:val="24"/>
          <w:u w:val="single"/>
        </w:rPr>
      </w:pPr>
      <w:r w:rsidRPr="00A752AC">
        <w:rPr>
          <w:rFonts w:cstheme="minorHAnsi"/>
          <w:color w:val="000000" w:themeColor="text1"/>
          <w:szCs w:val="24"/>
          <w:u w:val="single"/>
        </w:rPr>
        <w:t>Opatrenie: 1.3.1.: Spolupráca poskytovateľov sociálnych služieb s neziskovými organizáciami a verejnými inštitúciami</w:t>
      </w:r>
    </w:p>
    <w:p w14:paraId="69F98151" w14:textId="77777777" w:rsidR="00BE6C89" w:rsidRPr="008A59E3" w:rsidRDefault="00BE6C89" w:rsidP="00BE6C89">
      <w:pPr>
        <w:spacing w:after="0" w:line="240" w:lineRule="auto"/>
        <w:ind w:left="782" w:hanging="782"/>
        <w:jc w:val="both"/>
        <w:rPr>
          <w:rFonts w:cstheme="minorHAnsi"/>
          <w:color w:val="000000" w:themeColor="text1"/>
          <w:szCs w:val="24"/>
        </w:rPr>
      </w:pPr>
    </w:p>
    <w:p w14:paraId="23E2FC49" w14:textId="77777777" w:rsidR="00BE6C89" w:rsidRPr="008A59E3" w:rsidRDefault="00BE6C89" w:rsidP="00BE6C89">
      <w:pPr>
        <w:spacing w:after="0" w:line="240" w:lineRule="auto"/>
        <w:ind w:left="782" w:hanging="782"/>
        <w:jc w:val="both"/>
        <w:rPr>
          <w:rFonts w:cstheme="minorHAnsi"/>
          <w:color w:val="000000" w:themeColor="text1"/>
          <w:szCs w:val="24"/>
        </w:rPr>
      </w:pPr>
      <w:r w:rsidRPr="008A59E3">
        <w:rPr>
          <w:rFonts w:cstheme="minorHAnsi"/>
          <w:color w:val="000000" w:themeColor="text1"/>
          <w:szCs w:val="24"/>
        </w:rPr>
        <w:t>Aktivity:</w:t>
      </w:r>
    </w:p>
    <w:p w14:paraId="55F539A9" w14:textId="1A91A489" w:rsidR="00BE6C89" w:rsidRPr="008A59E3" w:rsidRDefault="00BE6C89" w:rsidP="00BE6C89">
      <w:pPr>
        <w:spacing w:after="0" w:line="240" w:lineRule="auto"/>
        <w:ind w:left="782" w:hanging="782"/>
        <w:jc w:val="both"/>
        <w:rPr>
          <w:rFonts w:cstheme="minorHAnsi"/>
          <w:color w:val="000000" w:themeColor="text1"/>
          <w:szCs w:val="24"/>
        </w:rPr>
      </w:pPr>
      <w:r w:rsidRPr="008A59E3">
        <w:rPr>
          <w:rFonts w:cstheme="minorHAnsi"/>
          <w:color w:val="000000" w:themeColor="text1"/>
          <w:szCs w:val="24"/>
        </w:rPr>
        <w:t xml:space="preserve">1.3.1.1 Podpora občianskych iniciatív a ich aktivít práci s cieľovou skupinou seniorov a </w:t>
      </w:r>
      <w:r w:rsidR="0070305F">
        <w:rPr>
          <w:rFonts w:cstheme="minorHAnsi"/>
          <w:bCs/>
          <w:color w:val="000000" w:themeColor="text1"/>
          <w:szCs w:val="24"/>
        </w:rPr>
        <w:t>ľudí so zdravotným znevýhodnením</w:t>
      </w:r>
    </w:p>
    <w:p w14:paraId="231434A5" w14:textId="23FF2E0F" w:rsidR="00BE6C89" w:rsidRDefault="00BE6C89" w:rsidP="00BE6C89">
      <w:pPr>
        <w:spacing w:after="0" w:line="240" w:lineRule="auto"/>
        <w:ind w:left="782" w:hanging="782"/>
        <w:jc w:val="both"/>
        <w:rPr>
          <w:rFonts w:cstheme="minorHAnsi"/>
          <w:szCs w:val="24"/>
        </w:rPr>
      </w:pPr>
      <w:r w:rsidRPr="008A59E3">
        <w:rPr>
          <w:rFonts w:cstheme="minorHAnsi"/>
          <w:color w:val="000000" w:themeColor="text1"/>
          <w:szCs w:val="24"/>
        </w:rPr>
        <w:t xml:space="preserve">1.3.1.2 Podpora neverejných poskytovateľov sociálnych služieb a ich aktivít práci s cieľovou skupinou seniorov a </w:t>
      </w:r>
      <w:r w:rsidR="0070305F">
        <w:rPr>
          <w:rFonts w:cstheme="minorHAnsi"/>
          <w:bCs/>
          <w:color w:val="000000" w:themeColor="text1"/>
          <w:szCs w:val="24"/>
        </w:rPr>
        <w:t>ľudí so zdravotným znevýhodnením</w:t>
      </w:r>
    </w:p>
    <w:p w14:paraId="4914191C" w14:textId="77777777" w:rsidR="00BE6C89" w:rsidRPr="00D16FA3" w:rsidRDefault="00BE6C89" w:rsidP="00C62F8E">
      <w:pPr>
        <w:spacing w:after="0" w:line="240" w:lineRule="auto"/>
        <w:jc w:val="both"/>
        <w:rPr>
          <w:rFonts w:cstheme="minorHAnsi"/>
          <w:szCs w:val="24"/>
        </w:rPr>
      </w:pPr>
    </w:p>
    <w:p w14:paraId="5276C847" w14:textId="6E4758A0" w:rsidR="003D4F39" w:rsidRPr="00BE6C89" w:rsidRDefault="003D4F39" w:rsidP="00DE0BAA">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000000" w:themeColor="text1"/>
          <w:szCs w:val="24"/>
        </w:rPr>
      </w:pPr>
      <w:r w:rsidRPr="00BE6C89">
        <w:rPr>
          <w:rFonts w:cstheme="minorHAnsi"/>
          <w:color w:val="000000" w:themeColor="text1"/>
          <w:szCs w:val="24"/>
        </w:rPr>
        <w:t>Prioritná oblasť:  ĽUDIA BEZ DOMOVA</w:t>
      </w:r>
      <w:r w:rsidR="00BF5158" w:rsidRPr="00BE6C89">
        <w:rPr>
          <w:rFonts w:cstheme="minorHAnsi"/>
          <w:color w:val="000000" w:themeColor="text1"/>
          <w:szCs w:val="24"/>
        </w:rPr>
        <w:t xml:space="preserve"> A V ŤAŽKEJ ŽIVOTNEJ SITUÁCII</w:t>
      </w:r>
    </w:p>
    <w:p w14:paraId="09818276" w14:textId="77777777" w:rsidR="00DE0BAA" w:rsidRPr="00BE6C89" w:rsidRDefault="00DE0BAA" w:rsidP="00397EC0">
      <w:pPr>
        <w:spacing w:after="0" w:line="240" w:lineRule="auto"/>
        <w:jc w:val="both"/>
        <w:rPr>
          <w:rFonts w:cstheme="minorHAnsi"/>
          <w:color w:val="000000" w:themeColor="text1"/>
          <w:szCs w:val="24"/>
        </w:rPr>
      </w:pPr>
    </w:p>
    <w:p w14:paraId="32A29097" w14:textId="1771F2EF" w:rsidR="007018EE" w:rsidRPr="00BE6C89" w:rsidRDefault="007018EE" w:rsidP="00397EC0">
      <w:pPr>
        <w:spacing w:after="0" w:line="240" w:lineRule="auto"/>
        <w:jc w:val="both"/>
        <w:rPr>
          <w:rFonts w:cstheme="minorHAnsi"/>
          <w:color w:val="4472C4" w:themeColor="accent1"/>
          <w:szCs w:val="24"/>
        </w:rPr>
      </w:pPr>
      <w:r w:rsidRPr="00BE6C89">
        <w:rPr>
          <w:rFonts w:cstheme="minorHAnsi"/>
          <w:color w:val="4472C4" w:themeColor="accent1"/>
          <w:szCs w:val="24"/>
        </w:rPr>
        <w:t>Priorita 2 Podporovať a rozvíjať sociálne a poradenské služby pre dospelých  v ťažkej životnej situácii</w:t>
      </w:r>
    </w:p>
    <w:p w14:paraId="075344EC" w14:textId="77777777" w:rsidR="00DE0BAA" w:rsidRDefault="00DE0BAA" w:rsidP="00397EC0">
      <w:pPr>
        <w:spacing w:after="0" w:line="240" w:lineRule="auto"/>
        <w:jc w:val="both"/>
        <w:rPr>
          <w:rFonts w:cstheme="minorHAnsi"/>
          <w:color w:val="FF0000"/>
          <w:szCs w:val="24"/>
        </w:rPr>
      </w:pPr>
    </w:p>
    <w:p w14:paraId="112716C6" w14:textId="77777777" w:rsidR="00BE6C89" w:rsidRPr="008A59E3" w:rsidRDefault="00BE6C89" w:rsidP="00BE6C89">
      <w:pPr>
        <w:spacing w:after="0" w:line="240" w:lineRule="auto"/>
        <w:jc w:val="both"/>
        <w:rPr>
          <w:rFonts w:cstheme="minorHAnsi"/>
          <w:b/>
          <w:bCs/>
          <w:color w:val="000000" w:themeColor="text1"/>
          <w:szCs w:val="24"/>
        </w:rPr>
      </w:pPr>
      <w:r w:rsidRPr="008A59E3">
        <w:rPr>
          <w:rFonts w:cstheme="minorHAnsi"/>
          <w:b/>
          <w:bCs/>
          <w:color w:val="000000" w:themeColor="text1"/>
          <w:szCs w:val="24"/>
        </w:rPr>
        <w:t>Cieľ.2.1:  Udržať a skvalitniť sociálne služby krízovej intervencie pre občanov bez prístrešia   s cieľom vrátiť ľudí bez domova a ohrozených sociálnym vylúčením v ťažkej životnej situácii do bežného života</w:t>
      </w:r>
    </w:p>
    <w:p w14:paraId="23A16BCB" w14:textId="77777777" w:rsidR="00BE6C89" w:rsidRPr="008A59E3" w:rsidRDefault="00BE6C89" w:rsidP="00BE6C89">
      <w:pPr>
        <w:spacing w:after="0" w:line="240" w:lineRule="auto"/>
        <w:jc w:val="both"/>
        <w:rPr>
          <w:rFonts w:cstheme="minorHAnsi"/>
          <w:color w:val="000000" w:themeColor="text1"/>
          <w:szCs w:val="24"/>
        </w:rPr>
      </w:pPr>
    </w:p>
    <w:p w14:paraId="02B117A0" w14:textId="77777777" w:rsidR="00BE6C89" w:rsidRPr="00A752AC" w:rsidRDefault="00BE6C89" w:rsidP="00BE6C89">
      <w:pPr>
        <w:spacing w:after="0" w:line="240" w:lineRule="auto"/>
        <w:jc w:val="both"/>
        <w:rPr>
          <w:rFonts w:cstheme="minorHAnsi"/>
          <w:color w:val="000000" w:themeColor="text1"/>
          <w:szCs w:val="24"/>
          <w:u w:val="single"/>
        </w:rPr>
      </w:pPr>
      <w:r w:rsidRPr="00A752AC">
        <w:rPr>
          <w:rFonts w:cstheme="minorHAnsi"/>
          <w:color w:val="000000" w:themeColor="text1"/>
          <w:szCs w:val="24"/>
          <w:u w:val="single"/>
        </w:rPr>
        <w:t>Opatrenie 2.1.1 : Zachovanie rozsahu terénnej sociálnej práce</w:t>
      </w:r>
    </w:p>
    <w:p w14:paraId="5EE41689" w14:textId="77777777" w:rsidR="00BE6C89" w:rsidRPr="008A59E3" w:rsidRDefault="00BE6C89" w:rsidP="00BE6C89">
      <w:pPr>
        <w:spacing w:after="0" w:line="240" w:lineRule="auto"/>
        <w:jc w:val="both"/>
        <w:rPr>
          <w:rFonts w:cstheme="minorHAnsi"/>
          <w:color w:val="000000" w:themeColor="text1"/>
          <w:szCs w:val="24"/>
        </w:rPr>
      </w:pPr>
    </w:p>
    <w:p w14:paraId="6F417590" w14:textId="77777777" w:rsidR="00BE6C89" w:rsidRPr="008A59E3" w:rsidRDefault="00BE6C89" w:rsidP="00BE6C89">
      <w:pPr>
        <w:spacing w:after="0" w:line="240" w:lineRule="auto"/>
        <w:jc w:val="both"/>
        <w:rPr>
          <w:rFonts w:cstheme="minorHAnsi"/>
          <w:color w:val="000000" w:themeColor="text1"/>
          <w:szCs w:val="24"/>
        </w:rPr>
      </w:pPr>
      <w:r w:rsidRPr="008A59E3">
        <w:rPr>
          <w:rFonts w:cstheme="minorHAnsi"/>
          <w:color w:val="000000" w:themeColor="text1"/>
          <w:szCs w:val="24"/>
        </w:rPr>
        <w:t>Aktivity:</w:t>
      </w:r>
    </w:p>
    <w:p w14:paraId="3D480674" w14:textId="77777777" w:rsidR="00BE6C89" w:rsidRPr="008A59E3" w:rsidRDefault="00BE6C89" w:rsidP="00BE6C89">
      <w:pPr>
        <w:pStyle w:val="Odsekzoznamu"/>
        <w:numPr>
          <w:ilvl w:val="3"/>
          <w:numId w:val="37"/>
        </w:numPr>
        <w:spacing w:after="0" w:line="240" w:lineRule="auto"/>
        <w:jc w:val="both"/>
        <w:rPr>
          <w:rFonts w:cstheme="minorHAnsi"/>
          <w:color w:val="000000" w:themeColor="text1"/>
          <w:szCs w:val="24"/>
        </w:rPr>
      </w:pPr>
      <w:r w:rsidRPr="008A59E3">
        <w:rPr>
          <w:rFonts w:cstheme="minorHAnsi"/>
          <w:color w:val="000000" w:themeColor="text1"/>
          <w:szCs w:val="24"/>
        </w:rPr>
        <w:t>Zapojenie sa do národného projektu podpory TSP</w:t>
      </w:r>
    </w:p>
    <w:p w14:paraId="0F2C74C6" w14:textId="77777777" w:rsidR="00BE6C89" w:rsidRDefault="00BE6C89" w:rsidP="00BE6C89">
      <w:pPr>
        <w:spacing w:after="0" w:line="240" w:lineRule="auto"/>
        <w:jc w:val="both"/>
        <w:rPr>
          <w:rFonts w:cstheme="minorHAnsi"/>
          <w:color w:val="000000" w:themeColor="text1"/>
          <w:szCs w:val="24"/>
        </w:rPr>
      </w:pPr>
    </w:p>
    <w:p w14:paraId="3788813C" w14:textId="77777777" w:rsidR="00BE6C89" w:rsidRPr="00A752AC" w:rsidRDefault="00BE6C89" w:rsidP="00BE6C89">
      <w:pPr>
        <w:spacing w:after="0" w:line="240" w:lineRule="auto"/>
        <w:jc w:val="both"/>
        <w:rPr>
          <w:rFonts w:cstheme="minorHAnsi"/>
          <w:color w:val="000000" w:themeColor="text1"/>
          <w:szCs w:val="24"/>
          <w:u w:val="single"/>
        </w:rPr>
      </w:pPr>
      <w:r w:rsidRPr="00A752AC">
        <w:rPr>
          <w:rFonts w:cstheme="minorHAnsi"/>
          <w:color w:val="000000" w:themeColor="text1"/>
          <w:szCs w:val="24"/>
          <w:u w:val="single"/>
        </w:rPr>
        <w:t>Opatrenie 2.1.2.: Udržanie a skvalitnenie sociálnych služieb krízovej intervencie pre ľ</w:t>
      </w:r>
      <w:r w:rsidRPr="00A752AC">
        <w:rPr>
          <w:rFonts w:cstheme="minorHAnsi"/>
          <w:bCs/>
          <w:color w:val="000000" w:themeColor="text1"/>
          <w:szCs w:val="24"/>
          <w:u w:val="single"/>
        </w:rPr>
        <w:t>udí bez domova</w:t>
      </w:r>
    </w:p>
    <w:p w14:paraId="0AD2A235" w14:textId="77777777" w:rsidR="00BE6C89" w:rsidRPr="008A59E3" w:rsidRDefault="00BE6C89" w:rsidP="00BE6C89">
      <w:pPr>
        <w:spacing w:after="0" w:line="240" w:lineRule="auto"/>
        <w:jc w:val="both"/>
        <w:rPr>
          <w:rFonts w:cstheme="minorHAnsi"/>
          <w:bCs/>
          <w:color w:val="000000" w:themeColor="text1"/>
          <w:szCs w:val="24"/>
        </w:rPr>
      </w:pPr>
    </w:p>
    <w:p w14:paraId="4DA582B3" w14:textId="77777777" w:rsidR="00BE6C89" w:rsidRPr="008A59E3" w:rsidRDefault="00BE6C89" w:rsidP="00BE6C89">
      <w:pPr>
        <w:spacing w:after="0" w:line="240" w:lineRule="auto"/>
        <w:jc w:val="both"/>
        <w:rPr>
          <w:rFonts w:cstheme="minorHAnsi"/>
          <w:color w:val="000000" w:themeColor="text1"/>
          <w:szCs w:val="24"/>
        </w:rPr>
      </w:pPr>
      <w:r w:rsidRPr="008A59E3">
        <w:rPr>
          <w:rFonts w:cstheme="minorHAnsi"/>
          <w:color w:val="000000" w:themeColor="text1"/>
          <w:szCs w:val="24"/>
        </w:rPr>
        <w:t>Aktivity:</w:t>
      </w:r>
    </w:p>
    <w:p w14:paraId="6193F6C0" w14:textId="2F183EE7" w:rsidR="00BE6C89" w:rsidRDefault="00BE6C89" w:rsidP="00BE6C89">
      <w:pPr>
        <w:spacing w:after="0" w:line="240" w:lineRule="auto"/>
        <w:jc w:val="both"/>
        <w:rPr>
          <w:rFonts w:cstheme="minorHAnsi"/>
          <w:color w:val="000000" w:themeColor="text1"/>
          <w:szCs w:val="24"/>
        </w:rPr>
      </w:pPr>
      <w:r>
        <w:rPr>
          <w:rFonts w:cstheme="minorHAnsi"/>
          <w:color w:val="000000" w:themeColor="text1"/>
          <w:szCs w:val="24"/>
        </w:rPr>
        <w:t xml:space="preserve">2.1.2.1 </w:t>
      </w:r>
      <w:r w:rsidRPr="00720D53">
        <w:rPr>
          <w:rFonts w:cstheme="minorHAnsi"/>
          <w:color w:val="000000" w:themeColor="text1"/>
          <w:szCs w:val="24"/>
        </w:rPr>
        <w:t xml:space="preserve">Rekonštrukcia </w:t>
      </w:r>
      <w:r w:rsidR="0070305F">
        <w:rPr>
          <w:rFonts w:cstheme="minorHAnsi"/>
          <w:color w:val="000000" w:themeColor="text1"/>
          <w:szCs w:val="24"/>
        </w:rPr>
        <w:t xml:space="preserve"> a modernizácia </w:t>
      </w:r>
      <w:r w:rsidRPr="00720D53">
        <w:rPr>
          <w:rFonts w:cstheme="minorHAnsi"/>
          <w:color w:val="000000" w:themeColor="text1"/>
          <w:szCs w:val="24"/>
        </w:rPr>
        <w:t>objektu K</w:t>
      </w:r>
      <w:r>
        <w:rPr>
          <w:rFonts w:cstheme="minorHAnsi"/>
          <w:color w:val="000000" w:themeColor="text1"/>
          <w:szCs w:val="24"/>
        </w:rPr>
        <w:t xml:space="preserve">rízového centra </w:t>
      </w:r>
    </w:p>
    <w:p w14:paraId="046E08E8" w14:textId="77777777" w:rsidR="00BE6C89" w:rsidRPr="00720D53" w:rsidRDefault="00BE6C89" w:rsidP="00BE6C89">
      <w:pPr>
        <w:spacing w:after="0" w:line="240" w:lineRule="auto"/>
        <w:jc w:val="both"/>
        <w:rPr>
          <w:rFonts w:cstheme="minorHAnsi"/>
          <w:bCs/>
          <w:strike/>
          <w:color w:val="000000" w:themeColor="text1"/>
          <w:szCs w:val="24"/>
        </w:rPr>
      </w:pPr>
      <w:r>
        <w:rPr>
          <w:rFonts w:cstheme="minorHAnsi"/>
          <w:bCs/>
          <w:color w:val="000000" w:themeColor="text1"/>
          <w:szCs w:val="24"/>
        </w:rPr>
        <w:t xml:space="preserve">2.1.2.2 </w:t>
      </w:r>
      <w:r w:rsidRPr="00720D53">
        <w:rPr>
          <w:rFonts w:cstheme="minorHAnsi"/>
          <w:bCs/>
          <w:color w:val="000000" w:themeColor="text1"/>
          <w:szCs w:val="24"/>
        </w:rPr>
        <w:t>Zlepšenie materiálno- technického vybavenia zariadení krízovej intervencie</w:t>
      </w:r>
    </w:p>
    <w:p w14:paraId="0C586801" w14:textId="77777777" w:rsidR="00BE6C89" w:rsidRPr="00815363" w:rsidRDefault="00BE6C89" w:rsidP="00BE6C89">
      <w:pPr>
        <w:spacing w:after="0" w:line="240" w:lineRule="auto"/>
        <w:jc w:val="both"/>
        <w:rPr>
          <w:rFonts w:cstheme="minorHAnsi"/>
          <w:color w:val="538135" w:themeColor="accent6" w:themeShade="BF"/>
          <w:szCs w:val="24"/>
        </w:rPr>
      </w:pPr>
      <w:r>
        <w:rPr>
          <w:rFonts w:cstheme="minorHAnsi"/>
          <w:color w:val="000000" w:themeColor="text1"/>
          <w:szCs w:val="24"/>
        </w:rPr>
        <w:t>2.1.2.3 Zachovanie činnosti ní</w:t>
      </w:r>
      <w:r w:rsidRPr="00720D53">
        <w:rPr>
          <w:rFonts w:cstheme="minorHAnsi"/>
          <w:color w:val="000000" w:themeColor="text1"/>
          <w:szCs w:val="24"/>
        </w:rPr>
        <w:t>zkoprahového denného centra</w:t>
      </w:r>
    </w:p>
    <w:p w14:paraId="369A98EC" w14:textId="77777777" w:rsidR="00BE6C89" w:rsidRDefault="00BE6C89" w:rsidP="00BE6C89">
      <w:pPr>
        <w:spacing w:after="0" w:line="240" w:lineRule="auto"/>
        <w:jc w:val="both"/>
        <w:rPr>
          <w:rFonts w:cstheme="minorHAnsi"/>
          <w:color w:val="FF0000"/>
          <w:szCs w:val="24"/>
        </w:rPr>
      </w:pPr>
    </w:p>
    <w:p w14:paraId="63E9762A" w14:textId="77777777" w:rsidR="00BE6C89" w:rsidRPr="00A752AC" w:rsidRDefault="00BE6C89" w:rsidP="00BE6C89">
      <w:pPr>
        <w:spacing w:after="0" w:line="240" w:lineRule="auto"/>
        <w:jc w:val="both"/>
        <w:rPr>
          <w:rFonts w:cstheme="minorHAnsi"/>
          <w:color w:val="000000" w:themeColor="text1"/>
          <w:szCs w:val="24"/>
          <w:u w:val="single"/>
        </w:rPr>
      </w:pPr>
      <w:r w:rsidRPr="00A752AC">
        <w:rPr>
          <w:rFonts w:cstheme="minorHAnsi"/>
          <w:color w:val="000000" w:themeColor="text1"/>
          <w:szCs w:val="24"/>
          <w:u w:val="single"/>
        </w:rPr>
        <w:t xml:space="preserve">Opatrenie 2.1.3.: Spolupráca poskytovateľov sociálnych služieb s neziskovými organizáciami a verejnými inštitúciami </w:t>
      </w:r>
    </w:p>
    <w:p w14:paraId="0E6720B2" w14:textId="77777777" w:rsidR="00BE6C89" w:rsidRPr="00720D53" w:rsidRDefault="00BE6C89" w:rsidP="00BE6C89">
      <w:pPr>
        <w:spacing w:after="0" w:line="240" w:lineRule="auto"/>
        <w:jc w:val="both"/>
        <w:rPr>
          <w:rFonts w:cstheme="minorHAnsi"/>
          <w:color w:val="000000" w:themeColor="text1"/>
          <w:szCs w:val="24"/>
        </w:rPr>
      </w:pPr>
    </w:p>
    <w:p w14:paraId="255E14AC" w14:textId="77777777" w:rsidR="00BE6C89" w:rsidRPr="00720D53" w:rsidRDefault="00BE6C89" w:rsidP="00BE6C89">
      <w:pPr>
        <w:spacing w:after="0" w:line="240" w:lineRule="auto"/>
        <w:jc w:val="both"/>
        <w:rPr>
          <w:rFonts w:cstheme="minorHAnsi"/>
          <w:color w:val="000000" w:themeColor="text1"/>
          <w:szCs w:val="24"/>
        </w:rPr>
      </w:pPr>
      <w:r w:rsidRPr="00720D53">
        <w:rPr>
          <w:rFonts w:cstheme="minorHAnsi"/>
          <w:color w:val="000000" w:themeColor="text1"/>
          <w:szCs w:val="24"/>
        </w:rPr>
        <w:t>Aktivity:</w:t>
      </w:r>
    </w:p>
    <w:p w14:paraId="254BD351" w14:textId="77777777" w:rsidR="00BE6C89" w:rsidRPr="008A59E3" w:rsidRDefault="00BE6C89" w:rsidP="00BE6C89">
      <w:pPr>
        <w:spacing w:after="0" w:line="240" w:lineRule="auto"/>
        <w:ind w:left="782" w:hanging="782"/>
        <w:jc w:val="both"/>
        <w:rPr>
          <w:rFonts w:cstheme="minorHAnsi"/>
          <w:color w:val="000000" w:themeColor="text1"/>
          <w:szCs w:val="24"/>
        </w:rPr>
      </w:pPr>
      <w:r w:rsidRPr="008A59E3">
        <w:rPr>
          <w:rFonts w:cstheme="minorHAnsi"/>
          <w:color w:val="000000" w:themeColor="text1"/>
          <w:szCs w:val="24"/>
        </w:rPr>
        <w:t>2.1.3.1 Sieťovanie sociálnych služieb v komunite aktívnou spoluprácou a udržiavanie kontaktov so subjektami činnými v oblasti práce s ľuďmi bez domova</w:t>
      </w:r>
    </w:p>
    <w:p w14:paraId="567933DC" w14:textId="5CE92C87" w:rsidR="00BE6C89" w:rsidRPr="008A59E3" w:rsidRDefault="00BE6C89" w:rsidP="00BE6C89">
      <w:pPr>
        <w:spacing w:after="0" w:line="240" w:lineRule="auto"/>
        <w:ind w:left="782" w:hanging="782"/>
        <w:jc w:val="both"/>
        <w:rPr>
          <w:rFonts w:cstheme="minorHAnsi"/>
          <w:bCs/>
          <w:color w:val="000000" w:themeColor="text1"/>
          <w:szCs w:val="24"/>
        </w:rPr>
      </w:pPr>
      <w:r w:rsidRPr="008A59E3">
        <w:rPr>
          <w:rFonts w:cstheme="minorHAnsi"/>
          <w:color w:val="000000" w:themeColor="text1"/>
          <w:szCs w:val="24"/>
        </w:rPr>
        <w:t>2.1.3.2  P</w:t>
      </w:r>
      <w:r w:rsidRPr="008A59E3">
        <w:rPr>
          <w:rFonts w:cstheme="minorHAnsi"/>
          <w:bCs/>
          <w:color w:val="000000" w:themeColor="text1"/>
          <w:szCs w:val="24"/>
        </w:rPr>
        <w:t>ríprava na prácu a pracovná aktivizácia prijímateľov sociálnych služieb a ďalších ľudí bez domova</w:t>
      </w:r>
    </w:p>
    <w:p w14:paraId="02C76B33" w14:textId="4E47026A" w:rsidR="00BE6C89" w:rsidRPr="008A59E3" w:rsidRDefault="00BE6C89" w:rsidP="00BE6C89">
      <w:pPr>
        <w:spacing w:after="0" w:line="240" w:lineRule="auto"/>
        <w:ind w:left="782" w:hanging="782"/>
        <w:jc w:val="both"/>
        <w:rPr>
          <w:rFonts w:cstheme="minorHAnsi"/>
          <w:color w:val="000000" w:themeColor="text1"/>
          <w:szCs w:val="24"/>
        </w:rPr>
      </w:pPr>
      <w:r w:rsidRPr="008A59E3">
        <w:rPr>
          <w:rFonts w:cstheme="minorHAnsi"/>
          <w:bCs/>
          <w:color w:val="000000" w:themeColor="text1"/>
          <w:szCs w:val="24"/>
        </w:rPr>
        <w:t>2.1.3.</w:t>
      </w:r>
      <w:r w:rsidR="00A752AC">
        <w:rPr>
          <w:rFonts w:cstheme="minorHAnsi"/>
          <w:bCs/>
          <w:color w:val="000000" w:themeColor="text1"/>
          <w:szCs w:val="24"/>
        </w:rPr>
        <w:t>3</w:t>
      </w:r>
      <w:r w:rsidRPr="008A59E3">
        <w:rPr>
          <w:rFonts w:cstheme="minorHAnsi"/>
          <w:bCs/>
          <w:color w:val="000000" w:themeColor="text1"/>
          <w:szCs w:val="24"/>
        </w:rPr>
        <w:t xml:space="preserve">  </w:t>
      </w:r>
      <w:r w:rsidR="00292EAB" w:rsidRPr="002E260E">
        <w:rPr>
          <w:rFonts w:cstheme="minorHAnsi"/>
          <w:bCs/>
          <w:color w:val="000000" w:themeColor="text1"/>
          <w:szCs w:val="24"/>
        </w:rPr>
        <w:t>Proaktívny prístup Mestskej polície Šaľa</w:t>
      </w:r>
    </w:p>
    <w:p w14:paraId="3107F616" w14:textId="1C281DEA" w:rsidR="00BE6C89" w:rsidRPr="008A59E3" w:rsidRDefault="00BE6C89" w:rsidP="00BE6C89">
      <w:pPr>
        <w:spacing w:after="0" w:line="240" w:lineRule="auto"/>
        <w:ind w:left="782" w:hanging="782"/>
        <w:jc w:val="both"/>
        <w:rPr>
          <w:rFonts w:cstheme="minorHAnsi"/>
          <w:szCs w:val="24"/>
        </w:rPr>
      </w:pPr>
      <w:r w:rsidRPr="008A59E3">
        <w:rPr>
          <w:rFonts w:cstheme="minorHAnsi"/>
          <w:bCs/>
          <w:color w:val="000000" w:themeColor="text1"/>
          <w:szCs w:val="24"/>
        </w:rPr>
        <w:t>2.1.3.</w:t>
      </w:r>
      <w:r w:rsidR="00A752AC">
        <w:rPr>
          <w:rFonts w:cstheme="minorHAnsi"/>
          <w:bCs/>
          <w:color w:val="000000" w:themeColor="text1"/>
          <w:szCs w:val="24"/>
        </w:rPr>
        <w:t>4</w:t>
      </w:r>
      <w:r w:rsidRPr="008A59E3">
        <w:rPr>
          <w:rFonts w:cstheme="minorHAnsi"/>
          <w:bCs/>
          <w:color w:val="000000" w:themeColor="text1"/>
          <w:szCs w:val="24"/>
        </w:rPr>
        <w:t xml:space="preserve">  </w:t>
      </w:r>
      <w:r w:rsidRPr="008A59E3">
        <w:rPr>
          <w:rFonts w:cstheme="minorHAnsi"/>
          <w:szCs w:val="24"/>
        </w:rPr>
        <w:t>Podpora občianskych iniciatív a ich aktivít práci s cieľovou skupinou ľudí bez domova a v ťažkej životnej situácii</w:t>
      </w:r>
    </w:p>
    <w:p w14:paraId="6E3DD649" w14:textId="726D3231" w:rsidR="002E550F" w:rsidRPr="00815363" w:rsidRDefault="00D80731" w:rsidP="00BE6C89">
      <w:pPr>
        <w:spacing w:after="0" w:line="240" w:lineRule="auto"/>
        <w:ind w:left="782" w:hanging="782"/>
        <w:rPr>
          <w:rFonts w:cstheme="minorHAnsi"/>
          <w:bCs/>
          <w:color w:val="538135" w:themeColor="accent6" w:themeShade="BF"/>
          <w:szCs w:val="24"/>
        </w:rPr>
      </w:pPr>
      <w:r>
        <w:rPr>
          <w:rFonts w:cstheme="minorHAnsi"/>
          <w:szCs w:val="24"/>
        </w:rPr>
        <w:t>2.1.3.</w:t>
      </w:r>
      <w:r w:rsidR="00A752AC">
        <w:rPr>
          <w:rFonts w:cstheme="minorHAnsi"/>
          <w:szCs w:val="24"/>
        </w:rPr>
        <w:t>5</w:t>
      </w:r>
      <w:r w:rsidR="00BE6C89" w:rsidRPr="008A59E3">
        <w:rPr>
          <w:rFonts w:cstheme="minorHAnsi"/>
          <w:szCs w:val="24"/>
        </w:rPr>
        <w:t xml:space="preserve">  Podpora neverejných poskytovateľov sociálnych služieb a ich aktivít práci s cieľovou skupinou ľudí bez domova a v ťažkej životnej situácii</w:t>
      </w:r>
    </w:p>
    <w:p w14:paraId="4784A294" w14:textId="20155A81" w:rsidR="00F860FE" w:rsidRPr="007018EE" w:rsidRDefault="00F860FE" w:rsidP="00F860FE">
      <w:pPr>
        <w:spacing w:after="0" w:line="240" w:lineRule="auto"/>
        <w:rPr>
          <w:rFonts w:cstheme="minorHAnsi"/>
          <w:bCs/>
          <w:color w:val="FF0000"/>
          <w:szCs w:val="24"/>
        </w:rPr>
      </w:pPr>
    </w:p>
    <w:p w14:paraId="57C5BA76" w14:textId="77777777" w:rsidR="003B379B" w:rsidRDefault="003B379B" w:rsidP="003B379B">
      <w:pPr>
        <w:spacing w:after="0" w:line="240" w:lineRule="auto"/>
        <w:jc w:val="both"/>
        <w:rPr>
          <w:rFonts w:cstheme="minorHAnsi"/>
          <w:color w:val="FF0000"/>
          <w:szCs w:val="24"/>
        </w:rPr>
      </w:pPr>
    </w:p>
    <w:p w14:paraId="71E43C4D" w14:textId="008D3D9F" w:rsidR="00BF5158" w:rsidRPr="00BE6C89" w:rsidRDefault="00BF5158" w:rsidP="008F1898">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000000" w:themeColor="text1"/>
          <w:szCs w:val="24"/>
        </w:rPr>
      </w:pPr>
      <w:r w:rsidRPr="00BE6C89">
        <w:rPr>
          <w:rFonts w:cstheme="minorHAnsi"/>
          <w:color w:val="000000" w:themeColor="text1"/>
          <w:szCs w:val="24"/>
        </w:rPr>
        <w:t>Prioritná oblasť:  RODINY A</w:t>
      </w:r>
      <w:r w:rsidR="00DF5223" w:rsidRPr="00BE6C89">
        <w:rPr>
          <w:rFonts w:cstheme="minorHAnsi"/>
          <w:color w:val="000000" w:themeColor="text1"/>
          <w:szCs w:val="24"/>
        </w:rPr>
        <w:t> </w:t>
      </w:r>
      <w:r w:rsidR="00BE6C89" w:rsidRPr="00BE6C89">
        <w:rPr>
          <w:rFonts w:cstheme="minorHAnsi"/>
          <w:color w:val="000000" w:themeColor="text1"/>
          <w:szCs w:val="24"/>
        </w:rPr>
        <w:t>OSAMELÍ RODIČIA S DEŤMI</w:t>
      </w:r>
    </w:p>
    <w:p w14:paraId="1A9B2EB5" w14:textId="77777777" w:rsidR="008F1898" w:rsidRDefault="008F1898" w:rsidP="00397EC0">
      <w:pPr>
        <w:spacing w:after="0" w:line="240" w:lineRule="auto"/>
        <w:jc w:val="both"/>
        <w:rPr>
          <w:rFonts w:cstheme="minorHAnsi"/>
          <w:color w:val="4472C4" w:themeColor="accent1"/>
          <w:szCs w:val="24"/>
        </w:rPr>
      </w:pPr>
    </w:p>
    <w:p w14:paraId="07D55BE1" w14:textId="3FBB50D2" w:rsidR="00397EC0" w:rsidRPr="00D16FA3" w:rsidRDefault="00BE6C89" w:rsidP="00397EC0">
      <w:pPr>
        <w:spacing w:after="0" w:line="240" w:lineRule="auto"/>
        <w:jc w:val="both"/>
        <w:rPr>
          <w:rFonts w:cstheme="minorHAnsi"/>
          <w:color w:val="4472C4" w:themeColor="accent1"/>
          <w:szCs w:val="24"/>
        </w:rPr>
      </w:pPr>
      <w:r>
        <w:rPr>
          <w:rFonts w:cstheme="minorHAnsi"/>
          <w:color w:val="4472C4" w:themeColor="accent1"/>
          <w:szCs w:val="24"/>
        </w:rPr>
        <w:t xml:space="preserve">Priorita 3: Podporovať </w:t>
      </w:r>
      <w:r w:rsidR="008F1898">
        <w:rPr>
          <w:rFonts w:cstheme="minorHAnsi"/>
          <w:color w:val="4472C4" w:themeColor="accent1"/>
          <w:szCs w:val="24"/>
        </w:rPr>
        <w:t xml:space="preserve">a rozvíjať sociálne </w:t>
      </w:r>
      <w:r w:rsidR="00397EC0" w:rsidRPr="00D16FA3">
        <w:rPr>
          <w:rFonts w:cstheme="minorHAnsi"/>
          <w:color w:val="4472C4" w:themeColor="accent1"/>
          <w:szCs w:val="24"/>
        </w:rPr>
        <w:t>služby pre rodinu a deti</w:t>
      </w:r>
    </w:p>
    <w:p w14:paraId="1F328561" w14:textId="77777777" w:rsidR="00397EC0" w:rsidRPr="00D16FA3" w:rsidRDefault="00397EC0" w:rsidP="00397EC0">
      <w:pPr>
        <w:spacing w:after="0" w:line="240" w:lineRule="auto"/>
        <w:jc w:val="both"/>
        <w:rPr>
          <w:rFonts w:cstheme="minorHAnsi"/>
          <w:szCs w:val="24"/>
        </w:rPr>
      </w:pPr>
    </w:p>
    <w:p w14:paraId="7033AE61" w14:textId="77777777" w:rsidR="00397EC0" w:rsidRPr="00BE6C89" w:rsidRDefault="00397EC0" w:rsidP="00397EC0">
      <w:pPr>
        <w:spacing w:after="0" w:line="240" w:lineRule="auto"/>
        <w:jc w:val="both"/>
        <w:rPr>
          <w:rFonts w:cstheme="minorHAnsi"/>
          <w:b/>
          <w:bCs/>
          <w:color w:val="000000" w:themeColor="text1"/>
          <w:szCs w:val="24"/>
        </w:rPr>
      </w:pPr>
      <w:r w:rsidRPr="00BE6C89">
        <w:rPr>
          <w:rFonts w:cstheme="minorHAnsi"/>
          <w:b/>
          <w:bCs/>
          <w:color w:val="000000" w:themeColor="text1"/>
          <w:szCs w:val="24"/>
        </w:rPr>
        <w:t>Cieľ 3.1.:   Pokračovať v integrácii detí a podpore rodinného života v komunite</w:t>
      </w:r>
    </w:p>
    <w:p w14:paraId="09B5BEC5" w14:textId="77777777" w:rsidR="00397EC0" w:rsidRDefault="00397EC0" w:rsidP="00397EC0">
      <w:pPr>
        <w:spacing w:after="0" w:line="240" w:lineRule="auto"/>
        <w:jc w:val="both"/>
        <w:rPr>
          <w:rFonts w:cstheme="minorHAnsi"/>
          <w:color w:val="FF0000"/>
          <w:szCs w:val="24"/>
        </w:rPr>
      </w:pPr>
    </w:p>
    <w:p w14:paraId="58793835" w14:textId="77777777" w:rsidR="00BE6C89" w:rsidRPr="00A752AC" w:rsidRDefault="00BE6C89" w:rsidP="00BE6C89">
      <w:pPr>
        <w:spacing w:after="0" w:line="240" w:lineRule="auto"/>
        <w:jc w:val="both"/>
        <w:rPr>
          <w:rFonts w:cstheme="minorHAnsi"/>
          <w:bCs/>
          <w:color w:val="000000" w:themeColor="text1"/>
          <w:szCs w:val="24"/>
          <w:u w:val="single"/>
        </w:rPr>
      </w:pPr>
      <w:r w:rsidRPr="00A752AC">
        <w:rPr>
          <w:rFonts w:cstheme="minorHAnsi"/>
          <w:bCs/>
          <w:color w:val="000000" w:themeColor="text1"/>
          <w:szCs w:val="24"/>
          <w:u w:val="single"/>
        </w:rPr>
        <w:t>Opatrenie 3.1.1.: Vytváranie podmienok pre komunitný život a zosúladenie pracovného a rodinného života</w:t>
      </w:r>
    </w:p>
    <w:p w14:paraId="3D6E2292" w14:textId="77777777" w:rsidR="00BE6C89" w:rsidRPr="00BF1A0F" w:rsidRDefault="00BE6C89" w:rsidP="00BE6C89">
      <w:pPr>
        <w:spacing w:after="0" w:line="240" w:lineRule="auto"/>
        <w:jc w:val="both"/>
        <w:rPr>
          <w:rFonts w:cstheme="minorHAnsi"/>
          <w:bCs/>
          <w:color w:val="000000" w:themeColor="text1"/>
          <w:szCs w:val="24"/>
        </w:rPr>
      </w:pPr>
    </w:p>
    <w:p w14:paraId="4531024C" w14:textId="77777777" w:rsidR="00BE6C89" w:rsidRPr="00BF1A0F" w:rsidRDefault="00BE6C89" w:rsidP="00BE6C89">
      <w:pPr>
        <w:spacing w:after="0" w:line="240" w:lineRule="auto"/>
        <w:jc w:val="both"/>
        <w:rPr>
          <w:rFonts w:cstheme="minorHAnsi"/>
          <w:bCs/>
          <w:color w:val="000000" w:themeColor="text1"/>
          <w:szCs w:val="24"/>
        </w:rPr>
      </w:pPr>
      <w:r w:rsidRPr="00BF1A0F">
        <w:rPr>
          <w:rFonts w:cstheme="minorHAnsi"/>
          <w:bCs/>
          <w:color w:val="000000" w:themeColor="text1"/>
          <w:szCs w:val="24"/>
        </w:rPr>
        <w:t>Aktivity:</w:t>
      </w:r>
    </w:p>
    <w:p w14:paraId="0431ED7D" w14:textId="77777777" w:rsidR="00BE6C89" w:rsidRPr="00BF1A0F" w:rsidRDefault="00BE6C89" w:rsidP="00BE6C89">
      <w:pPr>
        <w:spacing w:after="0" w:line="240" w:lineRule="auto"/>
        <w:jc w:val="both"/>
        <w:rPr>
          <w:rFonts w:cstheme="minorHAnsi"/>
          <w:bCs/>
          <w:color w:val="000000" w:themeColor="text1"/>
          <w:szCs w:val="24"/>
        </w:rPr>
      </w:pPr>
      <w:r w:rsidRPr="00BF1A0F">
        <w:rPr>
          <w:rFonts w:cstheme="minorHAnsi"/>
          <w:bCs/>
          <w:color w:val="000000" w:themeColor="text1"/>
          <w:szCs w:val="24"/>
        </w:rPr>
        <w:t>3.1.1.1  Detské ihriská a ihriská pre vytváranie medzigeneračných vzťahov</w:t>
      </w:r>
    </w:p>
    <w:p w14:paraId="0A7079A7" w14:textId="77777777" w:rsidR="00BE6C89" w:rsidRPr="00BF1A0F" w:rsidRDefault="00BE6C89" w:rsidP="00BE6C89">
      <w:pPr>
        <w:spacing w:after="0" w:line="240" w:lineRule="auto"/>
        <w:rPr>
          <w:rFonts w:cstheme="minorHAnsi"/>
          <w:bCs/>
          <w:color w:val="000000" w:themeColor="text1"/>
          <w:szCs w:val="24"/>
        </w:rPr>
      </w:pPr>
      <w:r w:rsidRPr="00BF1A0F">
        <w:rPr>
          <w:rFonts w:cstheme="minorHAnsi"/>
          <w:bCs/>
          <w:color w:val="000000" w:themeColor="text1"/>
          <w:szCs w:val="24"/>
        </w:rPr>
        <w:t>3.1.1.2  Rekonštrukcia objektu Detských jasieľ (</w:t>
      </w:r>
      <w:r w:rsidRPr="00BF1A0F">
        <w:rPr>
          <w:rFonts w:cstheme="minorHAnsi"/>
          <w:bCs/>
          <w:i/>
          <w:iCs/>
          <w:color w:val="000000" w:themeColor="text1"/>
          <w:szCs w:val="24"/>
        </w:rPr>
        <w:t>súbežne s</w:t>
      </w:r>
      <w:r w:rsidRPr="00BF1A0F">
        <w:rPr>
          <w:rFonts w:cstheme="minorHAnsi"/>
          <w:bCs/>
          <w:color w:val="000000" w:themeColor="text1"/>
          <w:szCs w:val="24"/>
        </w:rPr>
        <w:t> </w:t>
      </w:r>
      <w:r w:rsidRPr="00BF1A0F">
        <w:rPr>
          <w:rFonts w:cstheme="minorHAnsi"/>
          <w:bCs/>
          <w:i/>
          <w:iCs/>
          <w:color w:val="000000" w:themeColor="text1"/>
          <w:szCs w:val="24"/>
        </w:rPr>
        <w:t>rekonštrukciu objektu DSS)</w:t>
      </w:r>
      <w:r w:rsidRPr="00BF1A0F">
        <w:rPr>
          <w:rFonts w:cstheme="minorHAnsi"/>
          <w:bCs/>
          <w:color w:val="000000" w:themeColor="text1"/>
          <w:szCs w:val="24"/>
        </w:rPr>
        <w:t xml:space="preserve"> </w:t>
      </w:r>
    </w:p>
    <w:p w14:paraId="17F7B9B6" w14:textId="77777777" w:rsidR="00BE6C89" w:rsidRPr="00BF1A0F" w:rsidRDefault="00BE6C89" w:rsidP="00BE6C89">
      <w:pPr>
        <w:spacing w:after="0" w:line="240" w:lineRule="auto"/>
        <w:jc w:val="both"/>
        <w:rPr>
          <w:rFonts w:cstheme="minorHAnsi"/>
          <w:color w:val="000000" w:themeColor="text1"/>
          <w:szCs w:val="24"/>
        </w:rPr>
      </w:pPr>
    </w:p>
    <w:p w14:paraId="159C3DE2" w14:textId="77777777" w:rsidR="00BE6C89" w:rsidRPr="00A752AC" w:rsidRDefault="00BE6C89" w:rsidP="00BE6C89">
      <w:pPr>
        <w:spacing w:after="0" w:line="240" w:lineRule="auto"/>
        <w:jc w:val="both"/>
        <w:rPr>
          <w:rFonts w:cstheme="minorHAnsi"/>
          <w:color w:val="000000" w:themeColor="text1"/>
          <w:szCs w:val="24"/>
          <w:u w:val="single"/>
        </w:rPr>
      </w:pPr>
      <w:r w:rsidRPr="00A752AC">
        <w:rPr>
          <w:rFonts w:cstheme="minorHAnsi"/>
          <w:color w:val="000000" w:themeColor="text1"/>
          <w:szCs w:val="24"/>
          <w:u w:val="single"/>
        </w:rPr>
        <w:t xml:space="preserve">Opatrenie 3.1.2.: Rozvoj spolupráce so vzdelávacími  a odbornými inštitúciami </w:t>
      </w:r>
    </w:p>
    <w:p w14:paraId="25FEB483" w14:textId="77777777" w:rsidR="00BE6C89" w:rsidRPr="00BF1A0F" w:rsidRDefault="00BE6C89" w:rsidP="00BE6C89">
      <w:pPr>
        <w:spacing w:after="0" w:line="240" w:lineRule="auto"/>
        <w:jc w:val="both"/>
        <w:rPr>
          <w:rFonts w:cstheme="minorHAnsi"/>
          <w:color w:val="000000" w:themeColor="text1"/>
          <w:szCs w:val="24"/>
        </w:rPr>
      </w:pPr>
    </w:p>
    <w:p w14:paraId="375FBBEA" w14:textId="77777777" w:rsidR="00BE6C89" w:rsidRPr="00BF1A0F" w:rsidRDefault="00BE6C89" w:rsidP="00BE6C89">
      <w:pPr>
        <w:spacing w:after="0" w:line="240" w:lineRule="auto"/>
        <w:rPr>
          <w:rFonts w:cstheme="minorHAnsi"/>
          <w:bCs/>
          <w:color w:val="000000" w:themeColor="text1"/>
          <w:szCs w:val="24"/>
        </w:rPr>
      </w:pPr>
      <w:r w:rsidRPr="00BF1A0F">
        <w:rPr>
          <w:rFonts w:cstheme="minorHAnsi"/>
          <w:bCs/>
          <w:color w:val="000000" w:themeColor="text1"/>
          <w:szCs w:val="24"/>
        </w:rPr>
        <w:t>Aktivity:</w:t>
      </w:r>
    </w:p>
    <w:p w14:paraId="6EB8CDEE" w14:textId="7B499E56" w:rsidR="00BE6C89" w:rsidRPr="0078767D" w:rsidRDefault="00BE6C89" w:rsidP="00BE6C89">
      <w:pPr>
        <w:spacing w:after="0" w:line="240" w:lineRule="auto"/>
        <w:ind w:left="782" w:hanging="782"/>
        <w:jc w:val="both"/>
        <w:rPr>
          <w:rFonts w:cstheme="minorHAnsi"/>
          <w:bCs/>
          <w:color w:val="000000" w:themeColor="text1"/>
          <w:szCs w:val="24"/>
        </w:rPr>
      </w:pPr>
      <w:r w:rsidRPr="00BF1A0F">
        <w:rPr>
          <w:rFonts w:cstheme="minorHAnsi"/>
          <w:bCs/>
          <w:color w:val="000000" w:themeColor="text1"/>
          <w:szCs w:val="24"/>
        </w:rPr>
        <w:t xml:space="preserve">3.1.2.1  </w:t>
      </w:r>
      <w:r w:rsidR="0078767D" w:rsidRPr="0078767D">
        <w:rPr>
          <w:rFonts w:cstheme="minorHAnsi"/>
          <w:bCs/>
          <w:color w:val="000000" w:themeColor="text1"/>
          <w:szCs w:val="24"/>
        </w:rPr>
        <w:t>Pedagogicko-psychologická pomoc pri integrácií detí a žiakov</w:t>
      </w:r>
    </w:p>
    <w:p w14:paraId="42C12011" w14:textId="524C52CF" w:rsidR="00BE6C89" w:rsidRPr="0078767D" w:rsidRDefault="00BE6C89" w:rsidP="00BE6C89">
      <w:pPr>
        <w:spacing w:after="0" w:line="240" w:lineRule="auto"/>
        <w:ind w:left="782" w:hanging="782"/>
        <w:jc w:val="both"/>
        <w:rPr>
          <w:rFonts w:cstheme="minorHAnsi"/>
          <w:bCs/>
          <w:color w:val="000000" w:themeColor="text1"/>
          <w:szCs w:val="24"/>
        </w:rPr>
      </w:pPr>
      <w:r w:rsidRPr="00BF1A0F">
        <w:rPr>
          <w:rFonts w:cstheme="minorHAnsi"/>
          <w:bCs/>
          <w:color w:val="000000" w:themeColor="text1"/>
          <w:szCs w:val="24"/>
        </w:rPr>
        <w:t xml:space="preserve">3.1.2.2  </w:t>
      </w:r>
      <w:r w:rsidR="0078767D" w:rsidRPr="0078767D">
        <w:rPr>
          <w:rFonts w:cstheme="minorHAnsi"/>
          <w:bCs/>
          <w:color w:val="000000" w:themeColor="text1"/>
          <w:szCs w:val="24"/>
        </w:rPr>
        <w:t>Podpora integrácie a inklúzie odkázaných detí do vzdelávacieho procesu</w:t>
      </w:r>
    </w:p>
    <w:p w14:paraId="05F808B7" w14:textId="77777777" w:rsidR="00BE6C89" w:rsidRPr="00BF1A0F" w:rsidRDefault="00BE6C89" w:rsidP="00BE6C89">
      <w:pPr>
        <w:spacing w:after="0" w:line="240" w:lineRule="auto"/>
        <w:ind w:left="782" w:hanging="782"/>
        <w:jc w:val="both"/>
        <w:rPr>
          <w:rFonts w:cstheme="minorHAnsi"/>
          <w:color w:val="000000" w:themeColor="text1"/>
          <w:szCs w:val="24"/>
        </w:rPr>
      </w:pPr>
      <w:r w:rsidRPr="00BF1A0F">
        <w:rPr>
          <w:rFonts w:cstheme="minorHAnsi"/>
          <w:bCs/>
          <w:color w:val="000000" w:themeColor="text1"/>
          <w:szCs w:val="24"/>
        </w:rPr>
        <w:t xml:space="preserve">3.1.2.3 </w:t>
      </w:r>
      <w:r w:rsidRPr="00BF1A0F">
        <w:rPr>
          <w:rFonts w:cstheme="minorHAnsi"/>
          <w:color w:val="000000" w:themeColor="text1"/>
          <w:szCs w:val="24"/>
        </w:rPr>
        <w:t>Poradenstvo, edukácia a voľnočasové aktivity pre rodiny a deti so zdravotným a sociálnym znevýhodnením</w:t>
      </w:r>
    </w:p>
    <w:p w14:paraId="17731479" w14:textId="77777777" w:rsidR="00BE6C89" w:rsidRPr="00BF1A0F" w:rsidRDefault="00BE6C89" w:rsidP="00BE6C89">
      <w:pPr>
        <w:spacing w:after="0" w:line="240" w:lineRule="auto"/>
        <w:ind w:left="782" w:hanging="782"/>
        <w:jc w:val="both"/>
        <w:rPr>
          <w:rFonts w:cstheme="minorHAnsi"/>
          <w:color w:val="000000" w:themeColor="text1"/>
          <w:szCs w:val="24"/>
        </w:rPr>
      </w:pPr>
      <w:r w:rsidRPr="00BF1A0F">
        <w:rPr>
          <w:rFonts w:cstheme="minorHAnsi"/>
          <w:color w:val="000000" w:themeColor="text1"/>
          <w:szCs w:val="24"/>
        </w:rPr>
        <w:t>3.1.2.4 Spolupráca s orgánmi štátu a organizáciami, ktoré sa venujú práci s rizikovými skupinami detí, mládeže a rodín</w:t>
      </w:r>
    </w:p>
    <w:p w14:paraId="34E51E14" w14:textId="77777777" w:rsidR="00BE6C89" w:rsidRDefault="00BE6C89" w:rsidP="00BE6C89">
      <w:pPr>
        <w:spacing w:after="0" w:line="240" w:lineRule="auto"/>
        <w:jc w:val="both"/>
        <w:rPr>
          <w:rFonts w:cstheme="minorHAnsi"/>
          <w:color w:val="000000" w:themeColor="text1"/>
          <w:szCs w:val="24"/>
        </w:rPr>
      </w:pPr>
    </w:p>
    <w:p w14:paraId="54BFC0FA" w14:textId="77777777" w:rsidR="00BE6C89" w:rsidRPr="00A752AC" w:rsidRDefault="00BE6C89" w:rsidP="00BE6C89">
      <w:pPr>
        <w:spacing w:after="0" w:line="240" w:lineRule="auto"/>
        <w:jc w:val="both"/>
        <w:rPr>
          <w:rFonts w:cstheme="minorHAnsi"/>
          <w:color w:val="000000" w:themeColor="text1"/>
          <w:szCs w:val="24"/>
          <w:u w:val="single"/>
        </w:rPr>
      </w:pPr>
      <w:r w:rsidRPr="00A752AC">
        <w:rPr>
          <w:rFonts w:cstheme="minorHAnsi"/>
          <w:color w:val="000000" w:themeColor="text1"/>
          <w:szCs w:val="24"/>
          <w:u w:val="single"/>
        </w:rPr>
        <w:t xml:space="preserve">Opatrenie 3.1.3 Podporovať dostupnosť samostatného bývania pre mladé rodiny </w:t>
      </w:r>
    </w:p>
    <w:p w14:paraId="5B5B1D3F" w14:textId="77777777" w:rsidR="00BE6C89" w:rsidRPr="00BF1A0F" w:rsidRDefault="00BE6C89" w:rsidP="00BE6C89">
      <w:pPr>
        <w:spacing w:after="0" w:line="240" w:lineRule="auto"/>
        <w:jc w:val="both"/>
        <w:rPr>
          <w:rFonts w:cstheme="minorHAnsi"/>
          <w:color w:val="000000" w:themeColor="text1"/>
          <w:szCs w:val="24"/>
        </w:rPr>
      </w:pPr>
    </w:p>
    <w:p w14:paraId="517DDF57" w14:textId="77777777" w:rsidR="00BE6C89" w:rsidRPr="00BF1A0F" w:rsidRDefault="00BE6C89" w:rsidP="00BE6C89">
      <w:pPr>
        <w:spacing w:after="0" w:line="240" w:lineRule="auto"/>
        <w:jc w:val="both"/>
        <w:rPr>
          <w:rFonts w:cstheme="minorHAnsi"/>
          <w:bCs/>
          <w:color w:val="000000" w:themeColor="text1"/>
          <w:szCs w:val="24"/>
        </w:rPr>
      </w:pPr>
      <w:r w:rsidRPr="00BF1A0F">
        <w:rPr>
          <w:rFonts w:cstheme="minorHAnsi"/>
          <w:bCs/>
          <w:color w:val="000000" w:themeColor="text1"/>
          <w:szCs w:val="24"/>
        </w:rPr>
        <w:t xml:space="preserve">Aktivity: </w:t>
      </w:r>
    </w:p>
    <w:p w14:paraId="64EDE432" w14:textId="77777777" w:rsidR="00BE6C89" w:rsidRPr="00BF1A0F" w:rsidRDefault="00BE6C89" w:rsidP="00BE6C89">
      <w:pPr>
        <w:spacing w:after="0" w:line="240" w:lineRule="auto"/>
        <w:jc w:val="both"/>
        <w:rPr>
          <w:rFonts w:cstheme="minorHAnsi"/>
          <w:bCs/>
          <w:color w:val="000000" w:themeColor="text1"/>
          <w:szCs w:val="24"/>
        </w:rPr>
      </w:pPr>
      <w:r w:rsidRPr="00BF1A0F">
        <w:rPr>
          <w:rFonts w:cstheme="minorHAnsi"/>
          <w:bCs/>
          <w:color w:val="000000" w:themeColor="text1"/>
          <w:szCs w:val="24"/>
        </w:rPr>
        <w:t>3.1.3.1 Výstavba nájomných bytov pre mladé rodiny</w:t>
      </w:r>
    </w:p>
    <w:p w14:paraId="155838F8" w14:textId="77777777" w:rsidR="00BE6C89" w:rsidRPr="00BF1A0F" w:rsidRDefault="00BE6C89" w:rsidP="00BE6C89">
      <w:pPr>
        <w:spacing w:after="0" w:line="240" w:lineRule="auto"/>
        <w:jc w:val="both"/>
        <w:rPr>
          <w:rFonts w:cstheme="minorHAnsi"/>
          <w:color w:val="000000" w:themeColor="text1"/>
          <w:szCs w:val="24"/>
        </w:rPr>
      </w:pPr>
    </w:p>
    <w:p w14:paraId="748E3DA9" w14:textId="77777777" w:rsidR="00BE6C89" w:rsidRPr="00BF1A0F" w:rsidRDefault="00BE6C89" w:rsidP="00BE6C89">
      <w:pPr>
        <w:spacing w:after="0" w:line="240" w:lineRule="auto"/>
        <w:jc w:val="both"/>
        <w:rPr>
          <w:rFonts w:cstheme="minorHAnsi"/>
          <w:b/>
          <w:bCs/>
          <w:color w:val="000000" w:themeColor="text1"/>
          <w:szCs w:val="24"/>
        </w:rPr>
      </w:pPr>
      <w:r w:rsidRPr="00BF1A0F">
        <w:rPr>
          <w:rFonts w:cstheme="minorHAnsi"/>
          <w:b/>
          <w:bCs/>
          <w:color w:val="000000" w:themeColor="text1"/>
          <w:szCs w:val="24"/>
        </w:rPr>
        <w:t>Cieľ 3.2.:   Poskytovať pomoc rodinám v krízovej situácii</w:t>
      </w:r>
    </w:p>
    <w:p w14:paraId="0FE065BF" w14:textId="77777777" w:rsidR="00BE6C89" w:rsidRPr="00BF1A0F" w:rsidRDefault="00BE6C89" w:rsidP="00BE6C89">
      <w:pPr>
        <w:spacing w:after="0" w:line="240" w:lineRule="auto"/>
        <w:jc w:val="both"/>
        <w:rPr>
          <w:rFonts w:cstheme="minorHAnsi"/>
          <w:color w:val="000000" w:themeColor="text1"/>
          <w:szCs w:val="24"/>
        </w:rPr>
      </w:pPr>
    </w:p>
    <w:p w14:paraId="2EAC12D9" w14:textId="77777777" w:rsidR="00BE6C89" w:rsidRPr="00BF1A0F" w:rsidRDefault="00BE6C89" w:rsidP="00BE6C89">
      <w:pPr>
        <w:spacing w:after="0" w:line="240" w:lineRule="auto"/>
        <w:jc w:val="both"/>
        <w:rPr>
          <w:rFonts w:cstheme="minorHAnsi"/>
          <w:color w:val="000000" w:themeColor="text1"/>
          <w:szCs w:val="24"/>
        </w:rPr>
      </w:pPr>
      <w:r w:rsidRPr="00BF1A0F">
        <w:rPr>
          <w:rFonts w:cstheme="minorHAnsi"/>
          <w:color w:val="000000" w:themeColor="text1"/>
          <w:szCs w:val="24"/>
        </w:rPr>
        <w:t>Opatrenie 3.2.1.: Sociálna pomoc pre osamelých rodičov s deťmi v krízovej situácii</w:t>
      </w:r>
    </w:p>
    <w:p w14:paraId="1A5BED18" w14:textId="77777777" w:rsidR="00BE6C89" w:rsidRPr="00BF1A0F" w:rsidRDefault="00BE6C89" w:rsidP="00BE6C89">
      <w:pPr>
        <w:spacing w:after="0" w:line="240" w:lineRule="auto"/>
        <w:jc w:val="both"/>
        <w:rPr>
          <w:rFonts w:cstheme="minorHAnsi"/>
          <w:color w:val="000000" w:themeColor="text1"/>
          <w:szCs w:val="24"/>
        </w:rPr>
      </w:pPr>
    </w:p>
    <w:p w14:paraId="53A37886" w14:textId="77777777" w:rsidR="00BE6C89" w:rsidRPr="00BF1A0F" w:rsidRDefault="00BE6C89" w:rsidP="00BE6C89">
      <w:pPr>
        <w:spacing w:after="0" w:line="240" w:lineRule="auto"/>
        <w:jc w:val="both"/>
        <w:rPr>
          <w:rFonts w:cstheme="minorHAnsi"/>
          <w:color w:val="000000" w:themeColor="text1"/>
          <w:szCs w:val="24"/>
        </w:rPr>
      </w:pPr>
      <w:r w:rsidRPr="00BF1A0F">
        <w:rPr>
          <w:rFonts w:cstheme="minorHAnsi"/>
          <w:color w:val="000000" w:themeColor="text1"/>
          <w:szCs w:val="24"/>
        </w:rPr>
        <w:t>Aktivity:</w:t>
      </w:r>
    </w:p>
    <w:p w14:paraId="06E5E18D" w14:textId="41539F78" w:rsidR="009631FA" w:rsidRPr="00DF5223" w:rsidRDefault="00BE6C89" w:rsidP="00BE6C89">
      <w:pPr>
        <w:spacing w:after="0" w:line="240" w:lineRule="auto"/>
        <w:jc w:val="both"/>
        <w:rPr>
          <w:rFonts w:cstheme="minorHAnsi"/>
          <w:color w:val="FF0000"/>
          <w:szCs w:val="24"/>
        </w:rPr>
      </w:pPr>
      <w:r w:rsidRPr="00BF1A0F">
        <w:rPr>
          <w:rFonts w:cstheme="minorHAnsi"/>
          <w:color w:val="000000" w:themeColor="text1"/>
          <w:szCs w:val="24"/>
        </w:rPr>
        <w:t>3.2.1.1 Zriadenie Útulku pre jednotlivca s dieťaťom</w:t>
      </w:r>
    </w:p>
    <w:p w14:paraId="153D5DE2" w14:textId="77777777" w:rsidR="00BF5158" w:rsidRDefault="00BF5158" w:rsidP="00BF5158">
      <w:pPr>
        <w:spacing w:after="0" w:line="240" w:lineRule="auto"/>
        <w:jc w:val="both"/>
        <w:rPr>
          <w:rFonts w:cstheme="minorHAnsi"/>
          <w:color w:val="FF0000"/>
          <w:szCs w:val="24"/>
        </w:rPr>
      </w:pPr>
    </w:p>
    <w:p w14:paraId="237DDCA2" w14:textId="77777777" w:rsidR="00EC2E3A" w:rsidRDefault="00EC2E3A" w:rsidP="00BF5158">
      <w:pPr>
        <w:spacing w:after="0" w:line="240" w:lineRule="auto"/>
        <w:jc w:val="both"/>
        <w:rPr>
          <w:rFonts w:cstheme="minorHAnsi"/>
          <w:color w:val="FF0000"/>
          <w:szCs w:val="24"/>
        </w:rPr>
      </w:pPr>
    </w:p>
    <w:p w14:paraId="2E85EC66" w14:textId="77777777" w:rsidR="00EC2E3A" w:rsidRDefault="00EC2E3A" w:rsidP="00BF5158">
      <w:pPr>
        <w:spacing w:after="0" w:line="240" w:lineRule="auto"/>
        <w:jc w:val="both"/>
        <w:rPr>
          <w:rFonts w:cstheme="minorHAnsi"/>
          <w:color w:val="FF0000"/>
          <w:szCs w:val="24"/>
        </w:rPr>
      </w:pPr>
    </w:p>
    <w:p w14:paraId="62CACBB6" w14:textId="77777777" w:rsidR="00EC2E3A" w:rsidRDefault="00EC2E3A" w:rsidP="00BF5158">
      <w:pPr>
        <w:spacing w:after="0" w:line="240" w:lineRule="auto"/>
        <w:jc w:val="both"/>
        <w:rPr>
          <w:rFonts w:cstheme="minorHAnsi"/>
          <w:color w:val="FF0000"/>
          <w:szCs w:val="24"/>
        </w:rPr>
      </w:pPr>
    </w:p>
    <w:p w14:paraId="18F5E9F9" w14:textId="77777777" w:rsidR="00EC2E3A" w:rsidRDefault="00EC2E3A" w:rsidP="00BF5158">
      <w:pPr>
        <w:spacing w:after="0" w:line="240" w:lineRule="auto"/>
        <w:jc w:val="both"/>
        <w:rPr>
          <w:rFonts w:cstheme="minorHAnsi"/>
          <w:color w:val="FF0000"/>
          <w:szCs w:val="24"/>
        </w:rPr>
      </w:pPr>
    </w:p>
    <w:p w14:paraId="2D1DBBAB" w14:textId="77777777" w:rsidR="00EC2E3A" w:rsidRDefault="00EC2E3A" w:rsidP="00BF5158">
      <w:pPr>
        <w:spacing w:after="0" w:line="240" w:lineRule="auto"/>
        <w:jc w:val="both"/>
        <w:rPr>
          <w:rFonts w:cstheme="minorHAnsi"/>
          <w:color w:val="FF0000"/>
          <w:szCs w:val="24"/>
        </w:rPr>
      </w:pPr>
    </w:p>
    <w:p w14:paraId="68B54A2A" w14:textId="77777777" w:rsidR="00EC2E3A" w:rsidRDefault="00EC2E3A" w:rsidP="00BF5158">
      <w:pPr>
        <w:spacing w:after="0" w:line="240" w:lineRule="auto"/>
        <w:jc w:val="both"/>
        <w:rPr>
          <w:rFonts w:cstheme="minorHAnsi"/>
          <w:color w:val="FF0000"/>
          <w:szCs w:val="24"/>
        </w:rPr>
      </w:pPr>
    </w:p>
    <w:p w14:paraId="0DEB0C32" w14:textId="77777777" w:rsidR="00EC2E3A" w:rsidRDefault="00EC2E3A" w:rsidP="00BF5158">
      <w:pPr>
        <w:spacing w:after="0" w:line="240" w:lineRule="auto"/>
        <w:jc w:val="both"/>
        <w:rPr>
          <w:rFonts w:cstheme="minorHAnsi"/>
          <w:color w:val="FF0000"/>
          <w:szCs w:val="24"/>
        </w:rPr>
      </w:pPr>
    </w:p>
    <w:p w14:paraId="0D3F92F7" w14:textId="77777777" w:rsidR="00EC2E3A" w:rsidRDefault="00EC2E3A" w:rsidP="00BF5158">
      <w:pPr>
        <w:spacing w:after="0" w:line="240" w:lineRule="auto"/>
        <w:jc w:val="both"/>
        <w:rPr>
          <w:rFonts w:cstheme="minorHAnsi"/>
          <w:color w:val="FF0000"/>
          <w:szCs w:val="24"/>
        </w:rPr>
      </w:pPr>
    </w:p>
    <w:p w14:paraId="5AF5B511" w14:textId="77777777" w:rsidR="00EC2E3A" w:rsidRDefault="00EC2E3A" w:rsidP="00BF5158">
      <w:pPr>
        <w:spacing w:after="0" w:line="240" w:lineRule="auto"/>
        <w:jc w:val="both"/>
        <w:rPr>
          <w:rFonts w:cstheme="minorHAnsi"/>
          <w:color w:val="FF0000"/>
          <w:szCs w:val="24"/>
        </w:rPr>
      </w:pPr>
    </w:p>
    <w:p w14:paraId="7116DDAD" w14:textId="3E2453C4" w:rsidR="002956A7" w:rsidRDefault="00D4101D" w:rsidP="00D4101D">
      <w:pPr>
        <w:pStyle w:val="Nadpis2"/>
      </w:pPr>
      <w:bookmarkStart w:id="167" w:name="_Toc144293953"/>
      <w:r>
        <w:lastRenderedPageBreak/>
        <w:t>Základné údaje o aktivitách/projektových zámeroch</w:t>
      </w:r>
      <w:r w:rsidR="002956A7" w:rsidRPr="00D16FA3">
        <w:t>:</w:t>
      </w:r>
      <w:bookmarkEnd w:id="167"/>
    </w:p>
    <w:p w14:paraId="098F8091" w14:textId="77777777" w:rsidR="00A05DB9" w:rsidRDefault="00A05DB9" w:rsidP="00C62F8E">
      <w:pPr>
        <w:spacing w:after="0" w:line="240" w:lineRule="auto"/>
        <w:jc w:val="both"/>
        <w:rPr>
          <w:rFonts w:cstheme="minorHAnsi"/>
          <w:szCs w:val="24"/>
        </w:rPr>
      </w:pPr>
    </w:p>
    <w:p w14:paraId="042895F5" w14:textId="77777777" w:rsidR="00A05DB9" w:rsidRPr="00A05DB9" w:rsidRDefault="00A05DB9" w:rsidP="00A05DB9">
      <w:pPr>
        <w:pBdr>
          <w:top w:val="single" w:sz="4" w:space="1" w:color="auto"/>
          <w:left w:val="single" w:sz="4" w:space="4" w:color="auto"/>
          <w:bottom w:val="single" w:sz="4" w:space="1" w:color="auto"/>
          <w:right w:val="single" w:sz="4" w:space="4" w:color="auto"/>
        </w:pBdr>
        <w:shd w:val="clear" w:color="auto" w:fill="1F3864" w:themeFill="accent1" w:themeFillShade="80"/>
        <w:spacing w:after="0" w:line="240" w:lineRule="auto"/>
        <w:jc w:val="both"/>
        <w:rPr>
          <w:rFonts w:cstheme="minorHAnsi"/>
          <w:color w:val="FFFFFF" w:themeColor="background1"/>
          <w:szCs w:val="24"/>
        </w:rPr>
      </w:pPr>
      <w:r w:rsidRPr="00A05DB9">
        <w:rPr>
          <w:rFonts w:cstheme="minorHAnsi"/>
          <w:color w:val="FFFFFF" w:themeColor="background1"/>
          <w:szCs w:val="24"/>
        </w:rPr>
        <w:t>Prioritná oblasť: SENIORI A ZDRAVOTNE ZNEVÝHODNENÍ</w:t>
      </w:r>
    </w:p>
    <w:p w14:paraId="6143E156" w14:textId="77777777" w:rsidR="00A05DB9" w:rsidRDefault="00A05DB9" w:rsidP="00C62F8E">
      <w:pPr>
        <w:spacing w:after="0" w:line="240" w:lineRule="auto"/>
        <w:jc w:val="both"/>
        <w:rPr>
          <w:rFonts w:cstheme="minorHAnsi"/>
          <w:szCs w:val="24"/>
        </w:rPr>
      </w:pPr>
    </w:p>
    <w:p w14:paraId="4C3B9C8A" w14:textId="77777777" w:rsidR="00CE1D6B" w:rsidRPr="00BE6C89" w:rsidRDefault="00CE1D6B" w:rsidP="00C62F8E">
      <w:pPr>
        <w:spacing w:after="0" w:line="240" w:lineRule="auto"/>
        <w:jc w:val="both"/>
        <w:rPr>
          <w:rFonts w:cstheme="minorHAnsi"/>
          <w:color w:val="4472C4" w:themeColor="accent1"/>
          <w:szCs w:val="24"/>
        </w:rPr>
      </w:pPr>
      <w:r w:rsidRPr="00BE6C89">
        <w:rPr>
          <w:rFonts w:cstheme="minorHAnsi"/>
          <w:color w:val="4472C4" w:themeColor="accent1"/>
          <w:szCs w:val="24"/>
        </w:rPr>
        <w:t xml:space="preserve">Priorita 1: </w:t>
      </w:r>
      <w:r w:rsidR="00A12CCF" w:rsidRPr="00BE6C89">
        <w:rPr>
          <w:rFonts w:cstheme="minorHAnsi"/>
          <w:color w:val="4472C4" w:themeColor="accent1"/>
          <w:szCs w:val="24"/>
        </w:rPr>
        <w:t xml:space="preserve">Podporovať, </w:t>
      </w:r>
      <w:r w:rsidR="005E2622" w:rsidRPr="00BE6C89">
        <w:rPr>
          <w:rFonts w:cstheme="minorHAnsi"/>
          <w:color w:val="4472C4" w:themeColor="accent1"/>
          <w:szCs w:val="24"/>
        </w:rPr>
        <w:t>udržať a rozširovať</w:t>
      </w:r>
      <w:r w:rsidR="00A12CCF" w:rsidRPr="00BE6C89">
        <w:rPr>
          <w:rFonts w:cstheme="minorHAnsi"/>
          <w:color w:val="4472C4" w:themeColor="accent1"/>
          <w:szCs w:val="24"/>
        </w:rPr>
        <w:t xml:space="preserve"> sociálne služby pre seniorov a osoby so zdravotným postihnutím</w:t>
      </w:r>
    </w:p>
    <w:p w14:paraId="19F04359" w14:textId="77777777" w:rsidR="00D4101D" w:rsidRDefault="00D4101D" w:rsidP="00C62F8E">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D4101D" w:rsidRPr="00BE6C89" w14:paraId="5DB8F110" w14:textId="77777777" w:rsidTr="006F3EEA">
        <w:tc>
          <w:tcPr>
            <w:tcW w:w="5000" w:type="pct"/>
            <w:shd w:val="clear" w:color="auto" w:fill="FFF2CC" w:themeFill="accent4" w:themeFillTint="33"/>
          </w:tcPr>
          <w:p w14:paraId="76BA220B" w14:textId="686A729F" w:rsidR="00D4101D" w:rsidRPr="00BE6C89" w:rsidRDefault="0018570F" w:rsidP="006F3EEA">
            <w:pPr>
              <w:spacing w:after="0" w:line="240" w:lineRule="auto"/>
              <w:jc w:val="both"/>
              <w:rPr>
                <w:rFonts w:cstheme="minorHAnsi"/>
                <w:szCs w:val="24"/>
              </w:rPr>
            </w:pPr>
            <w:r>
              <w:rPr>
                <w:rFonts w:cstheme="minorHAnsi"/>
                <w:szCs w:val="24"/>
              </w:rPr>
              <w:t>Aktivita 1.1.1.1</w:t>
            </w:r>
          </w:p>
        </w:tc>
      </w:tr>
      <w:tr w:rsidR="00D4101D" w:rsidRPr="00BE6C89" w14:paraId="22BBADE0" w14:textId="77777777" w:rsidTr="006F3EEA">
        <w:tc>
          <w:tcPr>
            <w:tcW w:w="5000" w:type="pct"/>
            <w:shd w:val="clear" w:color="auto" w:fill="FFF2CC" w:themeFill="accent4" w:themeFillTint="33"/>
          </w:tcPr>
          <w:p w14:paraId="1B04D067" w14:textId="26633C47" w:rsidR="00D4101D" w:rsidRPr="00BE6C89" w:rsidRDefault="00D4101D" w:rsidP="006F3EEA">
            <w:pPr>
              <w:spacing w:after="0" w:line="240" w:lineRule="auto"/>
              <w:jc w:val="both"/>
              <w:rPr>
                <w:rFonts w:cstheme="minorHAnsi"/>
                <w:szCs w:val="24"/>
              </w:rPr>
            </w:pPr>
            <w:r w:rsidRPr="00C60731">
              <w:rPr>
                <w:rFonts w:cstheme="minorHAnsi"/>
                <w:b/>
                <w:szCs w:val="24"/>
              </w:rPr>
              <w:t>Zlepšenie technického stavu objektov a materiálno-technického vybavenia sociálnych služieb</w:t>
            </w:r>
          </w:p>
        </w:tc>
      </w:tr>
      <w:tr w:rsidR="00D4101D" w:rsidRPr="00BE6C89" w14:paraId="0E0AFAE7" w14:textId="77777777" w:rsidTr="00D4101D">
        <w:tc>
          <w:tcPr>
            <w:tcW w:w="5000" w:type="pct"/>
            <w:shd w:val="clear" w:color="auto" w:fill="auto"/>
          </w:tcPr>
          <w:p w14:paraId="0844E42D" w14:textId="77777777" w:rsidR="00D4101D" w:rsidRDefault="00DD3BFF" w:rsidP="006F3EEA">
            <w:pPr>
              <w:spacing w:after="0" w:line="240" w:lineRule="auto"/>
              <w:jc w:val="both"/>
              <w:rPr>
                <w:rFonts w:cstheme="minorHAnsi"/>
                <w:szCs w:val="24"/>
              </w:rPr>
            </w:pPr>
            <w:r w:rsidRPr="00112462">
              <w:rPr>
                <w:rFonts w:cstheme="minorHAnsi"/>
                <w:szCs w:val="24"/>
              </w:rPr>
              <w:t>Popis:</w:t>
            </w:r>
          </w:p>
          <w:p w14:paraId="3D47FEE9" w14:textId="1ED1BB7D" w:rsidR="00112462" w:rsidRPr="00DD3BFF" w:rsidRDefault="00112462" w:rsidP="006F3EEA">
            <w:pPr>
              <w:spacing w:after="0" w:line="240" w:lineRule="auto"/>
              <w:jc w:val="both"/>
              <w:rPr>
                <w:rFonts w:cstheme="minorHAnsi"/>
                <w:szCs w:val="24"/>
              </w:rPr>
            </w:pPr>
            <w:r>
              <w:rPr>
                <w:rFonts w:cstheme="minorHAnsi"/>
                <w:szCs w:val="24"/>
              </w:rPr>
              <w:t>Realizáciou aktivity budú existujúce budovy prispôsobené potrebám súčasných štandardov na poskytovanie sociálnych služieb a ich vybavenie  vytvorí prijímateľom komfortnejšie fyzické prostredie zodpovedajúce aktuálnym požiadavkám.</w:t>
            </w:r>
          </w:p>
        </w:tc>
      </w:tr>
    </w:tbl>
    <w:tbl>
      <w:tblPr>
        <w:tblStyle w:val="Mriekatabuky"/>
        <w:tblW w:w="0" w:type="auto"/>
        <w:tblLook w:val="04A0" w:firstRow="1" w:lastRow="0" w:firstColumn="1" w:lastColumn="0" w:noHBand="0" w:noVBand="1"/>
      </w:tblPr>
      <w:tblGrid>
        <w:gridCol w:w="4530"/>
        <w:gridCol w:w="4530"/>
      </w:tblGrid>
      <w:tr w:rsidR="00D4101D" w14:paraId="58B7DEBF" w14:textId="77777777" w:rsidTr="006F3EEA">
        <w:tc>
          <w:tcPr>
            <w:tcW w:w="4530" w:type="dxa"/>
          </w:tcPr>
          <w:p w14:paraId="4B2C4767" w14:textId="77777777" w:rsidR="00D4101D" w:rsidRDefault="00D4101D" w:rsidP="006F3EEA">
            <w:pPr>
              <w:jc w:val="both"/>
              <w:rPr>
                <w:rFonts w:cstheme="minorHAnsi"/>
                <w:szCs w:val="24"/>
              </w:rPr>
            </w:pPr>
            <w:r>
              <w:rPr>
                <w:rFonts w:cstheme="minorHAnsi"/>
                <w:szCs w:val="24"/>
              </w:rPr>
              <w:t>Garant</w:t>
            </w:r>
          </w:p>
        </w:tc>
        <w:tc>
          <w:tcPr>
            <w:tcW w:w="4530" w:type="dxa"/>
          </w:tcPr>
          <w:p w14:paraId="7CBC23D7" w14:textId="77777777" w:rsidR="00D4101D" w:rsidRDefault="00D4101D" w:rsidP="006F3EEA">
            <w:pPr>
              <w:jc w:val="both"/>
              <w:rPr>
                <w:rFonts w:cstheme="minorHAnsi"/>
                <w:szCs w:val="24"/>
              </w:rPr>
            </w:pPr>
            <w:r>
              <w:rPr>
                <w:rFonts w:cstheme="minorHAnsi"/>
                <w:szCs w:val="24"/>
              </w:rPr>
              <w:t>Mesto Šaľa</w:t>
            </w:r>
          </w:p>
        </w:tc>
      </w:tr>
      <w:tr w:rsidR="00D4101D" w14:paraId="3A83371D" w14:textId="77777777" w:rsidTr="006F3EEA">
        <w:tc>
          <w:tcPr>
            <w:tcW w:w="4530" w:type="dxa"/>
          </w:tcPr>
          <w:p w14:paraId="20E9381B" w14:textId="77777777" w:rsidR="00D4101D" w:rsidRDefault="00D4101D" w:rsidP="006F3EEA">
            <w:pPr>
              <w:jc w:val="both"/>
              <w:rPr>
                <w:rFonts w:cstheme="minorHAnsi"/>
                <w:szCs w:val="24"/>
              </w:rPr>
            </w:pPr>
            <w:r>
              <w:rPr>
                <w:rFonts w:cstheme="minorHAnsi"/>
                <w:szCs w:val="24"/>
              </w:rPr>
              <w:t>Realizátor</w:t>
            </w:r>
          </w:p>
        </w:tc>
        <w:tc>
          <w:tcPr>
            <w:tcW w:w="4530" w:type="dxa"/>
          </w:tcPr>
          <w:p w14:paraId="2E1A1ACF" w14:textId="29744D51" w:rsidR="00D4101D" w:rsidRDefault="00E15B5E" w:rsidP="006F3EEA">
            <w:pPr>
              <w:jc w:val="both"/>
              <w:rPr>
                <w:rFonts w:cstheme="minorHAnsi"/>
                <w:szCs w:val="24"/>
              </w:rPr>
            </w:pPr>
            <w:r>
              <w:rPr>
                <w:rFonts w:cstheme="minorHAnsi"/>
                <w:szCs w:val="24"/>
              </w:rPr>
              <w:t>Dodávatelia na základe vykonaného verejného obstarávania</w:t>
            </w:r>
          </w:p>
        </w:tc>
      </w:tr>
      <w:tr w:rsidR="00D4101D" w14:paraId="60273AA3" w14:textId="77777777" w:rsidTr="006F3EEA">
        <w:tc>
          <w:tcPr>
            <w:tcW w:w="4530" w:type="dxa"/>
          </w:tcPr>
          <w:p w14:paraId="56E62B0D" w14:textId="77777777" w:rsidR="00D4101D" w:rsidRDefault="00D4101D" w:rsidP="006F3EEA">
            <w:pPr>
              <w:jc w:val="both"/>
              <w:rPr>
                <w:rFonts w:cstheme="minorHAnsi"/>
                <w:szCs w:val="24"/>
              </w:rPr>
            </w:pPr>
            <w:r>
              <w:rPr>
                <w:rFonts w:cstheme="minorHAnsi"/>
                <w:szCs w:val="24"/>
              </w:rPr>
              <w:t>Začatie a ukončenie realizácie</w:t>
            </w:r>
          </w:p>
        </w:tc>
        <w:tc>
          <w:tcPr>
            <w:tcW w:w="4530" w:type="dxa"/>
          </w:tcPr>
          <w:p w14:paraId="570E718E" w14:textId="4BF3D977" w:rsidR="00D4101D" w:rsidRDefault="00D4101D" w:rsidP="00DD3BFF">
            <w:pPr>
              <w:jc w:val="both"/>
              <w:rPr>
                <w:rFonts w:cstheme="minorHAnsi"/>
                <w:szCs w:val="24"/>
              </w:rPr>
            </w:pPr>
            <w:r>
              <w:rPr>
                <w:rFonts w:cstheme="minorHAnsi"/>
                <w:szCs w:val="24"/>
              </w:rPr>
              <w:t>202</w:t>
            </w:r>
            <w:r w:rsidR="00DD3BFF">
              <w:rPr>
                <w:rFonts w:cstheme="minorHAnsi"/>
                <w:szCs w:val="24"/>
              </w:rPr>
              <w:t>4</w:t>
            </w:r>
            <w:r>
              <w:rPr>
                <w:rFonts w:cstheme="minorHAnsi"/>
                <w:szCs w:val="24"/>
              </w:rPr>
              <w:t xml:space="preserve"> - 20</w:t>
            </w:r>
            <w:r w:rsidR="00DD3BFF">
              <w:rPr>
                <w:rFonts w:cstheme="minorHAnsi"/>
                <w:szCs w:val="24"/>
              </w:rPr>
              <w:t>30</w:t>
            </w:r>
          </w:p>
        </w:tc>
      </w:tr>
      <w:tr w:rsidR="00D4101D" w14:paraId="4CA45CC8" w14:textId="77777777" w:rsidTr="00E973BF">
        <w:tc>
          <w:tcPr>
            <w:tcW w:w="4530" w:type="dxa"/>
            <w:shd w:val="clear" w:color="auto" w:fill="auto"/>
          </w:tcPr>
          <w:p w14:paraId="5C016830" w14:textId="77777777" w:rsidR="00D4101D" w:rsidRPr="00112462" w:rsidRDefault="00D4101D" w:rsidP="006F3EEA">
            <w:pPr>
              <w:jc w:val="both"/>
              <w:rPr>
                <w:rFonts w:cstheme="minorHAnsi"/>
                <w:szCs w:val="24"/>
              </w:rPr>
            </w:pPr>
            <w:r w:rsidRPr="00112462">
              <w:rPr>
                <w:rFonts w:cstheme="minorHAnsi"/>
                <w:szCs w:val="24"/>
              </w:rPr>
              <w:t>Predpokladané finančné náklady</w:t>
            </w:r>
          </w:p>
        </w:tc>
        <w:tc>
          <w:tcPr>
            <w:tcW w:w="4530" w:type="dxa"/>
          </w:tcPr>
          <w:p w14:paraId="3D06E5A2" w14:textId="3986873C" w:rsidR="00D4101D" w:rsidRDefault="00112462" w:rsidP="0061257F">
            <w:pPr>
              <w:jc w:val="both"/>
              <w:rPr>
                <w:rFonts w:cstheme="minorHAnsi"/>
                <w:szCs w:val="24"/>
              </w:rPr>
            </w:pPr>
            <w:r w:rsidRPr="00112462">
              <w:rPr>
                <w:rFonts w:cstheme="minorHAnsi"/>
                <w:szCs w:val="24"/>
              </w:rPr>
              <w:t>16</w:t>
            </w:r>
            <w:r w:rsidR="0061257F">
              <w:rPr>
                <w:rFonts w:cstheme="minorHAnsi"/>
                <w:szCs w:val="24"/>
              </w:rPr>
              <w:t>0 000,00 € ( cca 20 000,00 € ročne)</w:t>
            </w:r>
          </w:p>
        </w:tc>
      </w:tr>
      <w:tr w:rsidR="00D4101D" w14:paraId="3E367A11" w14:textId="77777777" w:rsidTr="00E973BF">
        <w:tc>
          <w:tcPr>
            <w:tcW w:w="4530" w:type="dxa"/>
            <w:shd w:val="clear" w:color="auto" w:fill="auto"/>
          </w:tcPr>
          <w:p w14:paraId="588831D5" w14:textId="77777777" w:rsidR="00D4101D" w:rsidRPr="00112462" w:rsidRDefault="00D4101D" w:rsidP="006F3EEA">
            <w:pPr>
              <w:jc w:val="both"/>
              <w:rPr>
                <w:rFonts w:cstheme="minorHAnsi"/>
                <w:szCs w:val="24"/>
              </w:rPr>
            </w:pPr>
            <w:r w:rsidRPr="00112462">
              <w:rPr>
                <w:rFonts w:cstheme="minorHAnsi"/>
                <w:szCs w:val="24"/>
              </w:rPr>
              <w:t>Výstupy</w:t>
            </w:r>
          </w:p>
        </w:tc>
        <w:tc>
          <w:tcPr>
            <w:tcW w:w="4530" w:type="dxa"/>
          </w:tcPr>
          <w:p w14:paraId="7BEC95A9" w14:textId="3C35DA37" w:rsidR="00D4101D" w:rsidRDefault="00112462" w:rsidP="006F3EEA">
            <w:pPr>
              <w:jc w:val="both"/>
              <w:rPr>
                <w:rFonts w:cstheme="minorHAnsi"/>
                <w:szCs w:val="24"/>
              </w:rPr>
            </w:pPr>
            <w:r w:rsidRPr="00112462">
              <w:rPr>
                <w:rFonts w:cstheme="minorHAnsi"/>
                <w:szCs w:val="24"/>
              </w:rPr>
              <w:t>Zlepšený technický stav objektov vo vlastníctve mesta Šaľa a modernejšie vybavenie zariadení poskytujúcich sociálne služby</w:t>
            </w:r>
          </w:p>
        </w:tc>
      </w:tr>
      <w:tr w:rsidR="00D4101D" w14:paraId="4F32E964" w14:textId="77777777" w:rsidTr="00DD3BFF">
        <w:tc>
          <w:tcPr>
            <w:tcW w:w="4530" w:type="dxa"/>
            <w:shd w:val="clear" w:color="auto" w:fill="auto"/>
          </w:tcPr>
          <w:p w14:paraId="4AF5B9D0" w14:textId="01F55132" w:rsidR="00D4101D" w:rsidRPr="00112462" w:rsidRDefault="001229BB" w:rsidP="006F3EEA">
            <w:pPr>
              <w:jc w:val="both"/>
              <w:rPr>
                <w:rFonts w:cstheme="minorHAnsi"/>
                <w:szCs w:val="24"/>
              </w:rPr>
            </w:pPr>
            <w:r w:rsidRPr="00112462">
              <w:rPr>
                <w:rFonts w:cstheme="minorHAnsi"/>
                <w:szCs w:val="24"/>
              </w:rPr>
              <w:t>Ukazovateľ výsledku</w:t>
            </w:r>
          </w:p>
        </w:tc>
        <w:tc>
          <w:tcPr>
            <w:tcW w:w="4530" w:type="dxa"/>
          </w:tcPr>
          <w:p w14:paraId="4FE64005" w14:textId="1AF70E16" w:rsidR="00D4101D" w:rsidRDefault="00DD3BFF" w:rsidP="00F113EB">
            <w:pPr>
              <w:jc w:val="both"/>
              <w:rPr>
                <w:rFonts w:cstheme="minorHAnsi"/>
                <w:szCs w:val="24"/>
              </w:rPr>
            </w:pPr>
            <w:r>
              <w:rPr>
                <w:rFonts w:cstheme="minorHAnsi"/>
                <w:szCs w:val="24"/>
              </w:rPr>
              <w:t>Počet modernizovaných objektov a</w:t>
            </w:r>
            <w:r w:rsidR="00E15B5E">
              <w:rPr>
                <w:rFonts w:cstheme="minorHAnsi"/>
                <w:szCs w:val="24"/>
              </w:rPr>
              <w:t> </w:t>
            </w:r>
            <w:r>
              <w:rPr>
                <w:rFonts w:cstheme="minorHAnsi"/>
                <w:szCs w:val="24"/>
              </w:rPr>
              <w:t>služieb</w:t>
            </w:r>
            <w:r w:rsidR="00E15B5E">
              <w:rPr>
                <w:rFonts w:cstheme="minorHAnsi"/>
                <w:szCs w:val="24"/>
              </w:rPr>
              <w:t xml:space="preserve"> </w:t>
            </w:r>
          </w:p>
        </w:tc>
      </w:tr>
    </w:tbl>
    <w:p w14:paraId="57F1FB08" w14:textId="77777777" w:rsidR="00DD3BFF" w:rsidRDefault="00DD3BFF" w:rsidP="00C62F8E">
      <w:pPr>
        <w:spacing w:after="0" w:line="240" w:lineRule="auto"/>
        <w:jc w:val="both"/>
        <w:rPr>
          <w:rFonts w:cstheme="minorHAnsi"/>
          <w:szCs w:val="24"/>
        </w:rPr>
      </w:pPr>
    </w:p>
    <w:p w14:paraId="73F6D1B4" w14:textId="77777777" w:rsidR="00E15B5E" w:rsidRDefault="00E15B5E" w:rsidP="00C62F8E">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DD3BFF" w:rsidRPr="00BE6C89" w14:paraId="1823BBBB" w14:textId="77777777" w:rsidTr="006F3EEA">
        <w:tc>
          <w:tcPr>
            <w:tcW w:w="5000" w:type="pct"/>
            <w:shd w:val="clear" w:color="auto" w:fill="FFF2CC" w:themeFill="accent4" w:themeFillTint="33"/>
          </w:tcPr>
          <w:p w14:paraId="583C30AA" w14:textId="0C7FD6FA" w:rsidR="00DD3BFF" w:rsidRPr="00BE6C89" w:rsidRDefault="0018570F" w:rsidP="00DD3BFF">
            <w:pPr>
              <w:spacing w:after="0" w:line="240" w:lineRule="auto"/>
              <w:jc w:val="both"/>
              <w:rPr>
                <w:rFonts w:cstheme="minorHAnsi"/>
                <w:szCs w:val="24"/>
              </w:rPr>
            </w:pPr>
            <w:r>
              <w:rPr>
                <w:rFonts w:cstheme="minorHAnsi"/>
                <w:szCs w:val="24"/>
              </w:rPr>
              <w:t>Aktivita 1.1.1.2</w:t>
            </w:r>
          </w:p>
        </w:tc>
      </w:tr>
      <w:tr w:rsidR="00DD3BFF" w:rsidRPr="00BE6C89" w14:paraId="6296A67B" w14:textId="77777777" w:rsidTr="006F3EEA">
        <w:tc>
          <w:tcPr>
            <w:tcW w:w="5000" w:type="pct"/>
            <w:shd w:val="clear" w:color="auto" w:fill="FFF2CC" w:themeFill="accent4" w:themeFillTint="33"/>
          </w:tcPr>
          <w:p w14:paraId="2DE5C3D6" w14:textId="646AABD7" w:rsidR="00DD3BFF" w:rsidRPr="00BE6C89" w:rsidRDefault="00DD3BFF" w:rsidP="006F3EEA">
            <w:pPr>
              <w:spacing w:after="0" w:line="240" w:lineRule="auto"/>
              <w:jc w:val="both"/>
              <w:rPr>
                <w:rFonts w:cstheme="minorHAnsi"/>
                <w:szCs w:val="24"/>
              </w:rPr>
            </w:pPr>
            <w:r w:rsidRPr="00C60731">
              <w:rPr>
                <w:rFonts w:cstheme="minorHAnsi"/>
                <w:b/>
                <w:szCs w:val="24"/>
              </w:rPr>
              <w:t>Rekonštrukcia objektu ZPS Nešporova na zariadenie komunitného typu</w:t>
            </w:r>
          </w:p>
        </w:tc>
      </w:tr>
      <w:tr w:rsidR="00DD3BFF" w:rsidRPr="00BE6C89" w14:paraId="18E137DE" w14:textId="77777777" w:rsidTr="006F3EEA">
        <w:tc>
          <w:tcPr>
            <w:tcW w:w="5000" w:type="pct"/>
            <w:shd w:val="clear" w:color="auto" w:fill="auto"/>
          </w:tcPr>
          <w:p w14:paraId="791774AC" w14:textId="77777777" w:rsidR="00DD3BFF" w:rsidRDefault="00DD3BFF" w:rsidP="006F3EEA">
            <w:pPr>
              <w:spacing w:after="0" w:line="240" w:lineRule="auto"/>
              <w:jc w:val="both"/>
              <w:rPr>
                <w:rFonts w:cstheme="minorHAnsi"/>
                <w:szCs w:val="24"/>
              </w:rPr>
            </w:pPr>
            <w:r w:rsidRPr="00DD3BFF">
              <w:rPr>
                <w:rFonts w:cstheme="minorHAnsi"/>
                <w:szCs w:val="24"/>
              </w:rPr>
              <w:t>Popis:</w:t>
            </w:r>
          </w:p>
          <w:p w14:paraId="487DB04C" w14:textId="13E3F208" w:rsidR="0070305F" w:rsidRPr="00C60731" w:rsidRDefault="0070305F" w:rsidP="006F3EEA">
            <w:pPr>
              <w:spacing w:after="0" w:line="240" w:lineRule="auto"/>
              <w:jc w:val="both"/>
              <w:rPr>
                <w:rFonts w:cstheme="minorHAnsi"/>
                <w:b/>
                <w:szCs w:val="24"/>
              </w:rPr>
            </w:pPr>
            <w:r w:rsidRPr="0061257F">
              <w:rPr>
                <w:rFonts w:cstheme="minorHAnsi"/>
                <w:szCs w:val="24"/>
              </w:rPr>
              <w:t>Modernizáciu a rekonštrukciou súčasného objektu zariadenia pre seniorov vytvoriť prijímateľom komfortnejšie fyzické prostredie zodpovedajúce požiadavkám na zariadenie komunitného typu. Priestory určené na bývanie sa zadaptujú na typ rodinného bývania s dvomi 6 člennými domácnosťami s úpravou kapacity zo súčasných 20 na 12 prijímateľov.</w:t>
            </w:r>
          </w:p>
        </w:tc>
      </w:tr>
    </w:tbl>
    <w:tbl>
      <w:tblPr>
        <w:tblStyle w:val="Mriekatabuky"/>
        <w:tblW w:w="0" w:type="auto"/>
        <w:tblLook w:val="04A0" w:firstRow="1" w:lastRow="0" w:firstColumn="1" w:lastColumn="0" w:noHBand="0" w:noVBand="1"/>
      </w:tblPr>
      <w:tblGrid>
        <w:gridCol w:w="4530"/>
        <w:gridCol w:w="4530"/>
      </w:tblGrid>
      <w:tr w:rsidR="00D4101D" w14:paraId="13FE5D34" w14:textId="77777777" w:rsidTr="006F3EEA">
        <w:tc>
          <w:tcPr>
            <w:tcW w:w="4530" w:type="dxa"/>
          </w:tcPr>
          <w:p w14:paraId="34CBC396" w14:textId="77777777" w:rsidR="00D4101D" w:rsidRDefault="00D4101D" w:rsidP="006F3EEA">
            <w:pPr>
              <w:jc w:val="both"/>
              <w:rPr>
                <w:rFonts w:cstheme="minorHAnsi"/>
                <w:szCs w:val="24"/>
              </w:rPr>
            </w:pPr>
            <w:r>
              <w:rPr>
                <w:rFonts w:cstheme="minorHAnsi"/>
                <w:szCs w:val="24"/>
              </w:rPr>
              <w:t>Garant</w:t>
            </w:r>
          </w:p>
        </w:tc>
        <w:tc>
          <w:tcPr>
            <w:tcW w:w="4530" w:type="dxa"/>
          </w:tcPr>
          <w:p w14:paraId="081B2245" w14:textId="246D15E3" w:rsidR="00D4101D" w:rsidRDefault="00112462" w:rsidP="006F3EEA">
            <w:pPr>
              <w:jc w:val="both"/>
              <w:rPr>
                <w:rFonts w:cstheme="minorHAnsi"/>
                <w:szCs w:val="24"/>
              </w:rPr>
            </w:pPr>
            <w:r>
              <w:rPr>
                <w:rFonts w:cstheme="minorHAnsi"/>
                <w:szCs w:val="24"/>
              </w:rPr>
              <w:t xml:space="preserve">Mesto Šaľa a </w:t>
            </w:r>
            <w:r w:rsidR="00E973BF">
              <w:rPr>
                <w:rFonts w:cstheme="minorHAnsi"/>
                <w:szCs w:val="24"/>
              </w:rPr>
              <w:t>Organizácia sociálnej starostlivosti mesta Šaľa</w:t>
            </w:r>
          </w:p>
        </w:tc>
      </w:tr>
      <w:tr w:rsidR="00D4101D" w14:paraId="180C1672" w14:textId="77777777" w:rsidTr="006F3EEA">
        <w:tc>
          <w:tcPr>
            <w:tcW w:w="4530" w:type="dxa"/>
          </w:tcPr>
          <w:p w14:paraId="204A46D8" w14:textId="77777777" w:rsidR="00D4101D" w:rsidRDefault="00D4101D" w:rsidP="006F3EEA">
            <w:pPr>
              <w:jc w:val="both"/>
              <w:rPr>
                <w:rFonts w:cstheme="minorHAnsi"/>
                <w:szCs w:val="24"/>
              </w:rPr>
            </w:pPr>
            <w:r>
              <w:rPr>
                <w:rFonts w:cstheme="minorHAnsi"/>
                <w:szCs w:val="24"/>
              </w:rPr>
              <w:t>Realizátor</w:t>
            </w:r>
          </w:p>
        </w:tc>
        <w:tc>
          <w:tcPr>
            <w:tcW w:w="4530" w:type="dxa"/>
          </w:tcPr>
          <w:p w14:paraId="5C8C93B9" w14:textId="00EE8DE7" w:rsidR="00D4101D" w:rsidRDefault="00E15B5E" w:rsidP="006F3EEA">
            <w:pPr>
              <w:jc w:val="both"/>
              <w:rPr>
                <w:rFonts w:cstheme="minorHAnsi"/>
                <w:szCs w:val="24"/>
              </w:rPr>
            </w:pPr>
            <w:r>
              <w:rPr>
                <w:rFonts w:cstheme="minorHAnsi"/>
                <w:szCs w:val="24"/>
              </w:rPr>
              <w:t>Dodávateľ na základe vykonaného verejného obstarávania</w:t>
            </w:r>
          </w:p>
        </w:tc>
      </w:tr>
      <w:tr w:rsidR="00D4101D" w14:paraId="33A13AAF" w14:textId="77777777" w:rsidTr="006F3EEA">
        <w:tc>
          <w:tcPr>
            <w:tcW w:w="4530" w:type="dxa"/>
          </w:tcPr>
          <w:p w14:paraId="22C5DF05" w14:textId="77777777" w:rsidR="00D4101D" w:rsidRDefault="00D4101D" w:rsidP="006F3EEA">
            <w:pPr>
              <w:jc w:val="both"/>
              <w:rPr>
                <w:rFonts w:cstheme="minorHAnsi"/>
                <w:szCs w:val="24"/>
              </w:rPr>
            </w:pPr>
            <w:r>
              <w:rPr>
                <w:rFonts w:cstheme="minorHAnsi"/>
                <w:szCs w:val="24"/>
              </w:rPr>
              <w:t>Začatie a ukončenie realizácie</w:t>
            </w:r>
          </w:p>
        </w:tc>
        <w:tc>
          <w:tcPr>
            <w:tcW w:w="4530" w:type="dxa"/>
          </w:tcPr>
          <w:p w14:paraId="1C0980DC" w14:textId="43C92D25" w:rsidR="00D4101D" w:rsidRDefault="00D4101D" w:rsidP="00112462">
            <w:pPr>
              <w:jc w:val="both"/>
              <w:rPr>
                <w:rFonts w:cstheme="minorHAnsi"/>
                <w:szCs w:val="24"/>
              </w:rPr>
            </w:pPr>
            <w:r>
              <w:rPr>
                <w:rFonts w:cstheme="minorHAnsi"/>
                <w:szCs w:val="24"/>
              </w:rPr>
              <w:t>202</w:t>
            </w:r>
            <w:r w:rsidR="00112462">
              <w:rPr>
                <w:rFonts w:cstheme="minorHAnsi"/>
                <w:szCs w:val="24"/>
              </w:rPr>
              <w:t>6</w:t>
            </w:r>
            <w:r>
              <w:rPr>
                <w:rFonts w:cstheme="minorHAnsi"/>
                <w:szCs w:val="24"/>
              </w:rPr>
              <w:t xml:space="preserve"> - 202</w:t>
            </w:r>
            <w:r w:rsidR="00112462">
              <w:rPr>
                <w:rFonts w:cstheme="minorHAnsi"/>
                <w:szCs w:val="24"/>
              </w:rPr>
              <w:t>8</w:t>
            </w:r>
          </w:p>
        </w:tc>
      </w:tr>
      <w:tr w:rsidR="00112462" w14:paraId="701CADF4" w14:textId="77777777" w:rsidTr="00E973BF">
        <w:tc>
          <w:tcPr>
            <w:tcW w:w="4530" w:type="dxa"/>
            <w:shd w:val="clear" w:color="auto" w:fill="auto"/>
          </w:tcPr>
          <w:p w14:paraId="4B551F58" w14:textId="77777777" w:rsidR="00112462" w:rsidRPr="00112462" w:rsidRDefault="00112462" w:rsidP="00112462">
            <w:pPr>
              <w:jc w:val="both"/>
              <w:rPr>
                <w:rFonts w:cstheme="minorHAnsi"/>
                <w:szCs w:val="24"/>
              </w:rPr>
            </w:pPr>
            <w:r w:rsidRPr="00112462">
              <w:rPr>
                <w:rFonts w:cstheme="minorHAnsi"/>
                <w:szCs w:val="24"/>
              </w:rPr>
              <w:t>Predpokladané finančné náklady</w:t>
            </w:r>
          </w:p>
        </w:tc>
        <w:tc>
          <w:tcPr>
            <w:tcW w:w="4530" w:type="dxa"/>
          </w:tcPr>
          <w:p w14:paraId="1BA04FA8" w14:textId="0FD0CA85" w:rsidR="00112462" w:rsidRPr="0061257F" w:rsidRDefault="00112462" w:rsidP="00112462">
            <w:pPr>
              <w:jc w:val="both"/>
              <w:rPr>
                <w:rFonts w:cstheme="minorHAnsi"/>
                <w:szCs w:val="24"/>
              </w:rPr>
            </w:pPr>
            <w:r w:rsidRPr="0061257F">
              <w:rPr>
                <w:rFonts w:cstheme="minorHAnsi"/>
                <w:szCs w:val="24"/>
              </w:rPr>
              <w:t>831</w:t>
            </w:r>
            <w:r w:rsidR="0061257F" w:rsidRPr="0061257F">
              <w:rPr>
                <w:rFonts w:cstheme="minorHAnsi"/>
                <w:szCs w:val="24"/>
              </w:rPr>
              <w:t> </w:t>
            </w:r>
            <w:r w:rsidRPr="0061257F">
              <w:rPr>
                <w:rFonts w:cstheme="minorHAnsi"/>
                <w:szCs w:val="24"/>
              </w:rPr>
              <w:t>000</w:t>
            </w:r>
            <w:r w:rsidR="0061257F" w:rsidRPr="0061257F">
              <w:rPr>
                <w:rFonts w:cstheme="minorHAnsi"/>
                <w:szCs w:val="24"/>
              </w:rPr>
              <w:t>,00 €</w:t>
            </w:r>
          </w:p>
        </w:tc>
      </w:tr>
      <w:tr w:rsidR="00112462" w14:paraId="125D2497" w14:textId="77777777" w:rsidTr="00E973BF">
        <w:tc>
          <w:tcPr>
            <w:tcW w:w="4530" w:type="dxa"/>
            <w:shd w:val="clear" w:color="auto" w:fill="auto"/>
          </w:tcPr>
          <w:p w14:paraId="174A6640" w14:textId="77777777" w:rsidR="00112462" w:rsidRPr="00112462" w:rsidRDefault="00112462" w:rsidP="00112462">
            <w:pPr>
              <w:jc w:val="both"/>
              <w:rPr>
                <w:rFonts w:cstheme="minorHAnsi"/>
                <w:szCs w:val="24"/>
              </w:rPr>
            </w:pPr>
            <w:r w:rsidRPr="00112462">
              <w:rPr>
                <w:rFonts w:cstheme="minorHAnsi"/>
                <w:szCs w:val="24"/>
              </w:rPr>
              <w:t>Výstupy</w:t>
            </w:r>
          </w:p>
        </w:tc>
        <w:tc>
          <w:tcPr>
            <w:tcW w:w="4530" w:type="dxa"/>
          </w:tcPr>
          <w:p w14:paraId="1C415B6D" w14:textId="53C9AA1C" w:rsidR="00112462" w:rsidRPr="0061257F" w:rsidRDefault="00112462" w:rsidP="00112462">
            <w:pPr>
              <w:jc w:val="both"/>
              <w:rPr>
                <w:rFonts w:cstheme="minorHAnsi"/>
                <w:szCs w:val="24"/>
              </w:rPr>
            </w:pPr>
            <w:r w:rsidRPr="0061257F">
              <w:rPr>
                <w:rFonts w:cstheme="minorHAnsi"/>
                <w:szCs w:val="24"/>
              </w:rPr>
              <w:t>Kvalitné bývanie v domácnostiach komunitného typu pre 12 prijímateľov</w:t>
            </w:r>
          </w:p>
        </w:tc>
      </w:tr>
      <w:tr w:rsidR="00112462" w14:paraId="4F3EDDD5" w14:textId="77777777" w:rsidTr="00E973BF">
        <w:tc>
          <w:tcPr>
            <w:tcW w:w="4530" w:type="dxa"/>
            <w:shd w:val="clear" w:color="auto" w:fill="auto"/>
          </w:tcPr>
          <w:p w14:paraId="1A516CFB" w14:textId="0445181C" w:rsidR="00112462" w:rsidRPr="00112462" w:rsidRDefault="00112462" w:rsidP="00112462">
            <w:pPr>
              <w:jc w:val="both"/>
              <w:rPr>
                <w:rFonts w:cstheme="minorHAnsi"/>
                <w:szCs w:val="24"/>
              </w:rPr>
            </w:pPr>
            <w:r w:rsidRPr="00112462">
              <w:rPr>
                <w:rFonts w:cstheme="minorHAnsi"/>
                <w:szCs w:val="24"/>
              </w:rPr>
              <w:t>Ukazovateľ výsledku</w:t>
            </w:r>
          </w:p>
        </w:tc>
        <w:tc>
          <w:tcPr>
            <w:tcW w:w="4530" w:type="dxa"/>
          </w:tcPr>
          <w:p w14:paraId="40CE8E88" w14:textId="7A8FC936" w:rsidR="00112462" w:rsidRPr="0061257F" w:rsidRDefault="00112462" w:rsidP="00112462">
            <w:pPr>
              <w:jc w:val="both"/>
              <w:rPr>
                <w:rFonts w:cstheme="minorHAnsi"/>
                <w:szCs w:val="24"/>
              </w:rPr>
            </w:pPr>
            <w:r w:rsidRPr="0061257F">
              <w:rPr>
                <w:rFonts w:cstheme="minorHAnsi"/>
                <w:szCs w:val="24"/>
              </w:rPr>
              <w:t>Počet prijímateľov ZPS komunitného typu</w:t>
            </w:r>
          </w:p>
        </w:tc>
      </w:tr>
    </w:tbl>
    <w:p w14:paraId="2B674B98" w14:textId="77777777" w:rsidR="00D4101D" w:rsidRDefault="00D4101D" w:rsidP="00C62F8E">
      <w:pPr>
        <w:spacing w:after="0" w:line="240" w:lineRule="auto"/>
        <w:jc w:val="both"/>
        <w:rPr>
          <w:rFonts w:cstheme="minorHAnsi"/>
          <w:szCs w:val="24"/>
        </w:rPr>
      </w:pPr>
    </w:p>
    <w:p w14:paraId="1F3034E1" w14:textId="77777777" w:rsidR="00EC2E3A" w:rsidRDefault="00EC2E3A" w:rsidP="00C62F8E">
      <w:pPr>
        <w:spacing w:after="0" w:line="240" w:lineRule="auto"/>
        <w:jc w:val="both"/>
        <w:rPr>
          <w:rFonts w:cstheme="minorHAnsi"/>
          <w:szCs w:val="24"/>
        </w:rPr>
      </w:pPr>
    </w:p>
    <w:p w14:paraId="4B0B1431" w14:textId="77777777" w:rsidR="00EC2E3A" w:rsidRDefault="00EC2E3A" w:rsidP="00C62F8E">
      <w:pPr>
        <w:spacing w:after="0" w:line="240" w:lineRule="auto"/>
        <w:jc w:val="both"/>
        <w:rPr>
          <w:rFonts w:cstheme="minorHAnsi"/>
          <w:szCs w:val="24"/>
        </w:rPr>
      </w:pPr>
    </w:p>
    <w:p w14:paraId="5D5971DA" w14:textId="77777777" w:rsidR="00E973BF" w:rsidRDefault="00E973BF" w:rsidP="00D92E9D">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DD3BFF" w:rsidRPr="00BE6C89" w14:paraId="55B1FB95" w14:textId="77777777" w:rsidTr="006F3EEA">
        <w:tc>
          <w:tcPr>
            <w:tcW w:w="5000" w:type="pct"/>
            <w:shd w:val="clear" w:color="auto" w:fill="FFF2CC" w:themeFill="accent4" w:themeFillTint="33"/>
          </w:tcPr>
          <w:p w14:paraId="48613EC6" w14:textId="4C34E2E6" w:rsidR="00DD3BFF" w:rsidRPr="00BE6C89" w:rsidRDefault="0018570F" w:rsidP="00DD3BFF">
            <w:pPr>
              <w:spacing w:after="0" w:line="240" w:lineRule="auto"/>
              <w:jc w:val="both"/>
              <w:rPr>
                <w:rFonts w:cstheme="minorHAnsi"/>
                <w:szCs w:val="24"/>
              </w:rPr>
            </w:pPr>
            <w:r>
              <w:rPr>
                <w:rFonts w:cstheme="minorHAnsi"/>
                <w:szCs w:val="24"/>
              </w:rPr>
              <w:lastRenderedPageBreak/>
              <w:t>Aktivita 1.1.1.3</w:t>
            </w:r>
          </w:p>
        </w:tc>
      </w:tr>
      <w:tr w:rsidR="00DD3BFF" w:rsidRPr="00BE6C89" w14:paraId="26E1E32B" w14:textId="77777777" w:rsidTr="006F3EEA">
        <w:tc>
          <w:tcPr>
            <w:tcW w:w="5000" w:type="pct"/>
            <w:shd w:val="clear" w:color="auto" w:fill="FFF2CC" w:themeFill="accent4" w:themeFillTint="33"/>
          </w:tcPr>
          <w:p w14:paraId="280D722D" w14:textId="78C4C1DD" w:rsidR="00DD3BFF" w:rsidRPr="00BE6C89" w:rsidRDefault="00E15B5E" w:rsidP="006F3EEA">
            <w:pPr>
              <w:spacing w:after="0" w:line="240" w:lineRule="auto"/>
              <w:jc w:val="both"/>
              <w:rPr>
                <w:rFonts w:cstheme="minorHAnsi"/>
                <w:szCs w:val="24"/>
              </w:rPr>
            </w:pPr>
            <w:r w:rsidRPr="00E15B5E">
              <w:rPr>
                <w:rFonts w:cstheme="minorHAnsi"/>
                <w:b/>
                <w:szCs w:val="24"/>
              </w:rPr>
              <w:t>Rekonštrukcia a modernizácia objektu DSS na sídlo OSS a prevádzku DC2</w:t>
            </w:r>
          </w:p>
        </w:tc>
      </w:tr>
      <w:tr w:rsidR="00DD3BFF" w:rsidRPr="0061257F" w14:paraId="74D675D3" w14:textId="77777777" w:rsidTr="006F3EEA">
        <w:tc>
          <w:tcPr>
            <w:tcW w:w="5000" w:type="pct"/>
            <w:shd w:val="clear" w:color="auto" w:fill="auto"/>
          </w:tcPr>
          <w:p w14:paraId="1C37DBE9" w14:textId="77777777" w:rsidR="00DD3BFF" w:rsidRPr="0061257F" w:rsidRDefault="00DD3BFF" w:rsidP="006F3EEA">
            <w:pPr>
              <w:spacing w:after="0" w:line="240" w:lineRule="auto"/>
              <w:jc w:val="both"/>
              <w:rPr>
                <w:rFonts w:cstheme="minorHAnsi"/>
                <w:szCs w:val="24"/>
              </w:rPr>
            </w:pPr>
            <w:r w:rsidRPr="0061257F">
              <w:rPr>
                <w:rFonts w:cstheme="minorHAnsi"/>
                <w:szCs w:val="24"/>
              </w:rPr>
              <w:t>Popis:</w:t>
            </w:r>
          </w:p>
          <w:p w14:paraId="42D4B2A7" w14:textId="25FC3C42" w:rsidR="0070305F" w:rsidRPr="0061257F" w:rsidRDefault="0070305F" w:rsidP="006F3EEA">
            <w:pPr>
              <w:spacing w:after="0" w:line="240" w:lineRule="auto"/>
              <w:jc w:val="both"/>
              <w:rPr>
                <w:rFonts w:cstheme="minorHAnsi"/>
                <w:b/>
                <w:szCs w:val="24"/>
              </w:rPr>
            </w:pPr>
            <w:r w:rsidRPr="0061257F">
              <w:rPr>
                <w:rFonts w:cstheme="minorHAnsi"/>
                <w:szCs w:val="24"/>
              </w:rPr>
              <w:t>Rekonštrukcia a modernizácia pôvodného objektu DSS vrátane pavilónu detských jasieľ na administratívne centrum a denné centrum, energetický štandard A0, zastavaná plocha cca  465 m</w:t>
            </w:r>
            <w:r w:rsidRPr="0061257F">
              <w:rPr>
                <w:rFonts w:cstheme="minorHAnsi"/>
                <w:szCs w:val="24"/>
                <w:vertAlign w:val="superscript"/>
              </w:rPr>
              <w:t>2</w:t>
            </w:r>
            <w:r w:rsidRPr="0061257F">
              <w:rPr>
                <w:rFonts w:cstheme="minorHAnsi"/>
                <w:szCs w:val="24"/>
              </w:rPr>
              <w:t>, predpokladaná úžitková plocha cca  355 m</w:t>
            </w:r>
            <w:r w:rsidRPr="0061257F">
              <w:rPr>
                <w:rFonts w:cstheme="minorHAnsi"/>
                <w:szCs w:val="24"/>
                <w:vertAlign w:val="superscript"/>
              </w:rPr>
              <w:t>2</w:t>
            </w:r>
            <w:r w:rsidRPr="0061257F">
              <w:rPr>
                <w:rFonts w:cstheme="minorHAnsi"/>
                <w:szCs w:val="24"/>
              </w:rPr>
              <w:t>. Vybudujú sa v ňom nové kancelárske priestory a príslušenstvo pre Riaditeľstvo OSS. Do zmodernizovaných priestorov sa vrátia detské jasle a do nových moderných účelových priestorov sa premiestni  Denné centrum 2</w:t>
            </w:r>
          </w:p>
        </w:tc>
      </w:tr>
    </w:tbl>
    <w:tbl>
      <w:tblPr>
        <w:tblStyle w:val="Mriekatabuky"/>
        <w:tblW w:w="0" w:type="auto"/>
        <w:tblLook w:val="04A0" w:firstRow="1" w:lastRow="0" w:firstColumn="1" w:lastColumn="0" w:noHBand="0" w:noVBand="1"/>
      </w:tblPr>
      <w:tblGrid>
        <w:gridCol w:w="4530"/>
        <w:gridCol w:w="4530"/>
      </w:tblGrid>
      <w:tr w:rsidR="0070305F" w:rsidRPr="0061257F" w14:paraId="0DABDC1D" w14:textId="77777777" w:rsidTr="006F3EEA">
        <w:tc>
          <w:tcPr>
            <w:tcW w:w="4530" w:type="dxa"/>
          </w:tcPr>
          <w:p w14:paraId="30598D83" w14:textId="77777777" w:rsidR="0070305F" w:rsidRPr="0061257F" w:rsidRDefault="0070305F" w:rsidP="0070305F">
            <w:pPr>
              <w:jc w:val="both"/>
              <w:rPr>
                <w:rFonts w:cstheme="minorHAnsi"/>
                <w:szCs w:val="24"/>
              </w:rPr>
            </w:pPr>
            <w:r w:rsidRPr="0061257F">
              <w:rPr>
                <w:rFonts w:cstheme="minorHAnsi"/>
                <w:szCs w:val="24"/>
              </w:rPr>
              <w:t>Garant</w:t>
            </w:r>
          </w:p>
        </w:tc>
        <w:tc>
          <w:tcPr>
            <w:tcW w:w="4530" w:type="dxa"/>
          </w:tcPr>
          <w:p w14:paraId="7696AE5B" w14:textId="5ED64A8E" w:rsidR="0070305F" w:rsidRPr="0061257F" w:rsidRDefault="0070305F" w:rsidP="0070305F">
            <w:pPr>
              <w:jc w:val="both"/>
              <w:rPr>
                <w:rFonts w:cstheme="minorHAnsi"/>
                <w:szCs w:val="24"/>
              </w:rPr>
            </w:pPr>
            <w:r w:rsidRPr="0061257F">
              <w:rPr>
                <w:rFonts w:cstheme="minorHAnsi"/>
                <w:szCs w:val="24"/>
              </w:rPr>
              <w:t>Mesto Šaľa a Organizácia sociálnej starostlivosti mesta Šaľa</w:t>
            </w:r>
          </w:p>
        </w:tc>
      </w:tr>
      <w:tr w:rsidR="0070305F" w:rsidRPr="0061257F" w14:paraId="7E182380" w14:textId="77777777" w:rsidTr="006F3EEA">
        <w:tc>
          <w:tcPr>
            <w:tcW w:w="4530" w:type="dxa"/>
          </w:tcPr>
          <w:p w14:paraId="1527EC2D" w14:textId="77777777" w:rsidR="0070305F" w:rsidRPr="0061257F" w:rsidRDefault="0070305F" w:rsidP="0070305F">
            <w:pPr>
              <w:jc w:val="both"/>
              <w:rPr>
                <w:rFonts w:cstheme="minorHAnsi"/>
                <w:szCs w:val="24"/>
              </w:rPr>
            </w:pPr>
            <w:r w:rsidRPr="0061257F">
              <w:rPr>
                <w:rFonts w:cstheme="minorHAnsi"/>
                <w:szCs w:val="24"/>
              </w:rPr>
              <w:t>Realizátor</w:t>
            </w:r>
          </w:p>
        </w:tc>
        <w:tc>
          <w:tcPr>
            <w:tcW w:w="4530" w:type="dxa"/>
          </w:tcPr>
          <w:p w14:paraId="379C3132" w14:textId="693F9346" w:rsidR="0070305F" w:rsidRPr="0061257F" w:rsidRDefault="0070305F" w:rsidP="0070305F">
            <w:pPr>
              <w:jc w:val="both"/>
              <w:rPr>
                <w:rFonts w:cstheme="minorHAnsi"/>
                <w:szCs w:val="24"/>
              </w:rPr>
            </w:pPr>
            <w:r w:rsidRPr="0061257F">
              <w:rPr>
                <w:rFonts w:cstheme="minorHAnsi"/>
                <w:szCs w:val="24"/>
              </w:rPr>
              <w:t>Dodávateľ na základe výsledkov verejného obstarávania</w:t>
            </w:r>
          </w:p>
        </w:tc>
      </w:tr>
      <w:tr w:rsidR="0070305F" w:rsidRPr="0061257F" w14:paraId="73713861" w14:textId="77777777" w:rsidTr="006F3EEA">
        <w:tc>
          <w:tcPr>
            <w:tcW w:w="4530" w:type="dxa"/>
          </w:tcPr>
          <w:p w14:paraId="7F16EB9E" w14:textId="77777777" w:rsidR="0070305F" w:rsidRPr="0061257F" w:rsidRDefault="0070305F" w:rsidP="0070305F">
            <w:pPr>
              <w:jc w:val="both"/>
              <w:rPr>
                <w:rFonts w:cstheme="minorHAnsi"/>
                <w:szCs w:val="24"/>
              </w:rPr>
            </w:pPr>
            <w:r w:rsidRPr="0061257F">
              <w:rPr>
                <w:rFonts w:cstheme="minorHAnsi"/>
                <w:szCs w:val="24"/>
              </w:rPr>
              <w:t>Začatie a ukončenie realizácie</w:t>
            </w:r>
          </w:p>
        </w:tc>
        <w:tc>
          <w:tcPr>
            <w:tcW w:w="4530" w:type="dxa"/>
          </w:tcPr>
          <w:p w14:paraId="2D5A11FF" w14:textId="79272309" w:rsidR="0070305F" w:rsidRPr="0061257F" w:rsidRDefault="0070305F" w:rsidP="0070305F">
            <w:pPr>
              <w:jc w:val="both"/>
              <w:rPr>
                <w:rFonts w:cstheme="minorHAnsi"/>
                <w:szCs w:val="24"/>
              </w:rPr>
            </w:pPr>
            <w:r w:rsidRPr="0061257F">
              <w:rPr>
                <w:rFonts w:cstheme="minorHAnsi"/>
                <w:szCs w:val="24"/>
              </w:rPr>
              <w:t>2026 - 2027</w:t>
            </w:r>
          </w:p>
        </w:tc>
      </w:tr>
      <w:tr w:rsidR="0070305F" w:rsidRPr="0061257F" w14:paraId="12B930F0" w14:textId="77777777" w:rsidTr="00E973BF">
        <w:tc>
          <w:tcPr>
            <w:tcW w:w="4530" w:type="dxa"/>
            <w:shd w:val="clear" w:color="auto" w:fill="auto"/>
          </w:tcPr>
          <w:p w14:paraId="598CCBC9" w14:textId="77777777" w:rsidR="0070305F" w:rsidRPr="0061257F" w:rsidRDefault="0070305F" w:rsidP="0070305F">
            <w:pPr>
              <w:jc w:val="both"/>
              <w:rPr>
                <w:rFonts w:cstheme="minorHAnsi"/>
                <w:szCs w:val="24"/>
              </w:rPr>
            </w:pPr>
            <w:r w:rsidRPr="0061257F">
              <w:rPr>
                <w:rFonts w:cstheme="minorHAnsi"/>
                <w:szCs w:val="24"/>
              </w:rPr>
              <w:t>Predpokladané finančné náklady</w:t>
            </w:r>
          </w:p>
        </w:tc>
        <w:tc>
          <w:tcPr>
            <w:tcW w:w="4530" w:type="dxa"/>
          </w:tcPr>
          <w:p w14:paraId="0972C340" w14:textId="48E6780D" w:rsidR="0070305F" w:rsidRPr="0061257F" w:rsidRDefault="0070305F" w:rsidP="0070305F">
            <w:pPr>
              <w:jc w:val="both"/>
              <w:rPr>
                <w:rFonts w:cstheme="minorHAnsi"/>
                <w:szCs w:val="24"/>
              </w:rPr>
            </w:pPr>
            <w:r w:rsidRPr="0061257F">
              <w:rPr>
                <w:rFonts w:cstheme="minorHAnsi"/>
                <w:szCs w:val="24"/>
              </w:rPr>
              <w:t xml:space="preserve">642 000 € </w:t>
            </w:r>
            <w:r w:rsidRPr="0061257F">
              <w:rPr>
                <w:rFonts w:cstheme="minorHAnsi"/>
                <w:i/>
                <w:iCs/>
                <w:szCs w:val="24"/>
              </w:rPr>
              <w:t>(spoločne s objektom DJ)</w:t>
            </w:r>
          </w:p>
        </w:tc>
      </w:tr>
      <w:tr w:rsidR="0070305F" w:rsidRPr="0061257F" w14:paraId="77F5CD64" w14:textId="77777777" w:rsidTr="00E973BF">
        <w:tc>
          <w:tcPr>
            <w:tcW w:w="4530" w:type="dxa"/>
            <w:shd w:val="clear" w:color="auto" w:fill="auto"/>
          </w:tcPr>
          <w:p w14:paraId="659733FD" w14:textId="77777777" w:rsidR="0070305F" w:rsidRPr="0061257F" w:rsidRDefault="0070305F" w:rsidP="0070305F">
            <w:pPr>
              <w:jc w:val="both"/>
              <w:rPr>
                <w:rFonts w:cstheme="minorHAnsi"/>
                <w:szCs w:val="24"/>
              </w:rPr>
            </w:pPr>
            <w:r w:rsidRPr="0061257F">
              <w:rPr>
                <w:rFonts w:cstheme="minorHAnsi"/>
                <w:szCs w:val="24"/>
              </w:rPr>
              <w:t>Výstupy</w:t>
            </w:r>
          </w:p>
        </w:tc>
        <w:tc>
          <w:tcPr>
            <w:tcW w:w="4530" w:type="dxa"/>
          </w:tcPr>
          <w:p w14:paraId="74B251B7" w14:textId="4C9863F6" w:rsidR="0070305F" w:rsidRPr="0061257F" w:rsidRDefault="0070305F" w:rsidP="0070305F">
            <w:pPr>
              <w:jc w:val="both"/>
              <w:rPr>
                <w:rFonts w:cstheme="minorHAnsi"/>
                <w:szCs w:val="24"/>
              </w:rPr>
            </w:pPr>
            <w:r w:rsidRPr="0061257F">
              <w:rPr>
                <w:rFonts w:cstheme="minorHAnsi"/>
                <w:szCs w:val="24"/>
              </w:rPr>
              <w:t>Technická spôsobilosť a modernizácia objektu</w:t>
            </w:r>
          </w:p>
        </w:tc>
      </w:tr>
      <w:tr w:rsidR="0070305F" w:rsidRPr="0061257F" w14:paraId="30AE1C87" w14:textId="77777777" w:rsidTr="00E973BF">
        <w:tc>
          <w:tcPr>
            <w:tcW w:w="4530" w:type="dxa"/>
            <w:shd w:val="clear" w:color="auto" w:fill="auto"/>
          </w:tcPr>
          <w:p w14:paraId="2BD57588" w14:textId="358F8E60" w:rsidR="0070305F" w:rsidRPr="0061257F" w:rsidRDefault="0070305F" w:rsidP="0070305F">
            <w:pPr>
              <w:jc w:val="both"/>
              <w:rPr>
                <w:rFonts w:cstheme="minorHAnsi"/>
                <w:szCs w:val="24"/>
              </w:rPr>
            </w:pPr>
            <w:r w:rsidRPr="0061257F">
              <w:rPr>
                <w:rFonts w:cstheme="minorHAnsi"/>
                <w:szCs w:val="24"/>
              </w:rPr>
              <w:t>Ukazovateľ výsledku</w:t>
            </w:r>
          </w:p>
        </w:tc>
        <w:tc>
          <w:tcPr>
            <w:tcW w:w="4530" w:type="dxa"/>
          </w:tcPr>
          <w:p w14:paraId="370AB427" w14:textId="0D3FBB06" w:rsidR="0070305F" w:rsidRPr="0061257F" w:rsidRDefault="0070305F" w:rsidP="0070305F">
            <w:pPr>
              <w:jc w:val="both"/>
              <w:rPr>
                <w:rFonts w:cstheme="minorHAnsi"/>
                <w:szCs w:val="24"/>
              </w:rPr>
            </w:pPr>
            <w:r w:rsidRPr="0061257F">
              <w:rPr>
                <w:rFonts w:cstheme="minorHAnsi"/>
                <w:szCs w:val="24"/>
              </w:rPr>
              <w:t>Kapacita DJ, DC2 a Riaditeľstva OSS</w:t>
            </w:r>
          </w:p>
        </w:tc>
      </w:tr>
    </w:tbl>
    <w:p w14:paraId="22893126" w14:textId="77777777" w:rsidR="006F3EEA" w:rsidRDefault="006F3EEA" w:rsidP="00C62F8E">
      <w:pPr>
        <w:spacing w:after="0" w:line="240" w:lineRule="auto"/>
        <w:jc w:val="both"/>
        <w:rPr>
          <w:rFonts w:cstheme="minorHAnsi"/>
          <w:szCs w:val="24"/>
        </w:rPr>
      </w:pPr>
    </w:p>
    <w:p w14:paraId="7522AF9E" w14:textId="77777777" w:rsidR="00E973BF" w:rsidRDefault="00E973BF" w:rsidP="00C62F8E">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18570F" w:rsidRPr="00BE6C89" w14:paraId="53B6631F" w14:textId="77777777" w:rsidTr="0070305F">
        <w:tc>
          <w:tcPr>
            <w:tcW w:w="5000" w:type="pct"/>
            <w:shd w:val="clear" w:color="auto" w:fill="FFF2CC" w:themeFill="accent4" w:themeFillTint="33"/>
          </w:tcPr>
          <w:p w14:paraId="2DA2A590" w14:textId="337A3076" w:rsidR="0018570F" w:rsidRPr="00BE6C89" w:rsidRDefault="0070305F" w:rsidP="0070305F">
            <w:pPr>
              <w:spacing w:after="0" w:line="240" w:lineRule="auto"/>
              <w:jc w:val="both"/>
              <w:rPr>
                <w:rFonts w:cstheme="minorHAnsi"/>
                <w:szCs w:val="24"/>
              </w:rPr>
            </w:pPr>
            <w:r>
              <w:rPr>
                <w:rFonts w:cstheme="minorHAnsi"/>
                <w:szCs w:val="24"/>
              </w:rPr>
              <w:t>Aktivita 1.1.1.4</w:t>
            </w:r>
          </w:p>
        </w:tc>
      </w:tr>
      <w:tr w:rsidR="0018570F" w:rsidRPr="00BE6C89" w14:paraId="49F1F9B3" w14:textId="77777777" w:rsidTr="0070305F">
        <w:tc>
          <w:tcPr>
            <w:tcW w:w="5000" w:type="pct"/>
            <w:shd w:val="clear" w:color="auto" w:fill="FFF2CC" w:themeFill="accent4" w:themeFillTint="33"/>
          </w:tcPr>
          <w:p w14:paraId="170585FD" w14:textId="77777777" w:rsidR="0018570F" w:rsidRPr="00BE6C89" w:rsidRDefault="0018570F" w:rsidP="0070305F">
            <w:pPr>
              <w:spacing w:after="0" w:line="240" w:lineRule="auto"/>
              <w:jc w:val="both"/>
              <w:rPr>
                <w:rFonts w:cstheme="minorHAnsi"/>
                <w:szCs w:val="24"/>
              </w:rPr>
            </w:pPr>
            <w:r w:rsidRPr="00BE6C89">
              <w:rPr>
                <w:rFonts w:cstheme="minorHAnsi"/>
                <w:b/>
                <w:szCs w:val="24"/>
              </w:rPr>
              <w:t>Prístavba resp. nadstavba Domova dôchodcov Šaľa  s cieľom rozšírenia prevádzkových priestorov</w:t>
            </w:r>
          </w:p>
        </w:tc>
      </w:tr>
      <w:tr w:rsidR="0018570F" w:rsidRPr="00BE6C89" w14:paraId="5BC08A26" w14:textId="77777777" w:rsidTr="0070305F">
        <w:tc>
          <w:tcPr>
            <w:tcW w:w="5000" w:type="pct"/>
            <w:shd w:val="clear" w:color="auto" w:fill="auto"/>
          </w:tcPr>
          <w:p w14:paraId="63052A1B" w14:textId="77777777" w:rsidR="0018570F" w:rsidRDefault="0018570F" w:rsidP="0070305F">
            <w:pPr>
              <w:spacing w:after="0" w:line="240" w:lineRule="auto"/>
              <w:jc w:val="both"/>
              <w:rPr>
                <w:rFonts w:cstheme="minorHAnsi"/>
                <w:szCs w:val="24"/>
              </w:rPr>
            </w:pPr>
            <w:r>
              <w:rPr>
                <w:rFonts w:cstheme="minorHAnsi"/>
                <w:szCs w:val="24"/>
              </w:rPr>
              <w:t xml:space="preserve">Popis: </w:t>
            </w:r>
          </w:p>
          <w:p w14:paraId="582D4518" w14:textId="77777777" w:rsidR="0018570F" w:rsidRPr="00BE6C89" w:rsidRDefault="0018570F" w:rsidP="0070305F">
            <w:pPr>
              <w:spacing w:after="0" w:line="240" w:lineRule="auto"/>
              <w:jc w:val="both"/>
              <w:rPr>
                <w:rFonts w:cstheme="minorHAnsi"/>
                <w:b/>
                <w:szCs w:val="24"/>
              </w:rPr>
            </w:pPr>
            <w:r w:rsidRPr="00BE6C89">
              <w:rPr>
                <w:rFonts w:cstheme="minorHAnsi"/>
                <w:szCs w:val="24"/>
              </w:rPr>
              <w:t xml:space="preserve">Rieši </w:t>
            </w:r>
            <w:r>
              <w:rPr>
                <w:rFonts w:cstheme="minorHAnsi"/>
                <w:szCs w:val="24"/>
              </w:rPr>
              <w:t>nedostatok prevádzkových priestorov, najmä skladových. Rozšírením priestorov o nevyužívané terasy by sa vytvorili priestory pre sklady na lieky a hygienické potreby, archív, priestory na pracovné terapie , kaplnku pri bohoslužbách, spoločenskú miestnosť, prípadne návštevné miestnosti. Realizácia aktivity prispeje ku skvalitneniu poskytovaných služieb.</w:t>
            </w:r>
          </w:p>
        </w:tc>
      </w:tr>
    </w:tbl>
    <w:tbl>
      <w:tblPr>
        <w:tblStyle w:val="Mriekatabuky"/>
        <w:tblW w:w="0" w:type="auto"/>
        <w:tblLook w:val="04A0" w:firstRow="1" w:lastRow="0" w:firstColumn="1" w:lastColumn="0" w:noHBand="0" w:noVBand="1"/>
      </w:tblPr>
      <w:tblGrid>
        <w:gridCol w:w="4530"/>
        <w:gridCol w:w="4530"/>
      </w:tblGrid>
      <w:tr w:rsidR="0018570F" w14:paraId="4CD0173C" w14:textId="77777777" w:rsidTr="0070305F">
        <w:tc>
          <w:tcPr>
            <w:tcW w:w="4530" w:type="dxa"/>
          </w:tcPr>
          <w:p w14:paraId="0480CB3F" w14:textId="77777777" w:rsidR="0018570F" w:rsidRDefault="0018570F" w:rsidP="0070305F">
            <w:pPr>
              <w:jc w:val="both"/>
              <w:rPr>
                <w:rFonts w:cstheme="minorHAnsi"/>
                <w:szCs w:val="24"/>
              </w:rPr>
            </w:pPr>
            <w:r>
              <w:rPr>
                <w:rFonts w:cstheme="minorHAnsi"/>
                <w:szCs w:val="24"/>
              </w:rPr>
              <w:t>Garant</w:t>
            </w:r>
          </w:p>
        </w:tc>
        <w:tc>
          <w:tcPr>
            <w:tcW w:w="4530" w:type="dxa"/>
          </w:tcPr>
          <w:p w14:paraId="5C01D187" w14:textId="77777777" w:rsidR="0018570F" w:rsidRDefault="0018570F" w:rsidP="0070305F">
            <w:pPr>
              <w:jc w:val="both"/>
              <w:rPr>
                <w:rFonts w:cstheme="minorHAnsi"/>
                <w:szCs w:val="24"/>
              </w:rPr>
            </w:pPr>
            <w:r>
              <w:rPr>
                <w:rFonts w:cstheme="minorHAnsi"/>
                <w:szCs w:val="24"/>
              </w:rPr>
              <w:t>Domov dôchodcov Šaľa</w:t>
            </w:r>
          </w:p>
        </w:tc>
      </w:tr>
      <w:tr w:rsidR="0018570F" w14:paraId="28F11ECE" w14:textId="77777777" w:rsidTr="0070305F">
        <w:tc>
          <w:tcPr>
            <w:tcW w:w="4530" w:type="dxa"/>
          </w:tcPr>
          <w:p w14:paraId="661847EA" w14:textId="77777777" w:rsidR="0018570F" w:rsidRDefault="0018570F" w:rsidP="0070305F">
            <w:pPr>
              <w:jc w:val="both"/>
              <w:rPr>
                <w:rFonts w:cstheme="minorHAnsi"/>
                <w:szCs w:val="24"/>
              </w:rPr>
            </w:pPr>
            <w:r>
              <w:rPr>
                <w:rFonts w:cstheme="minorHAnsi"/>
                <w:szCs w:val="24"/>
              </w:rPr>
              <w:t>Realizátor</w:t>
            </w:r>
          </w:p>
        </w:tc>
        <w:tc>
          <w:tcPr>
            <w:tcW w:w="4530" w:type="dxa"/>
          </w:tcPr>
          <w:p w14:paraId="4C8BC428" w14:textId="77777777" w:rsidR="0018570F" w:rsidRDefault="0018570F" w:rsidP="0070305F">
            <w:pPr>
              <w:jc w:val="both"/>
              <w:rPr>
                <w:rFonts w:cstheme="minorHAnsi"/>
                <w:szCs w:val="24"/>
              </w:rPr>
            </w:pPr>
            <w:r>
              <w:rPr>
                <w:rFonts w:cstheme="minorHAnsi"/>
                <w:szCs w:val="24"/>
              </w:rPr>
              <w:t>Dodávateľ na základe vykonaného verejného obstarávania</w:t>
            </w:r>
          </w:p>
        </w:tc>
      </w:tr>
      <w:tr w:rsidR="0018570F" w14:paraId="462EC356" w14:textId="77777777" w:rsidTr="0070305F">
        <w:tc>
          <w:tcPr>
            <w:tcW w:w="4530" w:type="dxa"/>
          </w:tcPr>
          <w:p w14:paraId="45378A5F" w14:textId="77777777" w:rsidR="0018570F" w:rsidRDefault="0018570F" w:rsidP="0070305F">
            <w:pPr>
              <w:jc w:val="both"/>
              <w:rPr>
                <w:rFonts w:cstheme="minorHAnsi"/>
                <w:szCs w:val="24"/>
              </w:rPr>
            </w:pPr>
            <w:r>
              <w:rPr>
                <w:rFonts w:cstheme="minorHAnsi"/>
                <w:szCs w:val="24"/>
              </w:rPr>
              <w:t>Začatie a ukončenie realizácie</w:t>
            </w:r>
          </w:p>
        </w:tc>
        <w:tc>
          <w:tcPr>
            <w:tcW w:w="4530" w:type="dxa"/>
          </w:tcPr>
          <w:p w14:paraId="7EC42790" w14:textId="77777777" w:rsidR="0018570F" w:rsidRDefault="0018570F" w:rsidP="0070305F">
            <w:pPr>
              <w:jc w:val="both"/>
              <w:rPr>
                <w:rFonts w:cstheme="minorHAnsi"/>
                <w:szCs w:val="24"/>
              </w:rPr>
            </w:pPr>
            <w:r>
              <w:rPr>
                <w:rFonts w:cstheme="minorHAnsi"/>
                <w:szCs w:val="24"/>
              </w:rPr>
              <w:t>2025 - 2026</w:t>
            </w:r>
          </w:p>
        </w:tc>
      </w:tr>
      <w:tr w:rsidR="0018570F" w14:paraId="4942E74D" w14:textId="77777777" w:rsidTr="0070305F">
        <w:tc>
          <w:tcPr>
            <w:tcW w:w="4530" w:type="dxa"/>
            <w:shd w:val="clear" w:color="auto" w:fill="auto"/>
          </w:tcPr>
          <w:p w14:paraId="0B08962F" w14:textId="77777777" w:rsidR="0018570F" w:rsidRPr="00A05DB9" w:rsidRDefault="0018570F" w:rsidP="0070305F">
            <w:pPr>
              <w:jc w:val="both"/>
              <w:rPr>
                <w:rFonts w:cstheme="minorHAnsi"/>
                <w:szCs w:val="24"/>
              </w:rPr>
            </w:pPr>
            <w:r w:rsidRPr="00A05DB9">
              <w:rPr>
                <w:rFonts w:cstheme="minorHAnsi"/>
                <w:szCs w:val="24"/>
              </w:rPr>
              <w:t>Predpokladané finančné náklady</w:t>
            </w:r>
          </w:p>
        </w:tc>
        <w:tc>
          <w:tcPr>
            <w:tcW w:w="4530" w:type="dxa"/>
            <w:shd w:val="clear" w:color="auto" w:fill="auto"/>
          </w:tcPr>
          <w:p w14:paraId="637637AE" w14:textId="77777777" w:rsidR="0018570F" w:rsidRDefault="0018570F" w:rsidP="0070305F">
            <w:pPr>
              <w:jc w:val="both"/>
              <w:rPr>
                <w:rFonts w:cstheme="minorHAnsi"/>
                <w:szCs w:val="24"/>
              </w:rPr>
            </w:pPr>
            <w:r>
              <w:rPr>
                <w:rFonts w:cstheme="minorHAnsi"/>
                <w:szCs w:val="24"/>
              </w:rPr>
              <w:t>350 000,00 €</w:t>
            </w:r>
          </w:p>
        </w:tc>
      </w:tr>
      <w:tr w:rsidR="0018570F" w14:paraId="4781C9D4" w14:textId="77777777" w:rsidTr="0070305F">
        <w:tc>
          <w:tcPr>
            <w:tcW w:w="4530" w:type="dxa"/>
          </w:tcPr>
          <w:p w14:paraId="26B04DB1" w14:textId="77777777" w:rsidR="0018570F" w:rsidRPr="00A05DB9" w:rsidRDefault="0018570F" w:rsidP="0070305F">
            <w:pPr>
              <w:jc w:val="both"/>
              <w:rPr>
                <w:rFonts w:cstheme="minorHAnsi"/>
                <w:szCs w:val="24"/>
              </w:rPr>
            </w:pPr>
            <w:r w:rsidRPr="00A05DB9">
              <w:rPr>
                <w:rFonts w:cstheme="minorHAnsi"/>
                <w:szCs w:val="24"/>
              </w:rPr>
              <w:t>Výstupy</w:t>
            </w:r>
          </w:p>
        </w:tc>
        <w:tc>
          <w:tcPr>
            <w:tcW w:w="4530" w:type="dxa"/>
          </w:tcPr>
          <w:p w14:paraId="54A1352C" w14:textId="77777777" w:rsidR="0018570F" w:rsidRDefault="0018570F" w:rsidP="0070305F">
            <w:pPr>
              <w:jc w:val="both"/>
              <w:rPr>
                <w:rFonts w:cstheme="minorHAnsi"/>
                <w:szCs w:val="24"/>
              </w:rPr>
            </w:pPr>
            <w:r>
              <w:rPr>
                <w:rFonts w:cstheme="minorHAnsi"/>
                <w:szCs w:val="24"/>
              </w:rPr>
              <w:t>Rozšírené prevádzkové priestory, využité terasy</w:t>
            </w:r>
          </w:p>
        </w:tc>
      </w:tr>
      <w:tr w:rsidR="0018570F" w14:paraId="4BD7BFF8" w14:textId="77777777" w:rsidTr="0070305F">
        <w:tc>
          <w:tcPr>
            <w:tcW w:w="4530" w:type="dxa"/>
            <w:shd w:val="clear" w:color="auto" w:fill="auto"/>
          </w:tcPr>
          <w:p w14:paraId="5928929F" w14:textId="77777777" w:rsidR="0018570F" w:rsidRPr="00A05DB9" w:rsidRDefault="0018570F" w:rsidP="0070305F">
            <w:pPr>
              <w:jc w:val="both"/>
              <w:rPr>
                <w:rFonts w:cstheme="minorHAnsi"/>
                <w:szCs w:val="24"/>
              </w:rPr>
            </w:pPr>
            <w:r w:rsidRPr="00A05DB9">
              <w:rPr>
                <w:rFonts w:cstheme="minorHAnsi"/>
                <w:szCs w:val="24"/>
              </w:rPr>
              <w:t>Ukazovateľ výsledku</w:t>
            </w:r>
          </w:p>
        </w:tc>
        <w:tc>
          <w:tcPr>
            <w:tcW w:w="4530" w:type="dxa"/>
          </w:tcPr>
          <w:p w14:paraId="048DB7FB" w14:textId="77777777" w:rsidR="0018570F" w:rsidRDefault="0018570F" w:rsidP="0070305F">
            <w:pPr>
              <w:jc w:val="both"/>
              <w:rPr>
                <w:rFonts w:cstheme="minorHAnsi"/>
                <w:szCs w:val="24"/>
              </w:rPr>
            </w:pPr>
            <w:r>
              <w:rPr>
                <w:rFonts w:cstheme="minorHAnsi"/>
                <w:szCs w:val="24"/>
              </w:rPr>
              <w:t xml:space="preserve">Počet m2 nadstavby, prístavby  </w:t>
            </w:r>
          </w:p>
        </w:tc>
      </w:tr>
    </w:tbl>
    <w:p w14:paraId="427A2805" w14:textId="77777777" w:rsidR="0018570F" w:rsidRDefault="0018570F" w:rsidP="00C62F8E">
      <w:pPr>
        <w:spacing w:after="0" w:line="240" w:lineRule="auto"/>
        <w:jc w:val="both"/>
        <w:rPr>
          <w:rFonts w:cstheme="minorHAnsi"/>
          <w:szCs w:val="24"/>
        </w:rPr>
      </w:pPr>
    </w:p>
    <w:p w14:paraId="635E2447" w14:textId="77777777" w:rsidR="0018570F" w:rsidRDefault="0018570F" w:rsidP="00C62F8E">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70305F" w:rsidRPr="0061257F" w14:paraId="244B30DC" w14:textId="77777777" w:rsidTr="0070305F">
        <w:tc>
          <w:tcPr>
            <w:tcW w:w="5000" w:type="pct"/>
            <w:shd w:val="clear" w:color="auto" w:fill="FFF2CC" w:themeFill="accent4" w:themeFillTint="33"/>
          </w:tcPr>
          <w:p w14:paraId="61A57A21" w14:textId="77777777" w:rsidR="0070305F" w:rsidRPr="0061257F" w:rsidRDefault="0070305F" w:rsidP="0070305F">
            <w:pPr>
              <w:spacing w:after="0" w:line="240" w:lineRule="auto"/>
              <w:jc w:val="both"/>
              <w:rPr>
                <w:rFonts w:cstheme="minorHAnsi"/>
                <w:szCs w:val="24"/>
              </w:rPr>
            </w:pPr>
            <w:r w:rsidRPr="0061257F">
              <w:rPr>
                <w:rFonts w:cstheme="minorHAnsi"/>
                <w:szCs w:val="24"/>
              </w:rPr>
              <w:t>Aktivita 1.1.1.5</w:t>
            </w:r>
          </w:p>
        </w:tc>
      </w:tr>
      <w:tr w:rsidR="0070305F" w:rsidRPr="0061257F" w14:paraId="18DD8C8F" w14:textId="77777777" w:rsidTr="0070305F">
        <w:tc>
          <w:tcPr>
            <w:tcW w:w="5000" w:type="pct"/>
            <w:shd w:val="clear" w:color="auto" w:fill="FFF2CC" w:themeFill="accent4" w:themeFillTint="33"/>
          </w:tcPr>
          <w:p w14:paraId="739E3ED6" w14:textId="12C84D83" w:rsidR="0070305F" w:rsidRPr="0061257F" w:rsidRDefault="0070305F" w:rsidP="00980389">
            <w:pPr>
              <w:spacing w:after="0" w:line="240" w:lineRule="auto"/>
              <w:jc w:val="both"/>
              <w:rPr>
                <w:rFonts w:cstheme="minorHAnsi"/>
                <w:b/>
                <w:bCs/>
                <w:szCs w:val="24"/>
              </w:rPr>
            </w:pPr>
            <w:r w:rsidRPr="0061257F">
              <w:rPr>
                <w:rFonts w:cstheme="minorHAnsi"/>
                <w:b/>
                <w:bCs/>
                <w:szCs w:val="24"/>
              </w:rPr>
              <w:t>Pokry</w:t>
            </w:r>
            <w:r w:rsidR="00980389" w:rsidRPr="0061257F">
              <w:rPr>
                <w:rFonts w:cstheme="minorHAnsi"/>
                <w:b/>
                <w:bCs/>
                <w:szCs w:val="24"/>
              </w:rPr>
              <w:t>tie</w:t>
            </w:r>
            <w:r w:rsidRPr="0061257F">
              <w:rPr>
                <w:rFonts w:cstheme="minorHAnsi"/>
                <w:b/>
                <w:bCs/>
                <w:szCs w:val="24"/>
              </w:rPr>
              <w:t xml:space="preserve"> dopyt</w:t>
            </w:r>
            <w:r w:rsidR="00980389" w:rsidRPr="0061257F">
              <w:rPr>
                <w:rFonts w:cstheme="minorHAnsi"/>
                <w:b/>
                <w:bCs/>
                <w:szCs w:val="24"/>
              </w:rPr>
              <w:t>u</w:t>
            </w:r>
            <w:r w:rsidRPr="0061257F">
              <w:rPr>
                <w:rFonts w:cstheme="minorHAnsi"/>
                <w:b/>
                <w:bCs/>
                <w:szCs w:val="24"/>
              </w:rPr>
              <w:t xml:space="preserve"> po terénnej opatrovateľskej službe navýšením potrebného počtu opatrovateliek </w:t>
            </w:r>
          </w:p>
        </w:tc>
      </w:tr>
      <w:tr w:rsidR="0070305F" w:rsidRPr="0061257F" w14:paraId="7EA30E65" w14:textId="77777777" w:rsidTr="0070305F">
        <w:tc>
          <w:tcPr>
            <w:tcW w:w="5000" w:type="pct"/>
            <w:shd w:val="clear" w:color="auto" w:fill="auto"/>
          </w:tcPr>
          <w:p w14:paraId="06660452" w14:textId="77777777" w:rsidR="0070305F" w:rsidRPr="0061257F" w:rsidRDefault="0070305F" w:rsidP="0070305F">
            <w:pPr>
              <w:spacing w:after="0" w:line="240" w:lineRule="auto"/>
              <w:jc w:val="both"/>
              <w:rPr>
                <w:rFonts w:cstheme="minorHAnsi"/>
                <w:szCs w:val="24"/>
              </w:rPr>
            </w:pPr>
            <w:r w:rsidRPr="0061257F">
              <w:rPr>
                <w:rFonts w:cstheme="minorHAnsi"/>
                <w:szCs w:val="24"/>
              </w:rPr>
              <w:t>Popis:</w:t>
            </w:r>
          </w:p>
          <w:p w14:paraId="12C08460" w14:textId="77777777" w:rsidR="0070305F" w:rsidRPr="0061257F" w:rsidRDefault="0070305F" w:rsidP="0070305F">
            <w:pPr>
              <w:spacing w:after="0" w:line="240" w:lineRule="auto"/>
              <w:jc w:val="both"/>
              <w:rPr>
                <w:rFonts w:cstheme="minorHAnsi"/>
                <w:b/>
                <w:szCs w:val="24"/>
              </w:rPr>
            </w:pPr>
            <w:r w:rsidRPr="0061257F">
              <w:rPr>
                <w:rFonts w:cstheme="minorHAnsi"/>
                <w:szCs w:val="24"/>
              </w:rPr>
              <w:t>Opatrovateľská služba poskytovaná v domácnostiach prijímateľov rešpektuje prirodzené prostredie, rodinné či spoločenské väzby a zachováva vysokú kvalitu ich života. Je preto žiadúce aby bol na území mesta plne uspokojený dopyt po tejto preferovanej sociálnej službe komunitného typu.</w:t>
            </w:r>
          </w:p>
        </w:tc>
      </w:tr>
    </w:tbl>
    <w:tbl>
      <w:tblPr>
        <w:tblStyle w:val="Mriekatabuky"/>
        <w:tblW w:w="0" w:type="auto"/>
        <w:tblLook w:val="04A0" w:firstRow="1" w:lastRow="0" w:firstColumn="1" w:lastColumn="0" w:noHBand="0" w:noVBand="1"/>
      </w:tblPr>
      <w:tblGrid>
        <w:gridCol w:w="4106"/>
        <w:gridCol w:w="4954"/>
      </w:tblGrid>
      <w:tr w:rsidR="0070305F" w:rsidRPr="0061257F" w14:paraId="70E9E776" w14:textId="77777777" w:rsidTr="0070305F">
        <w:tc>
          <w:tcPr>
            <w:tcW w:w="4106" w:type="dxa"/>
          </w:tcPr>
          <w:p w14:paraId="0454BBE5" w14:textId="77777777" w:rsidR="0070305F" w:rsidRPr="0061257F" w:rsidRDefault="0070305F" w:rsidP="0070305F">
            <w:pPr>
              <w:jc w:val="both"/>
              <w:rPr>
                <w:rFonts w:cstheme="minorHAnsi"/>
                <w:szCs w:val="24"/>
              </w:rPr>
            </w:pPr>
            <w:r w:rsidRPr="0061257F">
              <w:rPr>
                <w:rFonts w:cstheme="minorHAnsi"/>
                <w:szCs w:val="24"/>
              </w:rPr>
              <w:lastRenderedPageBreak/>
              <w:t>Garant</w:t>
            </w:r>
          </w:p>
        </w:tc>
        <w:tc>
          <w:tcPr>
            <w:tcW w:w="4954" w:type="dxa"/>
          </w:tcPr>
          <w:p w14:paraId="41B8FDB5" w14:textId="77777777" w:rsidR="0070305F" w:rsidRPr="0061257F" w:rsidRDefault="0070305F" w:rsidP="0070305F">
            <w:pPr>
              <w:jc w:val="both"/>
              <w:rPr>
                <w:rFonts w:cstheme="minorHAnsi"/>
                <w:szCs w:val="24"/>
              </w:rPr>
            </w:pPr>
            <w:r w:rsidRPr="0061257F">
              <w:rPr>
                <w:rFonts w:cstheme="minorHAnsi"/>
                <w:szCs w:val="24"/>
              </w:rPr>
              <w:t>Organizácia sociálnej starostlivosti mesta Šaľa</w:t>
            </w:r>
          </w:p>
        </w:tc>
      </w:tr>
      <w:tr w:rsidR="0070305F" w:rsidRPr="0061257F" w14:paraId="7D70A59E" w14:textId="77777777" w:rsidTr="0070305F">
        <w:tc>
          <w:tcPr>
            <w:tcW w:w="4106" w:type="dxa"/>
          </w:tcPr>
          <w:p w14:paraId="58618A7C" w14:textId="77777777" w:rsidR="0070305F" w:rsidRPr="0061257F" w:rsidRDefault="0070305F" w:rsidP="0070305F">
            <w:pPr>
              <w:jc w:val="both"/>
              <w:rPr>
                <w:rFonts w:cstheme="minorHAnsi"/>
                <w:szCs w:val="24"/>
              </w:rPr>
            </w:pPr>
            <w:r w:rsidRPr="0061257F">
              <w:rPr>
                <w:rFonts w:cstheme="minorHAnsi"/>
                <w:szCs w:val="24"/>
              </w:rPr>
              <w:t>Realizátor</w:t>
            </w:r>
          </w:p>
        </w:tc>
        <w:tc>
          <w:tcPr>
            <w:tcW w:w="4954" w:type="dxa"/>
          </w:tcPr>
          <w:p w14:paraId="310A9130" w14:textId="77777777" w:rsidR="0070305F" w:rsidRPr="0061257F" w:rsidRDefault="0070305F" w:rsidP="0070305F">
            <w:pPr>
              <w:jc w:val="both"/>
              <w:rPr>
                <w:rFonts w:cstheme="minorHAnsi"/>
                <w:szCs w:val="24"/>
              </w:rPr>
            </w:pPr>
            <w:r w:rsidRPr="0061257F">
              <w:rPr>
                <w:rFonts w:cstheme="minorHAnsi"/>
                <w:szCs w:val="24"/>
              </w:rPr>
              <w:t>Organizácia sociálnej starostlivosti mesta Šaľa</w:t>
            </w:r>
          </w:p>
        </w:tc>
      </w:tr>
      <w:tr w:rsidR="0070305F" w:rsidRPr="0061257F" w14:paraId="5AA62A5E" w14:textId="77777777" w:rsidTr="0070305F">
        <w:tc>
          <w:tcPr>
            <w:tcW w:w="4106" w:type="dxa"/>
          </w:tcPr>
          <w:p w14:paraId="658E8DAA" w14:textId="77777777" w:rsidR="0070305F" w:rsidRPr="0061257F" w:rsidRDefault="0070305F" w:rsidP="0070305F">
            <w:pPr>
              <w:jc w:val="both"/>
              <w:rPr>
                <w:rFonts w:cstheme="minorHAnsi"/>
                <w:szCs w:val="24"/>
              </w:rPr>
            </w:pPr>
            <w:r w:rsidRPr="0061257F">
              <w:rPr>
                <w:rFonts w:cstheme="minorHAnsi"/>
                <w:szCs w:val="24"/>
              </w:rPr>
              <w:t>Začatie a ukončenie realizácie</w:t>
            </w:r>
          </w:p>
        </w:tc>
        <w:tc>
          <w:tcPr>
            <w:tcW w:w="4954" w:type="dxa"/>
          </w:tcPr>
          <w:p w14:paraId="28DDA8EC" w14:textId="77777777" w:rsidR="0070305F" w:rsidRPr="0061257F" w:rsidRDefault="0070305F" w:rsidP="0070305F">
            <w:pPr>
              <w:jc w:val="both"/>
              <w:rPr>
                <w:rFonts w:cstheme="minorHAnsi"/>
                <w:szCs w:val="24"/>
              </w:rPr>
            </w:pPr>
            <w:r w:rsidRPr="0061257F">
              <w:rPr>
                <w:rFonts w:cstheme="minorHAnsi"/>
                <w:szCs w:val="24"/>
              </w:rPr>
              <w:t>2024 – 2030</w:t>
            </w:r>
          </w:p>
        </w:tc>
      </w:tr>
      <w:tr w:rsidR="0070305F" w:rsidRPr="0061257F" w14:paraId="21E3A817" w14:textId="77777777" w:rsidTr="0070305F">
        <w:tc>
          <w:tcPr>
            <w:tcW w:w="4106" w:type="dxa"/>
            <w:shd w:val="clear" w:color="auto" w:fill="auto"/>
          </w:tcPr>
          <w:p w14:paraId="33B440AD" w14:textId="77777777" w:rsidR="0070305F" w:rsidRPr="0061257F" w:rsidRDefault="0070305F" w:rsidP="0070305F">
            <w:pPr>
              <w:jc w:val="both"/>
              <w:rPr>
                <w:rFonts w:cstheme="minorHAnsi"/>
                <w:szCs w:val="24"/>
                <w:highlight w:val="yellow"/>
              </w:rPr>
            </w:pPr>
            <w:r w:rsidRPr="0061257F">
              <w:rPr>
                <w:rFonts w:cstheme="minorHAnsi"/>
                <w:szCs w:val="24"/>
              </w:rPr>
              <w:t>Predpokladané finančné náklady</w:t>
            </w:r>
          </w:p>
        </w:tc>
        <w:tc>
          <w:tcPr>
            <w:tcW w:w="4954" w:type="dxa"/>
          </w:tcPr>
          <w:p w14:paraId="2521EF3C" w14:textId="0AD51B7A" w:rsidR="0070305F" w:rsidRPr="0061257F" w:rsidRDefault="0070305F" w:rsidP="00F246E4">
            <w:pPr>
              <w:jc w:val="both"/>
              <w:rPr>
                <w:rFonts w:cstheme="minorHAnsi"/>
                <w:szCs w:val="24"/>
              </w:rPr>
            </w:pPr>
            <w:r w:rsidRPr="0061257F">
              <w:rPr>
                <w:rFonts w:cstheme="minorHAnsi"/>
                <w:szCs w:val="24"/>
              </w:rPr>
              <w:t xml:space="preserve">Zvýšenie mzdových nákladov o cca </w:t>
            </w:r>
            <w:r w:rsidR="00F246E4">
              <w:rPr>
                <w:rFonts w:cstheme="minorHAnsi"/>
                <w:szCs w:val="24"/>
              </w:rPr>
              <w:t>14 600</w:t>
            </w:r>
            <w:r w:rsidRPr="0061257F">
              <w:rPr>
                <w:rFonts w:cstheme="minorHAnsi"/>
                <w:szCs w:val="24"/>
              </w:rPr>
              <w:t xml:space="preserve"> € na 1 opatrovateľku ročne</w:t>
            </w:r>
          </w:p>
        </w:tc>
      </w:tr>
      <w:tr w:rsidR="0070305F" w:rsidRPr="0061257F" w14:paraId="352541E4" w14:textId="77777777" w:rsidTr="0070305F">
        <w:tc>
          <w:tcPr>
            <w:tcW w:w="4106" w:type="dxa"/>
            <w:shd w:val="clear" w:color="auto" w:fill="auto"/>
          </w:tcPr>
          <w:p w14:paraId="35B44549" w14:textId="77777777" w:rsidR="0070305F" w:rsidRPr="0061257F" w:rsidRDefault="0070305F" w:rsidP="0070305F">
            <w:pPr>
              <w:jc w:val="both"/>
              <w:rPr>
                <w:rFonts w:cstheme="minorHAnsi"/>
                <w:szCs w:val="24"/>
              </w:rPr>
            </w:pPr>
            <w:r w:rsidRPr="0061257F">
              <w:rPr>
                <w:rFonts w:cstheme="minorHAnsi"/>
                <w:szCs w:val="24"/>
              </w:rPr>
              <w:t>Výstupy</w:t>
            </w:r>
          </w:p>
        </w:tc>
        <w:tc>
          <w:tcPr>
            <w:tcW w:w="4954" w:type="dxa"/>
          </w:tcPr>
          <w:p w14:paraId="5FD2CD92" w14:textId="77777777" w:rsidR="0070305F" w:rsidRPr="0061257F" w:rsidRDefault="0070305F" w:rsidP="0070305F">
            <w:pPr>
              <w:jc w:val="both"/>
              <w:rPr>
                <w:rFonts w:cstheme="minorHAnsi"/>
                <w:szCs w:val="24"/>
              </w:rPr>
            </w:pPr>
            <w:r w:rsidRPr="0061257F">
              <w:rPr>
                <w:rFonts w:cstheme="minorHAnsi"/>
                <w:szCs w:val="24"/>
              </w:rPr>
              <w:t>Uspokojenie potrieb FO odkázaných na sociálnu službu</w:t>
            </w:r>
          </w:p>
        </w:tc>
      </w:tr>
      <w:tr w:rsidR="0070305F" w:rsidRPr="0061257F" w14:paraId="27A09CEA" w14:textId="77777777" w:rsidTr="0070305F">
        <w:tc>
          <w:tcPr>
            <w:tcW w:w="4106" w:type="dxa"/>
            <w:shd w:val="clear" w:color="auto" w:fill="auto"/>
          </w:tcPr>
          <w:p w14:paraId="715D9839" w14:textId="77777777" w:rsidR="0070305F" w:rsidRPr="0061257F" w:rsidRDefault="0070305F" w:rsidP="0070305F">
            <w:pPr>
              <w:jc w:val="both"/>
              <w:rPr>
                <w:rFonts w:cstheme="minorHAnsi"/>
                <w:szCs w:val="24"/>
              </w:rPr>
            </w:pPr>
            <w:r w:rsidRPr="0061257F">
              <w:rPr>
                <w:rFonts w:cstheme="minorHAnsi"/>
                <w:szCs w:val="24"/>
              </w:rPr>
              <w:t>Indikátory monitoringu</w:t>
            </w:r>
          </w:p>
        </w:tc>
        <w:tc>
          <w:tcPr>
            <w:tcW w:w="4954" w:type="dxa"/>
          </w:tcPr>
          <w:p w14:paraId="2EA5BF17" w14:textId="483B9C3B" w:rsidR="0070305F" w:rsidRPr="0061257F" w:rsidRDefault="00793883" w:rsidP="0070305F">
            <w:pPr>
              <w:jc w:val="both"/>
              <w:rPr>
                <w:rFonts w:cstheme="minorHAnsi"/>
                <w:szCs w:val="24"/>
              </w:rPr>
            </w:pPr>
            <w:r>
              <w:rPr>
                <w:rFonts w:cstheme="minorHAnsi"/>
                <w:szCs w:val="24"/>
              </w:rPr>
              <w:t>Počet opatrovateliek, počet opatrovaných ročne</w:t>
            </w:r>
          </w:p>
        </w:tc>
      </w:tr>
    </w:tbl>
    <w:p w14:paraId="6D6B4410" w14:textId="77777777" w:rsidR="0070305F" w:rsidRDefault="0070305F" w:rsidP="00C62F8E">
      <w:pPr>
        <w:spacing w:after="0" w:line="240" w:lineRule="auto"/>
        <w:jc w:val="both"/>
        <w:rPr>
          <w:rFonts w:cstheme="minorHAnsi"/>
          <w:szCs w:val="24"/>
        </w:rPr>
      </w:pPr>
    </w:p>
    <w:p w14:paraId="0DF3EBB0" w14:textId="77777777" w:rsidR="0070305F" w:rsidRDefault="0070305F" w:rsidP="00C62F8E">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DD3BFF" w:rsidRPr="00BE6C89" w14:paraId="37870EB3" w14:textId="77777777" w:rsidTr="006F3EEA">
        <w:tc>
          <w:tcPr>
            <w:tcW w:w="5000" w:type="pct"/>
            <w:shd w:val="clear" w:color="auto" w:fill="FFF2CC" w:themeFill="accent4" w:themeFillTint="33"/>
          </w:tcPr>
          <w:p w14:paraId="17F545E5" w14:textId="28EC47A8" w:rsidR="00DD3BFF" w:rsidRPr="00BE6C89" w:rsidRDefault="00DD3BFF" w:rsidP="00DD3BFF">
            <w:pPr>
              <w:spacing w:after="0" w:line="240" w:lineRule="auto"/>
              <w:jc w:val="both"/>
              <w:rPr>
                <w:rFonts w:cstheme="minorHAnsi"/>
                <w:szCs w:val="24"/>
              </w:rPr>
            </w:pPr>
            <w:r>
              <w:rPr>
                <w:rFonts w:cstheme="minorHAnsi"/>
                <w:szCs w:val="24"/>
              </w:rPr>
              <w:t>Aktivita 1.1.1.6</w:t>
            </w:r>
          </w:p>
        </w:tc>
      </w:tr>
      <w:tr w:rsidR="00DD3BFF" w:rsidRPr="00BE6C89" w14:paraId="1BE4574E" w14:textId="77777777" w:rsidTr="006F3EEA">
        <w:tc>
          <w:tcPr>
            <w:tcW w:w="5000" w:type="pct"/>
            <w:shd w:val="clear" w:color="auto" w:fill="FFF2CC" w:themeFill="accent4" w:themeFillTint="33"/>
          </w:tcPr>
          <w:p w14:paraId="534BBED2" w14:textId="1FC818FE" w:rsidR="00DD3BFF" w:rsidRPr="00BE6C89" w:rsidRDefault="00C362D7" w:rsidP="006F3EEA">
            <w:pPr>
              <w:spacing w:after="0" w:line="240" w:lineRule="auto"/>
              <w:jc w:val="both"/>
              <w:rPr>
                <w:rFonts w:cstheme="minorHAnsi"/>
                <w:szCs w:val="24"/>
              </w:rPr>
            </w:pPr>
            <w:r>
              <w:rPr>
                <w:rFonts w:cstheme="minorHAnsi"/>
                <w:b/>
                <w:szCs w:val="24"/>
              </w:rPr>
              <w:t>Obstaranie vozidla pre rozvoz</w:t>
            </w:r>
            <w:r w:rsidR="00E15B5E">
              <w:rPr>
                <w:rFonts w:cstheme="minorHAnsi"/>
                <w:b/>
                <w:szCs w:val="24"/>
              </w:rPr>
              <w:t xml:space="preserve"> jedál s izotermickou úpravou</w:t>
            </w:r>
          </w:p>
        </w:tc>
      </w:tr>
      <w:tr w:rsidR="00DD3BFF" w:rsidRPr="00BE6C89" w14:paraId="79C68EFC" w14:textId="77777777" w:rsidTr="006F3EEA">
        <w:tc>
          <w:tcPr>
            <w:tcW w:w="5000" w:type="pct"/>
            <w:shd w:val="clear" w:color="auto" w:fill="auto"/>
          </w:tcPr>
          <w:p w14:paraId="56102337" w14:textId="77777777" w:rsidR="00DD3BFF" w:rsidRDefault="00DD3BFF" w:rsidP="006F3EEA">
            <w:pPr>
              <w:spacing w:after="0" w:line="240" w:lineRule="auto"/>
              <w:jc w:val="both"/>
              <w:rPr>
                <w:rFonts w:cstheme="minorHAnsi"/>
                <w:szCs w:val="24"/>
              </w:rPr>
            </w:pPr>
            <w:r w:rsidRPr="00DD3BFF">
              <w:rPr>
                <w:rFonts w:cstheme="minorHAnsi"/>
                <w:szCs w:val="24"/>
              </w:rPr>
              <w:t>Popis:</w:t>
            </w:r>
          </w:p>
          <w:p w14:paraId="21F61D16" w14:textId="63CF4185" w:rsidR="00DD3BFF" w:rsidRPr="00C60731" w:rsidRDefault="00DD3BFF" w:rsidP="00DD3BFF">
            <w:pPr>
              <w:spacing w:after="0" w:line="240" w:lineRule="auto"/>
              <w:jc w:val="both"/>
              <w:rPr>
                <w:rFonts w:cstheme="minorHAnsi"/>
                <w:b/>
                <w:szCs w:val="24"/>
              </w:rPr>
            </w:pPr>
            <w:r>
              <w:rPr>
                <w:rFonts w:cstheme="minorHAnsi"/>
                <w:szCs w:val="24"/>
              </w:rPr>
              <w:t xml:space="preserve">Rieši problém nedostatočné zabezpečenia dopravy teplých jedál </w:t>
            </w:r>
            <w:r>
              <w:rPr>
                <w:rFonts w:cstheme="minorHAnsi"/>
              </w:rPr>
              <w:t>n</w:t>
            </w:r>
            <w:r w:rsidRPr="00BE6C89">
              <w:rPr>
                <w:rFonts w:cstheme="minorHAnsi"/>
              </w:rPr>
              <w:t>ákup</w:t>
            </w:r>
            <w:r>
              <w:rPr>
                <w:rFonts w:cstheme="minorHAnsi"/>
              </w:rPr>
              <w:t>om</w:t>
            </w:r>
            <w:r w:rsidRPr="00BE6C89">
              <w:rPr>
                <w:rFonts w:cstheme="minorHAnsi"/>
              </w:rPr>
              <w:t xml:space="preserve"> špeciálneho vozidla upraveného na prepravu </w:t>
            </w:r>
            <w:r>
              <w:rPr>
                <w:rFonts w:cstheme="minorHAnsi"/>
              </w:rPr>
              <w:t>teplých jedál pre rozvoz stravy pre prijímateľov sociálnej služby v domácom prostredí</w:t>
            </w:r>
            <w:r w:rsidRPr="00BE6C89">
              <w:rPr>
                <w:rFonts w:cstheme="minorHAnsi"/>
              </w:rPr>
              <w:t>.</w:t>
            </w:r>
          </w:p>
        </w:tc>
      </w:tr>
    </w:tbl>
    <w:tbl>
      <w:tblPr>
        <w:tblStyle w:val="Mriekatabuky"/>
        <w:tblW w:w="0" w:type="auto"/>
        <w:tblLook w:val="04A0" w:firstRow="1" w:lastRow="0" w:firstColumn="1" w:lastColumn="0" w:noHBand="0" w:noVBand="1"/>
      </w:tblPr>
      <w:tblGrid>
        <w:gridCol w:w="4530"/>
        <w:gridCol w:w="4530"/>
      </w:tblGrid>
      <w:tr w:rsidR="006F3EEA" w14:paraId="2B04AEF2" w14:textId="77777777" w:rsidTr="006F3EEA">
        <w:tc>
          <w:tcPr>
            <w:tcW w:w="4530" w:type="dxa"/>
          </w:tcPr>
          <w:p w14:paraId="5EFD1FFF" w14:textId="77777777" w:rsidR="006F3EEA" w:rsidRDefault="006F3EEA" w:rsidP="006F3EEA">
            <w:pPr>
              <w:jc w:val="both"/>
              <w:rPr>
                <w:rFonts w:cstheme="minorHAnsi"/>
                <w:szCs w:val="24"/>
              </w:rPr>
            </w:pPr>
            <w:r>
              <w:rPr>
                <w:rFonts w:cstheme="minorHAnsi"/>
                <w:szCs w:val="24"/>
              </w:rPr>
              <w:t>Garant</w:t>
            </w:r>
          </w:p>
        </w:tc>
        <w:tc>
          <w:tcPr>
            <w:tcW w:w="4530" w:type="dxa"/>
          </w:tcPr>
          <w:p w14:paraId="2FC17079" w14:textId="77777777" w:rsidR="006F3EEA" w:rsidRDefault="006F3EEA" w:rsidP="006F3EEA">
            <w:pPr>
              <w:jc w:val="both"/>
              <w:rPr>
                <w:rFonts w:cstheme="minorHAnsi"/>
                <w:szCs w:val="24"/>
              </w:rPr>
            </w:pPr>
            <w:r>
              <w:rPr>
                <w:rFonts w:cstheme="minorHAnsi"/>
                <w:szCs w:val="24"/>
              </w:rPr>
              <w:t>Mesto Šaľa</w:t>
            </w:r>
          </w:p>
        </w:tc>
      </w:tr>
      <w:tr w:rsidR="006F3EEA" w14:paraId="07251F2E" w14:textId="77777777" w:rsidTr="006F3EEA">
        <w:tc>
          <w:tcPr>
            <w:tcW w:w="4530" w:type="dxa"/>
          </w:tcPr>
          <w:p w14:paraId="6DB83D59" w14:textId="77777777" w:rsidR="006F3EEA" w:rsidRDefault="006F3EEA" w:rsidP="006F3EEA">
            <w:pPr>
              <w:jc w:val="both"/>
              <w:rPr>
                <w:rFonts w:cstheme="minorHAnsi"/>
                <w:szCs w:val="24"/>
              </w:rPr>
            </w:pPr>
            <w:r>
              <w:rPr>
                <w:rFonts w:cstheme="minorHAnsi"/>
                <w:szCs w:val="24"/>
              </w:rPr>
              <w:t>Realizátor</w:t>
            </w:r>
          </w:p>
        </w:tc>
        <w:tc>
          <w:tcPr>
            <w:tcW w:w="4530" w:type="dxa"/>
          </w:tcPr>
          <w:p w14:paraId="50166B74" w14:textId="77777777" w:rsidR="006F3EEA" w:rsidRDefault="006F3EEA" w:rsidP="006F3EEA">
            <w:pPr>
              <w:jc w:val="both"/>
              <w:rPr>
                <w:rFonts w:cstheme="minorHAnsi"/>
                <w:szCs w:val="24"/>
              </w:rPr>
            </w:pPr>
            <w:r>
              <w:rPr>
                <w:rFonts w:cstheme="minorHAnsi"/>
                <w:szCs w:val="24"/>
              </w:rPr>
              <w:t>Mesto Šaľa</w:t>
            </w:r>
          </w:p>
        </w:tc>
      </w:tr>
      <w:tr w:rsidR="006F3EEA" w14:paraId="308D65DC" w14:textId="77777777" w:rsidTr="006F3EEA">
        <w:tc>
          <w:tcPr>
            <w:tcW w:w="4530" w:type="dxa"/>
          </w:tcPr>
          <w:p w14:paraId="3629D99D" w14:textId="77777777" w:rsidR="006F3EEA" w:rsidRDefault="006F3EEA" w:rsidP="006F3EEA">
            <w:pPr>
              <w:jc w:val="both"/>
              <w:rPr>
                <w:rFonts w:cstheme="minorHAnsi"/>
                <w:szCs w:val="24"/>
              </w:rPr>
            </w:pPr>
            <w:r>
              <w:rPr>
                <w:rFonts w:cstheme="minorHAnsi"/>
                <w:szCs w:val="24"/>
              </w:rPr>
              <w:t>Začatie a ukončenie realizácie</w:t>
            </w:r>
          </w:p>
        </w:tc>
        <w:tc>
          <w:tcPr>
            <w:tcW w:w="4530" w:type="dxa"/>
          </w:tcPr>
          <w:p w14:paraId="7E8E34D2" w14:textId="77777777" w:rsidR="006F3EEA" w:rsidRDefault="006F3EEA" w:rsidP="006F3EEA">
            <w:pPr>
              <w:jc w:val="both"/>
              <w:rPr>
                <w:rFonts w:cstheme="minorHAnsi"/>
                <w:szCs w:val="24"/>
              </w:rPr>
            </w:pPr>
            <w:r>
              <w:rPr>
                <w:rFonts w:cstheme="minorHAnsi"/>
                <w:szCs w:val="24"/>
              </w:rPr>
              <w:t>2025 - 2026</w:t>
            </w:r>
          </w:p>
        </w:tc>
      </w:tr>
      <w:tr w:rsidR="006F3EEA" w14:paraId="794FA367" w14:textId="77777777" w:rsidTr="00E973BF">
        <w:tc>
          <w:tcPr>
            <w:tcW w:w="4530" w:type="dxa"/>
            <w:shd w:val="clear" w:color="auto" w:fill="auto"/>
          </w:tcPr>
          <w:p w14:paraId="3B896F48" w14:textId="77777777" w:rsidR="006F3EEA" w:rsidRPr="00E973BF" w:rsidRDefault="006F3EEA" w:rsidP="006F3EEA">
            <w:pPr>
              <w:jc w:val="both"/>
              <w:rPr>
                <w:rFonts w:cstheme="minorHAnsi"/>
                <w:szCs w:val="24"/>
                <w:highlight w:val="yellow"/>
              </w:rPr>
            </w:pPr>
            <w:r w:rsidRPr="00E973BF">
              <w:rPr>
                <w:rFonts w:cstheme="minorHAnsi"/>
                <w:szCs w:val="24"/>
              </w:rPr>
              <w:t>Predpokladané finančné náklady</w:t>
            </w:r>
          </w:p>
        </w:tc>
        <w:tc>
          <w:tcPr>
            <w:tcW w:w="4530" w:type="dxa"/>
          </w:tcPr>
          <w:p w14:paraId="227EE623" w14:textId="5AE9C82B" w:rsidR="006F3EEA" w:rsidRDefault="00E973BF" w:rsidP="006F3EEA">
            <w:pPr>
              <w:jc w:val="both"/>
              <w:rPr>
                <w:rFonts w:cstheme="minorHAnsi"/>
                <w:szCs w:val="24"/>
              </w:rPr>
            </w:pPr>
            <w:r>
              <w:rPr>
                <w:rFonts w:cstheme="minorHAnsi"/>
                <w:szCs w:val="24"/>
              </w:rPr>
              <w:t>30 000,00 €</w:t>
            </w:r>
          </w:p>
        </w:tc>
      </w:tr>
      <w:tr w:rsidR="006F3EEA" w14:paraId="535F43EE" w14:textId="77777777" w:rsidTr="00E973BF">
        <w:tc>
          <w:tcPr>
            <w:tcW w:w="4530" w:type="dxa"/>
            <w:shd w:val="clear" w:color="auto" w:fill="auto"/>
          </w:tcPr>
          <w:p w14:paraId="7F3CACB0" w14:textId="77777777" w:rsidR="006F3EEA" w:rsidRPr="00E973BF" w:rsidRDefault="006F3EEA" w:rsidP="006F3EEA">
            <w:pPr>
              <w:jc w:val="both"/>
              <w:rPr>
                <w:rFonts w:cstheme="minorHAnsi"/>
                <w:szCs w:val="24"/>
              </w:rPr>
            </w:pPr>
            <w:r w:rsidRPr="00E973BF">
              <w:rPr>
                <w:rFonts w:cstheme="minorHAnsi"/>
                <w:szCs w:val="24"/>
              </w:rPr>
              <w:t>Výstupy</w:t>
            </w:r>
          </w:p>
        </w:tc>
        <w:tc>
          <w:tcPr>
            <w:tcW w:w="4530" w:type="dxa"/>
          </w:tcPr>
          <w:p w14:paraId="55B9C8F5" w14:textId="219DCD63" w:rsidR="006F3EEA" w:rsidRDefault="00E973BF" w:rsidP="006F3EEA">
            <w:pPr>
              <w:jc w:val="both"/>
              <w:rPr>
                <w:rFonts w:cstheme="minorHAnsi"/>
                <w:szCs w:val="24"/>
              </w:rPr>
            </w:pPr>
            <w:r>
              <w:rPr>
                <w:rFonts w:cstheme="minorHAnsi"/>
                <w:szCs w:val="24"/>
              </w:rPr>
              <w:t>Zakúpené vozidlo s izotermickou úpravou</w:t>
            </w:r>
          </w:p>
        </w:tc>
      </w:tr>
      <w:tr w:rsidR="006F3EEA" w14:paraId="3D9875D4" w14:textId="77777777" w:rsidTr="00E973BF">
        <w:tc>
          <w:tcPr>
            <w:tcW w:w="4530" w:type="dxa"/>
            <w:shd w:val="clear" w:color="auto" w:fill="auto"/>
          </w:tcPr>
          <w:p w14:paraId="08BDF501" w14:textId="2BCE9BCB" w:rsidR="006F3EEA" w:rsidRPr="00E973BF" w:rsidRDefault="001229BB" w:rsidP="006F3EEA">
            <w:pPr>
              <w:jc w:val="both"/>
              <w:rPr>
                <w:rFonts w:cstheme="minorHAnsi"/>
                <w:szCs w:val="24"/>
              </w:rPr>
            </w:pPr>
            <w:r w:rsidRPr="00112462">
              <w:rPr>
                <w:rFonts w:cstheme="minorHAnsi"/>
                <w:szCs w:val="24"/>
              </w:rPr>
              <w:t>Ukazovateľ výsledku</w:t>
            </w:r>
          </w:p>
        </w:tc>
        <w:tc>
          <w:tcPr>
            <w:tcW w:w="4530" w:type="dxa"/>
          </w:tcPr>
          <w:p w14:paraId="7A6CDE48" w14:textId="59E34639" w:rsidR="006F3EEA" w:rsidRDefault="00E973BF" w:rsidP="00976883">
            <w:pPr>
              <w:jc w:val="both"/>
              <w:rPr>
                <w:rFonts w:cstheme="minorHAnsi"/>
                <w:szCs w:val="24"/>
              </w:rPr>
            </w:pPr>
            <w:r>
              <w:rPr>
                <w:rFonts w:cstheme="minorHAnsi"/>
                <w:szCs w:val="24"/>
              </w:rPr>
              <w:t xml:space="preserve">Počet vozidiel s izotermickou úpravou </w:t>
            </w:r>
          </w:p>
        </w:tc>
      </w:tr>
    </w:tbl>
    <w:p w14:paraId="33EE7B4E" w14:textId="77777777" w:rsidR="006F3EEA" w:rsidRDefault="006F3EEA" w:rsidP="00C62F8E">
      <w:pPr>
        <w:spacing w:after="0" w:line="240" w:lineRule="auto"/>
        <w:jc w:val="both"/>
        <w:rPr>
          <w:rFonts w:cstheme="minorHAnsi"/>
          <w:szCs w:val="24"/>
        </w:rPr>
      </w:pPr>
    </w:p>
    <w:p w14:paraId="4EC9F965" w14:textId="77777777" w:rsidR="00E973BF" w:rsidRDefault="00E973BF" w:rsidP="00C62F8E">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DD3BFF" w:rsidRPr="00793883" w14:paraId="3DFD7929" w14:textId="77777777" w:rsidTr="006F3EEA">
        <w:tc>
          <w:tcPr>
            <w:tcW w:w="5000" w:type="pct"/>
            <w:shd w:val="clear" w:color="auto" w:fill="FFF2CC" w:themeFill="accent4" w:themeFillTint="33"/>
          </w:tcPr>
          <w:p w14:paraId="26419BA9" w14:textId="535E23D9" w:rsidR="00DD3BFF" w:rsidRPr="00793883" w:rsidRDefault="00DD3BFF" w:rsidP="00DD3BFF">
            <w:pPr>
              <w:spacing w:after="0" w:line="240" w:lineRule="auto"/>
              <w:jc w:val="both"/>
              <w:rPr>
                <w:rFonts w:cstheme="minorHAnsi"/>
                <w:szCs w:val="24"/>
              </w:rPr>
            </w:pPr>
            <w:r w:rsidRPr="00793883">
              <w:rPr>
                <w:rFonts w:cstheme="minorHAnsi"/>
                <w:szCs w:val="24"/>
              </w:rPr>
              <w:t>Aktivita 1.1.1.7</w:t>
            </w:r>
          </w:p>
        </w:tc>
      </w:tr>
      <w:tr w:rsidR="00DD3BFF" w:rsidRPr="00793883" w14:paraId="5A106E77" w14:textId="77777777" w:rsidTr="006F3EEA">
        <w:tc>
          <w:tcPr>
            <w:tcW w:w="5000" w:type="pct"/>
            <w:shd w:val="clear" w:color="auto" w:fill="FFF2CC" w:themeFill="accent4" w:themeFillTint="33"/>
          </w:tcPr>
          <w:p w14:paraId="401E00C5" w14:textId="1C1CFDE4" w:rsidR="00DD3BFF" w:rsidRPr="00793883" w:rsidRDefault="00E15B5E" w:rsidP="00C362D7">
            <w:pPr>
              <w:spacing w:after="0" w:line="240" w:lineRule="auto"/>
              <w:jc w:val="both"/>
              <w:rPr>
                <w:rFonts w:cstheme="minorHAnsi"/>
                <w:szCs w:val="24"/>
              </w:rPr>
            </w:pPr>
            <w:r w:rsidRPr="00793883">
              <w:rPr>
                <w:rFonts w:cstheme="minorHAnsi"/>
                <w:b/>
                <w:szCs w:val="24"/>
              </w:rPr>
              <w:t xml:space="preserve">Zriadenie </w:t>
            </w:r>
            <w:r w:rsidR="00C362D7" w:rsidRPr="00793883">
              <w:rPr>
                <w:rFonts w:cstheme="minorHAnsi"/>
                <w:b/>
                <w:szCs w:val="24"/>
              </w:rPr>
              <w:t>jedálne</w:t>
            </w:r>
          </w:p>
        </w:tc>
      </w:tr>
      <w:tr w:rsidR="00DD3BFF" w:rsidRPr="00793883" w14:paraId="6F00618D" w14:textId="77777777" w:rsidTr="006F3EEA">
        <w:tc>
          <w:tcPr>
            <w:tcW w:w="5000" w:type="pct"/>
            <w:shd w:val="clear" w:color="auto" w:fill="auto"/>
          </w:tcPr>
          <w:p w14:paraId="2C0953BC" w14:textId="77777777" w:rsidR="00DD3BFF" w:rsidRPr="00793883" w:rsidRDefault="00DD3BFF" w:rsidP="006F3EEA">
            <w:pPr>
              <w:spacing w:after="0" w:line="240" w:lineRule="auto"/>
              <w:jc w:val="both"/>
              <w:rPr>
                <w:rFonts w:cstheme="minorHAnsi"/>
                <w:szCs w:val="24"/>
              </w:rPr>
            </w:pPr>
            <w:r w:rsidRPr="00793883">
              <w:rPr>
                <w:rFonts w:cstheme="minorHAnsi"/>
                <w:szCs w:val="24"/>
              </w:rPr>
              <w:t>Popis:</w:t>
            </w:r>
          </w:p>
          <w:p w14:paraId="436AB075" w14:textId="2203328A" w:rsidR="00C362D7" w:rsidRPr="00793883" w:rsidRDefault="00C362D7" w:rsidP="00C362D7">
            <w:pPr>
              <w:spacing w:after="0" w:line="240" w:lineRule="auto"/>
              <w:jc w:val="both"/>
              <w:rPr>
                <w:rFonts w:cstheme="minorHAnsi"/>
                <w:b/>
                <w:szCs w:val="24"/>
              </w:rPr>
            </w:pPr>
            <w:r w:rsidRPr="00793883">
              <w:rPr>
                <w:rFonts w:cstheme="minorHAnsi"/>
                <w:szCs w:val="24"/>
              </w:rPr>
              <w:t xml:space="preserve">Cieľom aktivity je </w:t>
            </w:r>
            <w:r w:rsidRPr="00793883">
              <w:rPr>
                <w:rFonts w:cstheme="minorHAnsi"/>
                <w:bCs/>
                <w:szCs w:val="24"/>
              </w:rPr>
              <w:t>uspokojiť dopyt po poskytovaní stravovania pre seniorov a ľudí so zdravotným postihnutím alebo nepriaznivým zdravotným stavom, ktorý výrazne prevyšuje existujúcu kapacitu tejto služby v meste.</w:t>
            </w:r>
          </w:p>
        </w:tc>
      </w:tr>
    </w:tbl>
    <w:tbl>
      <w:tblPr>
        <w:tblStyle w:val="Mriekatabuky"/>
        <w:tblW w:w="0" w:type="auto"/>
        <w:tblLook w:val="04A0" w:firstRow="1" w:lastRow="0" w:firstColumn="1" w:lastColumn="0" w:noHBand="0" w:noVBand="1"/>
      </w:tblPr>
      <w:tblGrid>
        <w:gridCol w:w="4530"/>
        <w:gridCol w:w="4530"/>
      </w:tblGrid>
      <w:tr w:rsidR="006F3EEA" w:rsidRPr="00793883" w14:paraId="7E862C32" w14:textId="77777777" w:rsidTr="006F3EEA">
        <w:tc>
          <w:tcPr>
            <w:tcW w:w="4530" w:type="dxa"/>
          </w:tcPr>
          <w:p w14:paraId="1CED21A8" w14:textId="77777777" w:rsidR="006F3EEA" w:rsidRPr="00793883" w:rsidRDefault="006F3EEA" w:rsidP="006F3EEA">
            <w:pPr>
              <w:jc w:val="both"/>
              <w:rPr>
                <w:rFonts w:cstheme="minorHAnsi"/>
                <w:szCs w:val="24"/>
              </w:rPr>
            </w:pPr>
            <w:r w:rsidRPr="00793883">
              <w:rPr>
                <w:rFonts w:cstheme="minorHAnsi"/>
                <w:szCs w:val="24"/>
              </w:rPr>
              <w:t>Garant</w:t>
            </w:r>
          </w:p>
        </w:tc>
        <w:tc>
          <w:tcPr>
            <w:tcW w:w="4530" w:type="dxa"/>
          </w:tcPr>
          <w:p w14:paraId="5030E320" w14:textId="77777777" w:rsidR="006F3EEA" w:rsidRPr="00793883" w:rsidRDefault="006F3EEA" w:rsidP="006F3EEA">
            <w:pPr>
              <w:jc w:val="both"/>
              <w:rPr>
                <w:rFonts w:cstheme="minorHAnsi"/>
                <w:szCs w:val="24"/>
              </w:rPr>
            </w:pPr>
            <w:r w:rsidRPr="00793883">
              <w:rPr>
                <w:rFonts w:cstheme="minorHAnsi"/>
                <w:szCs w:val="24"/>
              </w:rPr>
              <w:t>Mesto Šaľa</w:t>
            </w:r>
          </w:p>
        </w:tc>
      </w:tr>
      <w:tr w:rsidR="006F3EEA" w:rsidRPr="00793883" w14:paraId="53B78C94" w14:textId="77777777" w:rsidTr="006F3EEA">
        <w:tc>
          <w:tcPr>
            <w:tcW w:w="4530" w:type="dxa"/>
          </w:tcPr>
          <w:p w14:paraId="7C5A77BE" w14:textId="77777777" w:rsidR="006F3EEA" w:rsidRPr="00793883" w:rsidRDefault="006F3EEA" w:rsidP="006F3EEA">
            <w:pPr>
              <w:jc w:val="both"/>
              <w:rPr>
                <w:rFonts w:cstheme="minorHAnsi"/>
                <w:szCs w:val="24"/>
              </w:rPr>
            </w:pPr>
            <w:r w:rsidRPr="00793883">
              <w:rPr>
                <w:rFonts w:cstheme="minorHAnsi"/>
                <w:szCs w:val="24"/>
              </w:rPr>
              <w:t>Realizátor</w:t>
            </w:r>
          </w:p>
        </w:tc>
        <w:tc>
          <w:tcPr>
            <w:tcW w:w="4530" w:type="dxa"/>
          </w:tcPr>
          <w:p w14:paraId="35B09E59" w14:textId="77777777" w:rsidR="006F3EEA" w:rsidRPr="00793883" w:rsidRDefault="006F3EEA" w:rsidP="006F3EEA">
            <w:pPr>
              <w:jc w:val="both"/>
              <w:rPr>
                <w:rFonts w:cstheme="minorHAnsi"/>
                <w:szCs w:val="24"/>
              </w:rPr>
            </w:pPr>
            <w:r w:rsidRPr="00793883">
              <w:rPr>
                <w:rFonts w:cstheme="minorHAnsi"/>
                <w:szCs w:val="24"/>
              </w:rPr>
              <w:t>Mesto Šaľa</w:t>
            </w:r>
          </w:p>
        </w:tc>
      </w:tr>
      <w:tr w:rsidR="006F3EEA" w:rsidRPr="00793883" w14:paraId="16317082" w14:textId="77777777" w:rsidTr="006F3EEA">
        <w:tc>
          <w:tcPr>
            <w:tcW w:w="4530" w:type="dxa"/>
          </w:tcPr>
          <w:p w14:paraId="4398F836" w14:textId="77777777" w:rsidR="006F3EEA" w:rsidRPr="00793883" w:rsidRDefault="006F3EEA" w:rsidP="006F3EEA">
            <w:pPr>
              <w:jc w:val="both"/>
              <w:rPr>
                <w:rFonts w:cstheme="minorHAnsi"/>
                <w:szCs w:val="24"/>
              </w:rPr>
            </w:pPr>
            <w:r w:rsidRPr="00793883">
              <w:rPr>
                <w:rFonts w:cstheme="minorHAnsi"/>
                <w:szCs w:val="24"/>
              </w:rPr>
              <w:t>Začatie a ukončenie realizácie</w:t>
            </w:r>
          </w:p>
        </w:tc>
        <w:tc>
          <w:tcPr>
            <w:tcW w:w="4530" w:type="dxa"/>
          </w:tcPr>
          <w:p w14:paraId="5E76FF6A" w14:textId="77777777" w:rsidR="006F3EEA" w:rsidRPr="00793883" w:rsidRDefault="006F3EEA" w:rsidP="006F3EEA">
            <w:pPr>
              <w:jc w:val="both"/>
              <w:rPr>
                <w:rFonts w:cstheme="minorHAnsi"/>
                <w:szCs w:val="24"/>
              </w:rPr>
            </w:pPr>
            <w:r w:rsidRPr="00793883">
              <w:rPr>
                <w:rFonts w:cstheme="minorHAnsi"/>
                <w:szCs w:val="24"/>
              </w:rPr>
              <w:t>2025 - 2026</w:t>
            </w:r>
          </w:p>
        </w:tc>
      </w:tr>
      <w:tr w:rsidR="00793883" w:rsidRPr="00793883" w14:paraId="0D405EC7" w14:textId="77777777" w:rsidTr="00793883">
        <w:tc>
          <w:tcPr>
            <w:tcW w:w="4530" w:type="dxa"/>
            <w:shd w:val="clear" w:color="auto" w:fill="auto"/>
          </w:tcPr>
          <w:p w14:paraId="01B5ED64" w14:textId="77777777" w:rsidR="006F3EEA" w:rsidRPr="00793883" w:rsidRDefault="006F3EEA" w:rsidP="006F3EEA">
            <w:pPr>
              <w:jc w:val="both"/>
              <w:rPr>
                <w:rFonts w:cstheme="minorHAnsi"/>
                <w:szCs w:val="24"/>
              </w:rPr>
            </w:pPr>
            <w:r w:rsidRPr="00793883">
              <w:rPr>
                <w:rFonts w:cstheme="minorHAnsi"/>
                <w:szCs w:val="24"/>
              </w:rPr>
              <w:t>Predpokladané finančné náklady</w:t>
            </w:r>
          </w:p>
        </w:tc>
        <w:tc>
          <w:tcPr>
            <w:tcW w:w="4530" w:type="dxa"/>
          </w:tcPr>
          <w:p w14:paraId="3B60D7B7" w14:textId="193E4E6A" w:rsidR="006F3EEA" w:rsidRPr="00793883" w:rsidRDefault="00793883" w:rsidP="006F3EEA">
            <w:pPr>
              <w:jc w:val="both"/>
              <w:rPr>
                <w:rFonts w:cstheme="minorHAnsi"/>
                <w:szCs w:val="24"/>
              </w:rPr>
            </w:pPr>
            <w:r>
              <w:rPr>
                <w:rFonts w:cstheme="minorHAnsi"/>
                <w:szCs w:val="24"/>
              </w:rPr>
              <w:t>200 000,00 €</w:t>
            </w:r>
          </w:p>
        </w:tc>
      </w:tr>
      <w:tr w:rsidR="006F3EEA" w:rsidRPr="00793883" w14:paraId="415B87E4" w14:textId="77777777" w:rsidTr="00E973BF">
        <w:tc>
          <w:tcPr>
            <w:tcW w:w="4530" w:type="dxa"/>
            <w:shd w:val="clear" w:color="auto" w:fill="auto"/>
          </w:tcPr>
          <w:p w14:paraId="7980B3DC" w14:textId="77777777" w:rsidR="006F3EEA" w:rsidRPr="00793883" w:rsidRDefault="006F3EEA" w:rsidP="006F3EEA">
            <w:pPr>
              <w:jc w:val="both"/>
              <w:rPr>
                <w:rFonts w:cstheme="minorHAnsi"/>
                <w:szCs w:val="24"/>
              </w:rPr>
            </w:pPr>
            <w:r w:rsidRPr="00793883">
              <w:rPr>
                <w:rFonts w:cstheme="minorHAnsi"/>
                <w:szCs w:val="24"/>
              </w:rPr>
              <w:t>Výstupy</w:t>
            </w:r>
          </w:p>
        </w:tc>
        <w:tc>
          <w:tcPr>
            <w:tcW w:w="4530" w:type="dxa"/>
          </w:tcPr>
          <w:p w14:paraId="5980E845" w14:textId="4C9D48BC" w:rsidR="006F3EEA" w:rsidRPr="00793883" w:rsidRDefault="00E973BF" w:rsidP="00C362D7">
            <w:pPr>
              <w:jc w:val="both"/>
              <w:rPr>
                <w:rFonts w:cstheme="minorHAnsi"/>
                <w:szCs w:val="24"/>
              </w:rPr>
            </w:pPr>
            <w:r w:rsidRPr="00793883">
              <w:rPr>
                <w:rFonts w:cstheme="minorHAnsi"/>
                <w:szCs w:val="24"/>
              </w:rPr>
              <w:t xml:space="preserve">Zriadená </w:t>
            </w:r>
            <w:r w:rsidR="00C362D7" w:rsidRPr="00793883">
              <w:rPr>
                <w:rFonts w:cstheme="minorHAnsi"/>
                <w:szCs w:val="24"/>
              </w:rPr>
              <w:t>jedáleň</w:t>
            </w:r>
          </w:p>
        </w:tc>
      </w:tr>
      <w:tr w:rsidR="006F3EEA" w:rsidRPr="00793883" w14:paraId="2E4280C3" w14:textId="77777777" w:rsidTr="00E973BF">
        <w:tc>
          <w:tcPr>
            <w:tcW w:w="4530" w:type="dxa"/>
            <w:shd w:val="clear" w:color="auto" w:fill="auto"/>
          </w:tcPr>
          <w:p w14:paraId="6F791416" w14:textId="78FC6D72" w:rsidR="006F3EEA" w:rsidRPr="00793883" w:rsidRDefault="001229BB" w:rsidP="006F3EEA">
            <w:pPr>
              <w:jc w:val="both"/>
              <w:rPr>
                <w:rFonts w:cstheme="minorHAnsi"/>
                <w:szCs w:val="24"/>
              </w:rPr>
            </w:pPr>
            <w:r w:rsidRPr="00793883">
              <w:rPr>
                <w:rFonts w:cstheme="minorHAnsi"/>
                <w:szCs w:val="24"/>
              </w:rPr>
              <w:t>Ukazovateľ výsledku</w:t>
            </w:r>
          </w:p>
        </w:tc>
        <w:tc>
          <w:tcPr>
            <w:tcW w:w="4530" w:type="dxa"/>
          </w:tcPr>
          <w:p w14:paraId="13047D2A" w14:textId="0EFE3552" w:rsidR="006F3EEA" w:rsidRPr="00793883" w:rsidRDefault="00E973BF" w:rsidP="00C362D7">
            <w:pPr>
              <w:jc w:val="both"/>
              <w:rPr>
                <w:rFonts w:cstheme="minorHAnsi"/>
                <w:szCs w:val="24"/>
              </w:rPr>
            </w:pPr>
            <w:r w:rsidRPr="00793883">
              <w:rPr>
                <w:rFonts w:cstheme="minorHAnsi"/>
                <w:szCs w:val="24"/>
              </w:rPr>
              <w:t>Počet novovybudovaných jedál</w:t>
            </w:r>
            <w:r w:rsidR="00C362D7" w:rsidRPr="00793883">
              <w:rPr>
                <w:rFonts w:cstheme="minorHAnsi"/>
                <w:szCs w:val="24"/>
              </w:rPr>
              <w:t>ní v meste</w:t>
            </w:r>
            <w:r w:rsidRPr="00793883">
              <w:rPr>
                <w:rFonts w:cstheme="minorHAnsi"/>
                <w:szCs w:val="24"/>
              </w:rPr>
              <w:t xml:space="preserve"> </w:t>
            </w:r>
          </w:p>
        </w:tc>
      </w:tr>
    </w:tbl>
    <w:p w14:paraId="10C2B061" w14:textId="77777777" w:rsidR="00DD3BFF" w:rsidRDefault="00DD3BFF" w:rsidP="00C62F8E">
      <w:pPr>
        <w:spacing w:after="0" w:line="240" w:lineRule="auto"/>
        <w:jc w:val="both"/>
        <w:rPr>
          <w:rFonts w:cstheme="minorHAnsi"/>
          <w:szCs w:val="24"/>
        </w:rPr>
      </w:pPr>
    </w:p>
    <w:p w14:paraId="22EBE557" w14:textId="77777777" w:rsidR="00E973BF" w:rsidRDefault="00E973BF" w:rsidP="00C62F8E">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DD3BFF" w:rsidRPr="00BE6C89" w14:paraId="079A9894" w14:textId="77777777" w:rsidTr="006F3EEA">
        <w:tc>
          <w:tcPr>
            <w:tcW w:w="5000" w:type="pct"/>
            <w:shd w:val="clear" w:color="auto" w:fill="FFF2CC" w:themeFill="accent4" w:themeFillTint="33"/>
          </w:tcPr>
          <w:p w14:paraId="478D0235" w14:textId="3C98AFC0" w:rsidR="00DD3BFF" w:rsidRPr="00BE6C89" w:rsidRDefault="00DD3BFF" w:rsidP="006F3EEA">
            <w:pPr>
              <w:spacing w:after="0" w:line="240" w:lineRule="auto"/>
              <w:jc w:val="both"/>
              <w:rPr>
                <w:rFonts w:cstheme="minorHAnsi"/>
                <w:szCs w:val="24"/>
              </w:rPr>
            </w:pPr>
            <w:r>
              <w:rPr>
                <w:rFonts w:cstheme="minorHAnsi"/>
                <w:szCs w:val="24"/>
              </w:rPr>
              <w:t>Aktivita 1.1.1.8</w:t>
            </w:r>
          </w:p>
        </w:tc>
      </w:tr>
      <w:tr w:rsidR="00DD3BFF" w:rsidRPr="00BE6C89" w14:paraId="26D5504B" w14:textId="77777777" w:rsidTr="006F3EEA">
        <w:tc>
          <w:tcPr>
            <w:tcW w:w="5000" w:type="pct"/>
            <w:shd w:val="clear" w:color="auto" w:fill="FFF2CC" w:themeFill="accent4" w:themeFillTint="33"/>
          </w:tcPr>
          <w:p w14:paraId="50DC19C4" w14:textId="1750430C" w:rsidR="00DD3BFF" w:rsidRPr="00BE6C89" w:rsidRDefault="00E15B5E" w:rsidP="006F3EEA">
            <w:pPr>
              <w:spacing w:after="0" w:line="240" w:lineRule="auto"/>
              <w:jc w:val="both"/>
              <w:rPr>
                <w:rFonts w:cstheme="minorHAnsi"/>
                <w:szCs w:val="24"/>
              </w:rPr>
            </w:pPr>
            <w:r w:rsidRPr="00E15B5E">
              <w:rPr>
                <w:rFonts w:cstheme="minorHAnsi"/>
                <w:b/>
                <w:szCs w:val="24"/>
              </w:rPr>
              <w:t>Obstaranie vozidla pre terénnu opatrovateľskú službu</w:t>
            </w:r>
          </w:p>
        </w:tc>
      </w:tr>
      <w:tr w:rsidR="00DD3BFF" w:rsidRPr="00793883" w14:paraId="2B625B3B" w14:textId="77777777" w:rsidTr="006F3EEA">
        <w:tc>
          <w:tcPr>
            <w:tcW w:w="5000" w:type="pct"/>
            <w:shd w:val="clear" w:color="auto" w:fill="auto"/>
          </w:tcPr>
          <w:p w14:paraId="4657C467" w14:textId="77777777" w:rsidR="00DD3BFF" w:rsidRPr="00793883" w:rsidRDefault="00DD3BFF" w:rsidP="006F3EEA">
            <w:pPr>
              <w:spacing w:after="0" w:line="240" w:lineRule="auto"/>
              <w:jc w:val="both"/>
              <w:rPr>
                <w:rFonts w:cstheme="minorHAnsi"/>
                <w:szCs w:val="24"/>
              </w:rPr>
            </w:pPr>
            <w:r w:rsidRPr="00793883">
              <w:rPr>
                <w:rFonts w:cstheme="minorHAnsi"/>
                <w:szCs w:val="24"/>
              </w:rPr>
              <w:t>Popis:</w:t>
            </w:r>
          </w:p>
          <w:p w14:paraId="607609C9" w14:textId="5D4F3913" w:rsidR="00E973BF" w:rsidRPr="00793883" w:rsidRDefault="0070305F" w:rsidP="006F3EEA">
            <w:pPr>
              <w:spacing w:after="0" w:line="240" w:lineRule="auto"/>
              <w:jc w:val="both"/>
              <w:rPr>
                <w:rFonts w:cstheme="minorHAnsi"/>
                <w:b/>
                <w:szCs w:val="24"/>
              </w:rPr>
            </w:pPr>
            <w:r w:rsidRPr="00793883">
              <w:rPr>
                <w:rFonts w:cstheme="minorHAnsi"/>
                <w:szCs w:val="24"/>
              </w:rPr>
              <w:t>Podpora terénnej formy opatrovateľskej služby kúpou osobného motorového vozidla s príslušenstvom s cieľom zvýšenia kvality a zefektívnenia už poskytovanej terénnej formy sociálnych služieb a zníženia prevádzkových nákladov</w:t>
            </w:r>
          </w:p>
        </w:tc>
      </w:tr>
    </w:tbl>
    <w:tbl>
      <w:tblPr>
        <w:tblStyle w:val="Mriekatabuky"/>
        <w:tblW w:w="0" w:type="auto"/>
        <w:tblLook w:val="04A0" w:firstRow="1" w:lastRow="0" w:firstColumn="1" w:lastColumn="0" w:noHBand="0" w:noVBand="1"/>
      </w:tblPr>
      <w:tblGrid>
        <w:gridCol w:w="4530"/>
        <w:gridCol w:w="4530"/>
      </w:tblGrid>
      <w:tr w:rsidR="0070305F" w:rsidRPr="00793883" w14:paraId="3C08C5FF" w14:textId="77777777" w:rsidTr="006F3EEA">
        <w:tc>
          <w:tcPr>
            <w:tcW w:w="4530" w:type="dxa"/>
          </w:tcPr>
          <w:p w14:paraId="48527DC6" w14:textId="77777777" w:rsidR="0070305F" w:rsidRPr="00793883" w:rsidRDefault="0070305F" w:rsidP="0070305F">
            <w:pPr>
              <w:jc w:val="both"/>
              <w:rPr>
                <w:rFonts w:cstheme="minorHAnsi"/>
                <w:szCs w:val="24"/>
              </w:rPr>
            </w:pPr>
            <w:r w:rsidRPr="00793883">
              <w:rPr>
                <w:rFonts w:cstheme="minorHAnsi"/>
                <w:szCs w:val="24"/>
              </w:rPr>
              <w:t>Garant</w:t>
            </w:r>
          </w:p>
        </w:tc>
        <w:tc>
          <w:tcPr>
            <w:tcW w:w="4530" w:type="dxa"/>
          </w:tcPr>
          <w:p w14:paraId="1FAFF2F8" w14:textId="181E8492" w:rsidR="0070305F" w:rsidRPr="00793883" w:rsidRDefault="0070305F" w:rsidP="0070305F">
            <w:pPr>
              <w:jc w:val="both"/>
              <w:rPr>
                <w:rFonts w:cstheme="minorHAnsi"/>
                <w:szCs w:val="24"/>
              </w:rPr>
            </w:pPr>
            <w:r w:rsidRPr="00793883">
              <w:rPr>
                <w:rFonts w:cstheme="minorHAnsi"/>
                <w:szCs w:val="24"/>
              </w:rPr>
              <w:t>Mesto Šaľa</w:t>
            </w:r>
          </w:p>
        </w:tc>
      </w:tr>
      <w:tr w:rsidR="0070305F" w:rsidRPr="00793883" w14:paraId="6E569D31" w14:textId="77777777" w:rsidTr="006F3EEA">
        <w:tc>
          <w:tcPr>
            <w:tcW w:w="4530" w:type="dxa"/>
          </w:tcPr>
          <w:p w14:paraId="37A0A06D" w14:textId="77777777" w:rsidR="0070305F" w:rsidRPr="00793883" w:rsidRDefault="0070305F" w:rsidP="0070305F">
            <w:pPr>
              <w:jc w:val="both"/>
              <w:rPr>
                <w:rFonts w:cstheme="minorHAnsi"/>
                <w:szCs w:val="24"/>
              </w:rPr>
            </w:pPr>
            <w:r w:rsidRPr="00793883">
              <w:rPr>
                <w:rFonts w:cstheme="minorHAnsi"/>
                <w:szCs w:val="24"/>
              </w:rPr>
              <w:t>Realizátor</w:t>
            </w:r>
          </w:p>
        </w:tc>
        <w:tc>
          <w:tcPr>
            <w:tcW w:w="4530" w:type="dxa"/>
          </w:tcPr>
          <w:p w14:paraId="283758CE" w14:textId="0B06BC06" w:rsidR="0070305F" w:rsidRPr="00793883" w:rsidRDefault="0070305F" w:rsidP="0070305F">
            <w:pPr>
              <w:jc w:val="both"/>
              <w:rPr>
                <w:rFonts w:cstheme="minorHAnsi"/>
                <w:szCs w:val="24"/>
              </w:rPr>
            </w:pPr>
            <w:r w:rsidRPr="00793883">
              <w:rPr>
                <w:rFonts w:cstheme="minorHAnsi"/>
                <w:szCs w:val="24"/>
              </w:rPr>
              <w:t>Mesto Šaľa</w:t>
            </w:r>
          </w:p>
        </w:tc>
      </w:tr>
      <w:tr w:rsidR="0070305F" w:rsidRPr="00793883" w14:paraId="19012201" w14:textId="77777777" w:rsidTr="006F3EEA">
        <w:tc>
          <w:tcPr>
            <w:tcW w:w="4530" w:type="dxa"/>
          </w:tcPr>
          <w:p w14:paraId="0BD95026" w14:textId="77777777" w:rsidR="0070305F" w:rsidRPr="00793883" w:rsidRDefault="0070305F" w:rsidP="0070305F">
            <w:pPr>
              <w:jc w:val="both"/>
              <w:rPr>
                <w:rFonts w:cstheme="minorHAnsi"/>
                <w:szCs w:val="24"/>
              </w:rPr>
            </w:pPr>
            <w:r w:rsidRPr="00793883">
              <w:rPr>
                <w:rFonts w:cstheme="minorHAnsi"/>
                <w:szCs w:val="24"/>
              </w:rPr>
              <w:lastRenderedPageBreak/>
              <w:t>Začatie a ukončenie realizácie</w:t>
            </w:r>
          </w:p>
        </w:tc>
        <w:tc>
          <w:tcPr>
            <w:tcW w:w="4530" w:type="dxa"/>
          </w:tcPr>
          <w:p w14:paraId="2AE47249" w14:textId="5F26A51C" w:rsidR="0070305F" w:rsidRPr="00793883" w:rsidRDefault="00980389" w:rsidP="0070305F">
            <w:pPr>
              <w:jc w:val="both"/>
              <w:rPr>
                <w:rFonts w:cstheme="minorHAnsi"/>
                <w:szCs w:val="24"/>
              </w:rPr>
            </w:pPr>
            <w:r w:rsidRPr="00793883">
              <w:rPr>
                <w:rFonts w:cstheme="minorHAnsi"/>
                <w:szCs w:val="24"/>
              </w:rPr>
              <w:t>2</w:t>
            </w:r>
            <w:r w:rsidR="0070305F" w:rsidRPr="00793883">
              <w:rPr>
                <w:rFonts w:cstheme="minorHAnsi"/>
                <w:szCs w:val="24"/>
              </w:rPr>
              <w:t>023</w:t>
            </w:r>
          </w:p>
        </w:tc>
      </w:tr>
      <w:tr w:rsidR="0070305F" w:rsidRPr="00793883" w14:paraId="13E65FB9" w14:textId="77777777" w:rsidTr="00966BD1">
        <w:tc>
          <w:tcPr>
            <w:tcW w:w="4530" w:type="dxa"/>
            <w:shd w:val="clear" w:color="auto" w:fill="auto"/>
          </w:tcPr>
          <w:p w14:paraId="5B823EC7" w14:textId="77777777" w:rsidR="0070305F" w:rsidRPr="00793883" w:rsidRDefault="0070305F" w:rsidP="0070305F">
            <w:pPr>
              <w:jc w:val="both"/>
              <w:rPr>
                <w:rFonts w:cstheme="minorHAnsi"/>
                <w:szCs w:val="24"/>
              </w:rPr>
            </w:pPr>
            <w:r w:rsidRPr="00793883">
              <w:rPr>
                <w:rFonts w:cstheme="minorHAnsi"/>
                <w:szCs w:val="24"/>
              </w:rPr>
              <w:t>Predpokladané finančné náklady</w:t>
            </w:r>
          </w:p>
        </w:tc>
        <w:tc>
          <w:tcPr>
            <w:tcW w:w="4530" w:type="dxa"/>
          </w:tcPr>
          <w:p w14:paraId="2EAF3DE6" w14:textId="1C095DF8" w:rsidR="0070305F" w:rsidRPr="00793883" w:rsidRDefault="0070305F" w:rsidP="0070305F">
            <w:pPr>
              <w:jc w:val="both"/>
              <w:rPr>
                <w:rFonts w:cstheme="minorHAnsi"/>
                <w:szCs w:val="24"/>
              </w:rPr>
            </w:pPr>
            <w:r w:rsidRPr="00793883">
              <w:rPr>
                <w:rFonts w:cstheme="minorHAnsi"/>
                <w:szCs w:val="24"/>
              </w:rPr>
              <w:t xml:space="preserve">45 000,00 € </w:t>
            </w:r>
            <w:r w:rsidRPr="00793883">
              <w:rPr>
                <w:rFonts w:cstheme="minorHAnsi"/>
                <w:i/>
                <w:iCs/>
                <w:szCs w:val="24"/>
              </w:rPr>
              <w:t xml:space="preserve">- táto suma bude iná – MPSVR schválilo dotáciu len 11 000 eur </w:t>
            </w:r>
          </w:p>
        </w:tc>
      </w:tr>
      <w:tr w:rsidR="0070305F" w:rsidRPr="00793883" w14:paraId="506BFF63" w14:textId="77777777" w:rsidTr="00966BD1">
        <w:tc>
          <w:tcPr>
            <w:tcW w:w="4530" w:type="dxa"/>
            <w:shd w:val="clear" w:color="auto" w:fill="auto"/>
          </w:tcPr>
          <w:p w14:paraId="07F2F468" w14:textId="77777777" w:rsidR="0070305F" w:rsidRPr="00793883" w:rsidRDefault="0070305F" w:rsidP="0070305F">
            <w:pPr>
              <w:jc w:val="both"/>
              <w:rPr>
                <w:rFonts w:cstheme="minorHAnsi"/>
                <w:szCs w:val="24"/>
              </w:rPr>
            </w:pPr>
            <w:r w:rsidRPr="00793883">
              <w:rPr>
                <w:rFonts w:cstheme="minorHAnsi"/>
                <w:szCs w:val="24"/>
              </w:rPr>
              <w:t>Výstupy</w:t>
            </w:r>
          </w:p>
        </w:tc>
        <w:tc>
          <w:tcPr>
            <w:tcW w:w="4530" w:type="dxa"/>
          </w:tcPr>
          <w:p w14:paraId="0E96F61A" w14:textId="2E66A1ED" w:rsidR="0070305F" w:rsidRPr="00793883" w:rsidRDefault="0070305F" w:rsidP="0070305F">
            <w:pPr>
              <w:jc w:val="both"/>
              <w:rPr>
                <w:rFonts w:cstheme="minorHAnsi"/>
                <w:szCs w:val="24"/>
              </w:rPr>
            </w:pPr>
            <w:r w:rsidRPr="00793883">
              <w:rPr>
                <w:rFonts w:cstheme="minorHAnsi"/>
                <w:szCs w:val="24"/>
              </w:rPr>
              <w:t>Obstarané vozidlo opatrovateľskej služby</w:t>
            </w:r>
          </w:p>
        </w:tc>
      </w:tr>
      <w:tr w:rsidR="0070305F" w:rsidRPr="00793883" w14:paraId="4A64D51F" w14:textId="77777777" w:rsidTr="00966BD1">
        <w:tc>
          <w:tcPr>
            <w:tcW w:w="4530" w:type="dxa"/>
            <w:shd w:val="clear" w:color="auto" w:fill="auto"/>
          </w:tcPr>
          <w:p w14:paraId="5A315ECB" w14:textId="1850E6F1" w:rsidR="0070305F" w:rsidRPr="00793883" w:rsidRDefault="0070305F" w:rsidP="0070305F">
            <w:pPr>
              <w:jc w:val="both"/>
              <w:rPr>
                <w:rFonts w:cstheme="minorHAnsi"/>
                <w:szCs w:val="24"/>
              </w:rPr>
            </w:pPr>
            <w:r w:rsidRPr="00793883">
              <w:rPr>
                <w:rFonts w:cstheme="minorHAnsi"/>
                <w:szCs w:val="24"/>
              </w:rPr>
              <w:t>Ukazovateľ výsledku</w:t>
            </w:r>
          </w:p>
        </w:tc>
        <w:tc>
          <w:tcPr>
            <w:tcW w:w="4530" w:type="dxa"/>
          </w:tcPr>
          <w:p w14:paraId="330E65D1" w14:textId="2557D50D" w:rsidR="0070305F" w:rsidRPr="00793883" w:rsidRDefault="00C362D7" w:rsidP="0070305F">
            <w:pPr>
              <w:jc w:val="both"/>
              <w:rPr>
                <w:rFonts w:cstheme="minorHAnsi"/>
                <w:szCs w:val="24"/>
              </w:rPr>
            </w:pPr>
            <w:r w:rsidRPr="00793883">
              <w:rPr>
                <w:rFonts w:cstheme="minorHAnsi"/>
                <w:szCs w:val="24"/>
              </w:rPr>
              <w:t>P</w:t>
            </w:r>
            <w:r w:rsidR="0070305F" w:rsidRPr="00793883">
              <w:rPr>
                <w:rFonts w:cstheme="minorHAnsi"/>
                <w:szCs w:val="24"/>
              </w:rPr>
              <w:t>očet vozidiel</w:t>
            </w:r>
          </w:p>
        </w:tc>
      </w:tr>
    </w:tbl>
    <w:p w14:paraId="0B85C775" w14:textId="77777777" w:rsidR="00DD3BFF" w:rsidRDefault="00DD3BFF" w:rsidP="00C62F8E">
      <w:pPr>
        <w:spacing w:after="0" w:line="240" w:lineRule="auto"/>
        <w:jc w:val="both"/>
        <w:rPr>
          <w:rFonts w:cstheme="minorHAnsi"/>
          <w:szCs w:val="24"/>
        </w:rPr>
      </w:pPr>
    </w:p>
    <w:p w14:paraId="139A5642" w14:textId="77777777" w:rsidR="00E973BF" w:rsidRDefault="00E973BF" w:rsidP="00C62F8E">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DD3BFF" w:rsidRPr="00BE6C89" w14:paraId="5F21A6E4" w14:textId="77777777" w:rsidTr="006F3EEA">
        <w:tc>
          <w:tcPr>
            <w:tcW w:w="5000" w:type="pct"/>
            <w:shd w:val="clear" w:color="auto" w:fill="FFF2CC" w:themeFill="accent4" w:themeFillTint="33"/>
          </w:tcPr>
          <w:p w14:paraId="0238FBD4" w14:textId="54E50898" w:rsidR="00DD3BFF" w:rsidRPr="00BE6C89" w:rsidRDefault="00DD3BFF" w:rsidP="00DD3BFF">
            <w:pPr>
              <w:spacing w:after="0" w:line="240" w:lineRule="auto"/>
              <w:jc w:val="both"/>
              <w:rPr>
                <w:rFonts w:cstheme="minorHAnsi"/>
                <w:szCs w:val="24"/>
              </w:rPr>
            </w:pPr>
            <w:r>
              <w:rPr>
                <w:rFonts w:cstheme="minorHAnsi"/>
                <w:szCs w:val="24"/>
              </w:rPr>
              <w:t>Aktivita 1.1.1.9</w:t>
            </w:r>
          </w:p>
        </w:tc>
      </w:tr>
      <w:tr w:rsidR="00DD3BFF" w:rsidRPr="00BE6C89" w14:paraId="5AB7DCAE" w14:textId="77777777" w:rsidTr="006F3EEA">
        <w:tc>
          <w:tcPr>
            <w:tcW w:w="5000" w:type="pct"/>
            <w:shd w:val="clear" w:color="auto" w:fill="FFF2CC" w:themeFill="accent4" w:themeFillTint="33"/>
          </w:tcPr>
          <w:p w14:paraId="290C5F7C" w14:textId="23B980CC" w:rsidR="00DD3BFF" w:rsidRPr="00BE6C89" w:rsidRDefault="00E15B5E" w:rsidP="006F3EEA">
            <w:pPr>
              <w:spacing w:after="0" w:line="240" w:lineRule="auto"/>
              <w:jc w:val="both"/>
              <w:rPr>
                <w:rFonts w:cstheme="minorHAnsi"/>
                <w:szCs w:val="24"/>
              </w:rPr>
            </w:pPr>
            <w:r w:rsidRPr="00E15B5E">
              <w:rPr>
                <w:rFonts w:cstheme="minorHAnsi"/>
                <w:b/>
                <w:szCs w:val="24"/>
              </w:rPr>
              <w:t>Využívanie SMART technológií</w:t>
            </w:r>
          </w:p>
        </w:tc>
      </w:tr>
      <w:tr w:rsidR="00DD3BFF" w:rsidRPr="00793883" w14:paraId="5D5C000C" w14:textId="77777777" w:rsidTr="006F3EEA">
        <w:tc>
          <w:tcPr>
            <w:tcW w:w="5000" w:type="pct"/>
            <w:shd w:val="clear" w:color="auto" w:fill="auto"/>
          </w:tcPr>
          <w:p w14:paraId="216E7C8C" w14:textId="77777777" w:rsidR="00DD3BFF" w:rsidRPr="00793883" w:rsidRDefault="00DD3BFF" w:rsidP="006F3EEA">
            <w:pPr>
              <w:spacing w:after="0" w:line="240" w:lineRule="auto"/>
              <w:jc w:val="both"/>
              <w:rPr>
                <w:rFonts w:cstheme="minorHAnsi"/>
                <w:szCs w:val="24"/>
              </w:rPr>
            </w:pPr>
            <w:r w:rsidRPr="00793883">
              <w:rPr>
                <w:rFonts w:cstheme="minorHAnsi"/>
                <w:szCs w:val="24"/>
              </w:rPr>
              <w:t>Popis:</w:t>
            </w:r>
          </w:p>
          <w:p w14:paraId="7F72E129" w14:textId="77777777" w:rsidR="00DD3BFF" w:rsidRPr="00793883" w:rsidRDefault="00DD3BFF" w:rsidP="006F3EEA">
            <w:pPr>
              <w:spacing w:after="0" w:line="240" w:lineRule="auto"/>
              <w:jc w:val="both"/>
              <w:rPr>
                <w:rFonts w:cstheme="minorHAnsi"/>
                <w:szCs w:val="24"/>
              </w:rPr>
            </w:pPr>
            <w:r w:rsidRPr="00793883">
              <w:rPr>
                <w:rFonts w:cstheme="minorHAnsi"/>
                <w:szCs w:val="24"/>
              </w:rPr>
              <w:t>Inteligentná domáca asistentka je sociálna služba šitá na mieru každému majiteľovi. Jedná sa o starostlivosť na diaľku prostredníctvom elektronických senzorov napojených na internet. Senzory zaznamenávajú len pohyb, obraz a zvuk nie. Ak systém detekuje náhle zhoršenie zdravia, vyšle upozornenie blízkej osobe cez aplikáciu. Tá preverí situáciu spätným zatelefonovaním. Ak sa senior nehlási, vyšle okamžitú pomoc.</w:t>
            </w:r>
          </w:p>
          <w:p w14:paraId="5A99E7BC" w14:textId="7534EDB5" w:rsidR="0070305F" w:rsidRPr="00793883" w:rsidRDefault="0070305F" w:rsidP="006F3EEA">
            <w:pPr>
              <w:spacing w:after="0" w:line="240" w:lineRule="auto"/>
              <w:jc w:val="both"/>
              <w:rPr>
                <w:rFonts w:cstheme="minorHAnsi"/>
                <w:b/>
                <w:szCs w:val="24"/>
              </w:rPr>
            </w:pPr>
            <w:r w:rsidRPr="00793883">
              <w:rPr>
                <w:rFonts w:cstheme="minorHAnsi"/>
                <w:szCs w:val="24"/>
              </w:rPr>
              <w:t>V novovybudovaných a rekonštruovaných objektoch sociálnych služieb využiť  telekomunikačné a SMART technológie poskytujúce prijímateľom pocit bezpečia a zefektívniť prácu zamestnancov. Vytvorením spoločnej bázy a previazanosťou informácií z jednotlivých pracovísk efektívne ovládať objekty, koordinovať prácu personálu a synchronizovať ich prevádzku na základe spoločnej riadiacej platformy.</w:t>
            </w:r>
          </w:p>
        </w:tc>
      </w:tr>
    </w:tbl>
    <w:tbl>
      <w:tblPr>
        <w:tblStyle w:val="Mriekatabuky"/>
        <w:tblW w:w="0" w:type="auto"/>
        <w:tblLook w:val="04A0" w:firstRow="1" w:lastRow="0" w:firstColumn="1" w:lastColumn="0" w:noHBand="0" w:noVBand="1"/>
      </w:tblPr>
      <w:tblGrid>
        <w:gridCol w:w="4530"/>
        <w:gridCol w:w="4530"/>
      </w:tblGrid>
      <w:tr w:rsidR="0070305F" w:rsidRPr="00793883" w14:paraId="6BC2B6BE" w14:textId="77777777" w:rsidTr="006F3EEA">
        <w:tc>
          <w:tcPr>
            <w:tcW w:w="4530" w:type="dxa"/>
          </w:tcPr>
          <w:p w14:paraId="1950EA12" w14:textId="77777777" w:rsidR="0070305F" w:rsidRPr="00793883" w:rsidRDefault="0070305F" w:rsidP="0070305F">
            <w:pPr>
              <w:jc w:val="both"/>
              <w:rPr>
                <w:rFonts w:cstheme="minorHAnsi"/>
                <w:szCs w:val="24"/>
              </w:rPr>
            </w:pPr>
            <w:r w:rsidRPr="00793883">
              <w:rPr>
                <w:rFonts w:cstheme="minorHAnsi"/>
                <w:szCs w:val="24"/>
              </w:rPr>
              <w:t>Garant</w:t>
            </w:r>
          </w:p>
        </w:tc>
        <w:tc>
          <w:tcPr>
            <w:tcW w:w="4530" w:type="dxa"/>
          </w:tcPr>
          <w:p w14:paraId="503065EB" w14:textId="1F6462C3" w:rsidR="0070305F" w:rsidRPr="00793883" w:rsidRDefault="0070305F" w:rsidP="0070305F">
            <w:pPr>
              <w:jc w:val="both"/>
              <w:rPr>
                <w:rFonts w:cstheme="minorHAnsi"/>
                <w:szCs w:val="24"/>
              </w:rPr>
            </w:pPr>
            <w:r w:rsidRPr="00793883">
              <w:rPr>
                <w:rFonts w:cstheme="minorHAnsi"/>
                <w:szCs w:val="24"/>
              </w:rPr>
              <w:t>Mesto Šaľa a Organizácia sociálnej starostlivosti mesta Šaľa</w:t>
            </w:r>
          </w:p>
        </w:tc>
      </w:tr>
      <w:tr w:rsidR="0070305F" w:rsidRPr="00793883" w14:paraId="3A9E2781" w14:textId="77777777" w:rsidTr="006F3EEA">
        <w:tc>
          <w:tcPr>
            <w:tcW w:w="4530" w:type="dxa"/>
          </w:tcPr>
          <w:p w14:paraId="27E99714" w14:textId="77777777" w:rsidR="0070305F" w:rsidRPr="00793883" w:rsidRDefault="0070305F" w:rsidP="0070305F">
            <w:pPr>
              <w:jc w:val="both"/>
              <w:rPr>
                <w:rFonts w:cstheme="minorHAnsi"/>
                <w:szCs w:val="24"/>
              </w:rPr>
            </w:pPr>
            <w:r w:rsidRPr="00793883">
              <w:rPr>
                <w:rFonts w:cstheme="minorHAnsi"/>
                <w:szCs w:val="24"/>
              </w:rPr>
              <w:t>Realizátor</w:t>
            </w:r>
          </w:p>
        </w:tc>
        <w:tc>
          <w:tcPr>
            <w:tcW w:w="4530" w:type="dxa"/>
          </w:tcPr>
          <w:p w14:paraId="47559E13" w14:textId="1F7B256B" w:rsidR="0070305F" w:rsidRPr="00793883" w:rsidRDefault="00980389" w:rsidP="0070305F">
            <w:pPr>
              <w:jc w:val="both"/>
              <w:rPr>
                <w:rFonts w:cstheme="minorHAnsi"/>
                <w:szCs w:val="24"/>
              </w:rPr>
            </w:pPr>
            <w:r w:rsidRPr="00793883">
              <w:rPr>
                <w:rFonts w:cstheme="minorHAnsi"/>
                <w:szCs w:val="24"/>
              </w:rPr>
              <w:t>P</w:t>
            </w:r>
            <w:r w:rsidR="0070305F" w:rsidRPr="00793883">
              <w:rPr>
                <w:rFonts w:cstheme="minorHAnsi"/>
                <w:szCs w:val="24"/>
              </w:rPr>
              <w:t>oskytovatelia sociálnych služieb zriadení mestom Šaľa</w:t>
            </w:r>
          </w:p>
        </w:tc>
      </w:tr>
      <w:tr w:rsidR="0070305F" w:rsidRPr="00793883" w14:paraId="54EBDF41" w14:textId="77777777" w:rsidTr="006F3EEA">
        <w:tc>
          <w:tcPr>
            <w:tcW w:w="4530" w:type="dxa"/>
          </w:tcPr>
          <w:p w14:paraId="605E4937" w14:textId="77777777" w:rsidR="0070305F" w:rsidRPr="00793883" w:rsidRDefault="0070305F" w:rsidP="0070305F">
            <w:pPr>
              <w:jc w:val="both"/>
              <w:rPr>
                <w:rFonts w:cstheme="minorHAnsi"/>
                <w:szCs w:val="24"/>
              </w:rPr>
            </w:pPr>
            <w:r w:rsidRPr="00793883">
              <w:rPr>
                <w:rFonts w:cstheme="minorHAnsi"/>
                <w:szCs w:val="24"/>
              </w:rPr>
              <w:t>Začatie a ukončenie realizácie</w:t>
            </w:r>
          </w:p>
        </w:tc>
        <w:tc>
          <w:tcPr>
            <w:tcW w:w="4530" w:type="dxa"/>
          </w:tcPr>
          <w:p w14:paraId="1C2BBC84" w14:textId="33766DCD" w:rsidR="0070305F" w:rsidRPr="00793883" w:rsidRDefault="0070305F" w:rsidP="0070305F">
            <w:pPr>
              <w:jc w:val="both"/>
              <w:rPr>
                <w:rFonts w:cstheme="minorHAnsi"/>
                <w:szCs w:val="24"/>
              </w:rPr>
            </w:pPr>
            <w:r w:rsidRPr="00793883">
              <w:rPr>
                <w:rFonts w:cstheme="minorHAnsi"/>
                <w:szCs w:val="24"/>
              </w:rPr>
              <w:t>2026 -2030</w:t>
            </w:r>
          </w:p>
        </w:tc>
      </w:tr>
      <w:tr w:rsidR="0070305F" w:rsidRPr="00793883" w14:paraId="530BB14D" w14:textId="77777777" w:rsidTr="00966BD1">
        <w:tc>
          <w:tcPr>
            <w:tcW w:w="4530" w:type="dxa"/>
            <w:shd w:val="clear" w:color="auto" w:fill="auto"/>
          </w:tcPr>
          <w:p w14:paraId="77E0AF81" w14:textId="77777777" w:rsidR="0070305F" w:rsidRPr="00793883" w:rsidRDefault="0070305F" w:rsidP="0070305F">
            <w:pPr>
              <w:jc w:val="both"/>
              <w:rPr>
                <w:rFonts w:cstheme="minorHAnsi"/>
                <w:szCs w:val="24"/>
              </w:rPr>
            </w:pPr>
            <w:r w:rsidRPr="00793883">
              <w:rPr>
                <w:rFonts w:cstheme="minorHAnsi"/>
                <w:szCs w:val="24"/>
              </w:rPr>
              <w:t>Predpokladané finančné náklady</w:t>
            </w:r>
          </w:p>
        </w:tc>
        <w:tc>
          <w:tcPr>
            <w:tcW w:w="4530" w:type="dxa"/>
          </w:tcPr>
          <w:p w14:paraId="01B9E17A" w14:textId="615F259E" w:rsidR="0070305F" w:rsidRPr="00793883" w:rsidRDefault="0070305F" w:rsidP="0070305F">
            <w:pPr>
              <w:jc w:val="both"/>
              <w:rPr>
                <w:rFonts w:cstheme="minorHAnsi"/>
                <w:szCs w:val="24"/>
              </w:rPr>
            </w:pPr>
            <w:r w:rsidRPr="00793883">
              <w:rPr>
                <w:rFonts w:cstheme="minorHAnsi"/>
                <w:szCs w:val="24"/>
              </w:rPr>
              <w:t>Súčasť nákladov na výstavbu a rekonštrukciu objektov</w:t>
            </w:r>
          </w:p>
        </w:tc>
      </w:tr>
      <w:tr w:rsidR="0070305F" w:rsidRPr="00793883" w14:paraId="378E5B9C" w14:textId="77777777" w:rsidTr="00966BD1">
        <w:tc>
          <w:tcPr>
            <w:tcW w:w="4530" w:type="dxa"/>
            <w:shd w:val="clear" w:color="auto" w:fill="auto"/>
          </w:tcPr>
          <w:p w14:paraId="029DC8B8" w14:textId="77777777" w:rsidR="0070305F" w:rsidRPr="00793883" w:rsidRDefault="0070305F" w:rsidP="0070305F">
            <w:pPr>
              <w:jc w:val="both"/>
              <w:rPr>
                <w:rFonts w:cstheme="minorHAnsi"/>
                <w:szCs w:val="24"/>
              </w:rPr>
            </w:pPr>
            <w:r w:rsidRPr="00793883">
              <w:rPr>
                <w:rFonts w:cstheme="minorHAnsi"/>
                <w:szCs w:val="24"/>
              </w:rPr>
              <w:t>Výstupy</w:t>
            </w:r>
          </w:p>
        </w:tc>
        <w:tc>
          <w:tcPr>
            <w:tcW w:w="4530" w:type="dxa"/>
          </w:tcPr>
          <w:p w14:paraId="7A29FAFB" w14:textId="30502EFF" w:rsidR="0070305F" w:rsidRPr="00793883" w:rsidRDefault="0070305F" w:rsidP="0070305F">
            <w:pPr>
              <w:jc w:val="both"/>
              <w:rPr>
                <w:rFonts w:cstheme="minorHAnsi"/>
                <w:szCs w:val="24"/>
              </w:rPr>
            </w:pPr>
            <w:r w:rsidRPr="00793883">
              <w:rPr>
                <w:rFonts w:cstheme="minorHAnsi"/>
                <w:szCs w:val="24"/>
              </w:rPr>
              <w:t>Poskytovanie sociálnej služby v domácom prostredí s využitím SMART technológií</w:t>
            </w:r>
          </w:p>
        </w:tc>
      </w:tr>
      <w:tr w:rsidR="0070305F" w:rsidRPr="00793883" w14:paraId="7D52076F" w14:textId="77777777" w:rsidTr="00966BD1">
        <w:tc>
          <w:tcPr>
            <w:tcW w:w="4530" w:type="dxa"/>
            <w:shd w:val="clear" w:color="auto" w:fill="auto"/>
          </w:tcPr>
          <w:p w14:paraId="6B5D33C8" w14:textId="2686FCB1" w:rsidR="0070305F" w:rsidRPr="00793883" w:rsidRDefault="0070305F" w:rsidP="0070305F">
            <w:pPr>
              <w:jc w:val="both"/>
              <w:rPr>
                <w:rFonts w:cstheme="minorHAnsi"/>
                <w:szCs w:val="24"/>
              </w:rPr>
            </w:pPr>
            <w:r w:rsidRPr="00793883">
              <w:rPr>
                <w:rFonts w:cstheme="minorHAnsi"/>
                <w:szCs w:val="24"/>
              </w:rPr>
              <w:t>Ukazovateľ výsledku</w:t>
            </w:r>
          </w:p>
        </w:tc>
        <w:tc>
          <w:tcPr>
            <w:tcW w:w="4530" w:type="dxa"/>
          </w:tcPr>
          <w:p w14:paraId="71985DC3" w14:textId="2073F57D" w:rsidR="0070305F" w:rsidRPr="00793883" w:rsidRDefault="0070305F" w:rsidP="00112462">
            <w:pPr>
              <w:jc w:val="both"/>
              <w:rPr>
                <w:rFonts w:cstheme="minorHAnsi"/>
                <w:szCs w:val="24"/>
              </w:rPr>
            </w:pPr>
            <w:r w:rsidRPr="00793883">
              <w:rPr>
                <w:rFonts w:cstheme="minorHAnsi"/>
                <w:szCs w:val="24"/>
              </w:rPr>
              <w:t xml:space="preserve">Počet prijímateľov využívajúcich SMART technológie </w:t>
            </w:r>
          </w:p>
        </w:tc>
      </w:tr>
    </w:tbl>
    <w:p w14:paraId="0652F0EF" w14:textId="77777777" w:rsidR="00793883" w:rsidRDefault="00793883" w:rsidP="00C62F8E">
      <w:pPr>
        <w:spacing w:after="0" w:line="240" w:lineRule="auto"/>
        <w:jc w:val="both"/>
        <w:rPr>
          <w:rFonts w:cstheme="minorHAnsi"/>
          <w:szCs w:val="24"/>
        </w:rPr>
      </w:pPr>
    </w:p>
    <w:p w14:paraId="796489F7" w14:textId="77777777" w:rsidR="00A52462" w:rsidRDefault="00A52462" w:rsidP="00C62F8E">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DD3BFF" w:rsidRPr="00BE6C89" w14:paraId="715CC5AF" w14:textId="77777777" w:rsidTr="006F3EEA">
        <w:tc>
          <w:tcPr>
            <w:tcW w:w="5000" w:type="pct"/>
            <w:shd w:val="clear" w:color="auto" w:fill="FFF2CC" w:themeFill="accent4" w:themeFillTint="33"/>
          </w:tcPr>
          <w:p w14:paraId="623DA12A" w14:textId="7C22E327" w:rsidR="00DD3BFF" w:rsidRPr="00BE6C89" w:rsidRDefault="00DD3BFF" w:rsidP="00DD3BFF">
            <w:pPr>
              <w:spacing w:after="0" w:line="240" w:lineRule="auto"/>
              <w:jc w:val="both"/>
              <w:rPr>
                <w:rFonts w:cstheme="minorHAnsi"/>
                <w:szCs w:val="24"/>
              </w:rPr>
            </w:pPr>
            <w:r>
              <w:rPr>
                <w:rFonts w:cstheme="minorHAnsi"/>
                <w:szCs w:val="24"/>
              </w:rPr>
              <w:t xml:space="preserve">Aktivita </w:t>
            </w:r>
            <w:r w:rsidRPr="00DD3BFF">
              <w:rPr>
                <w:rFonts w:cstheme="minorHAnsi"/>
                <w:szCs w:val="24"/>
              </w:rPr>
              <w:t>1.1.2.1</w:t>
            </w:r>
          </w:p>
        </w:tc>
      </w:tr>
      <w:tr w:rsidR="00DD3BFF" w:rsidRPr="00BE6C89" w14:paraId="4589C1A5" w14:textId="77777777" w:rsidTr="006F3EEA">
        <w:tc>
          <w:tcPr>
            <w:tcW w:w="5000" w:type="pct"/>
            <w:shd w:val="clear" w:color="auto" w:fill="FFF2CC" w:themeFill="accent4" w:themeFillTint="33"/>
          </w:tcPr>
          <w:p w14:paraId="0F18CD54" w14:textId="094B92CB" w:rsidR="00DD3BFF" w:rsidRPr="00BE6C89" w:rsidRDefault="00DD3BFF" w:rsidP="006F3EEA">
            <w:pPr>
              <w:spacing w:after="0" w:line="240" w:lineRule="auto"/>
              <w:jc w:val="both"/>
              <w:rPr>
                <w:rFonts w:cstheme="minorHAnsi"/>
                <w:szCs w:val="24"/>
              </w:rPr>
            </w:pPr>
            <w:r w:rsidRPr="003651DA">
              <w:rPr>
                <w:rFonts w:cstheme="minorHAnsi"/>
                <w:b/>
                <w:szCs w:val="24"/>
              </w:rPr>
              <w:t>Zachovanie chránenej dielne na MsP</w:t>
            </w:r>
          </w:p>
        </w:tc>
      </w:tr>
      <w:tr w:rsidR="00DD3BFF" w:rsidRPr="00BE6C89" w14:paraId="5482BA45" w14:textId="77777777" w:rsidTr="006F3EEA">
        <w:tc>
          <w:tcPr>
            <w:tcW w:w="5000" w:type="pct"/>
            <w:shd w:val="clear" w:color="auto" w:fill="auto"/>
          </w:tcPr>
          <w:p w14:paraId="2EA85A46" w14:textId="77777777" w:rsidR="00DD3BFF" w:rsidRDefault="00DD3BFF" w:rsidP="006F3EEA">
            <w:pPr>
              <w:spacing w:after="0" w:line="240" w:lineRule="auto"/>
              <w:jc w:val="both"/>
              <w:rPr>
                <w:rFonts w:cstheme="minorHAnsi"/>
                <w:szCs w:val="24"/>
              </w:rPr>
            </w:pPr>
            <w:r w:rsidRPr="00DD3BFF">
              <w:rPr>
                <w:rFonts w:cstheme="minorHAnsi"/>
                <w:szCs w:val="24"/>
              </w:rPr>
              <w:t>Popis:</w:t>
            </w:r>
          </w:p>
          <w:p w14:paraId="50D69E46" w14:textId="1E9F7325" w:rsidR="007D4B0F" w:rsidRPr="00C60731" w:rsidRDefault="007D4B0F" w:rsidP="006F3EEA">
            <w:pPr>
              <w:spacing w:after="0" w:line="240" w:lineRule="auto"/>
              <w:jc w:val="both"/>
              <w:rPr>
                <w:rFonts w:cstheme="minorHAnsi"/>
                <w:b/>
                <w:szCs w:val="24"/>
              </w:rPr>
            </w:pPr>
            <w:r>
              <w:rPr>
                <w:rFonts w:cstheme="minorHAnsi"/>
                <w:szCs w:val="24"/>
              </w:rPr>
              <w:t xml:space="preserve">Aktivizácia zdravotne znevýhodnených občanov a ich začlenenie do pracovného života vo fungujúcej chránenej dielni s využitím refundácie časti mzdových výdavkov z ÚPSVaR SR </w:t>
            </w:r>
          </w:p>
        </w:tc>
      </w:tr>
    </w:tbl>
    <w:tbl>
      <w:tblPr>
        <w:tblStyle w:val="Mriekatabuky"/>
        <w:tblW w:w="0" w:type="auto"/>
        <w:tblLook w:val="04A0" w:firstRow="1" w:lastRow="0" w:firstColumn="1" w:lastColumn="0" w:noHBand="0" w:noVBand="1"/>
      </w:tblPr>
      <w:tblGrid>
        <w:gridCol w:w="4530"/>
        <w:gridCol w:w="4530"/>
      </w:tblGrid>
      <w:tr w:rsidR="006F3EEA" w14:paraId="6930B62C" w14:textId="77777777" w:rsidTr="006F3EEA">
        <w:tc>
          <w:tcPr>
            <w:tcW w:w="4530" w:type="dxa"/>
          </w:tcPr>
          <w:p w14:paraId="4EF4286E" w14:textId="77777777" w:rsidR="006F3EEA" w:rsidRDefault="006F3EEA" w:rsidP="006F3EEA">
            <w:pPr>
              <w:jc w:val="both"/>
              <w:rPr>
                <w:rFonts w:cstheme="minorHAnsi"/>
                <w:szCs w:val="24"/>
              </w:rPr>
            </w:pPr>
            <w:r>
              <w:rPr>
                <w:rFonts w:cstheme="minorHAnsi"/>
                <w:szCs w:val="24"/>
              </w:rPr>
              <w:t>Garant</w:t>
            </w:r>
          </w:p>
        </w:tc>
        <w:tc>
          <w:tcPr>
            <w:tcW w:w="4530" w:type="dxa"/>
          </w:tcPr>
          <w:p w14:paraId="07BFEE96" w14:textId="43863BCF" w:rsidR="006F3EEA" w:rsidRDefault="007D4B0F" w:rsidP="006F3EEA">
            <w:pPr>
              <w:jc w:val="both"/>
              <w:rPr>
                <w:rFonts w:cstheme="minorHAnsi"/>
                <w:szCs w:val="24"/>
              </w:rPr>
            </w:pPr>
            <w:r>
              <w:rPr>
                <w:rFonts w:cstheme="minorHAnsi"/>
                <w:szCs w:val="24"/>
              </w:rPr>
              <w:t>Mestská polícia mesta Šaľa</w:t>
            </w:r>
          </w:p>
        </w:tc>
      </w:tr>
      <w:tr w:rsidR="006F3EEA" w14:paraId="4B1250B7" w14:textId="77777777" w:rsidTr="006F3EEA">
        <w:tc>
          <w:tcPr>
            <w:tcW w:w="4530" w:type="dxa"/>
          </w:tcPr>
          <w:p w14:paraId="0CC9B358" w14:textId="77777777" w:rsidR="006F3EEA" w:rsidRDefault="006F3EEA" w:rsidP="006F3EEA">
            <w:pPr>
              <w:jc w:val="both"/>
              <w:rPr>
                <w:rFonts w:cstheme="minorHAnsi"/>
                <w:szCs w:val="24"/>
              </w:rPr>
            </w:pPr>
            <w:r>
              <w:rPr>
                <w:rFonts w:cstheme="minorHAnsi"/>
                <w:szCs w:val="24"/>
              </w:rPr>
              <w:t>Realizátor</w:t>
            </w:r>
          </w:p>
        </w:tc>
        <w:tc>
          <w:tcPr>
            <w:tcW w:w="4530" w:type="dxa"/>
          </w:tcPr>
          <w:p w14:paraId="30F1E606" w14:textId="3D36C509" w:rsidR="006F3EEA" w:rsidRDefault="007D4B0F" w:rsidP="006F3EEA">
            <w:pPr>
              <w:jc w:val="both"/>
              <w:rPr>
                <w:rFonts w:cstheme="minorHAnsi"/>
                <w:szCs w:val="24"/>
              </w:rPr>
            </w:pPr>
            <w:r>
              <w:rPr>
                <w:rFonts w:cstheme="minorHAnsi"/>
                <w:szCs w:val="24"/>
              </w:rPr>
              <w:t>Mestská polícia mesta Šaľa</w:t>
            </w:r>
          </w:p>
        </w:tc>
      </w:tr>
      <w:tr w:rsidR="006F3EEA" w14:paraId="1B56F100" w14:textId="77777777" w:rsidTr="006F3EEA">
        <w:tc>
          <w:tcPr>
            <w:tcW w:w="4530" w:type="dxa"/>
          </w:tcPr>
          <w:p w14:paraId="18AF62D6" w14:textId="77777777" w:rsidR="006F3EEA" w:rsidRDefault="006F3EEA" w:rsidP="006F3EEA">
            <w:pPr>
              <w:jc w:val="both"/>
              <w:rPr>
                <w:rFonts w:cstheme="minorHAnsi"/>
                <w:szCs w:val="24"/>
              </w:rPr>
            </w:pPr>
            <w:r>
              <w:rPr>
                <w:rFonts w:cstheme="minorHAnsi"/>
                <w:szCs w:val="24"/>
              </w:rPr>
              <w:t>Začatie a ukončenie realizácie</w:t>
            </w:r>
          </w:p>
        </w:tc>
        <w:tc>
          <w:tcPr>
            <w:tcW w:w="4530" w:type="dxa"/>
          </w:tcPr>
          <w:p w14:paraId="1B6F63DE" w14:textId="7931C262" w:rsidR="006F3EEA" w:rsidRDefault="007D4B0F" w:rsidP="006F3EEA">
            <w:pPr>
              <w:jc w:val="both"/>
              <w:rPr>
                <w:rFonts w:cstheme="minorHAnsi"/>
                <w:szCs w:val="24"/>
              </w:rPr>
            </w:pPr>
            <w:r>
              <w:rPr>
                <w:rFonts w:cstheme="minorHAnsi"/>
                <w:szCs w:val="24"/>
              </w:rPr>
              <w:t>2023 - 2030</w:t>
            </w:r>
          </w:p>
        </w:tc>
      </w:tr>
      <w:tr w:rsidR="006F3EEA" w14:paraId="3384BC72" w14:textId="77777777" w:rsidTr="00966BD1">
        <w:tc>
          <w:tcPr>
            <w:tcW w:w="4530" w:type="dxa"/>
            <w:shd w:val="clear" w:color="auto" w:fill="auto"/>
          </w:tcPr>
          <w:p w14:paraId="71684D10" w14:textId="77777777" w:rsidR="006F3EEA" w:rsidRDefault="006F3EEA" w:rsidP="006F3EEA">
            <w:pPr>
              <w:jc w:val="both"/>
              <w:rPr>
                <w:rFonts w:cstheme="minorHAnsi"/>
                <w:szCs w:val="24"/>
              </w:rPr>
            </w:pPr>
            <w:r w:rsidRPr="00292EAB">
              <w:rPr>
                <w:rFonts w:cstheme="minorHAnsi"/>
                <w:szCs w:val="24"/>
              </w:rPr>
              <w:t>Predpokladané finančné náklady</w:t>
            </w:r>
          </w:p>
        </w:tc>
        <w:tc>
          <w:tcPr>
            <w:tcW w:w="4530" w:type="dxa"/>
          </w:tcPr>
          <w:p w14:paraId="49614444" w14:textId="5B3EA1C7" w:rsidR="006F3EEA" w:rsidRDefault="00292EAB" w:rsidP="006F3EEA">
            <w:pPr>
              <w:jc w:val="both"/>
              <w:rPr>
                <w:rFonts w:cstheme="minorHAnsi"/>
                <w:szCs w:val="24"/>
              </w:rPr>
            </w:pPr>
            <w:r>
              <w:rPr>
                <w:rFonts w:cstheme="minorHAnsi"/>
                <w:szCs w:val="24"/>
              </w:rPr>
              <w:t>52 000,00 € ročne</w:t>
            </w:r>
          </w:p>
        </w:tc>
      </w:tr>
      <w:tr w:rsidR="006F3EEA" w14:paraId="40D9C6A3" w14:textId="77777777" w:rsidTr="00966BD1">
        <w:tc>
          <w:tcPr>
            <w:tcW w:w="4530" w:type="dxa"/>
            <w:shd w:val="clear" w:color="auto" w:fill="auto"/>
          </w:tcPr>
          <w:p w14:paraId="063E2FCB" w14:textId="77777777" w:rsidR="006F3EEA" w:rsidRDefault="006F3EEA" w:rsidP="006F3EEA">
            <w:pPr>
              <w:jc w:val="both"/>
              <w:rPr>
                <w:rFonts w:cstheme="minorHAnsi"/>
                <w:szCs w:val="24"/>
              </w:rPr>
            </w:pPr>
            <w:r>
              <w:rPr>
                <w:rFonts w:cstheme="minorHAnsi"/>
                <w:szCs w:val="24"/>
              </w:rPr>
              <w:t>Výstupy</w:t>
            </w:r>
          </w:p>
        </w:tc>
        <w:tc>
          <w:tcPr>
            <w:tcW w:w="4530" w:type="dxa"/>
          </w:tcPr>
          <w:p w14:paraId="1ABC3213" w14:textId="56044E8F" w:rsidR="006F3EEA" w:rsidRDefault="007D4B0F" w:rsidP="006F3EEA">
            <w:pPr>
              <w:jc w:val="both"/>
              <w:rPr>
                <w:rFonts w:cstheme="minorHAnsi"/>
                <w:szCs w:val="24"/>
              </w:rPr>
            </w:pPr>
            <w:r>
              <w:rPr>
                <w:rFonts w:cstheme="minorHAnsi"/>
                <w:szCs w:val="24"/>
              </w:rPr>
              <w:t>Fungujúca chránená dielňa a refundácia časti mzdových výdavkov z ÚPSVaR SR</w:t>
            </w:r>
          </w:p>
        </w:tc>
      </w:tr>
      <w:tr w:rsidR="006F3EEA" w14:paraId="5A8C8FA5" w14:textId="77777777" w:rsidTr="00966BD1">
        <w:tc>
          <w:tcPr>
            <w:tcW w:w="4530" w:type="dxa"/>
            <w:shd w:val="clear" w:color="auto" w:fill="auto"/>
          </w:tcPr>
          <w:p w14:paraId="7DA63CD8" w14:textId="383B65B5" w:rsidR="006F3EEA" w:rsidRDefault="001229BB" w:rsidP="006F3EEA">
            <w:pPr>
              <w:jc w:val="both"/>
              <w:rPr>
                <w:rFonts w:cstheme="minorHAnsi"/>
                <w:szCs w:val="24"/>
              </w:rPr>
            </w:pPr>
            <w:r w:rsidRPr="00292EAB">
              <w:rPr>
                <w:rFonts w:cstheme="minorHAnsi"/>
                <w:szCs w:val="24"/>
              </w:rPr>
              <w:t>Ukazovateľ výsledku</w:t>
            </w:r>
          </w:p>
        </w:tc>
        <w:tc>
          <w:tcPr>
            <w:tcW w:w="4530" w:type="dxa"/>
          </w:tcPr>
          <w:p w14:paraId="6D791E4E" w14:textId="1FF5B798" w:rsidR="006F3EEA" w:rsidRDefault="007D4B0F" w:rsidP="006F3EEA">
            <w:pPr>
              <w:jc w:val="both"/>
              <w:rPr>
                <w:rFonts w:cstheme="minorHAnsi"/>
                <w:szCs w:val="24"/>
              </w:rPr>
            </w:pPr>
            <w:r>
              <w:rPr>
                <w:rFonts w:cstheme="minorHAnsi"/>
                <w:szCs w:val="24"/>
              </w:rPr>
              <w:t xml:space="preserve">Počet </w:t>
            </w:r>
            <w:r w:rsidR="00292EAB">
              <w:rPr>
                <w:rFonts w:cstheme="minorHAnsi"/>
                <w:szCs w:val="24"/>
              </w:rPr>
              <w:t xml:space="preserve">zachovaných pracovných miest </w:t>
            </w:r>
          </w:p>
        </w:tc>
      </w:tr>
    </w:tbl>
    <w:p w14:paraId="7B50ABB3" w14:textId="77777777" w:rsidR="00DD3BFF" w:rsidRDefault="00DD3BFF" w:rsidP="00C62F8E">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6F3EEA" w:rsidRPr="00BE6C89" w14:paraId="2B460EE7" w14:textId="77777777" w:rsidTr="006F3EEA">
        <w:tc>
          <w:tcPr>
            <w:tcW w:w="5000" w:type="pct"/>
            <w:shd w:val="clear" w:color="auto" w:fill="FFF2CC" w:themeFill="accent4" w:themeFillTint="33"/>
          </w:tcPr>
          <w:p w14:paraId="3E570420" w14:textId="43C3C6AA" w:rsidR="006F3EEA" w:rsidRPr="00BE6C89" w:rsidRDefault="006F3EEA" w:rsidP="006F3EEA">
            <w:pPr>
              <w:spacing w:after="0" w:line="240" w:lineRule="auto"/>
              <w:jc w:val="both"/>
              <w:rPr>
                <w:rFonts w:cstheme="minorHAnsi"/>
                <w:szCs w:val="24"/>
              </w:rPr>
            </w:pPr>
            <w:r>
              <w:rPr>
                <w:rFonts w:cstheme="minorHAnsi"/>
                <w:szCs w:val="24"/>
              </w:rPr>
              <w:lastRenderedPageBreak/>
              <w:t>Aktivita 1.1.2.2</w:t>
            </w:r>
          </w:p>
        </w:tc>
      </w:tr>
      <w:tr w:rsidR="006F3EEA" w:rsidRPr="00BE6C89" w14:paraId="26AC13BA" w14:textId="77777777" w:rsidTr="006F3EEA">
        <w:tc>
          <w:tcPr>
            <w:tcW w:w="5000" w:type="pct"/>
            <w:shd w:val="clear" w:color="auto" w:fill="FFF2CC" w:themeFill="accent4" w:themeFillTint="33"/>
          </w:tcPr>
          <w:p w14:paraId="39B66E23" w14:textId="5A7C48A3" w:rsidR="006F3EEA" w:rsidRPr="00BE6C89" w:rsidRDefault="00966BD1" w:rsidP="006F3EEA">
            <w:pPr>
              <w:spacing w:after="0" w:line="240" w:lineRule="auto"/>
              <w:jc w:val="both"/>
              <w:rPr>
                <w:rFonts w:cstheme="minorHAnsi"/>
                <w:szCs w:val="24"/>
              </w:rPr>
            </w:pPr>
            <w:r w:rsidRPr="003651DA">
              <w:rPr>
                <w:rFonts w:cstheme="minorHAnsi"/>
                <w:b/>
                <w:szCs w:val="24"/>
              </w:rPr>
              <w:t>Debarierizácia verejných objektov – pokračovať  v uplatňovaní systému odstraňovania architektonických bariér</w:t>
            </w:r>
          </w:p>
        </w:tc>
      </w:tr>
      <w:tr w:rsidR="006F3EEA" w:rsidRPr="00BE6C89" w14:paraId="14975AD3" w14:textId="77777777" w:rsidTr="006F3EEA">
        <w:tc>
          <w:tcPr>
            <w:tcW w:w="5000" w:type="pct"/>
            <w:shd w:val="clear" w:color="auto" w:fill="auto"/>
          </w:tcPr>
          <w:p w14:paraId="6CFB70DA" w14:textId="77777777" w:rsidR="006F3EEA" w:rsidRDefault="006F3EEA" w:rsidP="006F3EEA">
            <w:pPr>
              <w:spacing w:after="0" w:line="240" w:lineRule="auto"/>
              <w:jc w:val="both"/>
              <w:rPr>
                <w:rFonts w:cstheme="minorHAnsi"/>
                <w:szCs w:val="24"/>
              </w:rPr>
            </w:pPr>
            <w:r w:rsidRPr="00DD3BFF">
              <w:rPr>
                <w:rFonts w:cstheme="minorHAnsi"/>
                <w:szCs w:val="24"/>
              </w:rPr>
              <w:t>Popis:</w:t>
            </w:r>
          </w:p>
          <w:p w14:paraId="327D8656" w14:textId="77A99FC3" w:rsidR="00966BD1" w:rsidRPr="00C60731" w:rsidRDefault="00966BD1" w:rsidP="006F3EEA">
            <w:pPr>
              <w:spacing w:after="0" w:line="240" w:lineRule="auto"/>
              <w:jc w:val="both"/>
              <w:rPr>
                <w:rFonts w:cstheme="minorHAnsi"/>
                <w:b/>
                <w:szCs w:val="24"/>
              </w:rPr>
            </w:pPr>
            <w:r w:rsidRPr="00BE6C89">
              <w:rPr>
                <w:rFonts w:cstheme="minorHAnsi"/>
                <w:szCs w:val="24"/>
              </w:rPr>
              <w:t>Pokračovať v odstraňovaní bariér vo verejných budovách vo vlastníctve mesta a na verejných priestranstvách.</w:t>
            </w:r>
          </w:p>
        </w:tc>
      </w:tr>
    </w:tbl>
    <w:tbl>
      <w:tblPr>
        <w:tblStyle w:val="Mriekatabuky"/>
        <w:tblW w:w="0" w:type="auto"/>
        <w:tblLook w:val="04A0" w:firstRow="1" w:lastRow="0" w:firstColumn="1" w:lastColumn="0" w:noHBand="0" w:noVBand="1"/>
      </w:tblPr>
      <w:tblGrid>
        <w:gridCol w:w="4530"/>
        <w:gridCol w:w="4530"/>
      </w:tblGrid>
      <w:tr w:rsidR="006F3EEA" w14:paraId="7B69BF02" w14:textId="77777777" w:rsidTr="006F3EEA">
        <w:tc>
          <w:tcPr>
            <w:tcW w:w="4530" w:type="dxa"/>
          </w:tcPr>
          <w:p w14:paraId="0D84125E" w14:textId="77777777" w:rsidR="006F3EEA" w:rsidRDefault="006F3EEA" w:rsidP="006F3EEA">
            <w:pPr>
              <w:jc w:val="both"/>
              <w:rPr>
                <w:rFonts w:cstheme="minorHAnsi"/>
                <w:szCs w:val="24"/>
              </w:rPr>
            </w:pPr>
            <w:r>
              <w:rPr>
                <w:rFonts w:cstheme="minorHAnsi"/>
                <w:szCs w:val="24"/>
              </w:rPr>
              <w:t>Garant</w:t>
            </w:r>
          </w:p>
        </w:tc>
        <w:tc>
          <w:tcPr>
            <w:tcW w:w="4530" w:type="dxa"/>
          </w:tcPr>
          <w:p w14:paraId="1EC15F17" w14:textId="1494C0F2" w:rsidR="006F3EEA" w:rsidRDefault="00966BD1" w:rsidP="006F3EEA">
            <w:pPr>
              <w:jc w:val="both"/>
              <w:rPr>
                <w:rFonts w:cstheme="minorHAnsi"/>
                <w:szCs w:val="24"/>
              </w:rPr>
            </w:pPr>
            <w:r>
              <w:rPr>
                <w:rFonts w:cstheme="minorHAnsi"/>
                <w:szCs w:val="24"/>
              </w:rPr>
              <w:t>Mesto Šaľa</w:t>
            </w:r>
          </w:p>
        </w:tc>
      </w:tr>
      <w:tr w:rsidR="006F3EEA" w14:paraId="3EF56B85" w14:textId="77777777" w:rsidTr="006F3EEA">
        <w:tc>
          <w:tcPr>
            <w:tcW w:w="4530" w:type="dxa"/>
          </w:tcPr>
          <w:p w14:paraId="22D19EC6" w14:textId="77777777" w:rsidR="006F3EEA" w:rsidRDefault="006F3EEA" w:rsidP="006F3EEA">
            <w:pPr>
              <w:jc w:val="both"/>
              <w:rPr>
                <w:rFonts w:cstheme="minorHAnsi"/>
                <w:szCs w:val="24"/>
              </w:rPr>
            </w:pPr>
            <w:r>
              <w:rPr>
                <w:rFonts w:cstheme="minorHAnsi"/>
                <w:szCs w:val="24"/>
              </w:rPr>
              <w:t>Realizátor</w:t>
            </w:r>
          </w:p>
        </w:tc>
        <w:tc>
          <w:tcPr>
            <w:tcW w:w="4530" w:type="dxa"/>
          </w:tcPr>
          <w:p w14:paraId="5EC4CCE6" w14:textId="2F405FD3" w:rsidR="006F3EEA" w:rsidRDefault="007D4B0F" w:rsidP="006F3EEA">
            <w:pPr>
              <w:jc w:val="both"/>
              <w:rPr>
                <w:rFonts w:cstheme="minorHAnsi"/>
                <w:szCs w:val="24"/>
              </w:rPr>
            </w:pPr>
            <w:r>
              <w:rPr>
                <w:rFonts w:cstheme="minorHAnsi"/>
                <w:szCs w:val="24"/>
              </w:rPr>
              <w:t>Dodávatelia vybraní na základe verejných obstarávaní</w:t>
            </w:r>
          </w:p>
        </w:tc>
      </w:tr>
      <w:tr w:rsidR="006F3EEA" w14:paraId="623A7180" w14:textId="77777777" w:rsidTr="006F3EEA">
        <w:tc>
          <w:tcPr>
            <w:tcW w:w="4530" w:type="dxa"/>
          </w:tcPr>
          <w:p w14:paraId="682AB098" w14:textId="77777777" w:rsidR="006F3EEA" w:rsidRDefault="006F3EEA" w:rsidP="006F3EEA">
            <w:pPr>
              <w:jc w:val="both"/>
              <w:rPr>
                <w:rFonts w:cstheme="minorHAnsi"/>
                <w:szCs w:val="24"/>
              </w:rPr>
            </w:pPr>
            <w:r>
              <w:rPr>
                <w:rFonts w:cstheme="minorHAnsi"/>
                <w:szCs w:val="24"/>
              </w:rPr>
              <w:t>Začatie a ukončenie realizácie</w:t>
            </w:r>
          </w:p>
        </w:tc>
        <w:tc>
          <w:tcPr>
            <w:tcW w:w="4530" w:type="dxa"/>
          </w:tcPr>
          <w:p w14:paraId="48C5AAE8" w14:textId="5EB1342D" w:rsidR="006F3EEA" w:rsidRDefault="00966BD1" w:rsidP="006F3EEA">
            <w:pPr>
              <w:jc w:val="both"/>
              <w:rPr>
                <w:rFonts w:cstheme="minorHAnsi"/>
                <w:szCs w:val="24"/>
              </w:rPr>
            </w:pPr>
            <w:r>
              <w:rPr>
                <w:rFonts w:cstheme="minorHAnsi"/>
                <w:szCs w:val="24"/>
              </w:rPr>
              <w:t>2024 -2030</w:t>
            </w:r>
          </w:p>
        </w:tc>
      </w:tr>
      <w:tr w:rsidR="006F3EEA" w14:paraId="071F0353" w14:textId="77777777" w:rsidTr="00966BD1">
        <w:tc>
          <w:tcPr>
            <w:tcW w:w="4530" w:type="dxa"/>
            <w:shd w:val="clear" w:color="auto" w:fill="auto"/>
          </w:tcPr>
          <w:p w14:paraId="772138ED" w14:textId="77777777" w:rsidR="006F3EEA" w:rsidRPr="00112462" w:rsidRDefault="006F3EEA" w:rsidP="006F3EEA">
            <w:pPr>
              <w:jc w:val="both"/>
              <w:rPr>
                <w:rFonts w:cstheme="minorHAnsi"/>
                <w:szCs w:val="24"/>
              </w:rPr>
            </w:pPr>
            <w:r w:rsidRPr="00112462">
              <w:rPr>
                <w:rFonts w:cstheme="minorHAnsi"/>
                <w:szCs w:val="24"/>
              </w:rPr>
              <w:t>Predpokladané finančné náklady</w:t>
            </w:r>
          </w:p>
        </w:tc>
        <w:tc>
          <w:tcPr>
            <w:tcW w:w="4530" w:type="dxa"/>
          </w:tcPr>
          <w:p w14:paraId="5091DED9" w14:textId="70542E84" w:rsidR="006F3EEA" w:rsidRDefault="00112462" w:rsidP="00793883">
            <w:pPr>
              <w:jc w:val="both"/>
              <w:rPr>
                <w:rFonts w:cstheme="minorHAnsi"/>
                <w:szCs w:val="24"/>
              </w:rPr>
            </w:pPr>
            <w:r>
              <w:rPr>
                <w:rFonts w:cstheme="minorHAnsi"/>
                <w:szCs w:val="24"/>
              </w:rPr>
              <w:t xml:space="preserve">160 000,00 </w:t>
            </w:r>
            <w:r w:rsidR="00793883">
              <w:rPr>
                <w:rFonts w:cstheme="minorHAnsi"/>
                <w:szCs w:val="24"/>
              </w:rPr>
              <w:t>€</w:t>
            </w:r>
          </w:p>
        </w:tc>
      </w:tr>
      <w:tr w:rsidR="006F3EEA" w14:paraId="63D50F4F" w14:textId="77777777" w:rsidTr="00966BD1">
        <w:tc>
          <w:tcPr>
            <w:tcW w:w="4530" w:type="dxa"/>
            <w:shd w:val="clear" w:color="auto" w:fill="auto"/>
          </w:tcPr>
          <w:p w14:paraId="4BCF4E7C" w14:textId="77777777" w:rsidR="006F3EEA" w:rsidRPr="00112462" w:rsidRDefault="006F3EEA" w:rsidP="006F3EEA">
            <w:pPr>
              <w:jc w:val="both"/>
              <w:rPr>
                <w:rFonts w:cstheme="minorHAnsi"/>
                <w:szCs w:val="24"/>
              </w:rPr>
            </w:pPr>
            <w:r w:rsidRPr="00112462">
              <w:rPr>
                <w:rFonts w:cstheme="minorHAnsi"/>
                <w:szCs w:val="24"/>
              </w:rPr>
              <w:t>Výstupy</w:t>
            </w:r>
          </w:p>
        </w:tc>
        <w:tc>
          <w:tcPr>
            <w:tcW w:w="4530" w:type="dxa"/>
          </w:tcPr>
          <w:p w14:paraId="6B02C1E3" w14:textId="16DAB07C" w:rsidR="006F3EEA" w:rsidRDefault="00966BD1" w:rsidP="00966BD1">
            <w:pPr>
              <w:jc w:val="both"/>
              <w:rPr>
                <w:rFonts w:cstheme="minorHAnsi"/>
                <w:szCs w:val="24"/>
              </w:rPr>
            </w:pPr>
            <w:r>
              <w:rPr>
                <w:rFonts w:cstheme="minorHAnsi"/>
                <w:szCs w:val="24"/>
              </w:rPr>
              <w:t>Realizované opatrenia na zabezpečenie prístupu do objektov a pohybu v týchto objektoch vo vlastníctve mesta Šaľa osobám so zníženou schopnosťou pohybu a orientácie</w:t>
            </w:r>
          </w:p>
        </w:tc>
      </w:tr>
      <w:tr w:rsidR="006F3EEA" w14:paraId="44198E32" w14:textId="77777777" w:rsidTr="00966BD1">
        <w:tc>
          <w:tcPr>
            <w:tcW w:w="4530" w:type="dxa"/>
            <w:shd w:val="clear" w:color="auto" w:fill="auto"/>
          </w:tcPr>
          <w:p w14:paraId="7FB92EA0" w14:textId="3EDE886A" w:rsidR="006F3EEA" w:rsidRPr="00112462" w:rsidRDefault="001229BB" w:rsidP="006F3EEA">
            <w:pPr>
              <w:jc w:val="both"/>
              <w:rPr>
                <w:rFonts w:cstheme="minorHAnsi"/>
                <w:szCs w:val="24"/>
              </w:rPr>
            </w:pPr>
            <w:r w:rsidRPr="00112462">
              <w:rPr>
                <w:rFonts w:cstheme="minorHAnsi"/>
                <w:szCs w:val="24"/>
              </w:rPr>
              <w:t>Ukazovateľ výsledku</w:t>
            </w:r>
          </w:p>
        </w:tc>
        <w:tc>
          <w:tcPr>
            <w:tcW w:w="4530" w:type="dxa"/>
          </w:tcPr>
          <w:p w14:paraId="7E3EA3A9" w14:textId="40B98D64" w:rsidR="006F3EEA" w:rsidRDefault="00966BD1" w:rsidP="00980969">
            <w:pPr>
              <w:jc w:val="both"/>
              <w:rPr>
                <w:rFonts w:cstheme="minorHAnsi"/>
                <w:szCs w:val="24"/>
              </w:rPr>
            </w:pPr>
            <w:r>
              <w:rPr>
                <w:rFonts w:cstheme="minorHAnsi"/>
                <w:szCs w:val="24"/>
              </w:rPr>
              <w:t>Počet debarierizovaných budov vo vlastníctve mesta</w:t>
            </w:r>
            <w:r w:rsidR="00E973BF">
              <w:rPr>
                <w:rFonts w:cstheme="minorHAnsi"/>
                <w:szCs w:val="24"/>
              </w:rPr>
              <w:t xml:space="preserve"> </w:t>
            </w:r>
          </w:p>
        </w:tc>
      </w:tr>
    </w:tbl>
    <w:p w14:paraId="2370DB20" w14:textId="77777777" w:rsidR="006F3EEA" w:rsidRDefault="006F3EEA" w:rsidP="006F3EEA">
      <w:pPr>
        <w:spacing w:after="0" w:line="240" w:lineRule="auto"/>
        <w:jc w:val="both"/>
        <w:rPr>
          <w:rFonts w:cstheme="minorHAnsi"/>
          <w:szCs w:val="24"/>
        </w:rPr>
      </w:pPr>
    </w:p>
    <w:p w14:paraId="59B36759" w14:textId="77777777" w:rsidR="00E973BF" w:rsidRPr="00BE6C89" w:rsidRDefault="00E973BF" w:rsidP="006F3EEA">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6F3EEA" w:rsidRPr="00BE6C89" w14:paraId="13A4EC37" w14:textId="77777777" w:rsidTr="006F3EEA">
        <w:tc>
          <w:tcPr>
            <w:tcW w:w="5000" w:type="pct"/>
            <w:shd w:val="clear" w:color="auto" w:fill="FFF2CC" w:themeFill="accent4" w:themeFillTint="33"/>
          </w:tcPr>
          <w:p w14:paraId="3B930EA0" w14:textId="21B36BD5" w:rsidR="006F3EEA" w:rsidRPr="00BE6C89" w:rsidRDefault="006F3EEA" w:rsidP="006F3EEA">
            <w:pPr>
              <w:spacing w:after="0" w:line="240" w:lineRule="auto"/>
              <w:jc w:val="both"/>
              <w:rPr>
                <w:rFonts w:cstheme="minorHAnsi"/>
                <w:szCs w:val="24"/>
              </w:rPr>
            </w:pPr>
            <w:r>
              <w:rPr>
                <w:rFonts w:cstheme="minorHAnsi"/>
                <w:szCs w:val="24"/>
              </w:rPr>
              <w:t>Aktivita 1.1.2.3</w:t>
            </w:r>
          </w:p>
        </w:tc>
      </w:tr>
      <w:tr w:rsidR="006F3EEA" w:rsidRPr="00BE6C89" w14:paraId="51950387" w14:textId="77777777" w:rsidTr="006F3EEA">
        <w:tc>
          <w:tcPr>
            <w:tcW w:w="5000" w:type="pct"/>
            <w:shd w:val="clear" w:color="auto" w:fill="FFF2CC" w:themeFill="accent4" w:themeFillTint="33"/>
          </w:tcPr>
          <w:p w14:paraId="3906B686" w14:textId="7048C7AD" w:rsidR="006F3EEA" w:rsidRPr="00BE6C89" w:rsidRDefault="00966BD1" w:rsidP="006F3EEA">
            <w:pPr>
              <w:spacing w:after="0" w:line="240" w:lineRule="auto"/>
              <w:jc w:val="both"/>
              <w:rPr>
                <w:rFonts w:cstheme="minorHAnsi"/>
                <w:szCs w:val="24"/>
              </w:rPr>
            </w:pPr>
            <w:r w:rsidRPr="003651DA">
              <w:rPr>
                <w:rFonts w:cstheme="minorHAnsi"/>
                <w:b/>
                <w:szCs w:val="24"/>
              </w:rPr>
              <w:t>Debarierizácia Domu s opatrovateľskou službou</w:t>
            </w:r>
          </w:p>
        </w:tc>
      </w:tr>
      <w:tr w:rsidR="006F3EEA" w:rsidRPr="00793883" w14:paraId="2D52EF6C" w14:textId="77777777" w:rsidTr="006F3EEA">
        <w:tc>
          <w:tcPr>
            <w:tcW w:w="5000" w:type="pct"/>
            <w:shd w:val="clear" w:color="auto" w:fill="auto"/>
          </w:tcPr>
          <w:p w14:paraId="33211BBA" w14:textId="77777777" w:rsidR="006F3EEA" w:rsidRPr="00793883" w:rsidRDefault="006F3EEA" w:rsidP="006F3EEA">
            <w:pPr>
              <w:spacing w:after="0" w:line="240" w:lineRule="auto"/>
              <w:jc w:val="both"/>
              <w:rPr>
                <w:rFonts w:cstheme="minorHAnsi"/>
                <w:szCs w:val="24"/>
              </w:rPr>
            </w:pPr>
            <w:r w:rsidRPr="00793883">
              <w:rPr>
                <w:rFonts w:cstheme="minorHAnsi"/>
                <w:szCs w:val="24"/>
              </w:rPr>
              <w:t>Popis:</w:t>
            </w:r>
          </w:p>
          <w:p w14:paraId="5CB52B82" w14:textId="79BB916C" w:rsidR="00966BD1" w:rsidRPr="00793883" w:rsidRDefault="004937B5" w:rsidP="006F3EEA">
            <w:pPr>
              <w:spacing w:after="0" w:line="240" w:lineRule="auto"/>
              <w:jc w:val="both"/>
              <w:rPr>
                <w:rFonts w:cstheme="minorHAnsi"/>
                <w:b/>
                <w:szCs w:val="24"/>
              </w:rPr>
            </w:pPr>
            <w:r w:rsidRPr="00793883">
              <w:rPr>
                <w:rFonts w:cstheme="minorHAnsi"/>
                <w:szCs w:val="24"/>
              </w:rPr>
              <w:t>Vybudovanie výťahov a bezbariérového prístupu k dvom vchodom Domu s opatrovateľskou službou na ul. V. Šrobára 572/9 a 11, Šaľa (32 bytových jednotiek)</w:t>
            </w:r>
          </w:p>
        </w:tc>
      </w:tr>
    </w:tbl>
    <w:tbl>
      <w:tblPr>
        <w:tblStyle w:val="Mriekatabuky"/>
        <w:tblW w:w="0" w:type="auto"/>
        <w:tblLook w:val="04A0" w:firstRow="1" w:lastRow="0" w:firstColumn="1" w:lastColumn="0" w:noHBand="0" w:noVBand="1"/>
      </w:tblPr>
      <w:tblGrid>
        <w:gridCol w:w="4530"/>
        <w:gridCol w:w="4530"/>
      </w:tblGrid>
      <w:tr w:rsidR="00966BD1" w:rsidRPr="00793883" w14:paraId="3100DB5D" w14:textId="77777777" w:rsidTr="006F3EEA">
        <w:tc>
          <w:tcPr>
            <w:tcW w:w="4530" w:type="dxa"/>
          </w:tcPr>
          <w:p w14:paraId="61B7C9DD" w14:textId="77777777" w:rsidR="00966BD1" w:rsidRPr="00793883" w:rsidRDefault="00966BD1" w:rsidP="00966BD1">
            <w:pPr>
              <w:jc w:val="both"/>
              <w:rPr>
                <w:rFonts w:cstheme="minorHAnsi"/>
                <w:szCs w:val="24"/>
              </w:rPr>
            </w:pPr>
            <w:r w:rsidRPr="00793883">
              <w:rPr>
                <w:rFonts w:cstheme="minorHAnsi"/>
                <w:szCs w:val="24"/>
              </w:rPr>
              <w:t>Garant</w:t>
            </w:r>
          </w:p>
        </w:tc>
        <w:tc>
          <w:tcPr>
            <w:tcW w:w="4530" w:type="dxa"/>
          </w:tcPr>
          <w:p w14:paraId="62C81600" w14:textId="42FB9B5A" w:rsidR="00966BD1" w:rsidRPr="00793883" w:rsidRDefault="004937B5" w:rsidP="00966BD1">
            <w:pPr>
              <w:jc w:val="both"/>
              <w:rPr>
                <w:rFonts w:cstheme="minorHAnsi"/>
                <w:szCs w:val="24"/>
              </w:rPr>
            </w:pPr>
            <w:r w:rsidRPr="00793883">
              <w:rPr>
                <w:rFonts w:cstheme="minorHAnsi"/>
                <w:szCs w:val="24"/>
              </w:rPr>
              <w:t>Mesto Šaľa</w:t>
            </w:r>
          </w:p>
        </w:tc>
      </w:tr>
      <w:tr w:rsidR="00966BD1" w:rsidRPr="00793883" w14:paraId="09092455" w14:textId="77777777" w:rsidTr="006F3EEA">
        <w:tc>
          <w:tcPr>
            <w:tcW w:w="4530" w:type="dxa"/>
          </w:tcPr>
          <w:p w14:paraId="08EC3EB4" w14:textId="77777777" w:rsidR="00966BD1" w:rsidRPr="00793883" w:rsidRDefault="00966BD1" w:rsidP="00966BD1">
            <w:pPr>
              <w:jc w:val="both"/>
              <w:rPr>
                <w:rFonts w:cstheme="minorHAnsi"/>
                <w:szCs w:val="24"/>
              </w:rPr>
            </w:pPr>
            <w:r w:rsidRPr="00793883">
              <w:rPr>
                <w:rFonts w:cstheme="minorHAnsi"/>
                <w:szCs w:val="24"/>
              </w:rPr>
              <w:t>Realizátor</w:t>
            </w:r>
          </w:p>
        </w:tc>
        <w:tc>
          <w:tcPr>
            <w:tcW w:w="4530" w:type="dxa"/>
          </w:tcPr>
          <w:p w14:paraId="6A2E308B" w14:textId="68FA2A19" w:rsidR="00966BD1" w:rsidRPr="00793883" w:rsidRDefault="007D4B0F" w:rsidP="00966BD1">
            <w:pPr>
              <w:jc w:val="both"/>
              <w:rPr>
                <w:rFonts w:cstheme="minorHAnsi"/>
                <w:szCs w:val="24"/>
              </w:rPr>
            </w:pPr>
            <w:r w:rsidRPr="00793883">
              <w:rPr>
                <w:rFonts w:cstheme="minorHAnsi"/>
                <w:szCs w:val="24"/>
              </w:rPr>
              <w:t>Dodávateľ na základe vykonaného verejného obstarávania</w:t>
            </w:r>
          </w:p>
        </w:tc>
      </w:tr>
      <w:tr w:rsidR="00966BD1" w:rsidRPr="00793883" w14:paraId="33C91381" w14:textId="77777777" w:rsidTr="006F3EEA">
        <w:tc>
          <w:tcPr>
            <w:tcW w:w="4530" w:type="dxa"/>
          </w:tcPr>
          <w:p w14:paraId="3EC39091" w14:textId="77777777" w:rsidR="00966BD1" w:rsidRPr="00793883" w:rsidRDefault="00966BD1" w:rsidP="00966BD1">
            <w:pPr>
              <w:jc w:val="both"/>
              <w:rPr>
                <w:rFonts w:cstheme="minorHAnsi"/>
                <w:szCs w:val="24"/>
              </w:rPr>
            </w:pPr>
            <w:r w:rsidRPr="00793883">
              <w:rPr>
                <w:rFonts w:cstheme="minorHAnsi"/>
                <w:szCs w:val="24"/>
              </w:rPr>
              <w:t>Začatie a ukončenie realizácie</w:t>
            </w:r>
          </w:p>
        </w:tc>
        <w:tc>
          <w:tcPr>
            <w:tcW w:w="4530" w:type="dxa"/>
          </w:tcPr>
          <w:p w14:paraId="6F8DF3A6" w14:textId="06D13648" w:rsidR="00966BD1" w:rsidRPr="00793883" w:rsidRDefault="007D4B0F" w:rsidP="007D4B0F">
            <w:pPr>
              <w:jc w:val="both"/>
              <w:rPr>
                <w:rFonts w:cstheme="minorHAnsi"/>
                <w:szCs w:val="24"/>
              </w:rPr>
            </w:pPr>
            <w:r w:rsidRPr="00793883">
              <w:rPr>
                <w:rFonts w:cstheme="minorHAnsi"/>
                <w:szCs w:val="24"/>
              </w:rPr>
              <w:t>2024 -2025</w:t>
            </w:r>
          </w:p>
        </w:tc>
      </w:tr>
      <w:tr w:rsidR="00966BD1" w14:paraId="3786EB00" w14:textId="77777777" w:rsidTr="00966BD1">
        <w:tc>
          <w:tcPr>
            <w:tcW w:w="4530" w:type="dxa"/>
            <w:shd w:val="clear" w:color="auto" w:fill="auto"/>
          </w:tcPr>
          <w:p w14:paraId="43FDFA6E" w14:textId="77777777" w:rsidR="00966BD1" w:rsidRDefault="00966BD1" w:rsidP="00966BD1">
            <w:pPr>
              <w:jc w:val="both"/>
              <w:rPr>
                <w:rFonts w:cstheme="minorHAnsi"/>
                <w:szCs w:val="24"/>
              </w:rPr>
            </w:pPr>
            <w:r>
              <w:rPr>
                <w:rFonts w:cstheme="minorHAnsi"/>
                <w:szCs w:val="24"/>
              </w:rPr>
              <w:t>Predpokladané finančné náklady</w:t>
            </w:r>
          </w:p>
        </w:tc>
        <w:tc>
          <w:tcPr>
            <w:tcW w:w="4530" w:type="dxa"/>
          </w:tcPr>
          <w:p w14:paraId="017D1B24" w14:textId="437D4A40" w:rsidR="00966BD1" w:rsidRDefault="007D4B0F" w:rsidP="00966BD1">
            <w:pPr>
              <w:jc w:val="both"/>
              <w:rPr>
                <w:rFonts w:cstheme="minorHAnsi"/>
                <w:szCs w:val="24"/>
              </w:rPr>
            </w:pPr>
            <w:r>
              <w:rPr>
                <w:rFonts w:cstheme="minorHAnsi"/>
                <w:szCs w:val="24"/>
              </w:rPr>
              <w:t>200 000,00 €</w:t>
            </w:r>
          </w:p>
        </w:tc>
      </w:tr>
      <w:tr w:rsidR="00966BD1" w14:paraId="6C2EE6E9" w14:textId="77777777" w:rsidTr="00966BD1">
        <w:tc>
          <w:tcPr>
            <w:tcW w:w="4530" w:type="dxa"/>
            <w:shd w:val="clear" w:color="auto" w:fill="auto"/>
          </w:tcPr>
          <w:p w14:paraId="4DF23E4F" w14:textId="77777777" w:rsidR="00966BD1" w:rsidRDefault="00966BD1" w:rsidP="00966BD1">
            <w:pPr>
              <w:jc w:val="both"/>
              <w:rPr>
                <w:rFonts w:cstheme="minorHAnsi"/>
                <w:szCs w:val="24"/>
              </w:rPr>
            </w:pPr>
            <w:r>
              <w:rPr>
                <w:rFonts w:cstheme="minorHAnsi"/>
                <w:szCs w:val="24"/>
              </w:rPr>
              <w:t>Výstupy</w:t>
            </w:r>
          </w:p>
        </w:tc>
        <w:tc>
          <w:tcPr>
            <w:tcW w:w="4530" w:type="dxa"/>
          </w:tcPr>
          <w:p w14:paraId="614D43CD" w14:textId="0047A9F3" w:rsidR="00966BD1" w:rsidRDefault="007D4B0F" w:rsidP="00966BD1">
            <w:pPr>
              <w:jc w:val="both"/>
              <w:rPr>
                <w:rFonts w:cstheme="minorHAnsi"/>
                <w:szCs w:val="24"/>
              </w:rPr>
            </w:pPr>
            <w:r>
              <w:rPr>
                <w:rFonts w:cstheme="minorHAnsi"/>
                <w:szCs w:val="24"/>
              </w:rPr>
              <w:t>Zabezpečený bezbariérový prístup</w:t>
            </w:r>
          </w:p>
        </w:tc>
      </w:tr>
      <w:tr w:rsidR="00966BD1" w14:paraId="3CCA036A" w14:textId="77777777" w:rsidTr="00966BD1">
        <w:tc>
          <w:tcPr>
            <w:tcW w:w="4530" w:type="dxa"/>
            <w:shd w:val="clear" w:color="auto" w:fill="auto"/>
          </w:tcPr>
          <w:p w14:paraId="5E5D77DF" w14:textId="566E0932" w:rsidR="00966BD1" w:rsidRDefault="001229BB" w:rsidP="00966BD1">
            <w:pPr>
              <w:jc w:val="both"/>
              <w:rPr>
                <w:rFonts w:cstheme="minorHAnsi"/>
                <w:szCs w:val="24"/>
              </w:rPr>
            </w:pPr>
            <w:r w:rsidRPr="004937B5">
              <w:rPr>
                <w:rFonts w:cstheme="minorHAnsi"/>
                <w:szCs w:val="24"/>
              </w:rPr>
              <w:t>Ukazovateľ výsledku</w:t>
            </w:r>
          </w:p>
        </w:tc>
        <w:tc>
          <w:tcPr>
            <w:tcW w:w="4530" w:type="dxa"/>
          </w:tcPr>
          <w:p w14:paraId="42CC9056" w14:textId="569EF4BE" w:rsidR="00966BD1" w:rsidRDefault="00980969" w:rsidP="004937B5">
            <w:pPr>
              <w:jc w:val="both"/>
              <w:rPr>
                <w:rFonts w:cstheme="minorHAnsi"/>
                <w:szCs w:val="24"/>
              </w:rPr>
            </w:pPr>
            <w:r>
              <w:rPr>
                <w:rFonts w:cstheme="minorHAnsi"/>
                <w:szCs w:val="24"/>
              </w:rPr>
              <w:t xml:space="preserve">Počet </w:t>
            </w:r>
            <w:r w:rsidR="00E973BF">
              <w:rPr>
                <w:rFonts w:cstheme="minorHAnsi"/>
                <w:szCs w:val="24"/>
              </w:rPr>
              <w:t>b</w:t>
            </w:r>
            <w:r w:rsidR="007D4B0F">
              <w:rPr>
                <w:rFonts w:cstheme="minorHAnsi"/>
                <w:szCs w:val="24"/>
              </w:rPr>
              <w:t>ezbariérov</w:t>
            </w:r>
            <w:r w:rsidR="00E973BF">
              <w:rPr>
                <w:rFonts w:cstheme="minorHAnsi"/>
                <w:szCs w:val="24"/>
              </w:rPr>
              <w:t xml:space="preserve">ých </w:t>
            </w:r>
            <w:r w:rsidR="007D4B0F">
              <w:rPr>
                <w:rFonts w:cstheme="minorHAnsi"/>
                <w:szCs w:val="24"/>
              </w:rPr>
              <w:t xml:space="preserve"> </w:t>
            </w:r>
            <w:r>
              <w:rPr>
                <w:rFonts w:cstheme="minorHAnsi"/>
                <w:szCs w:val="24"/>
              </w:rPr>
              <w:t xml:space="preserve">vstupov </w:t>
            </w:r>
          </w:p>
        </w:tc>
      </w:tr>
    </w:tbl>
    <w:p w14:paraId="49839127" w14:textId="77777777" w:rsidR="00112462" w:rsidRDefault="00112462" w:rsidP="006F3EEA">
      <w:pPr>
        <w:spacing w:after="0" w:line="240" w:lineRule="auto"/>
        <w:jc w:val="both"/>
        <w:rPr>
          <w:rFonts w:cstheme="minorHAnsi"/>
          <w:szCs w:val="24"/>
        </w:rPr>
      </w:pPr>
    </w:p>
    <w:p w14:paraId="0312683B" w14:textId="77777777" w:rsidR="00EC2E3A" w:rsidRPr="00BE6C89" w:rsidRDefault="00EC2E3A" w:rsidP="006F3EEA">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6F3EEA" w:rsidRPr="00BE6C89" w14:paraId="5CB1D557" w14:textId="77777777" w:rsidTr="006F3EEA">
        <w:tc>
          <w:tcPr>
            <w:tcW w:w="5000" w:type="pct"/>
            <w:shd w:val="clear" w:color="auto" w:fill="FFF2CC" w:themeFill="accent4" w:themeFillTint="33"/>
          </w:tcPr>
          <w:p w14:paraId="7B3C8B1D" w14:textId="3D5F9DFC" w:rsidR="006F3EEA" w:rsidRPr="00BE6C89" w:rsidRDefault="006F3EEA" w:rsidP="006F3EEA">
            <w:pPr>
              <w:spacing w:after="0" w:line="240" w:lineRule="auto"/>
              <w:jc w:val="both"/>
              <w:rPr>
                <w:rFonts w:cstheme="minorHAnsi"/>
                <w:szCs w:val="24"/>
              </w:rPr>
            </w:pPr>
            <w:r>
              <w:rPr>
                <w:rFonts w:cstheme="minorHAnsi"/>
                <w:szCs w:val="24"/>
              </w:rPr>
              <w:t>Aktivita 1.1.2.4</w:t>
            </w:r>
          </w:p>
        </w:tc>
      </w:tr>
      <w:tr w:rsidR="006F3EEA" w:rsidRPr="00BE6C89" w14:paraId="47F61CA3" w14:textId="77777777" w:rsidTr="006F3EEA">
        <w:tc>
          <w:tcPr>
            <w:tcW w:w="5000" w:type="pct"/>
            <w:shd w:val="clear" w:color="auto" w:fill="FFF2CC" w:themeFill="accent4" w:themeFillTint="33"/>
          </w:tcPr>
          <w:p w14:paraId="2D52438C" w14:textId="65C7C179" w:rsidR="006F3EEA" w:rsidRPr="00BE6C89" w:rsidRDefault="007D4B0F" w:rsidP="006F3EEA">
            <w:pPr>
              <w:spacing w:after="0" w:line="240" w:lineRule="auto"/>
              <w:jc w:val="both"/>
              <w:rPr>
                <w:rFonts w:cstheme="minorHAnsi"/>
                <w:szCs w:val="24"/>
              </w:rPr>
            </w:pPr>
            <w:r w:rsidRPr="003651DA">
              <w:rPr>
                <w:rFonts w:cstheme="minorHAnsi"/>
                <w:b/>
                <w:bCs/>
                <w:color w:val="000000" w:themeColor="text1"/>
                <w:szCs w:val="24"/>
              </w:rPr>
              <w:t>Poskytovanie špecializovaného sociálneho poradenstva so zameraním na pracovnú aktivizáciu</w:t>
            </w:r>
          </w:p>
        </w:tc>
      </w:tr>
      <w:tr w:rsidR="006F3EEA" w:rsidRPr="00793883" w14:paraId="18A3DF65" w14:textId="77777777" w:rsidTr="006F3EEA">
        <w:tc>
          <w:tcPr>
            <w:tcW w:w="5000" w:type="pct"/>
            <w:shd w:val="clear" w:color="auto" w:fill="auto"/>
          </w:tcPr>
          <w:p w14:paraId="590D02BD" w14:textId="77777777" w:rsidR="006F3EEA" w:rsidRPr="00793883" w:rsidRDefault="006F3EEA" w:rsidP="006F3EEA">
            <w:pPr>
              <w:spacing w:after="0" w:line="240" w:lineRule="auto"/>
              <w:jc w:val="both"/>
              <w:rPr>
                <w:rFonts w:cstheme="minorHAnsi"/>
                <w:szCs w:val="24"/>
              </w:rPr>
            </w:pPr>
            <w:r w:rsidRPr="00793883">
              <w:rPr>
                <w:rFonts w:cstheme="minorHAnsi"/>
                <w:szCs w:val="24"/>
              </w:rPr>
              <w:t>Popis:</w:t>
            </w:r>
          </w:p>
          <w:p w14:paraId="47B57DB2" w14:textId="3438DF0F" w:rsidR="007D4B0F" w:rsidRPr="00793883" w:rsidRDefault="004937B5" w:rsidP="00C362D7">
            <w:pPr>
              <w:spacing w:after="0" w:line="240" w:lineRule="auto"/>
              <w:jc w:val="both"/>
              <w:rPr>
                <w:rFonts w:cstheme="minorHAnsi"/>
                <w:b/>
                <w:szCs w:val="24"/>
              </w:rPr>
            </w:pPr>
            <w:r w:rsidRPr="00793883">
              <w:rPr>
                <w:rFonts w:cstheme="minorHAnsi"/>
                <w:szCs w:val="24"/>
              </w:rPr>
              <w:t xml:space="preserve">Príprava transformácie sociálnych služieb poukázala na nutnosť pracovnej aktivizácie prijímateľov čomu má napomôcť registrovaná sociálna služba špecializované sociálne poradenstvo zameraná na prípravu prijímateľov na prácu a pracovnú aktivizáciu. </w:t>
            </w:r>
          </w:p>
        </w:tc>
      </w:tr>
    </w:tbl>
    <w:tbl>
      <w:tblPr>
        <w:tblStyle w:val="Mriekatabuky"/>
        <w:tblW w:w="0" w:type="auto"/>
        <w:tblLook w:val="04A0" w:firstRow="1" w:lastRow="0" w:firstColumn="1" w:lastColumn="0" w:noHBand="0" w:noVBand="1"/>
      </w:tblPr>
      <w:tblGrid>
        <w:gridCol w:w="4530"/>
        <w:gridCol w:w="4530"/>
      </w:tblGrid>
      <w:tr w:rsidR="004937B5" w:rsidRPr="00793883" w14:paraId="12B95587" w14:textId="77777777" w:rsidTr="006F3EEA">
        <w:tc>
          <w:tcPr>
            <w:tcW w:w="4530" w:type="dxa"/>
          </w:tcPr>
          <w:p w14:paraId="61BDF557" w14:textId="77777777" w:rsidR="004937B5" w:rsidRPr="00793883" w:rsidRDefault="004937B5" w:rsidP="004937B5">
            <w:pPr>
              <w:jc w:val="both"/>
              <w:rPr>
                <w:rFonts w:cstheme="minorHAnsi"/>
                <w:szCs w:val="24"/>
              </w:rPr>
            </w:pPr>
            <w:r w:rsidRPr="00793883">
              <w:rPr>
                <w:rFonts w:cstheme="minorHAnsi"/>
                <w:szCs w:val="24"/>
              </w:rPr>
              <w:t>Garant</w:t>
            </w:r>
          </w:p>
        </w:tc>
        <w:tc>
          <w:tcPr>
            <w:tcW w:w="4530" w:type="dxa"/>
          </w:tcPr>
          <w:p w14:paraId="4F79E7AA" w14:textId="04D20E0E" w:rsidR="004937B5" w:rsidRPr="00793883" w:rsidRDefault="004937B5" w:rsidP="004937B5">
            <w:pPr>
              <w:jc w:val="both"/>
              <w:rPr>
                <w:rFonts w:cstheme="minorHAnsi"/>
                <w:szCs w:val="24"/>
              </w:rPr>
            </w:pPr>
            <w:r w:rsidRPr="00793883">
              <w:rPr>
                <w:rFonts w:cstheme="minorHAnsi"/>
                <w:szCs w:val="24"/>
              </w:rPr>
              <w:t>Organizácia sociálnej starostlivosti mesta Šaľa</w:t>
            </w:r>
          </w:p>
        </w:tc>
      </w:tr>
      <w:tr w:rsidR="004937B5" w:rsidRPr="00793883" w14:paraId="2205DAB6" w14:textId="77777777" w:rsidTr="006F3EEA">
        <w:tc>
          <w:tcPr>
            <w:tcW w:w="4530" w:type="dxa"/>
          </w:tcPr>
          <w:p w14:paraId="6B12DDAE" w14:textId="77777777" w:rsidR="004937B5" w:rsidRPr="00793883" w:rsidRDefault="004937B5" w:rsidP="004937B5">
            <w:pPr>
              <w:jc w:val="both"/>
              <w:rPr>
                <w:rFonts w:cstheme="minorHAnsi"/>
                <w:szCs w:val="24"/>
              </w:rPr>
            </w:pPr>
            <w:r w:rsidRPr="00793883">
              <w:rPr>
                <w:rFonts w:cstheme="minorHAnsi"/>
                <w:szCs w:val="24"/>
              </w:rPr>
              <w:t>Realizátor</w:t>
            </w:r>
          </w:p>
        </w:tc>
        <w:tc>
          <w:tcPr>
            <w:tcW w:w="4530" w:type="dxa"/>
          </w:tcPr>
          <w:p w14:paraId="4DCF3A8C" w14:textId="33DCE8FE" w:rsidR="004937B5" w:rsidRPr="00793883" w:rsidRDefault="004937B5" w:rsidP="004937B5">
            <w:pPr>
              <w:jc w:val="both"/>
              <w:rPr>
                <w:rFonts w:cstheme="minorHAnsi"/>
                <w:szCs w:val="24"/>
              </w:rPr>
            </w:pPr>
            <w:r w:rsidRPr="00793883">
              <w:rPr>
                <w:rFonts w:cstheme="minorHAnsi"/>
                <w:szCs w:val="24"/>
              </w:rPr>
              <w:t xml:space="preserve">Organizácia sociálnej starostlivosti mesta Šaľa </w:t>
            </w:r>
          </w:p>
        </w:tc>
      </w:tr>
      <w:tr w:rsidR="004937B5" w:rsidRPr="00793883" w14:paraId="165D74A8" w14:textId="77777777" w:rsidTr="006F3EEA">
        <w:tc>
          <w:tcPr>
            <w:tcW w:w="4530" w:type="dxa"/>
          </w:tcPr>
          <w:p w14:paraId="55A44764" w14:textId="77777777" w:rsidR="004937B5" w:rsidRPr="00793883" w:rsidRDefault="004937B5" w:rsidP="004937B5">
            <w:pPr>
              <w:jc w:val="both"/>
              <w:rPr>
                <w:rFonts w:cstheme="minorHAnsi"/>
                <w:szCs w:val="24"/>
              </w:rPr>
            </w:pPr>
            <w:r w:rsidRPr="00793883">
              <w:rPr>
                <w:rFonts w:cstheme="minorHAnsi"/>
                <w:szCs w:val="24"/>
              </w:rPr>
              <w:t>Začatie a ukončenie realizácie</w:t>
            </w:r>
          </w:p>
        </w:tc>
        <w:tc>
          <w:tcPr>
            <w:tcW w:w="4530" w:type="dxa"/>
          </w:tcPr>
          <w:p w14:paraId="1A53A7EA" w14:textId="5F23BE2D" w:rsidR="004937B5" w:rsidRPr="00793883" w:rsidRDefault="004937B5" w:rsidP="004937B5">
            <w:pPr>
              <w:jc w:val="both"/>
              <w:rPr>
                <w:rFonts w:cstheme="minorHAnsi"/>
                <w:szCs w:val="24"/>
              </w:rPr>
            </w:pPr>
            <w:r w:rsidRPr="00793883">
              <w:rPr>
                <w:rFonts w:cstheme="minorHAnsi"/>
                <w:szCs w:val="24"/>
              </w:rPr>
              <w:t>2024 - 2030</w:t>
            </w:r>
          </w:p>
        </w:tc>
      </w:tr>
      <w:tr w:rsidR="004937B5" w:rsidRPr="00793883" w14:paraId="5BDEE703" w14:textId="77777777" w:rsidTr="00966BD1">
        <w:tc>
          <w:tcPr>
            <w:tcW w:w="4530" w:type="dxa"/>
            <w:shd w:val="clear" w:color="auto" w:fill="auto"/>
          </w:tcPr>
          <w:p w14:paraId="1A5110CC" w14:textId="77777777" w:rsidR="004937B5" w:rsidRPr="00793883" w:rsidRDefault="004937B5" w:rsidP="004937B5">
            <w:pPr>
              <w:jc w:val="both"/>
              <w:rPr>
                <w:rFonts w:cstheme="minorHAnsi"/>
                <w:szCs w:val="24"/>
              </w:rPr>
            </w:pPr>
            <w:r w:rsidRPr="00793883">
              <w:rPr>
                <w:rFonts w:cstheme="minorHAnsi"/>
                <w:szCs w:val="24"/>
              </w:rPr>
              <w:lastRenderedPageBreak/>
              <w:t>Predpokladané finančné náklady</w:t>
            </w:r>
          </w:p>
        </w:tc>
        <w:tc>
          <w:tcPr>
            <w:tcW w:w="4530" w:type="dxa"/>
          </w:tcPr>
          <w:p w14:paraId="32FE2BB1" w14:textId="3651387C" w:rsidR="004937B5" w:rsidRPr="00793883" w:rsidRDefault="004937B5" w:rsidP="004937B5">
            <w:pPr>
              <w:jc w:val="both"/>
              <w:rPr>
                <w:rFonts w:cstheme="minorHAnsi"/>
                <w:szCs w:val="24"/>
              </w:rPr>
            </w:pPr>
            <w:r w:rsidRPr="00793883">
              <w:rPr>
                <w:rFonts w:cstheme="minorHAnsi"/>
                <w:szCs w:val="24"/>
              </w:rPr>
              <w:t>kryté finančným príspevkom ÚNSK na poskytovanie špecializovaného soc. poradenstva</w:t>
            </w:r>
          </w:p>
        </w:tc>
      </w:tr>
      <w:tr w:rsidR="004937B5" w:rsidRPr="00793883" w14:paraId="2D8B7604" w14:textId="77777777" w:rsidTr="00966BD1">
        <w:tc>
          <w:tcPr>
            <w:tcW w:w="4530" w:type="dxa"/>
            <w:shd w:val="clear" w:color="auto" w:fill="auto"/>
          </w:tcPr>
          <w:p w14:paraId="11514365" w14:textId="77777777" w:rsidR="004937B5" w:rsidRPr="00793883" w:rsidRDefault="004937B5" w:rsidP="004937B5">
            <w:pPr>
              <w:jc w:val="both"/>
              <w:rPr>
                <w:rFonts w:cstheme="minorHAnsi"/>
                <w:szCs w:val="24"/>
              </w:rPr>
            </w:pPr>
            <w:r w:rsidRPr="00793883">
              <w:rPr>
                <w:rFonts w:cstheme="minorHAnsi"/>
                <w:szCs w:val="24"/>
              </w:rPr>
              <w:t>Výstupy</w:t>
            </w:r>
          </w:p>
        </w:tc>
        <w:tc>
          <w:tcPr>
            <w:tcW w:w="4530" w:type="dxa"/>
          </w:tcPr>
          <w:p w14:paraId="75934358" w14:textId="12C3A62A" w:rsidR="004937B5" w:rsidRPr="00793883" w:rsidRDefault="004937B5" w:rsidP="004937B5">
            <w:pPr>
              <w:jc w:val="both"/>
              <w:rPr>
                <w:rFonts w:cstheme="minorHAnsi"/>
                <w:szCs w:val="24"/>
              </w:rPr>
            </w:pPr>
            <w:r w:rsidRPr="00793883">
              <w:rPr>
                <w:rFonts w:cstheme="minorHAnsi"/>
                <w:szCs w:val="24"/>
              </w:rPr>
              <w:t>Registrovaná služba špecializované sociálne poradenstvo</w:t>
            </w:r>
          </w:p>
        </w:tc>
      </w:tr>
      <w:tr w:rsidR="004937B5" w:rsidRPr="00793883" w14:paraId="1E0E54CF" w14:textId="77777777" w:rsidTr="00966BD1">
        <w:tc>
          <w:tcPr>
            <w:tcW w:w="4530" w:type="dxa"/>
            <w:shd w:val="clear" w:color="auto" w:fill="auto"/>
          </w:tcPr>
          <w:p w14:paraId="5A3B326C" w14:textId="463A84A8" w:rsidR="004937B5" w:rsidRPr="00793883" w:rsidRDefault="004937B5" w:rsidP="004937B5">
            <w:pPr>
              <w:jc w:val="both"/>
              <w:rPr>
                <w:rFonts w:cstheme="minorHAnsi"/>
                <w:szCs w:val="24"/>
              </w:rPr>
            </w:pPr>
            <w:r w:rsidRPr="00793883">
              <w:rPr>
                <w:rFonts w:cstheme="minorHAnsi"/>
                <w:szCs w:val="24"/>
              </w:rPr>
              <w:t>Ukazovateľ výsledku</w:t>
            </w:r>
          </w:p>
        </w:tc>
        <w:tc>
          <w:tcPr>
            <w:tcW w:w="4530" w:type="dxa"/>
          </w:tcPr>
          <w:p w14:paraId="2C0A3134" w14:textId="76CA5EA3" w:rsidR="004937B5" w:rsidRPr="00793883" w:rsidRDefault="004937B5" w:rsidP="004937B5">
            <w:pPr>
              <w:jc w:val="both"/>
              <w:rPr>
                <w:rFonts w:cstheme="minorHAnsi"/>
                <w:szCs w:val="24"/>
              </w:rPr>
            </w:pPr>
            <w:r w:rsidRPr="00793883">
              <w:rPr>
                <w:rFonts w:cstheme="minorHAnsi"/>
                <w:szCs w:val="24"/>
              </w:rPr>
              <w:t>Počet špecializovaných sociálnych poradcov</w:t>
            </w:r>
          </w:p>
        </w:tc>
      </w:tr>
    </w:tbl>
    <w:p w14:paraId="26D85687" w14:textId="77777777" w:rsidR="006F3EEA" w:rsidRDefault="006F3EEA" w:rsidP="006F3EEA">
      <w:pPr>
        <w:spacing w:after="0" w:line="240" w:lineRule="auto"/>
        <w:jc w:val="both"/>
        <w:rPr>
          <w:rFonts w:cstheme="minorHAnsi"/>
          <w:szCs w:val="24"/>
        </w:rPr>
      </w:pPr>
    </w:p>
    <w:p w14:paraId="2A1FC846" w14:textId="77777777" w:rsidR="00A52462" w:rsidRPr="00BE6C89" w:rsidRDefault="00A52462" w:rsidP="006F3EEA">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6F3EEA" w:rsidRPr="00BE6C89" w14:paraId="6A29B13D" w14:textId="77777777" w:rsidTr="006F3EEA">
        <w:tc>
          <w:tcPr>
            <w:tcW w:w="5000" w:type="pct"/>
            <w:shd w:val="clear" w:color="auto" w:fill="FFF2CC" w:themeFill="accent4" w:themeFillTint="33"/>
          </w:tcPr>
          <w:p w14:paraId="183CA8F0" w14:textId="7BD59870" w:rsidR="006F3EEA" w:rsidRPr="00BE6C89" w:rsidRDefault="006F3EEA" w:rsidP="00A52462">
            <w:pPr>
              <w:spacing w:after="0" w:line="240" w:lineRule="auto"/>
              <w:jc w:val="both"/>
              <w:rPr>
                <w:rFonts w:cstheme="minorHAnsi"/>
                <w:szCs w:val="24"/>
              </w:rPr>
            </w:pPr>
            <w:r>
              <w:rPr>
                <w:rFonts w:cstheme="minorHAnsi"/>
                <w:szCs w:val="24"/>
              </w:rPr>
              <w:t>Aktivita 1.</w:t>
            </w:r>
            <w:r w:rsidR="00A52462">
              <w:rPr>
                <w:rFonts w:cstheme="minorHAnsi"/>
                <w:szCs w:val="24"/>
              </w:rPr>
              <w:t>2.1.1</w:t>
            </w:r>
          </w:p>
        </w:tc>
      </w:tr>
      <w:tr w:rsidR="006F3EEA" w:rsidRPr="00BE6C89" w14:paraId="69157A6D" w14:textId="77777777" w:rsidTr="006F3EEA">
        <w:tc>
          <w:tcPr>
            <w:tcW w:w="5000" w:type="pct"/>
            <w:shd w:val="clear" w:color="auto" w:fill="FFF2CC" w:themeFill="accent4" w:themeFillTint="33"/>
          </w:tcPr>
          <w:p w14:paraId="5C8157E3" w14:textId="6504F6C5" w:rsidR="006F3EEA" w:rsidRPr="00BE6C89" w:rsidRDefault="00A52462" w:rsidP="006F3EEA">
            <w:pPr>
              <w:spacing w:after="0" w:line="240" w:lineRule="auto"/>
              <w:jc w:val="both"/>
              <w:rPr>
                <w:rFonts w:cstheme="minorHAnsi"/>
                <w:szCs w:val="24"/>
              </w:rPr>
            </w:pPr>
            <w:r w:rsidRPr="00A52462">
              <w:rPr>
                <w:rFonts w:cstheme="minorHAnsi"/>
                <w:b/>
                <w:szCs w:val="24"/>
              </w:rPr>
              <w:t>Výstavba nového objektu Zariadenia podporovaného bývania</w:t>
            </w:r>
          </w:p>
        </w:tc>
      </w:tr>
      <w:tr w:rsidR="006F3EEA" w:rsidRPr="00793883" w14:paraId="2F91957A" w14:textId="77777777" w:rsidTr="006F3EEA">
        <w:tc>
          <w:tcPr>
            <w:tcW w:w="5000" w:type="pct"/>
            <w:shd w:val="clear" w:color="auto" w:fill="auto"/>
          </w:tcPr>
          <w:p w14:paraId="0287988A" w14:textId="77777777" w:rsidR="006F3EEA" w:rsidRPr="00793883" w:rsidRDefault="006F3EEA" w:rsidP="006F3EEA">
            <w:pPr>
              <w:spacing w:after="0" w:line="240" w:lineRule="auto"/>
              <w:jc w:val="both"/>
              <w:rPr>
                <w:rFonts w:cstheme="minorHAnsi"/>
                <w:szCs w:val="24"/>
              </w:rPr>
            </w:pPr>
            <w:r w:rsidRPr="00793883">
              <w:rPr>
                <w:rFonts w:cstheme="minorHAnsi"/>
                <w:szCs w:val="24"/>
              </w:rPr>
              <w:t>Popis:</w:t>
            </w:r>
          </w:p>
          <w:p w14:paraId="78069511" w14:textId="08EC21E9" w:rsidR="00A52462" w:rsidRPr="00793883" w:rsidRDefault="004937B5" w:rsidP="00C362D7">
            <w:pPr>
              <w:spacing w:after="0" w:line="240" w:lineRule="auto"/>
              <w:jc w:val="both"/>
              <w:rPr>
                <w:rFonts w:cstheme="minorHAnsi"/>
                <w:szCs w:val="24"/>
              </w:rPr>
            </w:pPr>
            <w:r w:rsidRPr="00793883">
              <w:rPr>
                <w:rFonts w:cstheme="minorHAnsi"/>
                <w:szCs w:val="24"/>
              </w:rPr>
              <w:t>Riešiť naliehavosť služieb komunitného bývania pre cieľovú skupinu prijímateľov so zdravotným postihnutím s diagnózou mentálne postihnutie rôznych stupňov a pridruženými ďalšími psychiatrickými diagnózami. Umožniť prijímateľom DSS, ktorí žijú vo svojich pôvodných rodinách, bývanie v zariadení komunitného typu, osamostatniť sa od rodičov a žiť bežný slobodný život čo najviac sa približujúci životu bežnej populácie v prirodzenom domácom prostredí. Novovybudovaný objekt typu rodinného bývania celkom pre 12 prijímateľov s 3 x 4 komunitnými domácnosťami.</w:t>
            </w:r>
          </w:p>
        </w:tc>
      </w:tr>
    </w:tbl>
    <w:tbl>
      <w:tblPr>
        <w:tblStyle w:val="Mriekatabuky"/>
        <w:tblW w:w="0" w:type="auto"/>
        <w:tblLook w:val="04A0" w:firstRow="1" w:lastRow="0" w:firstColumn="1" w:lastColumn="0" w:noHBand="0" w:noVBand="1"/>
      </w:tblPr>
      <w:tblGrid>
        <w:gridCol w:w="4530"/>
        <w:gridCol w:w="4530"/>
      </w:tblGrid>
      <w:tr w:rsidR="004937B5" w:rsidRPr="00793883" w14:paraId="6A5475F6" w14:textId="77777777" w:rsidTr="006F3EEA">
        <w:tc>
          <w:tcPr>
            <w:tcW w:w="4530" w:type="dxa"/>
          </w:tcPr>
          <w:p w14:paraId="7F203D29" w14:textId="77777777" w:rsidR="004937B5" w:rsidRPr="00793883" w:rsidRDefault="004937B5" w:rsidP="004937B5">
            <w:pPr>
              <w:jc w:val="both"/>
              <w:rPr>
                <w:rFonts w:cstheme="minorHAnsi"/>
                <w:szCs w:val="24"/>
              </w:rPr>
            </w:pPr>
            <w:r w:rsidRPr="00793883">
              <w:rPr>
                <w:rFonts w:cstheme="minorHAnsi"/>
                <w:szCs w:val="24"/>
              </w:rPr>
              <w:t>Garant</w:t>
            </w:r>
          </w:p>
        </w:tc>
        <w:tc>
          <w:tcPr>
            <w:tcW w:w="4530" w:type="dxa"/>
          </w:tcPr>
          <w:p w14:paraId="12D757EA" w14:textId="16E8A74B" w:rsidR="004937B5" w:rsidRPr="00793883" w:rsidRDefault="004937B5" w:rsidP="004937B5">
            <w:pPr>
              <w:jc w:val="both"/>
              <w:rPr>
                <w:rFonts w:cstheme="minorHAnsi"/>
                <w:szCs w:val="24"/>
              </w:rPr>
            </w:pPr>
            <w:r w:rsidRPr="00793883">
              <w:rPr>
                <w:rFonts w:cstheme="minorHAnsi"/>
                <w:szCs w:val="24"/>
              </w:rPr>
              <w:t>Organizácia sociálnej starostlivosti mesta Šaľa a Mesto Šaľa</w:t>
            </w:r>
          </w:p>
        </w:tc>
      </w:tr>
      <w:tr w:rsidR="004937B5" w:rsidRPr="00793883" w14:paraId="350DF5DA" w14:textId="77777777" w:rsidTr="006F3EEA">
        <w:tc>
          <w:tcPr>
            <w:tcW w:w="4530" w:type="dxa"/>
          </w:tcPr>
          <w:p w14:paraId="453E42EC" w14:textId="77777777" w:rsidR="004937B5" w:rsidRPr="00793883" w:rsidRDefault="004937B5" w:rsidP="004937B5">
            <w:pPr>
              <w:jc w:val="both"/>
              <w:rPr>
                <w:rFonts w:cstheme="minorHAnsi"/>
                <w:szCs w:val="24"/>
              </w:rPr>
            </w:pPr>
            <w:r w:rsidRPr="00793883">
              <w:rPr>
                <w:rFonts w:cstheme="minorHAnsi"/>
                <w:szCs w:val="24"/>
              </w:rPr>
              <w:t>Realizátor</w:t>
            </w:r>
          </w:p>
        </w:tc>
        <w:tc>
          <w:tcPr>
            <w:tcW w:w="4530" w:type="dxa"/>
          </w:tcPr>
          <w:p w14:paraId="009A2870" w14:textId="5A065327" w:rsidR="004937B5" w:rsidRPr="00793883" w:rsidRDefault="004937B5" w:rsidP="004937B5">
            <w:pPr>
              <w:jc w:val="both"/>
              <w:rPr>
                <w:rFonts w:cstheme="minorHAnsi"/>
                <w:szCs w:val="24"/>
              </w:rPr>
            </w:pPr>
            <w:r w:rsidRPr="00793883">
              <w:rPr>
                <w:rFonts w:cstheme="minorHAnsi"/>
                <w:szCs w:val="24"/>
              </w:rPr>
              <w:t>Dodávateľ na základe výsledkov verejnej súťaže</w:t>
            </w:r>
          </w:p>
        </w:tc>
      </w:tr>
      <w:tr w:rsidR="004937B5" w:rsidRPr="00793883" w14:paraId="451B85E1" w14:textId="77777777" w:rsidTr="006F3EEA">
        <w:tc>
          <w:tcPr>
            <w:tcW w:w="4530" w:type="dxa"/>
          </w:tcPr>
          <w:p w14:paraId="739D89A1" w14:textId="77777777" w:rsidR="004937B5" w:rsidRPr="00793883" w:rsidRDefault="004937B5" w:rsidP="004937B5">
            <w:pPr>
              <w:jc w:val="both"/>
              <w:rPr>
                <w:rFonts w:cstheme="minorHAnsi"/>
                <w:szCs w:val="24"/>
              </w:rPr>
            </w:pPr>
            <w:r w:rsidRPr="00793883">
              <w:rPr>
                <w:rFonts w:cstheme="minorHAnsi"/>
                <w:szCs w:val="24"/>
              </w:rPr>
              <w:t>Začatie a ukončenie realizácie</w:t>
            </w:r>
          </w:p>
        </w:tc>
        <w:tc>
          <w:tcPr>
            <w:tcW w:w="4530" w:type="dxa"/>
          </w:tcPr>
          <w:p w14:paraId="7DB5DE3B" w14:textId="00D7D881" w:rsidR="004937B5" w:rsidRPr="00793883" w:rsidRDefault="004937B5" w:rsidP="004937B5">
            <w:pPr>
              <w:jc w:val="both"/>
              <w:rPr>
                <w:rFonts w:cstheme="minorHAnsi"/>
                <w:szCs w:val="24"/>
              </w:rPr>
            </w:pPr>
            <w:r w:rsidRPr="00793883">
              <w:rPr>
                <w:rFonts w:cstheme="minorHAnsi"/>
                <w:szCs w:val="24"/>
              </w:rPr>
              <w:t>2024 - 2026</w:t>
            </w:r>
          </w:p>
        </w:tc>
      </w:tr>
      <w:tr w:rsidR="004937B5" w:rsidRPr="00793883" w14:paraId="3447E7FB" w14:textId="77777777" w:rsidTr="00966BD1">
        <w:tc>
          <w:tcPr>
            <w:tcW w:w="4530" w:type="dxa"/>
            <w:shd w:val="clear" w:color="auto" w:fill="auto"/>
          </w:tcPr>
          <w:p w14:paraId="4BEBD9BC" w14:textId="77777777" w:rsidR="004937B5" w:rsidRPr="00793883" w:rsidRDefault="004937B5" w:rsidP="004937B5">
            <w:pPr>
              <w:jc w:val="both"/>
              <w:rPr>
                <w:rFonts w:cstheme="minorHAnsi"/>
                <w:szCs w:val="24"/>
              </w:rPr>
            </w:pPr>
            <w:r w:rsidRPr="00793883">
              <w:rPr>
                <w:rFonts w:cstheme="minorHAnsi"/>
                <w:szCs w:val="24"/>
              </w:rPr>
              <w:t>Predpokladané finančné náklady</w:t>
            </w:r>
          </w:p>
        </w:tc>
        <w:tc>
          <w:tcPr>
            <w:tcW w:w="4530" w:type="dxa"/>
          </w:tcPr>
          <w:p w14:paraId="320CE8B3" w14:textId="2B7B31FB" w:rsidR="004937B5" w:rsidRPr="00793883" w:rsidRDefault="004937B5" w:rsidP="004937B5">
            <w:pPr>
              <w:jc w:val="both"/>
              <w:rPr>
                <w:rFonts w:cstheme="minorHAnsi"/>
                <w:szCs w:val="24"/>
              </w:rPr>
            </w:pPr>
            <w:r w:rsidRPr="00793883">
              <w:rPr>
                <w:rFonts w:cstheme="minorHAnsi"/>
                <w:szCs w:val="24"/>
              </w:rPr>
              <w:t>975</w:t>
            </w:r>
            <w:r w:rsidR="00793883">
              <w:rPr>
                <w:rFonts w:cstheme="minorHAnsi"/>
                <w:szCs w:val="24"/>
              </w:rPr>
              <w:t> </w:t>
            </w:r>
            <w:r w:rsidRPr="00793883">
              <w:rPr>
                <w:rFonts w:cstheme="minorHAnsi"/>
                <w:szCs w:val="24"/>
              </w:rPr>
              <w:t>800</w:t>
            </w:r>
            <w:r w:rsidR="00793883">
              <w:rPr>
                <w:rFonts w:cstheme="minorHAnsi"/>
                <w:szCs w:val="24"/>
              </w:rPr>
              <w:t>,00</w:t>
            </w:r>
            <w:r w:rsidRPr="00793883">
              <w:rPr>
                <w:rFonts w:cstheme="minorHAnsi"/>
                <w:szCs w:val="24"/>
              </w:rPr>
              <w:t xml:space="preserve"> €</w:t>
            </w:r>
          </w:p>
        </w:tc>
      </w:tr>
      <w:tr w:rsidR="004937B5" w:rsidRPr="00793883" w14:paraId="16969110" w14:textId="77777777" w:rsidTr="00966BD1">
        <w:tc>
          <w:tcPr>
            <w:tcW w:w="4530" w:type="dxa"/>
            <w:shd w:val="clear" w:color="auto" w:fill="auto"/>
          </w:tcPr>
          <w:p w14:paraId="459B5090" w14:textId="77777777" w:rsidR="004937B5" w:rsidRPr="00793883" w:rsidRDefault="004937B5" w:rsidP="004937B5">
            <w:pPr>
              <w:jc w:val="both"/>
              <w:rPr>
                <w:rFonts w:cstheme="minorHAnsi"/>
                <w:szCs w:val="24"/>
              </w:rPr>
            </w:pPr>
            <w:r w:rsidRPr="00793883">
              <w:rPr>
                <w:rFonts w:cstheme="minorHAnsi"/>
                <w:szCs w:val="24"/>
              </w:rPr>
              <w:t>Výstupy</w:t>
            </w:r>
          </w:p>
        </w:tc>
        <w:tc>
          <w:tcPr>
            <w:tcW w:w="4530" w:type="dxa"/>
          </w:tcPr>
          <w:p w14:paraId="726E8FFB" w14:textId="099F5C7C" w:rsidR="004937B5" w:rsidRPr="00793883" w:rsidRDefault="004937B5" w:rsidP="004937B5">
            <w:pPr>
              <w:jc w:val="both"/>
              <w:rPr>
                <w:rFonts w:cstheme="minorHAnsi"/>
                <w:szCs w:val="24"/>
              </w:rPr>
            </w:pPr>
            <w:r w:rsidRPr="00793883">
              <w:rPr>
                <w:rFonts w:cstheme="minorHAnsi"/>
                <w:szCs w:val="24"/>
              </w:rPr>
              <w:t>Vybudované Zariadenie podporovaného bývania na Jazernej ul. v Šali</w:t>
            </w:r>
          </w:p>
        </w:tc>
      </w:tr>
      <w:tr w:rsidR="004937B5" w14:paraId="2B33375C" w14:textId="77777777" w:rsidTr="00966BD1">
        <w:tc>
          <w:tcPr>
            <w:tcW w:w="4530" w:type="dxa"/>
            <w:shd w:val="clear" w:color="auto" w:fill="auto"/>
          </w:tcPr>
          <w:p w14:paraId="2947D679" w14:textId="70424EF1" w:rsidR="004937B5" w:rsidRDefault="004937B5" w:rsidP="004937B5">
            <w:pPr>
              <w:jc w:val="both"/>
              <w:rPr>
                <w:rFonts w:cstheme="minorHAnsi"/>
                <w:szCs w:val="24"/>
              </w:rPr>
            </w:pPr>
            <w:r w:rsidRPr="004937B5">
              <w:rPr>
                <w:rFonts w:cstheme="minorHAnsi"/>
                <w:szCs w:val="24"/>
              </w:rPr>
              <w:t>Ukazovateľ výsledku</w:t>
            </w:r>
          </w:p>
        </w:tc>
        <w:tc>
          <w:tcPr>
            <w:tcW w:w="4530" w:type="dxa"/>
          </w:tcPr>
          <w:p w14:paraId="43FBBA9F" w14:textId="7A9D045E" w:rsidR="004937B5" w:rsidRDefault="004937B5" w:rsidP="004937B5">
            <w:pPr>
              <w:jc w:val="both"/>
              <w:rPr>
                <w:rFonts w:cstheme="minorHAnsi"/>
                <w:szCs w:val="24"/>
              </w:rPr>
            </w:pPr>
            <w:r>
              <w:rPr>
                <w:rFonts w:cstheme="minorHAnsi"/>
                <w:szCs w:val="24"/>
              </w:rPr>
              <w:t>Počet ZPB, Počet prijímateľov sociálnej služby</w:t>
            </w:r>
          </w:p>
        </w:tc>
      </w:tr>
    </w:tbl>
    <w:p w14:paraId="2052E1AD" w14:textId="77777777" w:rsidR="00A52462" w:rsidRDefault="00A52462" w:rsidP="006F3EEA">
      <w:pPr>
        <w:spacing w:after="0" w:line="240" w:lineRule="auto"/>
        <w:jc w:val="both"/>
        <w:rPr>
          <w:rFonts w:cstheme="minorHAnsi"/>
          <w:szCs w:val="24"/>
        </w:rPr>
      </w:pPr>
    </w:p>
    <w:p w14:paraId="65DD9E7D" w14:textId="77777777" w:rsidR="00C362D7" w:rsidRPr="00BE6C89" w:rsidRDefault="00C362D7" w:rsidP="006F3EEA">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6F3EEA" w:rsidRPr="00BE6C89" w14:paraId="373E2EF1" w14:textId="77777777" w:rsidTr="006F3EEA">
        <w:tc>
          <w:tcPr>
            <w:tcW w:w="5000" w:type="pct"/>
            <w:shd w:val="clear" w:color="auto" w:fill="FFF2CC" w:themeFill="accent4" w:themeFillTint="33"/>
          </w:tcPr>
          <w:p w14:paraId="5AE5A6D5" w14:textId="54B2B08B" w:rsidR="006F3EEA" w:rsidRPr="00BE6C89" w:rsidRDefault="006F3EEA" w:rsidP="00A52462">
            <w:pPr>
              <w:spacing w:after="0" w:line="240" w:lineRule="auto"/>
              <w:jc w:val="both"/>
              <w:rPr>
                <w:rFonts w:cstheme="minorHAnsi"/>
                <w:szCs w:val="24"/>
              </w:rPr>
            </w:pPr>
            <w:r>
              <w:rPr>
                <w:rFonts w:cstheme="minorHAnsi"/>
                <w:szCs w:val="24"/>
              </w:rPr>
              <w:t>Aktivita 1.</w:t>
            </w:r>
            <w:r w:rsidR="00A52462">
              <w:rPr>
                <w:rFonts w:cstheme="minorHAnsi"/>
                <w:szCs w:val="24"/>
              </w:rPr>
              <w:t>2.1.2</w:t>
            </w:r>
          </w:p>
        </w:tc>
      </w:tr>
      <w:tr w:rsidR="004937B5" w:rsidRPr="00793883" w14:paraId="5A4F0763" w14:textId="77777777" w:rsidTr="006F3EEA">
        <w:tc>
          <w:tcPr>
            <w:tcW w:w="5000" w:type="pct"/>
            <w:shd w:val="clear" w:color="auto" w:fill="FFF2CC" w:themeFill="accent4" w:themeFillTint="33"/>
          </w:tcPr>
          <w:p w14:paraId="679BAD2A" w14:textId="0CD42FFF" w:rsidR="004937B5" w:rsidRPr="00793883" w:rsidRDefault="004937B5" w:rsidP="004937B5">
            <w:pPr>
              <w:spacing w:after="0" w:line="240" w:lineRule="auto"/>
              <w:jc w:val="both"/>
              <w:rPr>
                <w:rFonts w:cstheme="minorHAnsi"/>
                <w:szCs w:val="24"/>
              </w:rPr>
            </w:pPr>
            <w:r w:rsidRPr="00793883">
              <w:rPr>
                <w:rFonts w:cstheme="minorHAnsi"/>
                <w:b/>
                <w:szCs w:val="24"/>
              </w:rPr>
              <w:t>Čiastočnou rekonštrukciou objektu DC1 umožniť zriadenie denného stacionára a vytvorenie objektu Centra denných aktivít</w:t>
            </w:r>
          </w:p>
        </w:tc>
      </w:tr>
      <w:tr w:rsidR="004937B5" w:rsidRPr="00793883" w14:paraId="0B34CDF3" w14:textId="77777777" w:rsidTr="006F3EEA">
        <w:tc>
          <w:tcPr>
            <w:tcW w:w="5000" w:type="pct"/>
            <w:shd w:val="clear" w:color="auto" w:fill="auto"/>
          </w:tcPr>
          <w:p w14:paraId="4219AF4D" w14:textId="77777777" w:rsidR="004937B5" w:rsidRPr="00793883" w:rsidRDefault="004937B5" w:rsidP="004937B5">
            <w:pPr>
              <w:spacing w:after="0" w:line="240" w:lineRule="auto"/>
              <w:jc w:val="both"/>
              <w:rPr>
                <w:rFonts w:cstheme="minorHAnsi"/>
                <w:szCs w:val="24"/>
              </w:rPr>
            </w:pPr>
            <w:r w:rsidRPr="00793883">
              <w:rPr>
                <w:rFonts w:cstheme="minorHAnsi"/>
                <w:szCs w:val="24"/>
              </w:rPr>
              <w:t xml:space="preserve">Popis: </w:t>
            </w:r>
          </w:p>
          <w:p w14:paraId="24DB46B8" w14:textId="36A07AC0" w:rsidR="004937B5" w:rsidRPr="00793883" w:rsidRDefault="004937B5" w:rsidP="00112462">
            <w:pPr>
              <w:spacing w:after="0" w:line="240" w:lineRule="auto"/>
              <w:jc w:val="both"/>
              <w:rPr>
                <w:rFonts w:cstheme="minorHAnsi"/>
                <w:szCs w:val="24"/>
              </w:rPr>
            </w:pPr>
            <w:r w:rsidRPr="00793883">
              <w:rPr>
                <w:rFonts w:cstheme="minorHAnsi"/>
                <w:szCs w:val="24"/>
              </w:rPr>
              <w:t>Riešiť podporu a sociálne začlenenie prijímateľov novovybudovaného Zariadenia podporovaného bývania vytvorením podmienok na osvojovanie si pracovných a sociálnych zručností v objekte Centra denných aktivít, ktorého  súčasťou bude existujúca registrovaná sociálna služba Denného centra 1 a v súčasných priestoroch Riaditeľstva OSS vznikne nový druh ambulantnej sociálnej služby Denný stacionár, ako potreba zabezpečiť nevyhnutnú mieru podpory poskytovaním sociálnej služby prijímateľom súčasného DSS, ktorí zotrvajú vo svojich rodinách a pre prijímateľov ZPB s cieľom ich aktivizácie a podpory prostredníctvom činnostných terapií počas dňa.</w:t>
            </w:r>
          </w:p>
        </w:tc>
      </w:tr>
    </w:tbl>
    <w:tbl>
      <w:tblPr>
        <w:tblStyle w:val="Mriekatabuky"/>
        <w:tblW w:w="0" w:type="auto"/>
        <w:tblLook w:val="04A0" w:firstRow="1" w:lastRow="0" w:firstColumn="1" w:lastColumn="0" w:noHBand="0" w:noVBand="1"/>
      </w:tblPr>
      <w:tblGrid>
        <w:gridCol w:w="4530"/>
        <w:gridCol w:w="4530"/>
      </w:tblGrid>
      <w:tr w:rsidR="004937B5" w:rsidRPr="00793883" w14:paraId="1A9DF68D" w14:textId="77777777" w:rsidTr="006F3EEA">
        <w:tc>
          <w:tcPr>
            <w:tcW w:w="4530" w:type="dxa"/>
          </w:tcPr>
          <w:p w14:paraId="03CD933C" w14:textId="77777777" w:rsidR="004937B5" w:rsidRPr="00793883" w:rsidRDefault="004937B5" w:rsidP="004937B5">
            <w:pPr>
              <w:jc w:val="both"/>
              <w:rPr>
                <w:rFonts w:cstheme="minorHAnsi"/>
                <w:szCs w:val="24"/>
              </w:rPr>
            </w:pPr>
            <w:r w:rsidRPr="00793883">
              <w:rPr>
                <w:rFonts w:cstheme="minorHAnsi"/>
                <w:szCs w:val="24"/>
              </w:rPr>
              <w:t>Garant</w:t>
            </w:r>
          </w:p>
        </w:tc>
        <w:tc>
          <w:tcPr>
            <w:tcW w:w="4530" w:type="dxa"/>
          </w:tcPr>
          <w:p w14:paraId="009621DE" w14:textId="4591F08A" w:rsidR="004937B5" w:rsidRPr="00793883" w:rsidRDefault="004937B5" w:rsidP="00112462">
            <w:pPr>
              <w:jc w:val="both"/>
              <w:rPr>
                <w:rFonts w:cstheme="minorHAnsi"/>
                <w:szCs w:val="24"/>
              </w:rPr>
            </w:pPr>
            <w:r w:rsidRPr="00793883">
              <w:rPr>
                <w:rFonts w:cstheme="minorHAnsi"/>
                <w:szCs w:val="24"/>
              </w:rPr>
              <w:t>Mesto Šaľa a Organizácia sociálnej starostlivosti mesta Šaľa</w:t>
            </w:r>
          </w:p>
        </w:tc>
      </w:tr>
      <w:tr w:rsidR="004937B5" w:rsidRPr="00793883" w14:paraId="0C873531" w14:textId="77777777" w:rsidTr="006F3EEA">
        <w:tc>
          <w:tcPr>
            <w:tcW w:w="4530" w:type="dxa"/>
          </w:tcPr>
          <w:p w14:paraId="39083BD7" w14:textId="77777777" w:rsidR="004937B5" w:rsidRPr="00793883" w:rsidRDefault="004937B5" w:rsidP="004937B5">
            <w:pPr>
              <w:jc w:val="both"/>
              <w:rPr>
                <w:rFonts w:cstheme="minorHAnsi"/>
                <w:szCs w:val="24"/>
              </w:rPr>
            </w:pPr>
            <w:r w:rsidRPr="00793883">
              <w:rPr>
                <w:rFonts w:cstheme="minorHAnsi"/>
                <w:szCs w:val="24"/>
              </w:rPr>
              <w:t>Realizátor</w:t>
            </w:r>
          </w:p>
        </w:tc>
        <w:tc>
          <w:tcPr>
            <w:tcW w:w="4530" w:type="dxa"/>
          </w:tcPr>
          <w:p w14:paraId="0BEC8A6D" w14:textId="0AC5C157" w:rsidR="004937B5" w:rsidRPr="00793883" w:rsidRDefault="004937B5" w:rsidP="004937B5">
            <w:pPr>
              <w:jc w:val="both"/>
              <w:rPr>
                <w:rFonts w:cstheme="minorHAnsi"/>
                <w:szCs w:val="24"/>
              </w:rPr>
            </w:pPr>
            <w:r w:rsidRPr="00793883">
              <w:rPr>
                <w:rFonts w:cstheme="minorHAnsi"/>
                <w:szCs w:val="24"/>
              </w:rPr>
              <w:t>Dodávateľ na základe výsledkov verejnej súťaže</w:t>
            </w:r>
          </w:p>
        </w:tc>
      </w:tr>
      <w:tr w:rsidR="004937B5" w:rsidRPr="00793883" w14:paraId="505F3658" w14:textId="77777777" w:rsidTr="006F3EEA">
        <w:tc>
          <w:tcPr>
            <w:tcW w:w="4530" w:type="dxa"/>
          </w:tcPr>
          <w:p w14:paraId="3A10581E" w14:textId="77777777" w:rsidR="004937B5" w:rsidRPr="00793883" w:rsidRDefault="004937B5" w:rsidP="004937B5">
            <w:pPr>
              <w:jc w:val="both"/>
              <w:rPr>
                <w:rFonts w:cstheme="minorHAnsi"/>
                <w:szCs w:val="24"/>
              </w:rPr>
            </w:pPr>
            <w:r w:rsidRPr="00793883">
              <w:rPr>
                <w:rFonts w:cstheme="minorHAnsi"/>
                <w:szCs w:val="24"/>
              </w:rPr>
              <w:t>Začatie a ukončenie realizácie</w:t>
            </w:r>
          </w:p>
        </w:tc>
        <w:tc>
          <w:tcPr>
            <w:tcW w:w="4530" w:type="dxa"/>
          </w:tcPr>
          <w:p w14:paraId="20113D09" w14:textId="3C0D88B6" w:rsidR="004937B5" w:rsidRPr="00793883" w:rsidRDefault="004937B5" w:rsidP="00112462">
            <w:pPr>
              <w:jc w:val="both"/>
              <w:rPr>
                <w:rFonts w:cstheme="minorHAnsi"/>
                <w:szCs w:val="24"/>
              </w:rPr>
            </w:pPr>
            <w:r w:rsidRPr="00793883">
              <w:rPr>
                <w:rFonts w:cstheme="minorHAnsi"/>
                <w:szCs w:val="24"/>
              </w:rPr>
              <w:t>2026 –</w:t>
            </w:r>
            <w:r w:rsidR="00112462" w:rsidRPr="00793883">
              <w:rPr>
                <w:rFonts w:cstheme="minorHAnsi"/>
                <w:szCs w:val="24"/>
              </w:rPr>
              <w:t xml:space="preserve"> </w:t>
            </w:r>
            <w:r w:rsidRPr="00793883">
              <w:rPr>
                <w:rFonts w:cstheme="minorHAnsi"/>
                <w:szCs w:val="24"/>
              </w:rPr>
              <w:t>2027</w:t>
            </w:r>
          </w:p>
        </w:tc>
      </w:tr>
      <w:tr w:rsidR="004937B5" w:rsidRPr="00793883" w14:paraId="24D60208" w14:textId="77777777" w:rsidTr="00966BD1">
        <w:tc>
          <w:tcPr>
            <w:tcW w:w="4530" w:type="dxa"/>
            <w:shd w:val="clear" w:color="auto" w:fill="auto"/>
          </w:tcPr>
          <w:p w14:paraId="6FB4B105" w14:textId="77777777" w:rsidR="004937B5" w:rsidRPr="00793883" w:rsidRDefault="004937B5" w:rsidP="004937B5">
            <w:pPr>
              <w:jc w:val="both"/>
              <w:rPr>
                <w:rFonts w:cstheme="minorHAnsi"/>
                <w:szCs w:val="24"/>
              </w:rPr>
            </w:pPr>
            <w:r w:rsidRPr="00793883">
              <w:rPr>
                <w:rFonts w:cstheme="minorHAnsi"/>
                <w:szCs w:val="24"/>
              </w:rPr>
              <w:lastRenderedPageBreak/>
              <w:t>Predpokladané finančné náklady</w:t>
            </w:r>
          </w:p>
        </w:tc>
        <w:tc>
          <w:tcPr>
            <w:tcW w:w="4530" w:type="dxa"/>
          </w:tcPr>
          <w:p w14:paraId="01F811F8" w14:textId="3A0BEACC" w:rsidR="004937B5" w:rsidRPr="00793883" w:rsidRDefault="004937B5" w:rsidP="004937B5">
            <w:pPr>
              <w:jc w:val="both"/>
              <w:rPr>
                <w:rFonts w:cstheme="minorHAnsi"/>
                <w:szCs w:val="24"/>
              </w:rPr>
            </w:pPr>
            <w:r w:rsidRPr="00793883">
              <w:rPr>
                <w:rFonts w:cstheme="minorHAnsi"/>
                <w:szCs w:val="24"/>
              </w:rPr>
              <w:t>828 000 €</w:t>
            </w:r>
          </w:p>
        </w:tc>
      </w:tr>
      <w:tr w:rsidR="004937B5" w:rsidRPr="00793883" w14:paraId="606A41A2" w14:textId="77777777" w:rsidTr="00966BD1">
        <w:tc>
          <w:tcPr>
            <w:tcW w:w="4530" w:type="dxa"/>
            <w:shd w:val="clear" w:color="auto" w:fill="auto"/>
          </w:tcPr>
          <w:p w14:paraId="4118A375" w14:textId="77777777" w:rsidR="004937B5" w:rsidRPr="00793883" w:rsidRDefault="004937B5" w:rsidP="004937B5">
            <w:pPr>
              <w:jc w:val="both"/>
              <w:rPr>
                <w:rFonts w:cstheme="minorHAnsi"/>
                <w:szCs w:val="24"/>
              </w:rPr>
            </w:pPr>
            <w:r w:rsidRPr="00793883">
              <w:rPr>
                <w:rFonts w:cstheme="minorHAnsi"/>
                <w:szCs w:val="24"/>
              </w:rPr>
              <w:t>Výstupy</w:t>
            </w:r>
          </w:p>
        </w:tc>
        <w:tc>
          <w:tcPr>
            <w:tcW w:w="4530" w:type="dxa"/>
          </w:tcPr>
          <w:p w14:paraId="5FB9A32C" w14:textId="77777777" w:rsidR="004937B5" w:rsidRPr="00793883" w:rsidRDefault="004937B5" w:rsidP="004937B5">
            <w:pPr>
              <w:pStyle w:val="Odsekzoznamu"/>
              <w:numPr>
                <w:ilvl w:val="0"/>
                <w:numId w:val="41"/>
              </w:numPr>
              <w:jc w:val="both"/>
              <w:rPr>
                <w:rFonts w:cstheme="minorHAnsi"/>
                <w:szCs w:val="24"/>
              </w:rPr>
            </w:pPr>
            <w:r w:rsidRPr="00793883">
              <w:rPr>
                <w:rFonts w:cstheme="minorHAnsi"/>
                <w:szCs w:val="24"/>
              </w:rPr>
              <w:t>prevádzkové priestory denného stacionára</w:t>
            </w:r>
          </w:p>
          <w:p w14:paraId="6FB5C7B1" w14:textId="77777777" w:rsidR="004937B5" w:rsidRPr="00793883" w:rsidRDefault="004937B5" w:rsidP="004937B5">
            <w:pPr>
              <w:pStyle w:val="Odsekzoznamu"/>
              <w:numPr>
                <w:ilvl w:val="0"/>
                <w:numId w:val="41"/>
              </w:numPr>
              <w:jc w:val="both"/>
              <w:rPr>
                <w:rFonts w:cstheme="minorHAnsi"/>
                <w:szCs w:val="24"/>
              </w:rPr>
            </w:pPr>
            <w:r w:rsidRPr="00793883">
              <w:rPr>
                <w:rFonts w:cstheme="minorHAnsi"/>
                <w:szCs w:val="24"/>
              </w:rPr>
              <w:t xml:space="preserve">tkáčska dielňa s tkáčskym stavom </w:t>
            </w:r>
          </w:p>
          <w:p w14:paraId="2BBAC30B" w14:textId="77777777" w:rsidR="004937B5" w:rsidRPr="00793883" w:rsidRDefault="004937B5" w:rsidP="004937B5">
            <w:pPr>
              <w:pStyle w:val="Odsekzoznamu"/>
              <w:numPr>
                <w:ilvl w:val="0"/>
                <w:numId w:val="41"/>
              </w:numPr>
              <w:jc w:val="both"/>
              <w:rPr>
                <w:rFonts w:cstheme="minorHAnsi"/>
                <w:szCs w:val="24"/>
              </w:rPr>
            </w:pPr>
            <w:r w:rsidRPr="00793883">
              <w:rPr>
                <w:rFonts w:cstheme="minorHAnsi"/>
                <w:szCs w:val="24"/>
              </w:rPr>
              <w:t xml:space="preserve">stolárska dielňa – rezbárstvo,  </w:t>
            </w:r>
          </w:p>
          <w:p w14:paraId="36D94CA5" w14:textId="77777777" w:rsidR="004937B5" w:rsidRPr="00793883" w:rsidRDefault="004937B5" w:rsidP="004937B5">
            <w:pPr>
              <w:pStyle w:val="Odsekzoznamu"/>
              <w:numPr>
                <w:ilvl w:val="0"/>
                <w:numId w:val="41"/>
              </w:numPr>
              <w:jc w:val="both"/>
              <w:rPr>
                <w:rFonts w:cstheme="minorHAnsi"/>
                <w:szCs w:val="24"/>
              </w:rPr>
            </w:pPr>
            <w:r w:rsidRPr="00793883">
              <w:rPr>
                <w:rFonts w:cstheme="minorHAnsi"/>
                <w:szCs w:val="24"/>
              </w:rPr>
              <w:t>keramická dielňa</w:t>
            </w:r>
          </w:p>
          <w:p w14:paraId="495E3301" w14:textId="77777777" w:rsidR="004937B5" w:rsidRPr="00793883" w:rsidRDefault="004937B5" w:rsidP="004937B5">
            <w:pPr>
              <w:pStyle w:val="Odsekzoznamu"/>
              <w:numPr>
                <w:ilvl w:val="0"/>
                <w:numId w:val="41"/>
              </w:numPr>
              <w:jc w:val="both"/>
              <w:rPr>
                <w:rFonts w:cstheme="minorHAnsi"/>
                <w:szCs w:val="24"/>
              </w:rPr>
            </w:pPr>
            <w:r w:rsidRPr="00793883">
              <w:rPr>
                <w:rFonts w:cstheme="minorHAnsi"/>
                <w:szCs w:val="24"/>
              </w:rPr>
              <w:t xml:space="preserve">tréningová kuchyňa </w:t>
            </w:r>
          </w:p>
          <w:p w14:paraId="3DD777C4" w14:textId="77777777" w:rsidR="004937B5" w:rsidRPr="00793883" w:rsidRDefault="004937B5" w:rsidP="004937B5">
            <w:pPr>
              <w:pStyle w:val="Odsekzoznamu"/>
              <w:numPr>
                <w:ilvl w:val="0"/>
                <w:numId w:val="41"/>
              </w:numPr>
              <w:jc w:val="both"/>
              <w:rPr>
                <w:rFonts w:cstheme="minorHAnsi"/>
                <w:szCs w:val="24"/>
              </w:rPr>
            </w:pPr>
            <w:r w:rsidRPr="00793883">
              <w:rPr>
                <w:rFonts w:cstheme="minorHAnsi"/>
                <w:szCs w:val="24"/>
              </w:rPr>
              <w:t>kreatívna dielňa na báze regionálnych tradícií</w:t>
            </w:r>
          </w:p>
          <w:p w14:paraId="694392F9" w14:textId="0E1A8235" w:rsidR="004937B5" w:rsidRPr="00793883" w:rsidRDefault="004937B5" w:rsidP="004937B5">
            <w:pPr>
              <w:pStyle w:val="Odsekzoznamu"/>
              <w:numPr>
                <w:ilvl w:val="0"/>
                <w:numId w:val="41"/>
              </w:numPr>
              <w:jc w:val="both"/>
              <w:rPr>
                <w:rFonts w:cstheme="minorHAnsi"/>
                <w:szCs w:val="24"/>
              </w:rPr>
            </w:pPr>
            <w:r w:rsidRPr="00793883">
              <w:rPr>
                <w:rFonts w:cstheme="minorHAnsi"/>
                <w:szCs w:val="24"/>
              </w:rPr>
              <w:t xml:space="preserve">snoazelen-relaxácia a terapeutická miestnosť </w:t>
            </w:r>
          </w:p>
        </w:tc>
      </w:tr>
      <w:tr w:rsidR="004937B5" w:rsidRPr="00793883" w14:paraId="26CF652E" w14:textId="77777777" w:rsidTr="00966BD1">
        <w:tc>
          <w:tcPr>
            <w:tcW w:w="4530" w:type="dxa"/>
            <w:shd w:val="clear" w:color="auto" w:fill="auto"/>
          </w:tcPr>
          <w:p w14:paraId="6764C242" w14:textId="0B5FB9A1" w:rsidR="004937B5" w:rsidRPr="00793883" w:rsidRDefault="004937B5" w:rsidP="004937B5">
            <w:pPr>
              <w:jc w:val="both"/>
              <w:rPr>
                <w:rFonts w:cstheme="minorHAnsi"/>
                <w:szCs w:val="24"/>
              </w:rPr>
            </w:pPr>
            <w:r w:rsidRPr="00793883">
              <w:rPr>
                <w:rFonts w:cstheme="minorHAnsi"/>
                <w:szCs w:val="24"/>
              </w:rPr>
              <w:t>Ukazovateľ výsledku</w:t>
            </w:r>
          </w:p>
        </w:tc>
        <w:tc>
          <w:tcPr>
            <w:tcW w:w="4530" w:type="dxa"/>
          </w:tcPr>
          <w:p w14:paraId="1F7D5916" w14:textId="0FF33781" w:rsidR="004937B5" w:rsidRPr="00793883" w:rsidRDefault="00CD28E2" w:rsidP="00CD28E2">
            <w:pPr>
              <w:jc w:val="both"/>
              <w:rPr>
                <w:rFonts w:cstheme="minorHAnsi"/>
                <w:szCs w:val="24"/>
              </w:rPr>
            </w:pPr>
            <w:r w:rsidRPr="00793883">
              <w:rPr>
                <w:rFonts w:cstheme="minorHAnsi"/>
                <w:szCs w:val="24"/>
              </w:rPr>
              <w:t>Počet denných stacionárov, k</w:t>
            </w:r>
            <w:r w:rsidR="004937B5" w:rsidRPr="00793883">
              <w:rPr>
                <w:rFonts w:cstheme="minorHAnsi"/>
                <w:szCs w:val="24"/>
              </w:rPr>
              <w:t>apacita denného stacionára a DC 1</w:t>
            </w:r>
          </w:p>
        </w:tc>
      </w:tr>
    </w:tbl>
    <w:p w14:paraId="7D69546C" w14:textId="77777777" w:rsidR="006F3EEA" w:rsidRPr="00BE6C89" w:rsidRDefault="006F3EEA" w:rsidP="006F3EEA">
      <w:pPr>
        <w:spacing w:after="0" w:line="240" w:lineRule="auto"/>
        <w:jc w:val="both"/>
        <w:rPr>
          <w:rFonts w:cstheme="minorHAnsi"/>
          <w:szCs w:val="24"/>
        </w:rPr>
      </w:pPr>
    </w:p>
    <w:p w14:paraId="30196F08" w14:textId="77777777" w:rsidR="00C67D51" w:rsidRDefault="00C67D51" w:rsidP="00C62F8E">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6F3EEA" w:rsidRPr="00BE6C89" w14:paraId="7FF9903B" w14:textId="77777777" w:rsidTr="006F3EEA">
        <w:tc>
          <w:tcPr>
            <w:tcW w:w="5000" w:type="pct"/>
            <w:shd w:val="clear" w:color="auto" w:fill="FFF2CC" w:themeFill="accent4" w:themeFillTint="33"/>
          </w:tcPr>
          <w:p w14:paraId="0BB027F5" w14:textId="1DDCA1B2" w:rsidR="006F3EEA" w:rsidRPr="00BE6C89" w:rsidRDefault="00C95C0E" w:rsidP="006F3EEA">
            <w:pPr>
              <w:spacing w:after="0" w:line="240" w:lineRule="auto"/>
              <w:jc w:val="both"/>
              <w:rPr>
                <w:rFonts w:cstheme="minorHAnsi"/>
                <w:szCs w:val="24"/>
              </w:rPr>
            </w:pPr>
            <w:r>
              <w:rPr>
                <w:rFonts w:cstheme="minorHAnsi"/>
                <w:szCs w:val="24"/>
              </w:rPr>
              <w:t>Aktivita 1.2.1.3</w:t>
            </w:r>
          </w:p>
        </w:tc>
      </w:tr>
      <w:tr w:rsidR="006F3EEA" w:rsidRPr="00BE6C89" w14:paraId="5AAAC51A" w14:textId="77777777" w:rsidTr="006F3EEA">
        <w:tc>
          <w:tcPr>
            <w:tcW w:w="5000" w:type="pct"/>
            <w:shd w:val="clear" w:color="auto" w:fill="FFF2CC" w:themeFill="accent4" w:themeFillTint="33"/>
          </w:tcPr>
          <w:p w14:paraId="241F2A69" w14:textId="724394BF" w:rsidR="006F3EEA" w:rsidRPr="00BE6C89" w:rsidRDefault="00C95C0E" w:rsidP="006F3EEA">
            <w:pPr>
              <w:spacing w:after="0" w:line="240" w:lineRule="auto"/>
              <w:jc w:val="both"/>
              <w:rPr>
                <w:rFonts w:cstheme="minorHAnsi"/>
                <w:szCs w:val="24"/>
              </w:rPr>
            </w:pPr>
            <w:r w:rsidRPr="00C95C0E">
              <w:rPr>
                <w:rFonts w:cstheme="minorHAnsi"/>
                <w:b/>
                <w:szCs w:val="24"/>
              </w:rPr>
              <w:t>Výstavba nového objektu Špecializovaného zariadenia</w:t>
            </w:r>
          </w:p>
        </w:tc>
      </w:tr>
      <w:tr w:rsidR="006F3EEA" w:rsidRPr="00793883" w14:paraId="2B20F14A" w14:textId="77777777" w:rsidTr="006F3EEA">
        <w:tc>
          <w:tcPr>
            <w:tcW w:w="5000" w:type="pct"/>
            <w:shd w:val="clear" w:color="auto" w:fill="auto"/>
          </w:tcPr>
          <w:p w14:paraId="59026639" w14:textId="77777777" w:rsidR="006F3EEA" w:rsidRPr="00793883" w:rsidRDefault="006F3EEA" w:rsidP="006F3EEA">
            <w:pPr>
              <w:spacing w:after="0" w:line="240" w:lineRule="auto"/>
              <w:jc w:val="both"/>
              <w:rPr>
                <w:rFonts w:cstheme="minorHAnsi"/>
                <w:szCs w:val="24"/>
              </w:rPr>
            </w:pPr>
            <w:r w:rsidRPr="00793883">
              <w:rPr>
                <w:rFonts w:cstheme="minorHAnsi"/>
                <w:szCs w:val="24"/>
              </w:rPr>
              <w:t>Popis:</w:t>
            </w:r>
          </w:p>
          <w:p w14:paraId="645850CF" w14:textId="2C8BC9F9" w:rsidR="00203516" w:rsidRPr="00793883" w:rsidRDefault="00203516" w:rsidP="00F246E4">
            <w:pPr>
              <w:spacing w:after="0" w:line="240" w:lineRule="auto"/>
              <w:jc w:val="both"/>
              <w:rPr>
                <w:rFonts w:cstheme="minorHAnsi"/>
                <w:szCs w:val="24"/>
              </w:rPr>
            </w:pPr>
            <w:r w:rsidRPr="00793883">
              <w:rPr>
                <w:rFonts w:cstheme="minorHAnsi"/>
                <w:szCs w:val="24"/>
              </w:rPr>
              <w:t>Zámerom projektu je rozšíriť ponuku sociálnych služieb na území mesta o špecializované zariadenia komunitného typu podľa § 39 zákona 448/2008 Z.z. pre prijímateľov s psychiatrickými diagnózami ako Alzheimerova choroba a Parkinsonova choroba, psychóz rôznej etiológie či stareckej demencie.</w:t>
            </w:r>
            <w:r w:rsidR="004937B5" w:rsidRPr="00793883">
              <w:rPr>
                <w:rFonts w:cstheme="minorHAnsi"/>
                <w:szCs w:val="24"/>
              </w:rPr>
              <w:t xml:space="preserve"> Služby pre 12 prijímateľov budú poskytované </w:t>
            </w:r>
            <w:r w:rsidR="004937B5" w:rsidRPr="00793883">
              <w:rPr>
                <w:rFonts w:cstheme="minorHAnsi"/>
              </w:rPr>
              <w:t>v prirodzenom prostredí nového objektu typu rodinného bývania v dvoch bytových jednotkách po 6 prijímateľov.</w:t>
            </w:r>
          </w:p>
        </w:tc>
      </w:tr>
    </w:tbl>
    <w:tbl>
      <w:tblPr>
        <w:tblStyle w:val="Mriekatabuky"/>
        <w:tblW w:w="0" w:type="auto"/>
        <w:tblLook w:val="04A0" w:firstRow="1" w:lastRow="0" w:firstColumn="1" w:lastColumn="0" w:noHBand="0" w:noVBand="1"/>
      </w:tblPr>
      <w:tblGrid>
        <w:gridCol w:w="4530"/>
        <w:gridCol w:w="4530"/>
      </w:tblGrid>
      <w:tr w:rsidR="004937B5" w:rsidRPr="00793883" w14:paraId="48C11CE1" w14:textId="77777777" w:rsidTr="006F3EEA">
        <w:tc>
          <w:tcPr>
            <w:tcW w:w="4530" w:type="dxa"/>
          </w:tcPr>
          <w:p w14:paraId="29D5606D" w14:textId="77777777" w:rsidR="004937B5" w:rsidRPr="00793883" w:rsidRDefault="004937B5" w:rsidP="004937B5">
            <w:pPr>
              <w:jc w:val="both"/>
              <w:rPr>
                <w:rFonts w:cstheme="minorHAnsi"/>
                <w:szCs w:val="24"/>
              </w:rPr>
            </w:pPr>
            <w:r w:rsidRPr="00793883">
              <w:rPr>
                <w:rFonts w:cstheme="minorHAnsi"/>
                <w:szCs w:val="24"/>
              </w:rPr>
              <w:t>Garant</w:t>
            </w:r>
          </w:p>
        </w:tc>
        <w:tc>
          <w:tcPr>
            <w:tcW w:w="4530" w:type="dxa"/>
          </w:tcPr>
          <w:p w14:paraId="79E10671" w14:textId="00A51883" w:rsidR="004937B5" w:rsidRPr="00793883" w:rsidRDefault="004937B5" w:rsidP="00CD28E2">
            <w:pPr>
              <w:jc w:val="both"/>
              <w:rPr>
                <w:rFonts w:cstheme="minorHAnsi"/>
                <w:szCs w:val="24"/>
              </w:rPr>
            </w:pPr>
            <w:r w:rsidRPr="00793883">
              <w:rPr>
                <w:rFonts w:cstheme="minorHAnsi"/>
                <w:szCs w:val="24"/>
              </w:rPr>
              <w:t>Organizácia sociálnej starostlivosti mesta Šaľa a Mesto Šaľa</w:t>
            </w:r>
          </w:p>
        </w:tc>
      </w:tr>
      <w:tr w:rsidR="004937B5" w:rsidRPr="00793883" w14:paraId="156FD8A4" w14:textId="77777777" w:rsidTr="006F3EEA">
        <w:tc>
          <w:tcPr>
            <w:tcW w:w="4530" w:type="dxa"/>
          </w:tcPr>
          <w:p w14:paraId="337DB915" w14:textId="77777777" w:rsidR="004937B5" w:rsidRPr="00793883" w:rsidRDefault="004937B5" w:rsidP="004937B5">
            <w:pPr>
              <w:jc w:val="both"/>
              <w:rPr>
                <w:rFonts w:cstheme="minorHAnsi"/>
                <w:szCs w:val="24"/>
              </w:rPr>
            </w:pPr>
            <w:r w:rsidRPr="00793883">
              <w:rPr>
                <w:rFonts w:cstheme="minorHAnsi"/>
                <w:szCs w:val="24"/>
              </w:rPr>
              <w:t>Realizátor</w:t>
            </w:r>
          </w:p>
        </w:tc>
        <w:tc>
          <w:tcPr>
            <w:tcW w:w="4530" w:type="dxa"/>
          </w:tcPr>
          <w:p w14:paraId="79323032" w14:textId="7D0BC8E8" w:rsidR="004937B5" w:rsidRPr="00793883" w:rsidRDefault="004937B5" w:rsidP="004937B5">
            <w:pPr>
              <w:jc w:val="both"/>
              <w:rPr>
                <w:rFonts w:cstheme="minorHAnsi"/>
                <w:szCs w:val="24"/>
              </w:rPr>
            </w:pPr>
            <w:r w:rsidRPr="00793883">
              <w:rPr>
                <w:rFonts w:cstheme="minorHAnsi"/>
                <w:szCs w:val="24"/>
              </w:rPr>
              <w:t>Dodávateľ na základe výsledkov verejného obstarávania</w:t>
            </w:r>
          </w:p>
        </w:tc>
      </w:tr>
      <w:tr w:rsidR="004937B5" w:rsidRPr="00793883" w14:paraId="44E3E286" w14:textId="77777777" w:rsidTr="006F3EEA">
        <w:tc>
          <w:tcPr>
            <w:tcW w:w="4530" w:type="dxa"/>
          </w:tcPr>
          <w:p w14:paraId="7ED6C365" w14:textId="77777777" w:rsidR="004937B5" w:rsidRPr="00793883" w:rsidRDefault="004937B5" w:rsidP="004937B5">
            <w:pPr>
              <w:jc w:val="both"/>
              <w:rPr>
                <w:rFonts w:cstheme="minorHAnsi"/>
                <w:szCs w:val="24"/>
              </w:rPr>
            </w:pPr>
            <w:r w:rsidRPr="00793883">
              <w:rPr>
                <w:rFonts w:cstheme="minorHAnsi"/>
                <w:szCs w:val="24"/>
              </w:rPr>
              <w:t>Začatie a ukončenie realizácie</w:t>
            </w:r>
          </w:p>
        </w:tc>
        <w:tc>
          <w:tcPr>
            <w:tcW w:w="4530" w:type="dxa"/>
          </w:tcPr>
          <w:p w14:paraId="10130643" w14:textId="28B3A2AA" w:rsidR="004937B5" w:rsidRPr="00793883" w:rsidRDefault="004937B5" w:rsidP="004937B5">
            <w:pPr>
              <w:jc w:val="both"/>
              <w:rPr>
                <w:rFonts w:cstheme="minorHAnsi"/>
                <w:szCs w:val="24"/>
              </w:rPr>
            </w:pPr>
            <w:r w:rsidRPr="00793883">
              <w:rPr>
                <w:rFonts w:cstheme="minorHAnsi"/>
                <w:szCs w:val="24"/>
              </w:rPr>
              <w:t>2024 - 2026</w:t>
            </w:r>
          </w:p>
        </w:tc>
      </w:tr>
      <w:tr w:rsidR="004937B5" w:rsidRPr="00793883" w14:paraId="4F28459D" w14:textId="77777777" w:rsidTr="00966BD1">
        <w:tc>
          <w:tcPr>
            <w:tcW w:w="4530" w:type="dxa"/>
            <w:shd w:val="clear" w:color="auto" w:fill="auto"/>
          </w:tcPr>
          <w:p w14:paraId="757612A2" w14:textId="77777777" w:rsidR="004937B5" w:rsidRPr="00793883" w:rsidRDefault="004937B5" w:rsidP="004937B5">
            <w:pPr>
              <w:jc w:val="both"/>
              <w:rPr>
                <w:rFonts w:cstheme="minorHAnsi"/>
                <w:szCs w:val="24"/>
              </w:rPr>
            </w:pPr>
            <w:r w:rsidRPr="00793883">
              <w:rPr>
                <w:rFonts w:cstheme="minorHAnsi"/>
                <w:szCs w:val="24"/>
              </w:rPr>
              <w:t>Predpokladané finančné náklady</w:t>
            </w:r>
          </w:p>
        </w:tc>
        <w:tc>
          <w:tcPr>
            <w:tcW w:w="4530" w:type="dxa"/>
          </w:tcPr>
          <w:p w14:paraId="4DB5B687" w14:textId="0AEE6AA7" w:rsidR="004937B5" w:rsidRPr="00793883" w:rsidRDefault="004937B5" w:rsidP="004937B5">
            <w:pPr>
              <w:jc w:val="both"/>
              <w:rPr>
                <w:rFonts w:cstheme="minorHAnsi"/>
                <w:szCs w:val="24"/>
              </w:rPr>
            </w:pPr>
            <w:r w:rsidRPr="00793883">
              <w:rPr>
                <w:rFonts w:cstheme="minorHAnsi"/>
                <w:szCs w:val="24"/>
              </w:rPr>
              <w:t>1 053</w:t>
            </w:r>
            <w:r w:rsidR="00793883">
              <w:rPr>
                <w:rFonts w:cstheme="minorHAnsi"/>
                <w:szCs w:val="24"/>
              </w:rPr>
              <w:t> </w:t>
            </w:r>
            <w:r w:rsidRPr="00793883">
              <w:rPr>
                <w:rFonts w:cstheme="minorHAnsi"/>
                <w:szCs w:val="24"/>
              </w:rPr>
              <w:t>000</w:t>
            </w:r>
            <w:r w:rsidR="00793883">
              <w:rPr>
                <w:rFonts w:cstheme="minorHAnsi"/>
                <w:szCs w:val="24"/>
              </w:rPr>
              <w:t>,00</w:t>
            </w:r>
            <w:r w:rsidRPr="00793883">
              <w:rPr>
                <w:rFonts w:cstheme="minorHAnsi"/>
                <w:szCs w:val="24"/>
              </w:rPr>
              <w:t xml:space="preserve"> €</w:t>
            </w:r>
          </w:p>
        </w:tc>
      </w:tr>
      <w:tr w:rsidR="004937B5" w14:paraId="0A831CB6" w14:textId="77777777" w:rsidTr="00966BD1">
        <w:tc>
          <w:tcPr>
            <w:tcW w:w="4530" w:type="dxa"/>
            <w:shd w:val="clear" w:color="auto" w:fill="auto"/>
          </w:tcPr>
          <w:p w14:paraId="57037971" w14:textId="77777777" w:rsidR="004937B5" w:rsidRDefault="004937B5" w:rsidP="004937B5">
            <w:pPr>
              <w:jc w:val="both"/>
              <w:rPr>
                <w:rFonts w:cstheme="minorHAnsi"/>
                <w:szCs w:val="24"/>
              </w:rPr>
            </w:pPr>
            <w:r>
              <w:rPr>
                <w:rFonts w:cstheme="minorHAnsi"/>
                <w:szCs w:val="24"/>
              </w:rPr>
              <w:t>Výstupy</w:t>
            </w:r>
          </w:p>
        </w:tc>
        <w:tc>
          <w:tcPr>
            <w:tcW w:w="4530" w:type="dxa"/>
          </w:tcPr>
          <w:p w14:paraId="3B56C2FC" w14:textId="7B23E5E8" w:rsidR="004937B5" w:rsidRDefault="004937B5" w:rsidP="004937B5">
            <w:pPr>
              <w:jc w:val="both"/>
              <w:rPr>
                <w:rFonts w:cstheme="minorHAnsi"/>
                <w:szCs w:val="24"/>
              </w:rPr>
            </w:pPr>
            <w:r>
              <w:rPr>
                <w:rFonts w:cstheme="minorHAnsi"/>
                <w:szCs w:val="24"/>
              </w:rPr>
              <w:t>Vybudovaný objekt špecializovaného zariadenia na ul. Kráľovskej v Šali</w:t>
            </w:r>
          </w:p>
        </w:tc>
      </w:tr>
      <w:tr w:rsidR="004937B5" w14:paraId="49C546EE" w14:textId="77777777" w:rsidTr="00966BD1">
        <w:tc>
          <w:tcPr>
            <w:tcW w:w="4530" w:type="dxa"/>
            <w:shd w:val="clear" w:color="auto" w:fill="auto"/>
          </w:tcPr>
          <w:p w14:paraId="62F11974" w14:textId="0F9EDD89" w:rsidR="004937B5" w:rsidRPr="004937B5" w:rsidRDefault="004937B5" w:rsidP="004937B5">
            <w:pPr>
              <w:jc w:val="both"/>
              <w:rPr>
                <w:rFonts w:cstheme="minorHAnsi"/>
                <w:szCs w:val="24"/>
              </w:rPr>
            </w:pPr>
            <w:r w:rsidRPr="004937B5">
              <w:rPr>
                <w:rFonts w:cstheme="minorHAnsi"/>
                <w:szCs w:val="24"/>
              </w:rPr>
              <w:t>Ukazovateľ výsledku</w:t>
            </w:r>
          </w:p>
        </w:tc>
        <w:tc>
          <w:tcPr>
            <w:tcW w:w="4530" w:type="dxa"/>
          </w:tcPr>
          <w:p w14:paraId="566A5ED7" w14:textId="1D895F85" w:rsidR="004937B5" w:rsidRDefault="004937B5" w:rsidP="004937B5">
            <w:pPr>
              <w:jc w:val="both"/>
              <w:rPr>
                <w:rFonts w:cstheme="minorHAnsi"/>
                <w:szCs w:val="24"/>
              </w:rPr>
            </w:pPr>
            <w:r>
              <w:rPr>
                <w:rFonts w:cstheme="minorHAnsi"/>
                <w:szCs w:val="24"/>
              </w:rPr>
              <w:t xml:space="preserve">Počet vybudovaných špecializovaných zariadení </w:t>
            </w:r>
          </w:p>
        </w:tc>
      </w:tr>
    </w:tbl>
    <w:p w14:paraId="303EF6B9" w14:textId="77777777" w:rsidR="006F3EEA" w:rsidRDefault="006F3EEA" w:rsidP="006F3EEA">
      <w:pPr>
        <w:spacing w:after="0" w:line="240" w:lineRule="auto"/>
        <w:jc w:val="both"/>
        <w:rPr>
          <w:rFonts w:cstheme="minorHAnsi"/>
          <w:szCs w:val="24"/>
        </w:rPr>
      </w:pPr>
    </w:p>
    <w:p w14:paraId="26A85ED3" w14:textId="77777777" w:rsidR="00A52462" w:rsidRPr="00BE6C89" w:rsidRDefault="00A52462" w:rsidP="006F3EEA">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6F3EEA" w:rsidRPr="00BE6C89" w14:paraId="0666BD56" w14:textId="77777777" w:rsidTr="006F3EEA">
        <w:tc>
          <w:tcPr>
            <w:tcW w:w="5000" w:type="pct"/>
            <w:shd w:val="clear" w:color="auto" w:fill="FFF2CC" w:themeFill="accent4" w:themeFillTint="33"/>
          </w:tcPr>
          <w:p w14:paraId="08C19B12" w14:textId="2C5720C7" w:rsidR="006F3EEA" w:rsidRPr="00BE6C89" w:rsidRDefault="006F3EEA" w:rsidP="00203516">
            <w:pPr>
              <w:spacing w:after="0" w:line="240" w:lineRule="auto"/>
              <w:jc w:val="both"/>
              <w:rPr>
                <w:rFonts w:cstheme="minorHAnsi"/>
                <w:szCs w:val="24"/>
              </w:rPr>
            </w:pPr>
            <w:r>
              <w:rPr>
                <w:rFonts w:cstheme="minorHAnsi"/>
                <w:szCs w:val="24"/>
              </w:rPr>
              <w:t>Aktivita 1.</w:t>
            </w:r>
            <w:r w:rsidR="00203516">
              <w:rPr>
                <w:rFonts w:cstheme="minorHAnsi"/>
                <w:szCs w:val="24"/>
              </w:rPr>
              <w:t>2.1.4</w:t>
            </w:r>
          </w:p>
        </w:tc>
      </w:tr>
      <w:tr w:rsidR="004937B5" w:rsidRPr="00793883" w14:paraId="22A08AE1" w14:textId="77777777" w:rsidTr="006F3EEA">
        <w:tc>
          <w:tcPr>
            <w:tcW w:w="5000" w:type="pct"/>
            <w:shd w:val="clear" w:color="auto" w:fill="FFF2CC" w:themeFill="accent4" w:themeFillTint="33"/>
          </w:tcPr>
          <w:p w14:paraId="2E7A3DC5" w14:textId="58A9FDBE" w:rsidR="004937B5" w:rsidRPr="00793883" w:rsidRDefault="004937B5" w:rsidP="00CD28E2">
            <w:pPr>
              <w:spacing w:after="0" w:line="240" w:lineRule="auto"/>
              <w:jc w:val="both"/>
              <w:rPr>
                <w:rFonts w:cstheme="minorHAnsi"/>
                <w:szCs w:val="24"/>
              </w:rPr>
            </w:pPr>
            <w:r w:rsidRPr="00793883">
              <w:rPr>
                <w:rFonts w:cstheme="minorHAnsi"/>
                <w:b/>
                <w:szCs w:val="24"/>
              </w:rPr>
              <w:t>Vytvorenie podmienok pre zariadenie nízkokapacitného sociálno-zdravotného zariadenia</w:t>
            </w:r>
          </w:p>
        </w:tc>
      </w:tr>
      <w:tr w:rsidR="004937B5" w:rsidRPr="00793883" w14:paraId="0F4014ED" w14:textId="77777777" w:rsidTr="006F3EEA">
        <w:tc>
          <w:tcPr>
            <w:tcW w:w="5000" w:type="pct"/>
            <w:shd w:val="clear" w:color="auto" w:fill="auto"/>
          </w:tcPr>
          <w:p w14:paraId="63AF25C0" w14:textId="77777777" w:rsidR="004937B5" w:rsidRPr="00793883" w:rsidRDefault="004937B5" w:rsidP="004937B5">
            <w:pPr>
              <w:spacing w:after="0" w:line="240" w:lineRule="auto"/>
              <w:jc w:val="both"/>
              <w:rPr>
                <w:rFonts w:cstheme="minorHAnsi"/>
                <w:szCs w:val="24"/>
              </w:rPr>
            </w:pPr>
            <w:r w:rsidRPr="00793883">
              <w:rPr>
                <w:rFonts w:cstheme="minorHAnsi"/>
                <w:szCs w:val="24"/>
              </w:rPr>
              <w:t xml:space="preserve">Popis: </w:t>
            </w:r>
          </w:p>
          <w:p w14:paraId="03FCAB30" w14:textId="514812FC" w:rsidR="004937B5" w:rsidRPr="00793883" w:rsidRDefault="004937B5" w:rsidP="004937B5">
            <w:pPr>
              <w:spacing w:after="0" w:line="240" w:lineRule="auto"/>
              <w:jc w:val="both"/>
              <w:rPr>
                <w:rFonts w:cstheme="minorHAnsi"/>
                <w:b/>
                <w:szCs w:val="24"/>
                <w:highlight w:val="yellow"/>
              </w:rPr>
            </w:pPr>
            <w:r w:rsidRPr="00793883">
              <w:rPr>
                <w:rFonts w:cstheme="minorHAnsi"/>
                <w:szCs w:val="24"/>
                <w:lang w:eastAsia="en-AU"/>
              </w:rPr>
              <w:t>Zariadenie sociálnych služieb pre seniorov s celoročnou pobytovou formou a maximálnou kapacitou 30 miest v jednej budove zariadenia, ktoré má uzatvorenú zmluvu so zdravotnou poisťovňou o poskytovaní ošetrovateľskej starostlivosti v zariadení v súlade s § 22 zákona č. 448/2008 Z. z. o sociálnych službách</w:t>
            </w:r>
          </w:p>
        </w:tc>
      </w:tr>
    </w:tbl>
    <w:tbl>
      <w:tblPr>
        <w:tblStyle w:val="Mriekatabuky"/>
        <w:tblW w:w="0" w:type="auto"/>
        <w:tblLook w:val="04A0" w:firstRow="1" w:lastRow="0" w:firstColumn="1" w:lastColumn="0" w:noHBand="0" w:noVBand="1"/>
      </w:tblPr>
      <w:tblGrid>
        <w:gridCol w:w="4530"/>
        <w:gridCol w:w="4530"/>
      </w:tblGrid>
      <w:tr w:rsidR="004937B5" w:rsidRPr="00793883" w14:paraId="44053D33" w14:textId="77777777" w:rsidTr="006F3EEA">
        <w:tc>
          <w:tcPr>
            <w:tcW w:w="4530" w:type="dxa"/>
          </w:tcPr>
          <w:p w14:paraId="286F7C53" w14:textId="77777777" w:rsidR="004937B5" w:rsidRPr="00793883" w:rsidRDefault="004937B5" w:rsidP="004937B5">
            <w:pPr>
              <w:jc w:val="both"/>
              <w:rPr>
                <w:rFonts w:cstheme="minorHAnsi"/>
                <w:szCs w:val="24"/>
              </w:rPr>
            </w:pPr>
            <w:r w:rsidRPr="00793883">
              <w:rPr>
                <w:rFonts w:cstheme="minorHAnsi"/>
                <w:szCs w:val="24"/>
              </w:rPr>
              <w:t>Garant</w:t>
            </w:r>
          </w:p>
        </w:tc>
        <w:tc>
          <w:tcPr>
            <w:tcW w:w="4530" w:type="dxa"/>
          </w:tcPr>
          <w:p w14:paraId="580146C8" w14:textId="6834D61E" w:rsidR="004937B5" w:rsidRPr="00793883" w:rsidRDefault="00CD28E2" w:rsidP="004937B5">
            <w:pPr>
              <w:jc w:val="both"/>
              <w:rPr>
                <w:rFonts w:cstheme="minorHAnsi"/>
                <w:szCs w:val="24"/>
                <w:highlight w:val="yellow"/>
              </w:rPr>
            </w:pPr>
            <w:r w:rsidRPr="00793883">
              <w:rPr>
                <w:rFonts w:cstheme="minorHAnsi"/>
                <w:szCs w:val="24"/>
              </w:rPr>
              <w:t>Verejný /neverejný poskytovateľ</w:t>
            </w:r>
          </w:p>
        </w:tc>
      </w:tr>
      <w:tr w:rsidR="004937B5" w:rsidRPr="00793883" w14:paraId="5039ED29" w14:textId="77777777" w:rsidTr="006F3EEA">
        <w:tc>
          <w:tcPr>
            <w:tcW w:w="4530" w:type="dxa"/>
          </w:tcPr>
          <w:p w14:paraId="18099F80" w14:textId="77777777" w:rsidR="004937B5" w:rsidRPr="00793883" w:rsidRDefault="004937B5" w:rsidP="004937B5">
            <w:pPr>
              <w:jc w:val="both"/>
              <w:rPr>
                <w:rFonts w:cstheme="minorHAnsi"/>
                <w:szCs w:val="24"/>
              </w:rPr>
            </w:pPr>
            <w:r w:rsidRPr="00793883">
              <w:rPr>
                <w:rFonts w:cstheme="minorHAnsi"/>
                <w:szCs w:val="24"/>
              </w:rPr>
              <w:t>Realizátor</w:t>
            </w:r>
          </w:p>
        </w:tc>
        <w:tc>
          <w:tcPr>
            <w:tcW w:w="4530" w:type="dxa"/>
          </w:tcPr>
          <w:p w14:paraId="4438C066" w14:textId="40406139" w:rsidR="004937B5" w:rsidRPr="00793883" w:rsidRDefault="004937B5" w:rsidP="00CD28E2">
            <w:pPr>
              <w:jc w:val="both"/>
              <w:rPr>
                <w:rFonts w:cstheme="minorHAnsi"/>
                <w:szCs w:val="24"/>
                <w:highlight w:val="yellow"/>
              </w:rPr>
            </w:pPr>
            <w:r w:rsidRPr="00793883">
              <w:rPr>
                <w:rFonts w:cstheme="minorHAnsi"/>
                <w:szCs w:val="24"/>
              </w:rPr>
              <w:t xml:space="preserve">Verejný </w:t>
            </w:r>
            <w:r w:rsidR="00CD28E2" w:rsidRPr="00793883">
              <w:rPr>
                <w:rFonts w:cstheme="minorHAnsi"/>
                <w:szCs w:val="24"/>
              </w:rPr>
              <w:t>/n</w:t>
            </w:r>
            <w:r w:rsidRPr="00793883">
              <w:rPr>
                <w:rFonts w:cstheme="minorHAnsi"/>
                <w:szCs w:val="24"/>
              </w:rPr>
              <w:t>everejný poskytovateľ</w:t>
            </w:r>
          </w:p>
        </w:tc>
      </w:tr>
      <w:tr w:rsidR="004937B5" w:rsidRPr="00793883" w14:paraId="23277DDB" w14:textId="77777777" w:rsidTr="006F3EEA">
        <w:tc>
          <w:tcPr>
            <w:tcW w:w="4530" w:type="dxa"/>
          </w:tcPr>
          <w:p w14:paraId="594C0B25" w14:textId="77777777" w:rsidR="004937B5" w:rsidRPr="00793883" w:rsidRDefault="004937B5" w:rsidP="004937B5">
            <w:pPr>
              <w:jc w:val="both"/>
              <w:rPr>
                <w:rFonts w:cstheme="minorHAnsi"/>
                <w:szCs w:val="24"/>
              </w:rPr>
            </w:pPr>
            <w:r w:rsidRPr="00793883">
              <w:rPr>
                <w:rFonts w:cstheme="minorHAnsi"/>
                <w:szCs w:val="24"/>
              </w:rPr>
              <w:t>Začatie a ukončenie realizácie</w:t>
            </w:r>
          </w:p>
        </w:tc>
        <w:tc>
          <w:tcPr>
            <w:tcW w:w="4530" w:type="dxa"/>
          </w:tcPr>
          <w:p w14:paraId="55546EB2" w14:textId="05112AFD" w:rsidR="004937B5" w:rsidRPr="00793883" w:rsidRDefault="004937B5" w:rsidP="004937B5">
            <w:pPr>
              <w:jc w:val="both"/>
              <w:rPr>
                <w:rFonts w:cstheme="minorHAnsi"/>
                <w:szCs w:val="24"/>
                <w:highlight w:val="yellow"/>
              </w:rPr>
            </w:pPr>
            <w:r w:rsidRPr="00793883">
              <w:rPr>
                <w:rFonts w:cstheme="minorHAnsi"/>
                <w:szCs w:val="24"/>
              </w:rPr>
              <w:t>2028 - 2030</w:t>
            </w:r>
          </w:p>
        </w:tc>
      </w:tr>
      <w:tr w:rsidR="004937B5" w:rsidRPr="00793883" w14:paraId="44E815C5" w14:textId="77777777" w:rsidTr="00966BD1">
        <w:tc>
          <w:tcPr>
            <w:tcW w:w="4530" w:type="dxa"/>
            <w:shd w:val="clear" w:color="auto" w:fill="auto"/>
          </w:tcPr>
          <w:p w14:paraId="3D13F035" w14:textId="77777777" w:rsidR="004937B5" w:rsidRPr="00793883" w:rsidRDefault="004937B5" w:rsidP="004937B5">
            <w:pPr>
              <w:jc w:val="both"/>
              <w:rPr>
                <w:rFonts w:cstheme="minorHAnsi"/>
                <w:szCs w:val="24"/>
              </w:rPr>
            </w:pPr>
            <w:r w:rsidRPr="00793883">
              <w:rPr>
                <w:rFonts w:cstheme="minorHAnsi"/>
                <w:szCs w:val="24"/>
              </w:rPr>
              <w:lastRenderedPageBreak/>
              <w:t>Predpokladané finančné náklady</w:t>
            </w:r>
          </w:p>
        </w:tc>
        <w:tc>
          <w:tcPr>
            <w:tcW w:w="4530" w:type="dxa"/>
          </w:tcPr>
          <w:p w14:paraId="40F2FD31" w14:textId="04C743EA" w:rsidR="004937B5" w:rsidRPr="00793883" w:rsidRDefault="00CD28E2" w:rsidP="004937B5">
            <w:pPr>
              <w:jc w:val="both"/>
              <w:rPr>
                <w:rFonts w:cstheme="minorHAnsi"/>
                <w:szCs w:val="24"/>
              </w:rPr>
            </w:pPr>
            <w:r w:rsidRPr="00793883">
              <w:rPr>
                <w:rFonts w:cstheme="minorHAnsi"/>
                <w:szCs w:val="24"/>
              </w:rPr>
              <w:t xml:space="preserve">Externé zdroje </w:t>
            </w:r>
          </w:p>
        </w:tc>
      </w:tr>
      <w:tr w:rsidR="004937B5" w:rsidRPr="00793883" w14:paraId="5251839F" w14:textId="77777777" w:rsidTr="00966BD1">
        <w:tc>
          <w:tcPr>
            <w:tcW w:w="4530" w:type="dxa"/>
            <w:shd w:val="clear" w:color="auto" w:fill="auto"/>
          </w:tcPr>
          <w:p w14:paraId="1697FFA9" w14:textId="77777777" w:rsidR="004937B5" w:rsidRPr="00793883" w:rsidRDefault="004937B5" w:rsidP="004937B5">
            <w:pPr>
              <w:jc w:val="both"/>
              <w:rPr>
                <w:rFonts w:cstheme="minorHAnsi"/>
                <w:szCs w:val="24"/>
              </w:rPr>
            </w:pPr>
            <w:r w:rsidRPr="00793883">
              <w:rPr>
                <w:rFonts w:cstheme="minorHAnsi"/>
                <w:szCs w:val="24"/>
              </w:rPr>
              <w:t>Výstupy</w:t>
            </w:r>
          </w:p>
        </w:tc>
        <w:tc>
          <w:tcPr>
            <w:tcW w:w="4530" w:type="dxa"/>
          </w:tcPr>
          <w:p w14:paraId="6037A8BF" w14:textId="7EAAECF2" w:rsidR="004937B5" w:rsidRPr="00793883" w:rsidRDefault="004937B5" w:rsidP="004937B5">
            <w:pPr>
              <w:jc w:val="both"/>
              <w:rPr>
                <w:rFonts w:cstheme="minorHAnsi"/>
                <w:szCs w:val="24"/>
                <w:highlight w:val="yellow"/>
              </w:rPr>
            </w:pPr>
            <w:r w:rsidRPr="00793883">
              <w:rPr>
                <w:rFonts w:cstheme="minorHAnsi"/>
                <w:szCs w:val="24"/>
              </w:rPr>
              <w:t>Zriadenie sociálno-zdravotného zariadenia</w:t>
            </w:r>
          </w:p>
        </w:tc>
      </w:tr>
      <w:tr w:rsidR="004937B5" w:rsidRPr="00793883" w14:paraId="43121839" w14:textId="77777777" w:rsidTr="00966BD1">
        <w:tc>
          <w:tcPr>
            <w:tcW w:w="4530" w:type="dxa"/>
            <w:shd w:val="clear" w:color="auto" w:fill="auto"/>
          </w:tcPr>
          <w:p w14:paraId="1C335B9B" w14:textId="555EF017" w:rsidR="004937B5" w:rsidRPr="00793883" w:rsidRDefault="004937B5" w:rsidP="004937B5">
            <w:pPr>
              <w:jc w:val="both"/>
              <w:rPr>
                <w:rFonts w:cstheme="minorHAnsi"/>
                <w:szCs w:val="24"/>
              </w:rPr>
            </w:pPr>
            <w:r w:rsidRPr="00793883">
              <w:rPr>
                <w:rFonts w:cstheme="minorHAnsi"/>
                <w:szCs w:val="24"/>
              </w:rPr>
              <w:t>Ukazovateľ výsledku</w:t>
            </w:r>
          </w:p>
        </w:tc>
        <w:tc>
          <w:tcPr>
            <w:tcW w:w="4530" w:type="dxa"/>
          </w:tcPr>
          <w:p w14:paraId="794E11E9" w14:textId="7E50F33A" w:rsidR="004937B5" w:rsidRPr="00793883" w:rsidRDefault="004937B5" w:rsidP="004937B5">
            <w:pPr>
              <w:jc w:val="both"/>
              <w:rPr>
                <w:rFonts w:cstheme="minorHAnsi"/>
                <w:szCs w:val="24"/>
              </w:rPr>
            </w:pPr>
            <w:r w:rsidRPr="00793883">
              <w:rPr>
                <w:rFonts w:cstheme="minorHAnsi"/>
                <w:szCs w:val="24"/>
              </w:rPr>
              <w:t>Počet vybudovaných zariadení</w:t>
            </w:r>
          </w:p>
        </w:tc>
      </w:tr>
    </w:tbl>
    <w:p w14:paraId="283810DC" w14:textId="77777777" w:rsidR="006F3EEA" w:rsidRDefault="006F3EEA" w:rsidP="006F3EEA">
      <w:pPr>
        <w:spacing w:after="0" w:line="240" w:lineRule="auto"/>
        <w:jc w:val="both"/>
        <w:rPr>
          <w:rFonts w:cstheme="minorHAnsi"/>
          <w:szCs w:val="24"/>
        </w:rPr>
      </w:pPr>
    </w:p>
    <w:p w14:paraId="66C1E364" w14:textId="77777777" w:rsidR="00055263" w:rsidRPr="00BE6C89" w:rsidRDefault="00055263" w:rsidP="006F3EEA">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203516" w:rsidRPr="00BE6C89" w14:paraId="6ACA5C26" w14:textId="77777777" w:rsidTr="00055263">
        <w:tc>
          <w:tcPr>
            <w:tcW w:w="5000" w:type="pct"/>
            <w:shd w:val="clear" w:color="auto" w:fill="FFF2CC" w:themeFill="accent4" w:themeFillTint="33"/>
          </w:tcPr>
          <w:p w14:paraId="2B655DC0" w14:textId="03FCED24" w:rsidR="00203516" w:rsidRPr="00BE6C89" w:rsidRDefault="00203516" w:rsidP="00055263">
            <w:pPr>
              <w:spacing w:after="0" w:line="240" w:lineRule="auto"/>
              <w:jc w:val="both"/>
              <w:rPr>
                <w:rFonts w:cstheme="minorHAnsi"/>
                <w:szCs w:val="24"/>
              </w:rPr>
            </w:pPr>
            <w:r>
              <w:rPr>
                <w:rFonts w:cstheme="minorHAnsi"/>
                <w:szCs w:val="24"/>
              </w:rPr>
              <w:t>Aktivita 1.2.1.5</w:t>
            </w:r>
          </w:p>
        </w:tc>
      </w:tr>
      <w:tr w:rsidR="00203516" w:rsidRPr="00BE6C89" w14:paraId="17F87C96" w14:textId="77777777" w:rsidTr="00055263">
        <w:tc>
          <w:tcPr>
            <w:tcW w:w="5000" w:type="pct"/>
            <w:shd w:val="clear" w:color="auto" w:fill="FFF2CC" w:themeFill="accent4" w:themeFillTint="33"/>
          </w:tcPr>
          <w:p w14:paraId="703E0FFE" w14:textId="541BCAE5" w:rsidR="00203516" w:rsidRPr="00BE6C89" w:rsidRDefault="00203516" w:rsidP="00055263">
            <w:pPr>
              <w:spacing w:after="0" w:line="240" w:lineRule="auto"/>
              <w:jc w:val="both"/>
              <w:rPr>
                <w:rFonts w:cstheme="minorHAnsi"/>
                <w:szCs w:val="24"/>
              </w:rPr>
            </w:pPr>
            <w:r w:rsidRPr="00203516">
              <w:rPr>
                <w:rFonts w:cstheme="minorHAnsi"/>
                <w:b/>
                <w:szCs w:val="24"/>
              </w:rPr>
              <w:t>Zriadenie sociálnej služby Podpora samostatného bývania vyčlenením 1-2 bytov z bytového fondu mesta</w:t>
            </w:r>
          </w:p>
        </w:tc>
      </w:tr>
      <w:tr w:rsidR="00203516" w:rsidRPr="00793883" w14:paraId="79BFAB97" w14:textId="77777777" w:rsidTr="00055263">
        <w:tc>
          <w:tcPr>
            <w:tcW w:w="5000" w:type="pct"/>
            <w:shd w:val="clear" w:color="auto" w:fill="auto"/>
          </w:tcPr>
          <w:p w14:paraId="6599852E" w14:textId="77777777" w:rsidR="00203516" w:rsidRPr="00793883" w:rsidRDefault="00203516" w:rsidP="00055263">
            <w:pPr>
              <w:spacing w:after="0" w:line="240" w:lineRule="auto"/>
              <w:jc w:val="both"/>
              <w:rPr>
                <w:rFonts w:cstheme="minorHAnsi"/>
                <w:szCs w:val="24"/>
              </w:rPr>
            </w:pPr>
            <w:r w:rsidRPr="00793883">
              <w:rPr>
                <w:rFonts w:cstheme="minorHAnsi"/>
                <w:szCs w:val="24"/>
              </w:rPr>
              <w:t>Popis:</w:t>
            </w:r>
          </w:p>
          <w:p w14:paraId="32D03CF7" w14:textId="4D971313" w:rsidR="004937B5" w:rsidRPr="00793883" w:rsidRDefault="004937B5" w:rsidP="00055263">
            <w:pPr>
              <w:spacing w:after="0" w:line="240" w:lineRule="auto"/>
              <w:jc w:val="both"/>
              <w:rPr>
                <w:rFonts w:cstheme="minorHAnsi"/>
                <w:b/>
                <w:szCs w:val="24"/>
              </w:rPr>
            </w:pPr>
            <w:r w:rsidRPr="00793883">
              <w:rPr>
                <w:rFonts w:cstheme="minorHAnsi"/>
              </w:rPr>
              <w:t>Vyčlenením 1 – 2 bytov z bytového fondu mesta pre poskytovanie nového druhu sociálnej služby podpory samostatného bývania určenej prijímateľom Útulku  a súčasného DSS podporiť návrat do komunity 2 - 4 prijímateľov. Služba podporuje ich samostatnosť, nezávislosť a sebestačnosť pri zvládaní bežných životných potrieb a predchádzanie krízových situácií.</w:t>
            </w:r>
          </w:p>
        </w:tc>
      </w:tr>
    </w:tbl>
    <w:tbl>
      <w:tblPr>
        <w:tblStyle w:val="Mriekatabuky"/>
        <w:tblW w:w="0" w:type="auto"/>
        <w:tblLook w:val="04A0" w:firstRow="1" w:lastRow="0" w:firstColumn="1" w:lastColumn="0" w:noHBand="0" w:noVBand="1"/>
      </w:tblPr>
      <w:tblGrid>
        <w:gridCol w:w="4530"/>
        <w:gridCol w:w="4530"/>
      </w:tblGrid>
      <w:tr w:rsidR="004937B5" w:rsidRPr="00793883" w14:paraId="67CAF0CC" w14:textId="77777777" w:rsidTr="00055263">
        <w:tc>
          <w:tcPr>
            <w:tcW w:w="4530" w:type="dxa"/>
          </w:tcPr>
          <w:p w14:paraId="4926B438" w14:textId="77777777" w:rsidR="004937B5" w:rsidRPr="00793883" w:rsidRDefault="004937B5" w:rsidP="004937B5">
            <w:pPr>
              <w:jc w:val="both"/>
              <w:rPr>
                <w:rFonts w:cstheme="minorHAnsi"/>
                <w:szCs w:val="24"/>
              </w:rPr>
            </w:pPr>
            <w:r w:rsidRPr="00793883">
              <w:rPr>
                <w:rFonts w:cstheme="minorHAnsi"/>
                <w:szCs w:val="24"/>
              </w:rPr>
              <w:t>Garant</w:t>
            </w:r>
          </w:p>
        </w:tc>
        <w:tc>
          <w:tcPr>
            <w:tcW w:w="4530" w:type="dxa"/>
          </w:tcPr>
          <w:p w14:paraId="6CDCA5A1" w14:textId="70A5DE4F" w:rsidR="004937B5" w:rsidRPr="00793883" w:rsidRDefault="004937B5" w:rsidP="004937B5">
            <w:pPr>
              <w:jc w:val="both"/>
              <w:rPr>
                <w:rFonts w:cstheme="minorHAnsi"/>
                <w:szCs w:val="24"/>
              </w:rPr>
            </w:pPr>
            <w:r w:rsidRPr="00793883">
              <w:rPr>
                <w:rFonts w:cstheme="minorHAnsi"/>
                <w:szCs w:val="24"/>
              </w:rPr>
              <w:t>Mesto Šaľa</w:t>
            </w:r>
          </w:p>
        </w:tc>
      </w:tr>
      <w:tr w:rsidR="004937B5" w:rsidRPr="00793883" w14:paraId="3BFC5331" w14:textId="77777777" w:rsidTr="00055263">
        <w:tc>
          <w:tcPr>
            <w:tcW w:w="4530" w:type="dxa"/>
          </w:tcPr>
          <w:p w14:paraId="6F849DBE" w14:textId="77777777" w:rsidR="004937B5" w:rsidRPr="00793883" w:rsidRDefault="004937B5" w:rsidP="004937B5">
            <w:pPr>
              <w:jc w:val="both"/>
              <w:rPr>
                <w:rFonts w:cstheme="minorHAnsi"/>
                <w:szCs w:val="24"/>
              </w:rPr>
            </w:pPr>
            <w:r w:rsidRPr="00793883">
              <w:rPr>
                <w:rFonts w:cstheme="minorHAnsi"/>
                <w:szCs w:val="24"/>
              </w:rPr>
              <w:t>Realizátor</w:t>
            </w:r>
          </w:p>
        </w:tc>
        <w:tc>
          <w:tcPr>
            <w:tcW w:w="4530" w:type="dxa"/>
          </w:tcPr>
          <w:p w14:paraId="4DA487D8" w14:textId="6B850E5E" w:rsidR="004937B5" w:rsidRPr="00793883" w:rsidRDefault="004937B5" w:rsidP="004937B5">
            <w:pPr>
              <w:jc w:val="both"/>
              <w:rPr>
                <w:rFonts w:cstheme="minorHAnsi"/>
                <w:szCs w:val="24"/>
              </w:rPr>
            </w:pPr>
            <w:r w:rsidRPr="00793883">
              <w:rPr>
                <w:rFonts w:cstheme="minorHAnsi"/>
                <w:szCs w:val="24"/>
              </w:rPr>
              <w:t>Organizácia sociálnej starostlivosti mesta Šaľa</w:t>
            </w:r>
          </w:p>
        </w:tc>
      </w:tr>
      <w:tr w:rsidR="004937B5" w:rsidRPr="00793883" w14:paraId="7FFFAF20" w14:textId="77777777" w:rsidTr="00055263">
        <w:tc>
          <w:tcPr>
            <w:tcW w:w="4530" w:type="dxa"/>
          </w:tcPr>
          <w:p w14:paraId="5A1063F4" w14:textId="77777777" w:rsidR="004937B5" w:rsidRPr="00793883" w:rsidRDefault="004937B5" w:rsidP="004937B5">
            <w:pPr>
              <w:jc w:val="both"/>
              <w:rPr>
                <w:rFonts w:cstheme="minorHAnsi"/>
                <w:szCs w:val="24"/>
              </w:rPr>
            </w:pPr>
            <w:r w:rsidRPr="00793883">
              <w:rPr>
                <w:rFonts w:cstheme="minorHAnsi"/>
                <w:szCs w:val="24"/>
              </w:rPr>
              <w:t>Začatie a ukončenie realizácie</w:t>
            </w:r>
          </w:p>
        </w:tc>
        <w:tc>
          <w:tcPr>
            <w:tcW w:w="4530" w:type="dxa"/>
          </w:tcPr>
          <w:p w14:paraId="41D769B9" w14:textId="7C914D1D" w:rsidR="004937B5" w:rsidRPr="00793883" w:rsidRDefault="004937B5" w:rsidP="004937B5">
            <w:pPr>
              <w:jc w:val="both"/>
              <w:rPr>
                <w:rFonts w:cstheme="minorHAnsi"/>
                <w:szCs w:val="24"/>
              </w:rPr>
            </w:pPr>
            <w:r w:rsidRPr="00793883">
              <w:rPr>
                <w:rFonts w:cstheme="minorHAnsi"/>
                <w:szCs w:val="24"/>
              </w:rPr>
              <w:t>2024 - 2030</w:t>
            </w:r>
          </w:p>
        </w:tc>
      </w:tr>
      <w:tr w:rsidR="004937B5" w:rsidRPr="00793883" w14:paraId="5762CB93" w14:textId="77777777" w:rsidTr="00055263">
        <w:tc>
          <w:tcPr>
            <w:tcW w:w="4530" w:type="dxa"/>
            <w:shd w:val="clear" w:color="auto" w:fill="auto"/>
          </w:tcPr>
          <w:p w14:paraId="0EEE656D" w14:textId="77777777" w:rsidR="004937B5" w:rsidRPr="00793883" w:rsidRDefault="004937B5" w:rsidP="004937B5">
            <w:pPr>
              <w:jc w:val="both"/>
              <w:rPr>
                <w:rFonts w:cstheme="minorHAnsi"/>
                <w:szCs w:val="24"/>
              </w:rPr>
            </w:pPr>
            <w:r w:rsidRPr="00793883">
              <w:rPr>
                <w:rFonts w:cstheme="minorHAnsi"/>
                <w:szCs w:val="24"/>
              </w:rPr>
              <w:t>Predpokladané finančné náklady</w:t>
            </w:r>
          </w:p>
        </w:tc>
        <w:tc>
          <w:tcPr>
            <w:tcW w:w="4530" w:type="dxa"/>
          </w:tcPr>
          <w:p w14:paraId="6AB5B161" w14:textId="6D485269" w:rsidR="004937B5" w:rsidRPr="00793883" w:rsidRDefault="004937B5" w:rsidP="004937B5">
            <w:pPr>
              <w:jc w:val="both"/>
              <w:rPr>
                <w:rFonts w:cstheme="minorHAnsi"/>
                <w:szCs w:val="24"/>
              </w:rPr>
            </w:pPr>
            <w:r w:rsidRPr="00793883">
              <w:rPr>
                <w:rFonts w:cstheme="minorHAnsi"/>
                <w:szCs w:val="24"/>
              </w:rPr>
              <w:t>kryté finančným príspevkom ÚNSK</w:t>
            </w:r>
          </w:p>
        </w:tc>
      </w:tr>
      <w:tr w:rsidR="004937B5" w:rsidRPr="00793883" w14:paraId="6F8D4667" w14:textId="77777777" w:rsidTr="00055263">
        <w:tc>
          <w:tcPr>
            <w:tcW w:w="4530" w:type="dxa"/>
            <w:shd w:val="clear" w:color="auto" w:fill="auto"/>
          </w:tcPr>
          <w:p w14:paraId="0428B17B" w14:textId="77777777" w:rsidR="004937B5" w:rsidRPr="00793883" w:rsidRDefault="004937B5" w:rsidP="004937B5">
            <w:pPr>
              <w:jc w:val="both"/>
              <w:rPr>
                <w:rFonts w:cstheme="minorHAnsi"/>
                <w:szCs w:val="24"/>
              </w:rPr>
            </w:pPr>
            <w:r w:rsidRPr="00793883">
              <w:rPr>
                <w:rFonts w:cstheme="minorHAnsi"/>
                <w:szCs w:val="24"/>
              </w:rPr>
              <w:t>Výstupy</w:t>
            </w:r>
          </w:p>
        </w:tc>
        <w:tc>
          <w:tcPr>
            <w:tcW w:w="4530" w:type="dxa"/>
          </w:tcPr>
          <w:p w14:paraId="282D5E74" w14:textId="1571FC5D" w:rsidR="004937B5" w:rsidRPr="00793883" w:rsidRDefault="004937B5" w:rsidP="004937B5">
            <w:pPr>
              <w:jc w:val="both"/>
              <w:rPr>
                <w:rFonts w:cstheme="minorHAnsi"/>
                <w:szCs w:val="24"/>
              </w:rPr>
            </w:pPr>
            <w:r w:rsidRPr="00793883">
              <w:rPr>
                <w:rFonts w:cstheme="minorHAnsi"/>
                <w:szCs w:val="24"/>
              </w:rPr>
              <w:t>Zriadená sociálna služba Podpora samostatného bývania</w:t>
            </w:r>
          </w:p>
        </w:tc>
      </w:tr>
      <w:tr w:rsidR="004937B5" w:rsidRPr="00793883" w14:paraId="40AFB2A0" w14:textId="77777777" w:rsidTr="00055263">
        <w:tc>
          <w:tcPr>
            <w:tcW w:w="4530" w:type="dxa"/>
            <w:shd w:val="clear" w:color="auto" w:fill="auto"/>
          </w:tcPr>
          <w:p w14:paraId="19D2DB73" w14:textId="0D8EB2F9" w:rsidR="004937B5" w:rsidRPr="00793883" w:rsidRDefault="004937B5" w:rsidP="004937B5">
            <w:pPr>
              <w:jc w:val="both"/>
              <w:rPr>
                <w:rFonts w:cstheme="minorHAnsi"/>
                <w:szCs w:val="24"/>
              </w:rPr>
            </w:pPr>
            <w:r w:rsidRPr="00793883">
              <w:rPr>
                <w:rFonts w:cstheme="minorHAnsi"/>
                <w:szCs w:val="24"/>
              </w:rPr>
              <w:t>Ukazovateľ výsledku</w:t>
            </w:r>
          </w:p>
        </w:tc>
        <w:tc>
          <w:tcPr>
            <w:tcW w:w="4530" w:type="dxa"/>
          </w:tcPr>
          <w:p w14:paraId="49399255" w14:textId="69501135" w:rsidR="004937B5" w:rsidRPr="00793883" w:rsidRDefault="004937B5" w:rsidP="004937B5">
            <w:pPr>
              <w:jc w:val="both"/>
              <w:rPr>
                <w:rFonts w:cstheme="minorHAnsi"/>
                <w:szCs w:val="24"/>
              </w:rPr>
            </w:pPr>
            <w:r w:rsidRPr="00793883">
              <w:rPr>
                <w:rFonts w:cstheme="minorHAnsi"/>
                <w:szCs w:val="24"/>
              </w:rPr>
              <w:t xml:space="preserve">Počet vyčlenených bytov na sociálnu službu Podpora samostatného bývania </w:t>
            </w:r>
          </w:p>
        </w:tc>
      </w:tr>
    </w:tbl>
    <w:p w14:paraId="2F64859C" w14:textId="77777777" w:rsidR="00203516" w:rsidRDefault="00203516" w:rsidP="00203516">
      <w:pPr>
        <w:spacing w:after="0" w:line="240" w:lineRule="auto"/>
        <w:jc w:val="both"/>
        <w:rPr>
          <w:rFonts w:cstheme="minorHAnsi"/>
          <w:szCs w:val="24"/>
        </w:rPr>
      </w:pPr>
    </w:p>
    <w:p w14:paraId="373D60F3" w14:textId="77777777" w:rsidR="00055263" w:rsidRPr="00BE6C89" w:rsidRDefault="00055263" w:rsidP="00203516">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203516" w:rsidRPr="00BE6C89" w14:paraId="7B11FFA7" w14:textId="77777777" w:rsidTr="00055263">
        <w:tc>
          <w:tcPr>
            <w:tcW w:w="5000" w:type="pct"/>
            <w:shd w:val="clear" w:color="auto" w:fill="FFF2CC" w:themeFill="accent4" w:themeFillTint="33"/>
          </w:tcPr>
          <w:p w14:paraId="3E667136" w14:textId="42C5B0CE" w:rsidR="00203516" w:rsidRPr="00BE6C89" w:rsidRDefault="00203516" w:rsidP="00055263">
            <w:pPr>
              <w:spacing w:after="0" w:line="240" w:lineRule="auto"/>
              <w:jc w:val="both"/>
              <w:rPr>
                <w:rFonts w:cstheme="minorHAnsi"/>
                <w:szCs w:val="24"/>
              </w:rPr>
            </w:pPr>
            <w:r>
              <w:rPr>
                <w:rFonts w:cstheme="minorHAnsi"/>
                <w:szCs w:val="24"/>
              </w:rPr>
              <w:t>Aktivita 1.</w:t>
            </w:r>
            <w:r w:rsidR="00055263">
              <w:rPr>
                <w:rFonts w:cstheme="minorHAnsi"/>
                <w:szCs w:val="24"/>
              </w:rPr>
              <w:t>2.1.6</w:t>
            </w:r>
          </w:p>
        </w:tc>
      </w:tr>
      <w:tr w:rsidR="00203516" w:rsidRPr="00793883" w14:paraId="46835623" w14:textId="77777777" w:rsidTr="00055263">
        <w:tc>
          <w:tcPr>
            <w:tcW w:w="5000" w:type="pct"/>
            <w:shd w:val="clear" w:color="auto" w:fill="FFF2CC" w:themeFill="accent4" w:themeFillTint="33"/>
          </w:tcPr>
          <w:p w14:paraId="7C899E1A" w14:textId="01537E96" w:rsidR="00203516" w:rsidRPr="00793883" w:rsidRDefault="004937B5" w:rsidP="00CD28E2">
            <w:pPr>
              <w:spacing w:after="0" w:line="240" w:lineRule="auto"/>
              <w:jc w:val="both"/>
              <w:rPr>
                <w:rFonts w:cstheme="minorHAnsi"/>
                <w:szCs w:val="24"/>
              </w:rPr>
            </w:pPr>
            <w:r w:rsidRPr="00793883">
              <w:rPr>
                <w:rFonts w:cstheme="minorHAnsi"/>
                <w:b/>
                <w:szCs w:val="24"/>
              </w:rPr>
              <w:t>Podpora zriadenia hospicu (ako príležitosť pre neverejné subjekty)</w:t>
            </w:r>
          </w:p>
        </w:tc>
      </w:tr>
      <w:tr w:rsidR="00203516" w:rsidRPr="00793883" w14:paraId="1F2348C7" w14:textId="77777777" w:rsidTr="00055263">
        <w:tc>
          <w:tcPr>
            <w:tcW w:w="5000" w:type="pct"/>
            <w:shd w:val="clear" w:color="auto" w:fill="auto"/>
          </w:tcPr>
          <w:p w14:paraId="12034A72" w14:textId="234BB169" w:rsidR="00203516" w:rsidRPr="00793883" w:rsidRDefault="00203516" w:rsidP="00055263">
            <w:pPr>
              <w:spacing w:after="0" w:line="240" w:lineRule="auto"/>
              <w:jc w:val="both"/>
              <w:rPr>
                <w:rFonts w:cstheme="minorHAnsi"/>
                <w:szCs w:val="24"/>
              </w:rPr>
            </w:pPr>
            <w:r w:rsidRPr="00793883">
              <w:rPr>
                <w:rFonts w:cstheme="minorHAnsi"/>
                <w:szCs w:val="24"/>
              </w:rPr>
              <w:t>Popis:</w:t>
            </w:r>
            <w:r w:rsidR="00CD28E2" w:rsidRPr="00793883">
              <w:rPr>
                <w:rFonts w:cstheme="minorHAnsi"/>
                <w:szCs w:val="24"/>
              </w:rPr>
              <w:t xml:space="preserve"> </w:t>
            </w:r>
          </w:p>
          <w:p w14:paraId="378C5EF2" w14:textId="659145F2" w:rsidR="00CD28E2" w:rsidRPr="00793883" w:rsidRDefault="00CD28E2" w:rsidP="00055263">
            <w:pPr>
              <w:spacing w:after="0" w:line="240" w:lineRule="auto"/>
              <w:jc w:val="both"/>
              <w:rPr>
                <w:rFonts w:cstheme="minorHAnsi"/>
                <w:b/>
                <w:szCs w:val="24"/>
                <w:highlight w:val="yellow"/>
              </w:rPr>
            </w:pPr>
            <w:r w:rsidRPr="00793883">
              <w:rPr>
                <w:rFonts w:cstheme="minorHAnsi"/>
                <w:szCs w:val="24"/>
              </w:rPr>
              <w:t>Cieľom aktivity je podpora zriadenia neštátneho zariadenia slúžiaceho nevyliečiteľne chorým pacientom v pokročilom štádiu onkologického ochorenia, zomierajúcim, v ktorom bude každý zomierajúci čo najmenej trpieť a zažije prijatie a láskavú starostlivosť. Cieľom paliatívnej liečby a starostlivosti nie je vyliečenie, ale čo najvyššia kvalita posledných dní života.</w:t>
            </w:r>
          </w:p>
        </w:tc>
      </w:tr>
    </w:tbl>
    <w:tbl>
      <w:tblPr>
        <w:tblStyle w:val="Mriekatabuky"/>
        <w:tblW w:w="0" w:type="auto"/>
        <w:tblLook w:val="04A0" w:firstRow="1" w:lastRow="0" w:firstColumn="1" w:lastColumn="0" w:noHBand="0" w:noVBand="1"/>
      </w:tblPr>
      <w:tblGrid>
        <w:gridCol w:w="4530"/>
        <w:gridCol w:w="4530"/>
      </w:tblGrid>
      <w:tr w:rsidR="004937B5" w:rsidRPr="00793883" w14:paraId="3FD853F5" w14:textId="77777777" w:rsidTr="00055263">
        <w:tc>
          <w:tcPr>
            <w:tcW w:w="4530" w:type="dxa"/>
          </w:tcPr>
          <w:p w14:paraId="27ABAC1F" w14:textId="77777777" w:rsidR="004937B5" w:rsidRPr="00793883" w:rsidRDefault="004937B5" w:rsidP="004937B5">
            <w:pPr>
              <w:jc w:val="both"/>
              <w:rPr>
                <w:rFonts w:cstheme="minorHAnsi"/>
                <w:szCs w:val="24"/>
              </w:rPr>
            </w:pPr>
            <w:r w:rsidRPr="00793883">
              <w:rPr>
                <w:rFonts w:cstheme="minorHAnsi"/>
                <w:szCs w:val="24"/>
              </w:rPr>
              <w:t>Garant</w:t>
            </w:r>
          </w:p>
        </w:tc>
        <w:tc>
          <w:tcPr>
            <w:tcW w:w="4530" w:type="dxa"/>
          </w:tcPr>
          <w:p w14:paraId="7FF6F314" w14:textId="6E0ABD22" w:rsidR="004937B5" w:rsidRPr="00793883" w:rsidRDefault="00CD28E2" w:rsidP="00CD28E2">
            <w:pPr>
              <w:jc w:val="both"/>
              <w:rPr>
                <w:rFonts w:cstheme="minorHAnsi"/>
                <w:szCs w:val="24"/>
                <w:highlight w:val="yellow"/>
              </w:rPr>
            </w:pPr>
            <w:r w:rsidRPr="00793883">
              <w:rPr>
                <w:rFonts w:cstheme="minorHAnsi"/>
                <w:szCs w:val="24"/>
              </w:rPr>
              <w:t>Verejný /neverejný poskytovateľ</w:t>
            </w:r>
            <w:r w:rsidR="004937B5" w:rsidRPr="00793883">
              <w:rPr>
                <w:rFonts w:cstheme="minorHAnsi"/>
                <w:szCs w:val="24"/>
              </w:rPr>
              <w:t xml:space="preserve"> sociálnej služby</w:t>
            </w:r>
          </w:p>
        </w:tc>
      </w:tr>
      <w:tr w:rsidR="004937B5" w:rsidRPr="00793883" w14:paraId="014B2A56" w14:textId="77777777" w:rsidTr="00055263">
        <w:tc>
          <w:tcPr>
            <w:tcW w:w="4530" w:type="dxa"/>
          </w:tcPr>
          <w:p w14:paraId="6919A40F" w14:textId="77777777" w:rsidR="004937B5" w:rsidRPr="00793883" w:rsidRDefault="004937B5" w:rsidP="004937B5">
            <w:pPr>
              <w:jc w:val="both"/>
              <w:rPr>
                <w:rFonts w:cstheme="minorHAnsi"/>
                <w:szCs w:val="24"/>
              </w:rPr>
            </w:pPr>
            <w:r w:rsidRPr="00793883">
              <w:rPr>
                <w:rFonts w:cstheme="minorHAnsi"/>
                <w:szCs w:val="24"/>
              </w:rPr>
              <w:t>Realizátor</w:t>
            </w:r>
          </w:p>
        </w:tc>
        <w:tc>
          <w:tcPr>
            <w:tcW w:w="4530" w:type="dxa"/>
          </w:tcPr>
          <w:p w14:paraId="17B7CD49" w14:textId="4711DB95" w:rsidR="004937B5" w:rsidRPr="00793883" w:rsidRDefault="00CD28E2" w:rsidP="004937B5">
            <w:pPr>
              <w:jc w:val="both"/>
              <w:rPr>
                <w:rFonts w:cstheme="minorHAnsi"/>
                <w:szCs w:val="24"/>
                <w:highlight w:val="yellow"/>
              </w:rPr>
            </w:pPr>
            <w:r w:rsidRPr="00793883">
              <w:rPr>
                <w:rFonts w:cstheme="minorHAnsi"/>
                <w:szCs w:val="24"/>
              </w:rPr>
              <w:t>Verejný /neverejný poskytovateľ sociálnej služby</w:t>
            </w:r>
          </w:p>
        </w:tc>
      </w:tr>
      <w:tr w:rsidR="004937B5" w:rsidRPr="00793883" w14:paraId="3088D423" w14:textId="77777777" w:rsidTr="00055263">
        <w:tc>
          <w:tcPr>
            <w:tcW w:w="4530" w:type="dxa"/>
          </w:tcPr>
          <w:p w14:paraId="3BA3DD4A" w14:textId="77777777" w:rsidR="004937B5" w:rsidRPr="00793883" w:rsidRDefault="004937B5" w:rsidP="004937B5">
            <w:pPr>
              <w:jc w:val="both"/>
              <w:rPr>
                <w:rFonts w:cstheme="minorHAnsi"/>
                <w:szCs w:val="24"/>
              </w:rPr>
            </w:pPr>
            <w:r w:rsidRPr="00793883">
              <w:rPr>
                <w:rFonts w:cstheme="minorHAnsi"/>
                <w:szCs w:val="24"/>
              </w:rPr>
              <w:t>Začatie a ukončenie realizácie</w:t>
            </w:r>
          </w:p>
        </w:tc>
        <w:tc>
          <w:tcPr>
            <w:tcW w:w="4530" w:type="dxa"/>
          </w:tcPr>
          <w:p w14:paraId="186D34A1" w14:textId="46A8FE35" w:rsidR="004937B5" w:rsidRPr="00793883" w:rsidRDefault="004937B5" w:rsidP="004937B5">
            <w:pPr>
              <w:jc w:val="both"/>
              <w:rPr>
                <w:rFonts w:cstheme="minorHAnsi"/>
                <w:szCs w:val="24"/>
                <w:highlight w:val="yellow"/>
              </w:rPr>
            </w:pPr>
            <w:r w:rsidRPr="00793883">
              <w:rPr>
                <w:rFonts w:cstheme="minorHAnsi"/>
                <w:szCs w:val="24"/>
              </w:rPr>
              <w:t>2024 - 2030</w:t>
            </w:r>
          </w:p>
        </w:tc>
      </w:tr>
      <w:tr w:rsidR="004937B5" w:rsidRPr="00793883" w14:paraId="253C97AB" w14:textId="77777777" w:rsidTr="00055263">
        <w:tc>
          <w:tcPr>
            <w:tcW w:w="4530" w:type="dxa"/>
            <w:shd w:val="clear" w:color="auto" w:fill="auto"/>
          </w:tcPr>
          <w:p w14:paraId="0C3F1FC7" w14:textId="77777777" w:rsidR="004937B5" w:rsidRPr="00793883" w:rsidRDefault="004937B5" w:rsidP="004937B5">
            <w:pPr>
              <w:jc w:val="both"/>
              <w:rPr>
                <w:rFonts w:cstheme="minorHAnsi"/>
                <w:szCs w:val="24"/>
              </w:rPr>
            </w:pPr>
            <w:r w:rsidRPr="00793883">
              <w:rPr>
                <w:rFonts w:cstheme="minorHAnsi"/>
                <w:szCs w:val="24"/>
              </w:rPr>
              <w:t>Predpokladané finančné náklady</w:t>
            </w:r>
          </w:p>
        </w:tc>
        <w:tc>
          <w:tcPr>
            <w:tcW w:w="4530" w:type="dxa"/>
          </w:tcPr>
          <w:p w14:paraId="6CB2DFB2" w14:textId="47AADAC1" w:rsidR="004937B5" w:rsidRPr="00793883" w:rsidRDefault="004937B5" w:rsidP="004937B5">
            <w:pPr>
              <w:jc w:val="both"/>
              <w:rPr>
                <w:rFonts w:cstheme="minorHAnsi"/>
                <w:szCs w:val="24"/>
                <w:highlight w:val="yellow"/>
              </w:rPr>
            </w:pPr>
            <w:r w:rsidRPr="00793883">
              <w:rPr>
                <w:rFonts w:cstheme="minorHAnsi"/>
                <w:szCs w:val="24"/>
              </w:rPr>
              <w:t>900 000,00 €</w:t>
            </w:r>
          </w:p>
        </w:tc>
      </w:tr>
      <w:tr w:rsidR="004937B5" w:rsidRPr="00793883" w14:paraId="2C72E972" w14:textId="77777777" w:rsidTr="00055263">
        <w:tc>
          <w:tcPr>
            <w:tcW w:w="4530" w:type="dxa"/>
            <w:shd w:val="clear" w:color="auto" w:fill="auto"/>
          </w:tcPr>
          <w:p w14:paraId="20933318" w14:textId="77777777" w:rsidR="004937B5" w:rsidRPr="00793883" w:rsidRDefault="004937B5" w:rsidP="004937B5">
            <w:pPr>
              <w:jc w:val="both"/>
              <w:rPr>
                <w:rFonts w:cstheme="minorHAnsi"/>
                <w:szCs w:val="24"/>
              </w:rPr>
            </w:pPr>
            <w:r w:rsidRPr="00793883">
              <w:rPr>
                <w:rFonts w:cstheme="minorHAnsi"/>
                <w:szCs w:val="24"/>
              </w:rPr>
              <w:t>Výstupy</w:t>
            </w:r>
          </w:p>
        </w:tc>
        <w:tc>
          <w:tcPr>
            <w:tcW w:w="4530" w:type="dxa"/>
          </w:tcPr>
          <w:p w14:paraId="4A1BED7E" w14:textId="7D341F5A" w:rsidR="004937B5" w:rsidRPr="00793883" w:rsidRDefault="00F246E4" w:rsidP="004937B5">
            <w:pPr>
              <w:jc w:val="both"/>
              <w:rPr>
                <w:rFonts w:cstheme="minorHAnsi"/>
                <w:szCs w:val="24"/>
                <w:highlight w:val="yellow"/>
              </w:rPr>
            </w:pPr>
            <w:r>
              <w:rPr>
                <w:rFonts w:cstheme="minorHAnsi"/>
                <w:szCs w:val="24"/>
              </w:rPr>
              <w:t>Vybudovaný hospic v meste</w:t>
            </w:r>
          </w:p>
        </w:tc>
      </w:tr>
      <w:tr w:rsidR="004937B5" w:rsidRPr="00793883" w14:paraId="18CC230A" w14:textId="77777777" w:rsidTr="00055263">
        <w:tc>
          <w:tcPr>
            <w:tcW w:w="4530" w:type="dxa"/>
            <w:shd w:val="clear" w:color="auto" w:fill="auto"/>
          </w:tcPr>
          <w:p w14:paraId="4F7278C1" w14:textId="3580B8A7" w:rsidR="004937B5" w:rsidRPr="00793883" w:rsidRDefault="004937B5" w:rsidP="004937B5">
            <w:pPr>
              <w:jc w:val="both"/>
              <w:rPr>
                <w:rFonts w:cstheme="minorHAnsi"/>
                <w:szCs w:val="24"/>
              </w:rPr>
            </w:pPr>
            <w:r w:rsidRPr="00793883">
              <w:rPr>
                <w:rFonts w:cstheme="minorHAnsi"/>
                <w:szCs w:val="24"/>
              </w:rPr>
              <w:t>Ukazovateľ výsledku</w:t>
            </w:r>
          </w:p>
        </w:tc>
        <w:tc>
          <w:tcPr>
            <w:tcW w:w="4530" w:type="dxa"/>
          </w:tcPr>
          <w:p w14:paraId="758F62BF" w14:textId="07B56E0D" w:rsidR="004937B5" w:rsidRPr="00793883" w:rsidRDefault="004937B5" w:rsidP="00CD28E2">
            <w:pPr>
              <w:jc w:val="both"/>
              <w:rPr>
                <w:rFonts w:cstheme="minorHAnsi"/>
                <w:szCs w:val="24"/>
              </w:rPr>
            </w:pPr>
            <w:r w:rsidRPr="00793883">
              <w:rPr>
                <w:rFonts w:cstheme="minorHAnsi"/>
                <w:szCs w:val="24"/>
              </w:rPr>
              <w:t xml:space="preserve">Počet </w:t>
            </w:r>
            <w:r w:rsidR="00CD28E2" w:rsidRPr="00793883">
              <w:rPr>
                <w:rFonts w:cstheme="minorHAnsi"/>
                <w:szCs w:val="24"/>
              </w:rPr>
              <w:t xml:space="preserve">hospicov </w:t>
            </w:r>
          </w:p>
        </w:tc>
      </w:tr>
    </w:tbl>
    <w:p w14:paraId="6A68EE9A" w14:textId="77777777" w:rsidR="00203516" w:rsidRDefault="00203516" w:rsidP="00203516">
      <w:pPr>
        <w:spacing w:after="0" w:line="240" w:lineRule="auto"/>
        <w:jc w:val="both"/>
        <w:rPr>
          <w:rFonts w:cstheme="minorHAnsi"/>
          <w:szCs w:val="24"/>
        </w:rPr>
      </w:pPr>
    </w:p>
    <w:p w14:paraId="74355D65" w14:textId="77777777" w:rsidR="00EC2E3A" w:rsidRDefault="00EC2E3A" w:rsidP="00203516">
      <w:pPr>
        <w:spacing w:after="0" w:line="240" w:lineRule="auto"/>
        <w:jc w:val="both"/>
        <w:rPr>
          <w:rFonts w:cstheme="minorHAnsi"/>
          <w:szCs w:val="24"/>
        </w:rPr>
      </w:pPr>
    </w:p>
    <w:p w14:paraId="3E4CF437" w14:textId="77777777" w:rsidR="00EC2E3A" w:rsidRDefault="00EC2E3A" w:rsidP="00203516">
      <w:pPr>
        <w:spacing w:after="0" w:line="240" w:lineRule="auto"/>
        <w:jc w:val="both"/>
        <w:rPr>
          <w:rFonts w:cstheme="minorHAnsi"/>
          <w:szCs w:val="24"/>
        </w:rPr>
      </w:pPr>
    </w:p>
    <w:p w14:paraId="2941AA96" w14:textId="77777777" w:rsidR="00EC2E3A" w:rsidRDefault="00EC2E3A" w:rsidP="00203516">
      <w:pPr>
        <w:spacing w:after="0" w:line="240" w:lineRule="auto"/>
        <w:jc w:val="both"/>
        <w:rPr>
          <w:rFonts w:cstheme="minorHAnsi"/>
          <w:szCs w:val="24"/>
        </w:rPr>
      </w:pPr>
    </w:p>
    <w:p w14:paraId="573A16B4" w14:textId="77777777" w:rsidR="00EC2E3A" w:rsidRPr="00BE6C89" w:rsidRDefault="00EC2E3A" w:rsidP="00203516">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203516" w:rsidRPr="00BE6C89" w14:paraId="666FDA4C" w14:textId="77777777" w:rsidTr="00055263">
        <w:tc>
          <w:tcPr>
            <w:tcW w:w="5000" w:type="pct"/>
            <w:shd w:val="clear" w:color="auto" w:fill="FFF2CC" w:themeFill="accent4" w:themeFillTint="33"/>
          </w:tcPr>
          <w:p w14:paraId="56967E15" w14:textId="19A115C6" w:rsidR="00203516" w:rsidRPr="00BE6C89" w:rsidRDefault="00203516" w:rsidP="00055263">
            <w:pPr>
              <w:spacing w:after="0" w:line="240" w:lineRule="auto"/>
              <w:jc w:val="both"/>
              <w:rPr>
                <w:rFonts w:cstheme="minorHAnsi"/>
                <w:szCs w:val="24"/>
              </w:rPr>
            </w:pPr>
            <w:r>
              <w:rPr>
                <w:rFonts w:cstheme="minorHAnsi"/>
                <w:szCs w:val="24"/>
              </w:rPr>
              <w:lastRenderedPageBreak/>
              <w:t>Aktivita 1.2.1.</w:t>
            </w:r>
            <w:r w:rsidR="00055263">
              <w:rPr>
                <w:rFonts w:cstheme="minorHAnsi"/>
                <w:szCs w:val="24"/>
              </w:rPr>
              <w:t>7</w:t>
            </w:r>
          </w:p>
        </w:tc>
      </w:tr>
      <w:tr w:rsidR="00203516" w:rsidRPr="00793883" w14:paraId="355F2DB3" w14:textId="77777777" w:rsidTr="00055263">
        <w:tc>
          <w:tcPr>
            <w:tcW w:w="5000" w:type="pct"/>
            <w:shd w:val="clear" w:color="auto" w:fill="FFF2CC" w:themeFill="accent4" w:themeFillTint="33"/>
          </w:tcPr>
          <w:p w14:paraId="6C167A50" w14:textId="334B32BA" w:rsidR="00203516" w:rsidRPr="00793883" w:rsidRDefault="00055263" w:rsidP="00055263">
            <w:pPr>
              <w:spacing w:after="0" w:line="240" w:lineRule="auto"/>
              <w:jc w:val="both"/>
              <w:rPr>
                <w:rFonts w:cstheme="minorHAnsi"/>
                <w:szCs w:val="24"/>
              </w:rPr>
            </w:pPr>
            <w:r w:rsidRPr="00793883">
              <w:rPr>
                <w:rFonts w:cstheme="minorHAnsi"/>
                <w:b/>
                <w:szCs w:val="24"/>
              </w:rPr>
              <w:t>Zriadenie prepravnej služby vrátane obstaranie vozidla prepravnej služby so zdvíhacou plošinou</w:t>
            </w:r>
          </w:p>
        </w:tc>
      </w:tr>
      <w:tr w:rsidR="00203516" w:rsidRPr="00793883" w14:paraId="17B48E1F" w14:textId="77777777" w:rsidTr="00055263">
        <w:tc>
          <w:tcPr>
            <w:tcW w:w="5000" w:type="pct"/>
            <w:shd w:val="clear" w:color="auto" w:fill="auto"/>
          </w:tcPr>
          <w:p w14:paraId="66E5D03A" w14:textId="77777777" w:rsidR="00203516" w:rsidRPr="00793883" w:rsidRDefault="00203516" w:rsidP="00055263">
            <w:pPr>
              <w:spacing w:after="0" w:line="240" w:lineRule="auto"/>
              <w:jc w:val="both"/>
              <w:rPr>
                <w:rFonts w:cstheme="minorHAnsi"/>
                <w:szCs w:val="24"/>
              </w:rPr>
            </w:pPr>
            <w:r w:rsidRPr="00793883">
              <w:rPr>
                <w:rFonts w:cstheme="minorHAnsi"/>
                <w:szCs w:val="24"/>
              </w:rPr>
              <w:t>Popis:</w:t>
            </w:r>
          </w:p>
          <w:p w14:paraId="1F68EF64" w14:textId="1DBEB180" w:rsidR="00055263" w:rsidRPr="00793883" w:rsidRDefault="004937B5" w:rsidP="00CD28E2">
            <w:pPr>
              <w:spacing w:after="0" w:line="240" w:lineRule="auto"/>
              <w:jc w:val="both"/>
              <w:rPr>
                <w:rFonts w:cstheme="minorHAnsi"/>
                <w:szCs w:val="24"/>
                <w:highlight w:val="yellow"/>
              </w:rPr>
            </w:pPr>
            <w:r w:rsidRPr="00793883">
              <w:rPr>
                <w:rFonts w:cstheme="minorHAnsi"/>
                <w:szCs w:val="24"/>
              </w:rPr>
              <w:t>Nákupom špeciálneho vozidla upraveného na prepravu osôb so zdravotným postihnutím so zdvíhacou plošinou pre vozík a zriadením prepravnej služby riešiť transport prijímateľov jednotlivých zariadení s funkčnými poruchami mobility s možnosťou jej využitia občanmi so zdravotným postihnutím v domácom prostredí.</w:t>
            </w:r>
          </w:p>
        </w:tc>
      </w:tr>
    </w:tbl>
    <w:tbl>
      <w:tblPr>
        <w:tblStyle w:val="Mriekatabuky"/>
        <w:tblW w:w="0" w:type="auto"/>
        <w:tblLook w:val="04A0" w:firstRow="1" w:lastRow="0" w:firstColumn="1" w:lastColumn="0" w:noHBand="0" w:noVBand="1"/>
      </w:tblPr>
      <w:tblGrid>
        <w:gridCol w:w="4530"/>
        <w:gridCol w:w="4530"/>
      </w:tblGrid>
      <w:tr w:rsidR="004937B5" w:rsidRPr="00793883" w14:paraId="3CB2083E" w14:textId="77777777" w:rsidTr="00055263">
        <w:tc>
          <w:tcPr>
            <w:tcW w:w="4530" w:type="dxa"/>
          </w:tcPr>
          <w:p w14:paraId="04BCF6FC" w14:textId="77777777" w:rsidR="004937B5" w:rsidRPr="00793883" w:rsidRDefault="004937B5" w:rsidP="004937B5">
            <w:pPr>
              <w:jc w:val="both"/>
              <w:rPr>
                <w:rFonts w:cstheme="minorHAnsi"/>
                <w:szCs w:val="24"/>
              </w:rPr>
            </w:pPr>
            <w:r w:rsidRPr="00793883">
              <w:rPr>
                <w:rFonts w:cstheme="minorHAnsi"/>
                <w:szCs w:val="24"/>
              </w:rPr>
              <w:t>Garant</w:t>
            </w:r>
          </w:p>
        </w:tc>
        <w:tc>
          <w:tcPr>
            <w:tcW w:w="4530" w:type="dxa"/>
          </w:tcPr>
          <w:p w14:paraId="605BCC1B" w14:textId="656FEACF" w:rsidR="004937B5" w:rsidRPr="00793883" w:rsidRDefault="004937B5" w:rsidP="004937B5">
            <w:pPr>
              <w:jc w:val="both"/>
              <w:rPr>
                <w:rFonts w:cstheme="minorHAnsi"/>
                <w:szCs w:val="24"/>
              </w:rPr>
            </w:pPr>
            <w:r w:rsidRPr="00793883">
              <w:rPr>
                <w:rFonts w:cstheme="minorHAnsi"/>
                <w:szCs w:val="24"/>
              </w:rPr>
              <w:t>Mesto Šaľa</w:t>
            </w:r>
          </w:p>
        </w:tc>
      </w:tr>
      <w:tr w:rsidR="004937B5" w:rsidRPr="00793883" w14:paraId="5CFE85AF" w14:textId="77777777" w:rsidTr="00055263">
        <w:tc>
          <w:tcPr>
            <w:tcW w:w="4530" w:type="dxa"/>
          </w:tcPr>
          <w:p w14:paraId="14F30399" w14:textId="77777777" w:rsidR="004937B5" w:rsidRPr="00793883" w:rsidRDefault="004937B5" w:rsidP="004937B5">
            <w:pPr>
              <w:jc w:val="both"/>
              <w:rPr>
                <w:rFonts w:cstheme="minorHAnsi"/>
                <w:szCs w:val="24"/>
              </w:rPr>
            </w:pPr>
            <w:r w:rsidRPr="00793883">
              <w:rPr>
                <w:rFonts w:cstheme="minorHAnsi"/>
                <w:szCs w:val="24"/>
              </w:rPr>
              <w:t>Realizátor</w:t>
            </w:r>
          </w:p>
        </w:tc>
        <w:tc>
          <w:tcPr>
            <w:tcW w:w="4530" w:type="dxa"/>
          </w:tcPr>
          <w:p w14:paraId="49DDCC96" w14:textId="37AC4036" w:rsidR="004937B5" w:rsidRPr="00793883" w:rsidRDefault="004937B5" w:rsidP="00CD28E2">
            <w:pPr>
              <w:jc w:val="both"/>
              <w:rPr>
                <w:rFonts w:cstheme="minorHAnsi"/>
                <w:szCs w:val="24"/>
              </w:rPr>
            </w:pPr>
            <w:r w:rsidRPr="00793883">
              <w:rPr>
                <w:rFonts w:cstheme="minorHAnsi"/>
                <w:szCs w:val="24"/>
              </w:rPr>
              <w:t>Organizácia sociálnej starostlivosti mesta Šaľa</w:t>
            </w:r>
          </w:p>
        </w:tc>
      </w:tr>
      <w:tr w:rsidR="004937B5" w:rsidRPr="00793883" w14:paraId="2CEC1F0D" w14:textId="77777777" w:rsidTr="00055263">
        <w:tc>
          <w:tcPr>
            <w:tcW w:w="4530" w:type="dxa"/>
          </w:tcPr>
          <w:p w14:paraId="2B5B79B2" w14:textId="77777777" w:rsidR="004937B5" w:rsidRPr="00793883" w:rsidRDefault="004937B5" w:rsidP="004937B5">
            <w:pPr>
              <w:jc w:val="both"/>
              <w:rPr>
                <w:rFonts w:cstheme="minorHAnsi"/>
                <w:szCs w:val="24"/>
              </w:rPr>
            </w:pPr>
            <w:r w:rsidRPr="00793883">
              <w:rPr>
                <w:rFonts w:cstheme="minorHAnsi"/>
                <w:szCs w:val="24"/>
              </w:rPr>
              <w:t>Začatie a ukončenie realizácie</w:t>
            </w:r>
          </w:p>
        </w:tc>
        <w:tc>
          <w:tcPr>
            <w:tcW w:w="4530" w:type="dxa"/>
          </w:tcPr>
          <w:p w14:paraId="6F586373" w14:textId="0607E72E" w:rsidR="004937B5" w:rsidRPr="00793883" w:rsidRDefault="004937B5" w:rsidP="004937B5">
            <w:pPr>
              <w:jc w:val="both"/>
              <w:rPr>
                <w:rFonts w:cstheme="minorHAnsi"/>
                <w:szCs w:val="24"/>
              </w:rPr>
            </w:pPr>
            <w:r w:rsidRPr="00793883">
              <w:rPr>
                <w:rFonts w:cstheme="minorHAnsi"/>
                <w:szCs w:val="24"/>
              </w:rPr>
              <w:t>2025 - 2030</w:t>
            </w:r>
          </w:p>
        </w:tc>
      </w:tr>
      <w:tr w:rsidR="004937B5" w:rsidRPr="00793883" w14:paraId="087A6676" w14:textId="77777777" w:rsidTr="00055263">
        <w:tc>
          <w:tcPr>
            <w:tcW w:w="4530" w:type="dxa"/>
            <w:shd w:val="clear" w:color="auto" w:fill="auto"/>
          </w:tcPr>
          <w:p w14:paraId="796FFB54" w14:textId="77777777" w:rsidR="004937B5" w:rsidRPr="00793883" w:rsidRDefault="004937B5" w:rsidP="004937B5">
            <w:pPr>
              <w:jc w:val="both"/>
              <w:rPr>
                <w:rFonts w:cstheme="minorHAnsi"/>
                <w:szCs w:val="24"/>
              </w:rPr>
            </w:pPr>
            <w:r w:rsidRPr="00793883">
              <w:rPr>
                <w:rFonts w:cstheme="minorHAnsi"/>
                <w:szCs w:val="24"/>
              </w:rPr>
              <w:t>Predpokladané finančné náklady</w:t>
            </w:r>
          </w:p>
        </w:tc>
        <w:tc>
          <w:tcPr>
            <w:tcW w:w="4530" w:type="dxa"/>
          </w:tcPr>
          <w:p w14:paraId="5809BBE7" w14:textId="777E395E" w:rsidR="004937B5" w:rsidRPr="00793883" w:rsidRDefault="004937B5" w:rsidP="004937B5">
            <w:pPr>
              <w:jc w:val="both"/>
              <w:rPr>
                <w:rFonts w:cstheme="minorHAnsi"/>
                <w:szCs w:val="24"/>
              </w:rPr>
            </w:pPr>
            <w:r w:rsidRPr="00793883">
              <w:rPr>
                <w:rFonts w:cstheme="minorHAnsi"/>
                <w:szCs w:val="24"/>
              </w:rPr>
              <w:t>45 000,00</w:t>
            </w:r>
            <w:r w:rsidR="00793883">
              <w:rPr>
                <w:rFonts w:cstheme="minorHAnsi"/>
                <w:szCs w:val="24"/>
              </w:rPr>
              <w:t xml:space="preserve"> </w:t>
            </w:r>
            <w:r w:rsidRPr="00793883">
              <w:rPr>
                <w:rFonts w:cstheme="minorHAnsi"/>
                <w:szCs w:val="24"/>
              </w:rPr>
              <w:t>€</w:t>
            </w:r>
          </w:p>
        </w:tc>
      </w:tr>
      <w:tr w:rsidR="004937B5" w:rsidRPr="00793883" w14:paraId="5D8D8C94" w14:textId="77777777" w:rsidTr="00055263">
        <w:tc>
          <w:tcPr>
            <w:tcW w:w="4530" w:type="dxa"/>
            <w:shd w:val="clear" w:color="auto" w:fill="auto"/>
          </w:tcPr>
          <w:p w14:paraId="5AB972AA" w14:textId="77777777" w:rsidR="004937B5" w:rsidRPr="00793883" w:rsidRDefault="004937B5" w:rsidP="004937B5">
            <w:pPr>
              <w:jc w:val="both"/>
              <w:rPr>
                <w:rFonts w:cstheme="minorHAnsi"/>
                <w:szCs w:val="24"/>
              </w:rPr>
            </w:pPr>
            <w:r w:rsidRPr="00793883">
              <w:rPr>
                <w:rFonts w:cstheme="minorHAnsi"/>
                <w:szCs w:val="24"/>
              </w:rPr>
              <w:t>Výstupy</w:t>
            </w:r>
          </w:p>
        </w:tc>
        <w:tc>
          <w:tcPr>
            <w:tcW w:w="4530" w:type="dxa"/>
          </w:tcPr>
          <w:p w14:paraId="1770CDA2" w14:textId="662820BF" w:rsidR="004937B5" w:rsidRPr="00793883" w:rsidRDefault="004937B5" w:rsidP="00CD28E2">
            <w:pPr>
              <w:jc w:val="both"/>
              <w:rPr>
                <w:rFonts w:cstheme="minorHAnsi"/>
                <w:szCs w:val="24"/>
              </w:rPr>
            </w:pPr>
            <w:r w:rsidRPr="00793883">
              <w:rPr>
                <w:rFonts w:cstheme="minorHAnsi"/>
                <w:szCs w:val="24"/>
              </w:rPr>
              <w:t xml:space="preserve">Zakúpené špeciálne vozidlo upravené na prepravu osôb so zdravotným postihnutím </w:t>
            </w:r>
            <w:r w:rsidRPr="00793883">
              <w:rPr>
                <w:rFonts w:cstheme="minorHAnsi"/>
                <w:strike/>
                <w:szCs w:val="24"/>
              </w:rPr>
              <w:t xml:space="preserve">s </w:t>
            </w:r>
            <w:r w:rsidRPr="00793883">
              <w:rPr>
                <w:rFonts w:cstheme="minorHAnsi"/>
                <w:szCs w:val="24"/>
              </w:rPr>
              <w:t>so zdvíhacou plošinou</w:t>
            </w:r>
          </w:p>
        </w:tc>
      </w:tr>
      <w:tr w:rsidR="004937B5" w:rsidRPr="00793883" w14:paraId="01BBB094" w14:textId="77777777" w:rsidTr="00055263">
        <w:tc>
          <w:tcPr>
            <w:tcW w:w="4530" w:type="dxa"/>
            <w:shd w:val="clear" w:color="auto" w:fill="auto"/>
          </w:tcPr>
          <w:p w14:paraId="1A56E39B" w14:textId="66E33DBA" w:rsidR="004937B5" w:rsidRPr="00793883" w:rsidRDefault="004937B5" w:rsidP="004937B5">
            <w:pPr>
              <w:jc w:val="both"/>
              <w:rPr>
                <w:rFonts w:cstheme="minorHAnsi"/>
                <w:szCs w:val="24"/>
              </w:rPr>
            </w:pPr>
            <w:r w:rsidRPr="00793883">
              <w:rPr>
                <w:rFonts w:cstheme="minorHAnsi"/>
                <w:szCs w:val="24"/>
              </w:rPr>
              <w:t>Ukazovateľ výsledku</w:t>
            </w:r>
          </w:p>
        </w:tc>
        <w:tc>
          <w:tcPr>
            <w:tcW w:w="4530" w:type="dxa"/>
          </w:tcPr>
          <w:p w14:paraId="126682FC" w14:textId="2C7D2404" w:rsidR="004937B5" w:rsidRPr="00793883" w:rsidRDefault="004937B5" w:rsidP="00CD28E2">
            <w:pPr>
              <w:jc w:val="both"/>
              <w:rPr>
                <w:rFonts w:cstheme="minorHAnsi"/>
                <w:szCs w:val="24"/>
              </w:rPr>
            </w:pPr>
            <w:r w:rsidRPr="00793883">
              <w:rPr>
                <w:rFonts w:cstheme="minorHAnsi"/>
                <w:szCs w:val="24"/>
              </w:rPr>
              <w:t>Počet vozidiel na prepravu osôb so zdravotným postihnutím so zdvíhacou plošinou</w:t>
            </w:r>
          </w:p>
        </w:tc>
      </w:tr>
    </w:tbl>
    <w:p w14:paraId="1871C5A1" w14:textId="77777777" w:rsidR="00203516" w:rsidRDefault="00203516" w:rsidP="00203516">
      <w:pPr>
        <w:spacing w:after="0" w:line="240" w:lineRule="auto"/>
        <w:jc w:val="both"/>
        <w:rPr>
          <w:rFonts w:cstheme="minorHAnsi"/>
          <w:szCs w:val="24"/>
        </w:rPr>
      </w:pPr>
    </w:p>
    <w:p w14:paraId="5975CB51" w14:textId="77777777" w:rsidR="00AE24A3" w:rsidRPr="00BE6C89" w:rsidRDefault="00AE24A3" w:rsidP="00203516">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203516" w:rsidRPr="00BE6C89" w14:paraId="1D4C9682" w14:textId="77777777" w:rsidTr="00055263">
        <w:tc>
          <w:tcPr>
            <w:tcW w:w="5000" w:type="pct"/>
            <w:shd w:val="clear" w:color="auto" w:fill="FFF2CC" w:themeFill="accent4" w:themeFillTint="33"/>
          </w:tcPr>
          <w:p w14:paraId="5FB77D3E" w14:textId="29F5D8BB" w:rsidR="00203516" w:rsidRPr="00BE6C89" w:rsidRDefault="00203516" w:rsidP="00055263">
            <w:pPr>
              <w:spacing w:after="0" w:line="240" w:lineRule="auto"/>
              <w:jc w:val="both"/>
              <w:rPr>
                <w:rFonts w:cstheme="minorHAnsi"/>
                <w:szCs w:val="24"/>
              </w:rPr>
            </w:pPr>
            <w:r>
              <w:rPr>
                <w:rFonts w:cstheme="minorHAnsi"/>
                <w:szCs w:val="24"/>
              </w:rPr>
              <w:t>Aktivita 1.</w:t>
            </w:r>
            <w:r w:rsidR="00055263">
              <w:rPr>
                <w:rFonts w:cstheme="minorHAnsi"/>
                <w:szCs w:val="24"/>
              </w:rPr>
              <w:t>2.1.8</w:t>
            </w:r>
          </w:p>
        </w:tc>
      </w:tr>
      <w:tr w:rsidR="00203516" w:rsidRPr="00BE6C89" w14:paraId="323EAA8E" w14:textId="77777777" w:rsidTr="00055263">
        <w:tc>
          <w:tcPr>
            <w:tcW w:w="5000" w:type="pct"/>
            <w:shd w:val="clear" w:color="auto" w:fill="FFF2CC" w:themeFill="accent4" w:themeFillTint="33"/>
          </w:tcPr>
          <w:p w14:paraId="1E36AAAE" w14:textId="00AE8ADD" w:rsidR="00203516" w:rsidRPr="00BE6C89" w:rsidRDefault="00055263" w:rsidP="004937B5">
            <w:pPr>
              <w:spacing w:after="0" w:line="240" w:lineRule="auto"/>
              <w:jc w:val="both"/>
              <w:rPr>
                <w:rFonts w:cstheme="minorHAnsi"/>
                <w:szCs w:val="24"/>
              </w:rPr>
            </w:pPr>
            <w:r w:rsidRPr="00055263">
              <w:rPr>
                <w:rFonts w:cstheme="minorHAnsi"/>
                <w:b/>
                <w:szCs w:val="24"/>
              </w:rPr>
              <w:t>Sociálna prevencia  a</w:t>
            </w:r>
            <w:r>
              <w:rPr>
                <w:rFonts w:cstheme="minorHAnsi"/>
                <w:b/>
                <w:szCs w:val="24"/>
              </w:rPr>
              <w:t> </w:t>
            </w:r>
            <w:r w:rsidRPr="00055263">
              <w:rPr>
                <w:rFonts w:cstheme="minorHAnsi"/>
                <w:b/>
                <w:szCs w:val="24"/>
              </w:rPr>
              <w:t>poradenstvo</w:t>
            </w:r>
            <w:r>
              <w:rPr>
                <w:rFonts w:cstheme="minorHAnsi"/>
                <w:b/>
                <w:szCs w:val="24"/>
              </w:rPr>
              <w:t xml:space="preserve"> </w:t>
            </w:r>
            <w:r w:rsidRPr="00055263">
              <w:rPr>
                <w:rFonts w:cstheme="minorHAnsi"/>
                <w:b/>
                <w:szCs w:val="24"/>
              </w:rPr>
              <w:t>– vzdelávanie seniorov a</w:t>
            </w:r>
            <w:r>
              <w:rPr>
                <w:rFonts w:cstheme="minorHAnsi"/>
                <w:b/>
                <w:szCs w:val="24"/>
              </w:rPr>
              <w:t xml:space="preserve"> </w:t>
            </w:r>
            <w:r w:rsidR="004937B5">
              <w:rPr>
                <w:rFonts w:cstheme="minorHAnsi"/>
                <w:b/>
                <w:szCs w:val="24"/>
              </w:rPr>
              <w:t>ľudí</w:t>
            </w:r>
            <w:r>
              <w:rPr>
                <w:rFonts w:cstheme="minorHAnsi"/>
                <w:b/>
                <w:szCs w:val="24"/>
              </w:rPr>
              <w:t xml:space="preserve"> so zdravotným </w:t>
            </w:r>
            <w:r w:rsidR="004937B5">
              <w:rPr>
                <w:rFonts w:cstheme="minorHAnsi"/>
                <w:b/>
                <w:szCs w:val="24"/>
              </w:rPr>
              <w:t>znevýhodnením</w:t>
            </w:r>
          </w:p>
        </w:tc>
      </w:tr>
      <w:tr w:rsidR="00203516" w:rsidRPr="00203516" w14:paraId="137AC5A5" w14:textId="77777777" w:rsidTr="00055263">
        <w:tc>
          <w:tcPr>
            <w:tcW w:w="5000" w:type="pct"/>
            <w:shd w:val="clear" w:color="auto" w:fill="auto"/>
          </w:tcPr>
          <w:p w14:paraId="38F2752D" w14:textId="77777777" w:rsidR="00203516" w:rsidRPr="00BB52A8" w:rsidRDefault="00203516" w:rsidP="00055263">
            <w:pPr>
              <w:spacing w:after="0" w:line="240" w:lineRule="auto"/>
              <w:jc w:val="both"/>
              <w:rPr>
                <w:rFonts w:cstheme="minorHAnsi"/>
                <w:szCs w:val="24"/>
              </w:rPr>
            </w:pPr>
            <w:r w:rsidRPr="00BB52A8">
              <w:rPr>
                <w:rFonts w:cstheme="minorHAnsi"/>
                <w:szCs w:val="24"/>
              </w:rPr>
              <w:t>Popis:</w:t>
            </w:r>
          </w:p>
          <w:p w14:paraId="2921DF28" w14:textId="48861344" w:rsidR="00BB52A8" w:rsidRPr="00203516" w:rsidRDefault="00BB52A8" w:rsidP="00055263">
            <w:pPr>
              <w:spacing w:after="0" w:line="240" w:lineRule="auto"/>
              <w:jc w:val="both"/>
              <w:rPr>
                <w:rFonts w:cstheme="minorHAnsi"/>
                <w:b/>
                <w:szCs w:val="24"/>
                <w:highlight w:val="yellow"/>
              </w:rPr>
            </w:pPr>
            <w:r>
              <w:rPr>
                <w:rFonts w:cstheme="minorHAnsi"/>
                <w:szCs w:val="24"/>
              </w:rPr>
              <w:t xml:space="preserve">Mesto Šaľa v spolupráci s MVO poskytujú </w:t>
            </w:r>
            <w:r w:rsidRPr="00E4626E">
              <w:rPr>
                <w:rFonts w:cstheme="minorHAnsi"/>
                <w:szCs w:val="24"/>
              </w:rPr>
              <w:t>predovšetkým informačná pomoc a pomoc pri rozhodovaní</w:t>
            </w:r>
            <w:r>
              <w:rPr>
                <w:rFonts w:cstheme="minorHAnsi"/>
                <w:szCs w:val="24"/>
              </w:rPr>
              <w:t xml:space="preserve">, </w:t>
            </w:r>
            <w:r w:rsidRPr="00E4626E">
              <w:rPr>
                <w:rFonts w:cstheme="minorHAnsi"/>
                <w:szCs w:val="24"/>
              </w:rPr>
              <w:t xml:space="preserve">namierené na odstránenie bezradnosti, problémov a konfliktov. </w:t>
            </w:r>
            <w:r>
              <w:rPr>
                <w:rFonts w:cstheme="minorHAnsi"/>
                <w:szCs w:val="24"/>
              </w:rPr>
              <w:t>Poskytuje vzdelávanie v denných centrách v rôznych oblastiach – finančná gramotnosť, digitálna gramotnosť a pod.</w:t>
            </w:r>
          </w:p>
        </w:tc>
      </w:tr>
    </w:tbl>
    <w:tbl>
      <w:tblPr>
        <w:tblStyle w:val="Mriekatabuky"/>
        <w:tblW w:w="0" w:type="auto"/>
        <w:tblLook w:val="04A0" w:firstRow="1" w:lastRow="0" w:firstColumn="1" w:lastColumn="0" w:noHBand="0" w:noVBand="1"/>
      </w:tblPr>
      <w:tblGrid>
        <w:gridCol w:w="4530"/>
        <w:gridCol w:w="4530"/>
      </w:tblGrid>
      <w:tr w:rsidR="00203516" w:rsidRPr="00203516" w14:paraId="39CFE1A7" w14:textId="77777777" w:rsidTr="00055263">
        <w:tc>
          <w:tcPr>
            <w:tcW w:w="4530" w:type="dxa"/>
          </w:tcPr>
          <w:p w14:paraId="67FD02B0" w14:textId="77777777" w:rsidR="00203516" w:rsidRPr="00EE1200" w:rsidRDefault="00203516" w:rsidP="00055263">
            <w:pPr>
              <w:jc w:val="both"/>
              <w:rPr>
                <w:rFonts w:cstheme="minorHAnsi"/>
                <w:szCs w:val="24"/>
              </w:rPr>
            </w:pPr>
            <w:r w:rsidRPr="00EE1200">
              <w:rPr>
                <w:rFonts w:cstheme="minorHAnsi"/>
                <w:szCs w:val="24"/>
              </w:rPr>
              <w:t>Garant</w:t>
            </w:r>
          </w:p>
        </w:tc>
        <w:tc>
          <w:tcPr>
            <w:tcW w:w="4530" w:type="dxa"/>
          </w:tcPr>
          <w:p w14:paraId="705CF92B" w14:textId="259A1A45" w:rsidR="00203516" w:rsidRPr="00203516" w:rsidRDefault="00055263" w:rsidP="00055263">
            <w:pPr>
              <w:jc w:val="both"/>
              <w:rPr>
                <w:rFonts w:cstheme="minorHAnsi"/>
                <w:szCs w:val="24"/>
                <w:highlight w:val="yellow"/>
              </w:rPr>
            </w:pPr>
            <w:r w:rsidRPr="00EE1200">
              <w:rPr>
                <w:rFonts w:cstheme="minorHAnsi"/>
                <w:szCs w:val="24"/>
              </w:rPr>
              <w:t>Mesto Šaľa/ neverejní poskytovatelia sociálnych služieb</w:t>
            </w:r>
          </w:p>
        </w:tc>
      </w:tr>
      <w:tr w:rsidR="00203516" w:rsidRPr="00203516" w14:paraId="0075CBAA" w14:textId="77777777" w:rsidTr="00055263">
        <w:tc>
          <w:tcPr>
            <w:tcW w:w="4530" w:type="dxa"/>
          </w:tcPr>
          <w:p w14:paraId="7710A765" w14:textId="77777777" w:rsidR="00203516" w:rsidRPr="00EE1200" w:rsidRDefault="00203516" w:rsidP="00055263">
            <w:pPr>
              <w:jc w:val="both"/>
              <w:rPr>
                <w:rFonts w:cstheme="minorHAnsi"/>
                <w:szCs w:val="24"/>
              </w:rPr>
            </w:pPr>
            <w:r w:rsidRPr="00EE1200">
              <w:rPr>
                <w:rFonts w:cstheme="minorHAnsi"/>
                <w:szCs w:val="24"/>
              </w:rPr>
              <w:t>Realizátor</w:t>
            </w:r>
          </w:p>
        </w:tc>
        <w:tc>
          <w:tcPr>
            <w:tcW w:w="4530" w:type="dxa"/>
          </w:tcPr>
          <w:p w14:paraId="54F2C4D4" w14:textId="4F57EA2A" w:rsidR="00203516" w:rsidRPr="00203516" w:rsidRDefault="00EE1200" w:rsidP="00055263">
            <w:pPr>
              <w:jc w:val="both"/>
              <w:rPr>
                <w:rFonts w:cstheme="minorHAnsi"/>
                <w:szCs w:val="24"/>
                <w:highlight w:val="yellow"/>
              </w:rPr>
            </w:pPr>
            <w:r w:rsidRPr="00EE1200">
              <w:rPr>
                <w:rFonts w:cstheme="minorHAnsi"/>
                <w:szCs w:val="24"/>
              </w:rPr>
              <w:t>Mesto Šaľa/ neverejní poskytovatelia sociálnych služieb</w:t>
            </w:r>
          </w:p>
        </w:tc>
      </w:tr>
      <w:tr w:rsidR="00203516" w:rsidRPr="00203516" w14:paraId="371869E0" w14:textId="77777777" w:rsidTr="00055263">
        <w:tc>
          <w:tcPr>
            <w:tcW w:w="4530" w:type="dxa"/>
          </w:tcPr>
          <w:p w14:paraId="4212F9A5" w14:textId="77777777" w:rsidR="00203516" w:rsidRPr="00EE1200" w:rsidRDefault="00203516" w:rsidP="00055263">
            <w:pPr>
              <w:jc w:val="both"/>
              <w:rPr>
                <w:rFonts w:cstheme="minorHAnsi"/>
                <w:szCs w:val="24"/>
              </w:rPr>
            </w:pPr>
            <w:r w:rsidRPr="00EE1200">
              <w:rPr>
                <w:rFonts w:cstheme="minorHAnsi"/>
                <w:szCs w:val="24"/>
              </w:rPr>
              <w:t>Začatie a ukončenie realizácie</w:t>
            </w:r>
          </w:p>
        </w:tc>
        <w:tc>
          <w:tcPr>
            <w:tcW w:w="4530" w:type="dxa"/>
          </w:tcPr>
          <w:p w14:paraId="6D001451" w14:textId="7ABF321C" w:rsidR="00203516" w:rsidRPr="00EE1200" w:rsidRDefault="00EE1200" w:rsidP="00055263">
            <w:pPr>
              <w:jc w:val="both"/>
              <w:rPr>
                <w:rFonts w:cstheme="minorHAnsi"/>
                <w:szCs w:val="24"/>
              </w:rPr>
            </w:pPr>
            <w:r w:rsidRPr="00EE1200">
              <w:rPr>
                <w:rFonts w:cstheme="minorHAnsi"/>
                <w:szCs w:val="24"/>
              </w:rPr>
              <w:t>2023 - 2030</w:t>
            </w:r>
          </w:p>
        </w:tc>
      </w:tr>
      <w:tr w:rsidR="00203516" w:rsidRPr="00203516" w14:paraId="4187D9B8" w14:textId="77777777" w:rsidTr="00055263">
        <w:tc>
          <w:tcPr>
            <w:tcW w:w="4530" w:type="dxa"/>
            <w:shd w:val="clear" w:color="auto" w:fill="auto"/>
          </w:tcPr>
          <w:p w14:paraId="3EA2995B" w14:textId="77777777" w:rsidR="00203516" w:rsidRPr="00BB52A8" w:rsidRDefault="00203516" w:rsidP="00055263">
            <w:pPr>
              <w:jc w:val="both"/>
              <w:rPr>
                <w:rFonts w:cstheme="minorHAnsi"/>
                <w:szCs w:val="24"/>
              </w:rPr>
            </w:pPr>
            <w:r w:rsidRPr="00BB52A8">
              <w:rPr>
                <w:rFonts w:cstheme="minorHAnsi"/>
                <w:szCs w:val="24"/>
              </w:rPr>
              <w:t>Predpokladané finančné náklady</w:t>
            </w:r>
          </w:p>
        </w:tc>
        <w:tc>
          <w:tcPr>
            <w:tcW w:w="4530" w:type="dxa"/>
          </w:tcPr>
          <w:p w14:paraId="7EE20FDF" w14:textId="7E31B2B2" w:rsidR="00203516" w:rsidRPr="00BB52A8" w:rsidRDefault="00BB52A8" w:rsidP="00055263">
            <w:pPr>
              <w:jc w:val="both"/>
              <w:rPr>
                <w:rFonts w:cstheme="minorHAnsi"/>
                <w:szCs w:val="24"/>
              </w:rPr>
            </w:pPr>
            <w:r w:rsidRPr="00BB52A8">
              <w:rPr>
                <w:rFonts w:cstheme="minorHAnsi"/>
                <w:szCs w:val="24"/>
              </w:rPr>
              <w:t>3 000,00 € ročne</w:t>
            </w:r>
          </w:p>
        </w:tc>
      </w:tr>
      <w:tr w:rsidR="00203516" w:rsidRPr="00203516" w14:paraId="27282867" w14:textId="77777777" w:rsidTr="00055263">
        <w:tc>
          <w:tcPr>
            <w:tcW w:w="4530" w:type="dxa"/>
            <w:shd w:val="clear" w:color="auto" w:fill="auto"/>
          </w:tcPr>
          <w:p w14:paraId="13B83D7D" w14:textId="77777777" w:rsidR="00203516" w:rsidRPr="00BB52A8" w:rsidRDefault="00203516" w:rsidP="00055263">
            <w:pPr>
              <w:jc w:val="both"/>
              <w:rPr>
                <w:rFonts w:cstheme="minorHAnsi"/>
                <w:szCs w:val="24"/>
              </w:rPr>
            </w:pPr>
            <w:r w:rsidRPr="00BB52A8">
              <w:rPr>
                <w:rFonts w:cstheme="minorHAnsi"/>
                <w:szCs w:val="24"/>
              </w:rPr>
              <w:t>Výstupy</w:t>
            </w:r>
          </w:p>
        </w:tc>
        <w:tc>
          <w:tcPr>
            <w:tcW w:w="4530" w:type="dxa"/>
          </w:tcPr>
          <w:p w14:paraId="1E1BAF7E" w14:textId="7D4912AC" w:rsidR="00203516" w:rsidRPr="00203516" w:rsidRDefault="00BB52A8" w:rsidP="00055263">
            <w:pPr>
              <w:jc w:val="both"/>
              <w:rPr>
                <w:rFonts w:cstheme="minorHAnsi"/>
                <w:szCs w:val="24"/>
                <w:highlight w:val="yellow"/>
              </w:rPr>
            </w:pPr>
            <w:r w:rsidRPr="00E4626E">
              <w:rPr>
                <w:rFonts w:cstheme="minorHAnsi"/>
                <w:szCs w:val="24"/>
              </w:rPr>
              <w:t>Aktivizácia seniorov a ľudí so zdravotným postihnutím v občianskom živote</w:t>
            </w:r>
          </w:p>
        </w:tc>
      </w:tr>
      <w:tr w:rsidR="00203516" w14:paraId="2CC0A542" w14:textId="77777777" w:rsidTr="00055263">
        <w:tc>
          <w:tcPr>
            <w:tcW w:w="4530" w:type="dxa"/>
            <w:shd w:val="clear" w:color="auto" w:fill="auto"/>
          </w:tcPr>
          <w:p w14:paraId="4AA2B0AA" w14:textId="17583F36" w:rsidR="00203516" w:rsidRDefault="001229BB" w:rsidP="00055263">
            <w:pPr>
              <w:jc w:val="both"/>
              <w:rPr>
                <w:rFonts w:cstheme="minorHAnsi"/>
                <w:szCs w:val="24"/>
              </w:rPr>
            </w:pPr>
            <w:r w:rsidRPr="00CD28E2">
              <w:rPr>
                <w:rFonts w:cstheme="minorHAnsi"/>
                <w:szCs w:val="24"/>
              </w:rPr>
              <w:t>Ukazovateľ výsledku</w:t>
            </w:r>
          </w:p>
        </w:tc>
        <w:tc>
          <w:tcPr>
            <w:tcW w:w="4530" w:type="dxa"/>
          </w:tcPr>
          <w:p w14:paraId="5E603AE7" w14:textId="18DC3565" w:rsidR="00203516" w:rsidRPr="00EE1200" w:rsidRDefault="00EE1200" w:rsidP="00980969">
            <w:pPr>
              <w:jc w:val="both"/>
              <w:rPr>
                <w:rFonts w:cstheme="minorHAnsi"/>
                <w:szCs w:val="24"/>
              </w:rPr>
            </w:pPr>
            <w:r w:rsidRPr="00EE1200">
              <w:rPr>
                <w:rFonts w:cstheme="minorHAnsi"/>
                <w:szCs w:val="24"/>
              </w:rPr>
              <w:t xml:space="preserve">Počet vzdelávacích aktivít pre seniorov a </w:t>
            </w:r>
            <w:r w:rsidR="00446DCE" w:rsidRPr="00446DCE">
              <w:rPr>
                <w:rFonts w:cstheme="minorHAnsi"/>
                <w:szCs w:val="24"/>
              </w:rPr>
              <w:t xml:space="preserve">ľudí so zdravotným znevýhodnením </w:t>
            </w:r>
            <w:r w:rsidRPr="00EE1200">
              <w:rPr>
                <w:rFonts w:cstheme="minorHAnsi"/>
                <w:szCs w:val="24"/>
              </w:rPr>
              <w:t xml:space="preserve">ročne </w:t>
            </w:r>
          </w:p>
        </w:tc>
      </w:tr>
    </w:tbl>
    <w:p w14:paraId="6A85EBE7" w14:textId="77777777" w:rsidR="00EC2E3A" w:rsidRDefault="00EC2E3A" w:rsidP="00203516">
      <w:pPr>
        <w:spacing w:after="0" w:line="240" w:lineRule="auto"/>
        <w:jc w:val="both"/>
        <w:rPr>
          <w:rFonts w:cstheme="minorHAnsi"/>
          <w:szCs w:val="24"/>
        </w:rPr>
      </w:pPr>
    </w:p>
    <w:p w14:paraId="525D1EDC" w14:textId="77777777" w:rsidR="00AE24A3" w:rsidRPr="00BE6C89" w:rsidRDefault="00AE24A3" w:rsidP="00203516">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203516" w:rsidRPr="00BE6C89" w14:paraId="7EDC76CD" w14:textId="77777777" w:rsidTr="00055263">
        <w:tc>
          <w:tcPr>
            <w:tcW w:w="5000" w:type="pct"/>
            <w:shd w:val="clear" w:color="auto" w:fill="FFF2CC" w:themeFill="accent4" w:themeFillTint="33"/>
          </w:tcPr>
          <w:p w14:paraId="4764BE11" w14:textId="17091173" w:rsidR="00203516" w:rsidRPr="00BE6C89" w:rsidRDefault="00203516" w:rsidP="00EE1200">
            <w:pPr>
              <w:spacing w:after="0" w:line="240" w:lineRule="auto"/>
              <w:jc w:val="both"/>
              <w:rPr>
                <w:rFonts w:cstheme="minorHAnsi"/>
                <w:szCs w:val="24"/>
              </w:rPr>
            </w:pPr>
            <w:r>
              <w:rPr>
                <w:rFonts w:cstheme="minorHAnsi"/>
                <w:szCs w:val="24"/>
              </w:rPr>
              <w:t>Aktivita 1.</w:t>
            </w:r>
            <w:r w:rsidR="00EE1200">
              <w:rPr>
                <w:rFonts w:cstheme="minorHAnsi"/>
                <w:szCs w:val="24"/>
              </w:rPr>
              <w:t>3.1.1</w:t>
            </w:r>
          </w:p>
        </w:tc>
      </w:tr>
      <w:tr w:rsidR="00203516" w:rsidRPr="00BE6C89" w14:paraId="5F3BE06B" w14:textId="77777777" w:rsidTr="00055263">
        <w:tc>
          <w:tcPr>
            <w:tcW w:w="5000" w:type="pct"/>
            <w:shd w:val="clear" w:color="auto" w:fill="FFF2CC" w:themeFill="accent4" w:themeFillTint="33"/>
          </w:tcPr>
          <w:p w14:paraId="6AC69480" w14:textId="22376966" w:rsidR="00203516" w:rsidRPr="00EE1200" w:rsidRDefault="00EE1200" w:rsidP="004937B5">
            <w:pPr>
              <w:spacing w:after="0" w:line="240" w:lineRule="auto"/>
              <w:jc w:val="both"/>
              <w:rPr>
                <w:rFonts w:cstheme="minorHAnsi"/>
                <w:b/>
                <w:szCs w:val="24"/>
              </w:rPr>
            </w:pPr>
            <w:r w:rsidRPr="00EE1200">
              <w:rPr>
                <w:rFonts w:cstheme="minorHAnsi"/>
                <w:b/>
                <w:szCs w:val="24"/>
              </w:rPr>
              <w:t xml:space="preserve">Podpora občianskych iniciatív a ich aktivít </w:t>
            </w:r>
            <w:r w:rsidR="00980969">
              <w:rPr>
                <w:rFonts w:cstheme="minorHAnsi"/>
                <w:b/>
                <w:szCs w:val="24"/>
              </w:rPr>
              <w:t xml:space="preserve">v </w:t>
            </w:r>
            <w:r w:rsidRPr="00EE1200">
              <w:rPr>
                <w:rFonts w:cstheme="minorHAnsi"/>
                <w:b/>
                <w:szCs w:val="24"/>
              </w:rPr>
              <w:t>práci s cieľovou skupinou seniorov a</w:t>
            </w:r>
            <w:r w:rsidR="004937B5">
              <w:rPr>
                <w:rFonts w:cstheme="minorHAnsi"/>
                <w:b/>
                <w:szCs w:val="24"/>
              </w:rPr>
              <w:t> ľudí so zdravotným znevýhodnením</w:t>
            </w:r>
          </w:p>
        </w:tc>
      </w:tr>
      <w:tr w:rsidR="00203516" w:rsidRPr="00203516" w14:paraId="5B46F2C0" w14:textId="77777777" w:rsidTr="00055263">
        <w:tc>
          <w:tcPr>
            <w:tcW w:w="5000" w:type="pct"/>
            <w:shd w:val="clear" w:color="auto" w:fill="auto"/>
          </w:tcPr>
          <w:p w14:paraId="4E0FFBF5" w14:textId="77777777" w:rsidR="00203516" w:rsidRPr="00EE1200" w:rsidRDefault="00203516" w:rsidP="00055263">
            <w:pPr>
              <w:spacing w:after="0" w:line="240" w:lineRule="auto"/>
              <w:jc w:val="both"/>
              <w:rPr>
                <w:rFonts w:cstheme="minorHAnsi"/>
                <w:szCs w:val="24"/>
              </w:rPr>
            </w:pPr>
            <w:r w:rsidRPr="00EE1200">
              <w:rPr>
                <w:rFonts w:cstheme="minorHAnsi"/>
                <w:szCs w:val="24"/>
              </w:rPr>
              <w:t>Popis:</w:t>
            </w:r>
          </w:p>
          <w:p w14:paraId="171D54B2" w14:textId="5A2A3562" w:rsidR="00EE1200" w:rsidRPr="00203516" w:rsidRDefault="00EE1200" w:rsidP="00EE1200">
            <w:pPr>
              <w:spacing w:after="0" w:line="240" w:lineRule="auto"/>
              <w:jc w:val="both"/>
              <w:rPr>
                <w:rFonts w:cstheme="minorHAnsi"/>
                <w:b/>
                <w:szCs w:val="24"/>
                <w:highlight w:val="yellow"/>
              </w:rPr>
            </w:pPr>
            <w:r w:rsidRPr="00EE1200">
              <w:rPr>
                <w:rFonts w:cstheme="minorHAnsi"/>
                <w:szCs w:val="24"/>
              </w:rPr>
              <w:lastRenderedPageBreak/>
              <w:t xml:space="preserve">Rieši zabezpečenie dostatočného počtu a kvality poskytovaných sociálnych služieb pre obyvateľov     </w:t>
            </w:r>
          </w:p>
        </w:tc>
      </w:tr>
    </w:tbl>
    <w:tbl>
      <w:tblPr>
        <w:tblStyle w:val="Mriekatabuky"/>
        <w:tblW w:w="0" w:type="auto"/>
        <w:tblLook w:val="04A0" w:firstRow="1" w:lastRow="0" w:firstColumn="1" w:lastColumn="0" w:noHBand="0" w:noVBand="1"/>
      </w:tblPr>
      <w:tblGrid>
        <w:gridCol w:w="4530"/>
        <w:gridCol w:w="4530"/>
      </w:tblGrid>
      <w:tr w:rsidR="00203516" w:rsidRPr="00203516" w14:paraId="3D98E7D8" w14:textId="77777777" w:rsidTr="00055263">
        <w:tc>
          <w:tcPr>
            <w:tcW w:w="4530" w:type="dxa"/>
          </w:tcPr>
          <w:p w14:paraId="4BDB9188" w14:textId="77777777" w:rsidR="00203516" w:rsidRPr="00EE1200" w:rsidRDefault="00203516" w:rsidP="00055263">
            <w:pPr>
              <w:jc w:val="both"/>
              <w:rPr>
                <w:rFonts w:cstheme="minorHAnsi"/>
                <w:szCs w:val="24"/>
              </w:rPr>
            </w:pPr>
            <w:r w:rsidRPr="00EE1200">
              <w:rPr>
                <w:rFonts w:cstheme="minorHAnsi"/>
                <w:szCs w:val="24"/>
              </w:rPr>
              <w:lastRenderedPageBreak/>
              <w:t>Garant</w:t>
            </w:r>
          </w:p>
        </w:tc>
        <w:tc>
          <w:tcPr>
            <w:tcW w:w="4530" w:type="dxa"/>
          </w:tcPr>
          <w:p w14:paraId="416AE9D2" w14:textId="4D5D61ED" w:rsidR="00203516" w:rsidRPr="00EE1200" w:rsidRDefault="00EE1200" w:rsidP="00055263">
            <w:pPr>
              <w:jc w:val="both"/>
              <w:rPr>
                <w:rFonts w:cstheme="minorHAnsi"/>
                <w:szCs w:val="24"/>
              </w:rPr>
            </w:pPr>
            <w:r w:rsidRPr="00EE1200">
              <w:rPr>
                <w:rFonts w:cstheme="minorHAnsi"/>
                <w:szCs w:val="24"/>
              </w:rPr>
              <w:t>Mesto Šaľa</w:t>
            </w:r>
          </w:p>
        </w:tc>
      </w:tr>
      <w:tr w:rsidR="00203516" w:rsidRPr="00203516" w14:paraId="269EEDE2" w14:textId="77777777" w:rsidTr="00055263">
        <w:tc>
          <w:tcPr>
            <w:tcW w:w="4530" w:type="dxa"/>
          </w:tcPr>
          <w:p w14:paraId="2E03190B" w14:textId="77777777" w:rsidR="00203516" w:rsidRPr="00EE1200" w:rsidRDefault="00203516" w:rsidP="00055263">
            <w:pPr>
              <w:jc w:val="both"/>
              <w:rPr>
                <w:rFonts w:cstheme="minorHAnsi"/>
                <w:szCs w:val="24"/>
              </w:rPr>
            </w:pPr>
            <w:r w:rsidRPr="00EE1200">
              <w:rPr>
                <w:rFonts w:cstheme="minorHAnsi"/>
                <w:szCs w:val="24"/>
              </w:rPr>
              <w:t>Realizátor</w:t>
            </w:r>
          </w:p>
        </w:tc>
        <w:tc>
          <w:tcPr>
            <w:tcW w:w="4530" w:type="dxa"/>
          </w:tcPr>
          <w:p w14:paraId="47E49117" w14:textId="474E14DF" w:rsidR="00203516" w:rsidRPr="00EE1200" w:rsidRDefault="00EE1200" w:rsidP="00055263">
            <w:pPr>
              <w:jc w:val="both"/>
              <w:rPr>
                <w:rFonts w:cstheme="minorHAnsi"/>
                <w:szCs w:val="24"/>
              </w:rPr>
            </w:pPr>
            <w:r>
              <w:rPr>
                <w:rFonts w:cstheme="minorHAnsi"/>
                <w:szCs w:val="24"/>
              </w:rPr>
              <w:t>Občianske iniciatívy a združenia</w:t>
            </w:r>
          </w:p>
        </w:tc>
      </w:tr>
      <w:tr w:rsidR="00203516" w:rsidRPr="00203516" w14:paraId="1429DAF6" w14:textId="77777777" w:rsidTr="00055263">
        <w:tc>
          <w:tcPr>
            <w:tcW w:w="4530" w:type="dxa"/>
          </w:tcPr>
          <w:p w14:paraId="3A18B85D" w14:textId="77777777" w:rsidR="00203516" w:rsidRPr="00EE1200" w:rsidRDefault="00203516" w:rsidP="00055263">
            <w:pPr>
              <w:jc w:val="both"/>
              <w:rPr>
                <w:rFonts w:cstheme="minorHAnsi"/>
                <w:szCs w:val="24"/>
              </w:rPr>
            </w:pPr>
            <w:r w:rsidRPr="00EE1200">
              <w:rPr>
                <w:rFonts w:cstheme="minorHAnsi"/>
                <w:szCs w:val="24"/>
              </w:rPr>
              <w:t>Začatie a ukončenie realizácie</w:t>
            </w:r>
          </w:p>
        </w:tc>
        <w:tc>
          <w:tcPr>
            <w:tcW w:w="4530" w:type="dxa"/>
          </w:tcPr>
          <w:p w14:paraId="6165A9A4" w14:textId="082A655B" w:rsidR="00203516" w:rsidRPr="00EE1200" w:rsidRDefault="00EE1200" w:rsidP="00055263">
            <w:pPr>
              <w:jc w:val="both"/>
              <w:rPr>
                <w:rFonts w:cstheme="minorHAnsi"/>
                <w:szCs w:val="24"/>
              </w:rPr>
            </w:pPr>
            <w:r w:rsidRPr="00EE1200">
              <w:rPr>
                <w:rFonts w:cstheme="minorHAnsi"/>
                <w:szCs w:val="24"/>
              </w:rPr>
              <w:t>2023 - 2030</w:t>
            </w:r>
          </w:p>
        </w:tc>
      </w:tr>
      <w:tr w:rsidR="00203516" w:rsidRPr="00203516" w14:paraId="518EA6CE" w14:textId="77777777" w:rsidTr="00055263">
        <w:tc>
          <w:tcPr>
            <w:tcW w:w="4530" w:type="dxa"/>
            <w:shd w:val="clear" w:color="auto" w:fill="auto"/>
          </w:tcPr>
          <w:p w14:paraId="24C1D5CD" w14:textId="77777777" w:rsidR="00203516" w:rsidRPr="00203516" w:rsidRDefault="00203516" w:rsidP="00055263">
            <w:pPr>
              <w:jc w:val="both"/>
              <w:rPr>
                <w:rFonts w:cstheme="minorHAnsi"/>
                <w:szCs w:val="24"/>
                <w:highlight w:val="yellow"/>
              </w:rPr>
            </w:pPr>
            <w:r w:rsidRPr="00CD28E2">
              <w:rPr>
                <w:rFonts w:cstheme="minorHAnsi"/>
                <w:szCs w:val="24"/>
              </w:rPr>
              <w:t>Predpokladané finančné náklady</w:t>
            </w:r>
          </w:p>
        </w:tc>
        <w:tc>
          <w:tcPr>
            <w:tcW w:w="4530" w:type="dxa"/>
          </w:tcPr>
          <w:p w14:paraId="3B33E96C" w14:textId="3ACD6A17" w:rsidR="00203516" w:rsidRPr="00203516" w:rsidRDefault="00CD28E2" w:rsidP="00055263">
            <w:pPr>
              <w:jc w:val="both"/>
              <w:rPr>
                <w:rFonts w:cstheme="minorHAnsi"/>
                <w:szCs w:val="24"/>
                <w:highlight w:val="yellow"/>
              </w:rPr>
            </w:pPr>
            <w:r>
              <w:rPr>
                <w:rFonts w:cstheme="minorHAnsi"/>
                <w:szCs w:val="24"/>
              </w:rPr>
              <w:t>2 500,00 € ročne</w:t>
            </w:r>
          </w:p>
        </w:tc>
      </w:tr>
      <w:tr w:rsidR="00203516" w:rsidRPr="00EE1200" w14:paraId="03B4164F" w14:textId="77777777" w:rsidTr="00055263">
        <w:tc>
          <w:tcPr>
            <w:tcW w:w="4530" w:type="dxa"/>
            <w:shd w:val="clear" w:color="auto" w:fill="auto"/>
          </w:tcPr>
          <w:p w14:paraId="68A20D1E" w14:textId="77777777" w:rsidR="00203516" w:rsidRPr="00EE1200" w:rsidRDefault="00203516" w:rsidP="00055263">
            <w:pPr>
              <w:jc w:val="both"/>
              <w:rPr>
                <w:rFonts w:cstheme="minorHAnsi"/>
                <w:szCs w:val="24"/>
              </w:rPr>
            </w:pPr>
            <w:r w:rsidRPr="00EE1200">
              <w:rPr>
                <w:rFonts w:cstheme="minorHAnsi"/>
                <w:szCs w:val="24"/>
              </w:rPr>
              <w:t>Výstupy</w:t>
            </w:r>
          </w:p>
        </w:tc>
        <w:tc>
          <w:tcPr>
            <w:tcW w:w="4530" w:type="dxa"/>
          </w:tcPr>
          <w:p w14:paraId="2BDE2166" w14:textId="6DDE4B46" w:rsidR="00203516" w:rsidRPr="00EE1200" w:rsidRDefault="00EE1200" w:rsidP="00EE1200">
            <w:pPr>
              <w:jc w:val="both"/>
              <w:rPr>
                <w:rFonts w:cstheme="minorHAnsi"/>
                <w:szCs w:val="24"/>
              </w:rPr>
            </w:pPr>
            <w:r>
              <w:rPr>
                <w:rFonts w:cstheme="minorHAnsi"/>
                <w:szCs w:val="24"/>
              </w:rPr>
              <w:t>Spolupráca s občianskymi</w:t>
            </w:r>
            <w:r w:rsidRPr="00EE1200">
              <w:rPr>
                <w:rFonts w:cstheme="minorHAnsi"/>
                <w:szCs w:val="24"/>
              </w:rPr>
              <w:t xml:space="preserve"> iniciatív</w:t>
            </w:r>
            <w:r>
              <w:rPr>
                <w:rFonts w:cstheme="minorHAnsi"/>
                <w:szCs w:val="24"/>
              </w:rPr>
              <w:t>ami</w:t>
            </w:r>
            <w:r w:rsidRPr="00EE1200">
              <w:rPr>
                <w:rFonts w:cstheme="minorHAnsi"/>
                <w:szCs w:val="24"/>
              </w:rPr>
              <w:t xml:space="preserve"> a</w:t>
            </w:r>
            <w:r>
              <w:rPr>
                <w:rFonts w:cstheme="minorHAnsi"/>
                <w:szCs w:val="24"/>
              </w:rPr>
              <w:t xml:space="preserve"> podpora </w:t>
            </w:r>
            <w:r w:rsidR="00AE24A3">
              <w:rPr>
                <w:rFonts w:cstheme="minorHAnsi"/>
                <w:szCs w:val="24"/>
              </w:rPr>
              <w:t>i</w:t>
            </w:r>
            <w:r w:rsidRPr="00EE1200">
              <w:rPr>
                <w:rFonts w:cstheme="minorHAnsi"/>
                <w:szCs w:val="24"/>
              </w:rPr>
              <w:t xml:space="preserve">ch aktivít </w:t>
            </w:r>
            <w:r>
              <w:rPr>
                <w:rFonts w:cstheme="minorHAnsi"/>
                <w:szCs w:val="24"/>
              </w:rPr>
              <w:t xml:space="preserve">pri </w:t>
            </w:r>
            <w:r w:rsidRPr="00EE1200">
              <w:rPr>
                <w:rFonts w:cstheme="minorHAnsi"/>
                <w:szCs w:val="24"/>
              </w:rPr>
              <w:t xml:space="preserve">práci s cieľovou skupinou seniorov a </w:t>
            </w:r>
            <w:r w:rsidR="00446DCE" w:rsidRPr="00446DCE">
              <w:rPr>
                <w:rFonts w:cstheme="minorHAnsi"/>
                <w:szCs w:val="24"/>
              </w:rPr>
              <w:t>ľudí so zdravotným znevýhodnením</w:t>
            </w:r>
            <w:r w:rsidRPr="00EE1200">
              <w:rPr>
                <w:rFonts w:cstheme="minorHAnsi"/>
                <w:szCs w:val="24"/>
              </w:rPr>
              <w:t xml:space="preserve"> v meste a zvýšenie kvality poskytovaných sociálnych služieb</w:t>
            </w:r>
          </w:p>
        </w:tc>
      </w:tr>
      <w:tr w:rsidR="00203516" w14:paraId="0133A91F" w14:textId="77777777" w:rsidTr="00055263">
        <w:tc>
          <w:tcPr>
            <w:tcW w:w="4530" w:type="dxa"/>
            <w:shd w:val="clear" w:color="auto" w:fill="auto"/>
          </w:tcPr>
          <w:p w14:paraId="2EC8766B" w14:textId="05080F53" w:rsidR="00203516" w:rsidRDefault="001229BB" w:rsidP="00055263">
            <w:pPr>
              <w:jc w:val="both"/>
              <w:rPr>
                <w:rFonts w:cstheme="minorHAnsi"/>
                <w:szCs w:val="24"/>
              </w:rPr>
            </w:pPr>
            <w:r w:rsidRPr="00CD28E2">
              <w:rPr>
                <w:rFonts w:cstheme="minorHAnsi"/>
                <w:szCs w:val="24"/>
              </w:rPr>
              <w:t>Ukazovateľ výsledku</w:t>
            </w:r>
          </w:p>
        </w:tc>
        <w:tc>
          <w:tcPr>
            <w:tcW w:w="4530" w:type="dxa"/>
          </w:tcPr>
          <w:p w14:paraId="5B73B6AB" w14:textId="35A9902B" w:rsidR="00203516" w:rsidRPr="00EE1200" w:rsidRDefault="00EE1200" w:rsidP="00980969">
            <w:pPr>
              <w:jc w:val="both"/>
              <w:rPr>
                <w:rFonts w:cstheme="minorHAnsi"/>
                <w:szCs w:val="24"/>
              </w:rPr>
            </w:pPr>
            <w:r w:rsidRPr="00EE1200">
              <w:rPr>
                <w:rFonts w:cstheme="minorHAnsi"/>
                <w:szCs w:val="24"/>
              </w:rPr>
              <w:t>Počet podporených občianskych iniciatív a aktivít práci s cieľovou skupinou seniorov a </w:t>
            </w:r>
            <w:r w:rsidR="00446DCE" w:rsidRPr="00446DCE">
              <w:rPr>
                <w:rFonts w:cstheme="minorHAnsi"/>
                <w:szCs w:val="24"/>
              </w:rPr>
              <w:t>ľudí so zdravotným znevýhodnením</w:t>
            </w:r>
          </w:p>
        </w:tc>
      </w:tr>
    </w:tbl>
    <w:p w14:paraId="35EBCC6D" w14:textId="77777777" w:rsidR="00203516" w:rsidRDefault="00203516" w:rsidP="00203516">
      <w:pPr>
        <w:spacing w:after="0" w:line="240" w:lineRule="auto"/>
        <w:jc w:val="both"/>
        <w:rPr>
          <w:rFonts w:cstheme="minorHAnsi"/>
          <w:szCs w:val="24"/>
        </w:rPr>
      </w:pPr>
    </w:p>
    <w:p w14:paraId="566A982F" w14:textId="77777777" w:rsidR="00AE24A3" w:rsidRPr="00BE6C89" w:rsidRDefault="00AE24A3" w:rsidP="00203516">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203516" w:rsidRPr="00BE6C89" w14:paraId="65ED2D4D" w14:textId="77777777" w:rsidTr="00055263">
        <w:tc>
          <w:tcPr>
            <w:tcW w:w="5000" w:type="pct"/>
            <w:shd w:val="clear" w:color="auto" w:fill="FFF2CC" w:themeFill="accent4" w:themeFillTint="33"/>
          </w:tcPr>
          <w:p w14:paraId="320E33FD" w14:textId="00FC7525" w:rsidR="00203516" w:rsidRPr="00BE6C89" w:rsidRDefault="00EE1200" w:rsidP="00055263">
            <w:pPr>
              <w:spacing w:after="0" w:line="240" w:lineRule="auto"/>
              <w:jc w:val="both"/>
              <w:rPr>
                <w:rFonts w:cstheme="minorHAnsi"/>
                <w:szCs w:val="24"/>
              </w:rPr>
            </w:pPr>
            <w:r>
              <w:rPr>
                <w:rFonts w:cstheme="minorHAnsi"/>
                <w:szCs w:val="24"/>
              </w:rPr>
              <w:t>Aktivita 1.3.1.2</w:t>
            </w:r>
          </w:p>
        </w:tc>
      </w:tr>
      <w:tr w:rsidR="00203516" w:rsidRPr="00BE6C89" w14:paraId="487B6E98" w14:textId="77777777" w:rsidTr="00055263">
        <w:tc>
          <w:tcPr>
            <w:tcW w:w="5000" w:type="pct"/>
            <w:shd w:val="clear" w:color="auto" w:fill="FFF2CC" w:themeFill="accent4" w:themeFillTint="33"/>
          </w:tcPr>
          <w:p w14:paraId="56EFCC3F" w14:textId="6F3B89C8" w:rsidR="00203516" w:rsidRPr="00BE6C89" w:rsidRDefault="00EE1200" w:rsidP="00055263">
            <w:pPr>
              <w:spacing w:after="0" w:line="240" w:lineRule="auto"/>
              <w:jc w:val="both"/>
              <w:rPr>
                <w:rFonts w:cstheme="minorHAnsi"/>
                <w:szCs w:val="24"/>
              </w:rPr>
            </w:pPr>
            <w:r w:rsidRPr="00EE1200">
              <w:rPr>
                <w:rFonts w:cstheme="minorHAnsi"/>
                <w:b/>
                <w:szCs w:val="24"/>
              </w:rPr>
              <w:t xml:space="preserve">Podpora neverejných poskytovateľov sociálnych služieb a ich aktivít </w:t>
            </w:r>
            <w:r w:rsidR="00980969">
              <w:rPr>
                <w:rFonts w:cstheme="minorHAnsi"/>
                <w:b/>
                <w:szCs w:val="24"/>
              </w:rPr>
              <w:t xml:space="preserve">v </w:t>
            </w:r>
            <w:r w:rsidRPr="00EE1200">
              <w:rPr>
                <w:rFonts w:cstheme="minorHAnsi"/>
                <w:b/>
                <w:szCs w:val="24"/>
              </w:rPr>
              <w:t xml:space="preserve">práci s cieľovou skupinou seniorov a </w:t>
            </w:r>
            <w:r w:rsidR="004937B5" w:rsidRPr="00EE1200">
              <w:rPr>
                <w:rFonts w:cstheme="minorHAnsi"/>
                <w:b/>
                <w:szCs w:val="24"/>
              </w:rPr>
              <w:t>a</w:t>
            </w:r>
            <w:r w:rsidR="004937B5">
              <w:rPr>
                <w:rFonts w:cstheme="minorHAnsi"/>
                <w:b/>
                <w:szCs w:val="24"/>
              </w:rPr>
              <w:t> ľudí so zdravotným znevýhodnením</w:t>
            </w:r>
          </w:p>
        </w:tc>
      </w:tr>
      <w:tr w:rsidR="00203516" w:rsidRPr="00203516" w14:paraId="5B36F56E" w14:textId="77777777" w:rsidTr="00055263">
        <w:tc>
          <w:tcPr>
            <w:tcW w:w="5000" w:type="pct"/>
            <w:shd w:val="clear" w:color="auto" w:fill="auto"/>
          </w:tcPr>
          <w:p w14:paraId="3FF8B9C5" w14:textId="77777777" w:rsidR="00203516" w:rsidRPr="00EE1200" w:rsidRDefault="00203516" w:rsidP="00055263">
            <w:pPr>
              <w:spacing w:after="0" w:line="240" w:lineRule="auto"/>
              <w:jc w:val="both"/>
              <w:rPr>
                <w:rFonts w:cstheme="minorHAnsi"/>
                <w:szCs w:val="24"/>
              </w:rPr>
            </w:pPr>
            <w:r w:rsidRPr="00EE1200">
              <w:rPr>
                <w:rFonts w:cstheme="minorHAnsi"/>
                <w:szCs w:val="24"/>
              </w:rPr>
              <w:t>Popis:</w:t>
            </w:r>
          </w:p>
          <w:p w14:paraId="424E91AA" w14:textId="43FBA0C5" w:rsidR="00EE1200" w:rsidRPr="00203516" w:rsidRDefault="00EE1200" w:rsidP="00055263">
            <w:pPr>
              <w:spacing w:after="0" w:line="240" w:lineRule="auto"/>
              <w:jc w:val="both"/>
              <w:rPr>
                <w:rFonts w:cstheme="minorHAnsi"/>
                <w:b/>
                <w:szCs w:val="24"/>
                <w:highlight w:val="yellow"/>
              </w:rPr>
            </w:pPr>
            <w:r w:rsidRPr="00EE1200">
              <w:rPr>
                <w:rFonts w:cstheme="minorHAnsi"/>
                <w:szCs w:val="24"/>
              </w:rPr>
              <w:t xml:space="preserve">Rieši zabezpečenie dostatočného počtu a kvality poskytovaných sociálnych služieb pre obyvateľov     </w:t>
            </w:r>
          </w:p>
        </w:tc>
      </w:tr>
    </w:tbl>
    <w:tbl>
      <w:tblPr>
        <w:tblStyle w:val="Mriekatabuky"/>
        <w:tblW w:w="0" w:type="auto"/>
        <w:tblLook w:val="04A0" w:firstRow="1" w:lastRow="0" w:firstColumn="1" w:lastColumn="0" w:noHBand="0" w:noVBand="1"/>
      </w:tblPr>
      <w:tblGrid>
        <w:gridCol w:w="4530"/>
        <w:gridCol w:w="4530"/>
      </w:tblGrid>
      <w:tr w:rsidR="00203516" w:rsidRPr="00AE24A3" w14:paraId="55681860" w14:textId="77777777" w:rsidTr="00055263">
        <w:tc>
          <w:tcPr>
            <w:tcW w:w="4530" w:type="dxa"/>
          </w:tcPr>
          <w:p w14:paraId="66727285" w14:textId="77777777" w:rsidR="00203516" w:rsidRPr="00AE24A3" w:rsidRDefault="00203516" w:rsidP="00055263">
            <w:pPr>
              <w:jc w:val="both"/>
              <w:rPr>
                <w:rFonts w:cstheme="minorHAnsi"/>
                <w:szCs w:val="24"/>
              </w:rPr>
            </w:pPr>
            <w:r w:rsidRPr="00AE24A3">
              <w:rPr>
                <w:rFonts w:cstheme="minorHAnsi"/>
                <w:szCs w:val="24"/>
              </w:rPr>
              <w:t>Garant</w:t>
            </w:r>
          </w:p>
        </w:tc>
        <w:tc>
          <w:tcPr>
            <w:tcW w:w="4530" w:type="dxa"/>
          </w:tcPr>
          <w:p w14:paraId="4FA0584B" w14:textId="4D22DFE9" w:rsidR="00203516" w:rsidRPr="00AE24A3" w:rsidRDefault="00EE1200" w:rsidP="00055263">
            <w:pPr>
              <w:jc w:val="both"/>
              <w:rPr>
                <w:rFonts w:cstheme="minorHAnsi"/>
                <w:szCs w:val="24"/>
              </w:rPr>
            </w:pPr>
            <w:r w:rsidRPr="00AE24A3">
              <w:rPr>
                <w:rFonts w:cstheme="minorHAnsi"/>
                <w:szCs w:val="24"/>
              </w:rPr>
              <w:t>Mesto Šaľa</w:t>
            </w:r>
          </w:p>
        </w:tc>
      </w:tr>
      <w:tr w:rsidR="00203516" w:rsidRPr="00AE24A3" w14:paraId="5D17902C" w14:textId="77777777" w:rsidTr="00055263">
        <w:tc>
          <w:tcPr>
            <w:tcW w:w="4530" w:type="dxa"/>
          </w:tcPr>
          <w:p w14:paraId="157C00A1" w14:textId="77777777" w:rsidR="00203516" w:rsidRPr="00AE24A3" w:rsidRDefault="00203516" w:rsidP="00055263">
            <w:pPr>
              <w:jc w:val="both"/>
              <w:rPr>
                <w:rFonts w:cstheme="minorHAnsi"/>
                <w:szCs w:val="24"/>
              </w:rPr>
            </w:pPr>
            <w:r w:rsidRPr="00AE24A3">
              <w:rPr>
                <w:rFonts w:cstheme="minorHAnsi"/>
                <w:szCs w:val="24"/>
              </w:rPr>
              <w:t>Realizátor</w:t>
            </w:r>
          </w:p>
        </w:tc>
        <w:tc>
          <w:tcPr>
            <w:tcW w:w="4530" w:type="dxa"/>
          </w:tcPr>
          <w:p w14:paraId="5130ED97" w14:textId="44D497DB" w:rsidR="00203516" w:rsidRPr="00AE24A3" w:rsidRDefault="00EE1200" w:rsidP="00055263">
            <w:pPr>
              <w:jc w:val="both"/>
              <w:rPr>
                <w:rFonts w:cstheme="minorHAnsi"/>
                <w:szCs w:val="24"/>
              </w:rPr>
            </w:pPr>
            <w:r w:rsidRPr="00AE24A3">
              <w:rPr>
                <w:rFonts w:cstheme="minorHAnsi"/>
                <w:szCs w:val="24"/>
              </w:rPr>
              <w:t>Neverejní poskytovatelia sociálnych služieb</w:t>
            </w:r>
          </w:p>
        </w:tc>
      </w:tr>
      <w:tr w:rsidR="00203516" w:rsidRPr="00AE24A3" w14:paraId="0BB974B3" w14:textId="77777777" w:rsidTr="00055263">
        <w:tc>
          <w:tcPr>
            <w:tcW w:w="4530" w:type="dxa"/>
          </w:tcPr>
          <w:p w14:paraId="6C02CB69" w14:textId="77777777" w:rsidR="00203516" w:rsidRPr="00AE24A3" w:rsidRDefault="00203516" w:rsidP="00055263">
            <w:pPr>
              <w:jc w:val="both"/>
              <w:rPr>
                <w:rFonts w:cstheme="minorHAnsi"/>
                <w:szCs w:val="24"/>
              </w:rPr>
            </w:pPr>
            <w:r w:rsidRPr="00AE24A3">
              <w:rPr>
                <w:rFonts w:cstheme="minorHAnsi"/>
                <w:szCs w:val="24"/>
              </w:rPr>
              <w:t>Začatie a ukončenie realizácie</w:t>
            </w:r>
          </w:p>
        </w:tc>
        <w:tc>
          <w:tcPr>
            <w:tcW w:w="4530" w:type="dxa"/>
          </w:tcPr>
          <w:p w14:paraId="42427CC5" w14:textId="2AD2735E" w:rsidR="00203516" w:rsidRPr="00AE24A3" w:rsidRDefault="00EE1200" w:rsidP="00055263">
            <w:pPr>
              <w:jc w:val="both"/>
              <w:rPr>
                <w:rFonts w:cstheme="minorHAnsi"/>
                <w:szCs w:val="24"/>
              </w:rPr>
            </w:pPr>
            <w:r w:rsidRPr="00AE24A3">
              <w:rPr>
                <w:rFonts w:cstheme="minorHAnsi"/>
                <w:szCs w:val="24"/>
              </w:rPr>
              <w:t>2023 - 2030</w:t>
            </w:r>
          </w:p>
        </w:tc>
      </w:tr>
      <w:tr w:rsidR="00203516" w:rsidRPr="00203516" w14:paraId="6C646DC6" w14:textId="77777777" w:rsidTr="00055263">
        <w:tc>
          <w:tcPr>
            <w:tcW w:w="4530" w:type="dxa"/>
            <w:shd w:val="clear" w:color="auto" w:fill="auto"/>
          </w:tcPr>
          <w:p w14:paraId="64BEB66A" w14:textId="77777777" w:rsidR="00203516" w:rsidRPr="00CD28E2" w:rsidRDefault="00203516" w:rsidP="00055263">
            <w:pPr>
              <w:jc w:val="both"/>
              <w:rPr>
                <w:rFonts w:cstheme="minorHAnsi"/>
                <w:szCs w:val="24"/>
              </w:rPr>
            </w:pPr>
            <w:r w:rsidRPr="00CD28E2">
              <w:rPr>
                <w:rFonts w:cstheme="minorHAnsi"/>
                <w:szCs w:val="24"/>
              </w:rPr>
              <w:t>Predpokladané finančné náklady</w:t>
            </w:r>
          </w:p>
        </w:tc>
        <w:tc>
          <w:tcPr>
            <w:tcW w:w="4530" w:type="dxa"/>
          </w:tcPr>
          <w:p w14:paraId="0368F3FA" w14:textId="7F523176" w:rsidR="00203516" w:rsidRPr="00203516" w:rsidRDefault="00CD28E2" w:rsidP="00055263">
            <w:pPr>
              <w:jc w:val="both"/>
              <w:rPr>
                <w:rFonts w:cstheme="minorHAnsi"/>
                <w:szCs w:val="24"/>
                <w:highlight w:val="yellow"/>
              </w:rPr>
            </w:pPr>
            <w:r w:rsidRPr="00CD28E2">
              <w:rPr>
                <w:rFonts w:cstheme="minorHAnsi"/>
                <w:szCs w:val="24"/>
              </w:rPr>
              <w:t>25 000,00 € ročne</w:t>
            </w:r>
          </w:p>
        </w:tc>
      </w:tr>
      <w:tr w:rsidR="00203516" w:rsidRPr="00203516" w14:paraId="434AF86D" w14:textId="77777777" w:rsidTr="00055263">
        <w:tc>
          <w:tcPr>
            <w:tcW w:w="4530" w:type="dxa"/>
            <w:shd w:val="clear" w:color="auto" w:fill="auto"/>
          </w:tcPr>
          <w:p w14:paraId="63D4285C" w14:textId="77777777" w:rsidR="00203516" w:rsidRPr="00CD28E2" w:rsidRDefault="00203516" w:rsidP="00055263">
            <w:pPr>
              <w:jc w:val="both"/>
              <w:rPr>
                <w:rFonts w:cstheme="minorHAnsi"/>
                <w:szCs w:val="24"/>
              </w:rPr>
            </w:pPr>
            <w:r w:rsidRPr="00CD28E2">
              <w:rPr>
                <w:rFonts w:cstheme="minorHAnsi"/>
                <w:szCs w:val="24"/>
              </w:rPr>
              <w:t>Výstupy</w:t>
            </w:r>
          </w:p>
        </w:tc>
        <w:tc>
          <w:tcPr>
            <w:tcW w:w="4530" w:type="dxa"/>
          </w:tcPr>
          <w:p w14:paraId="5D1D2CC2" w14:textId="1BF04675" w:rsidR="00203516" w:rsidRPr="00203516" w:rsidRDefault="00AE24A3" w:rsidP="00AE24A3">
            <w:pPr>
              <w:jc w:val="both"/>
              <w:rPr>
                <w:rFonts w:cstheme="minorHAnsi"/>
                <w:szCs w:val="24"/>
                <w:highlight w:val="yellow"/>
              </w:rPr>
            </w:pPr>
            <w:r>
              <w:rPr>
                <w:rFonts w:cstheme="minorHAnsi"/>
                <w:szCs w:val="24"/>
              </w:rPr>
              <w:t>Spolupráca s neverejnými poskytovateľmi sociálnych služieb</w:t>
            </w:r>
            <w:r w:rsidRPr="00EE1200">
              <w:rPr>
                <w:rFonts w:cstheme="minorHAnsi"/>
                <w:szCs w:val="24"/>
              </w:rPr>
              <w:t xml:space="preserve"> </w:t>
            </w:r>
            <w:r>
              <w:rPr>
                <w:rFonts w:cstheme="minorHAnsi"/>
                <w:szCs w:val="24"/>
              </w:rPr>
              <w:t xml:space="preserve">pre cieľovú skupinu </w:t>
            </w:r>
            <w:r w:rsidRPr="00EE1200">
              <w:rPr>
                <w:rFonts w:cstheme="minorHAnsi"/>
                <w:szCs w:val="24"/>
              </w:rPr>
              <w:t xml:space="preserve"> seniorov a </w:t>
            </w:r>
            <w:r w:rsidR="00446DCE" w:rsidRPr="00446DCE">
              <w:rPr>
                <w:rFonts w:cstheme="minorHAnsi"/>
                <w:szCs w:val="24"/>
              </w:rPr>
              <w:t>ľudí so zdravotným znevýhodnením</w:t>
            </w:r>
            <w:r w:rsidRPr="00EE1200">
              <w:rPr>
                <w:rFonts w:cstheme="minorHAnsi"/>
                <w:szCs w:val="24"/>
              </w:rPr>
              <w:t xml:space="preserve"> v meste a zvýšenie kvality poskytovaných sociálnych služieb</w:t>
            </w:r>
          </w:p>
        </w:tc>
      </w:tr>
      <w:tr w:rsidR="00203516" w14:paraId="37FD68C7" w14:textId="77777777" w:rsidTr="00055263">
        <w:tc>
          <w:tcPr>
            <w:tcW w:w="4530" w:type="dxa"/>
            <w:shd w:val="clear" w:color="auto" w:fill="auto"/>
          </w:tcPr>
          <w:p w14:paraId="2E29414B" w14:textId="44C5BCD6" w:rsidR="00203516" w:rsidRPr="00CD28E2" w:rsidRDefault="001229BB" w:rsidP="00055263">
            <w:pPr>
              <w:jc w:val="both"/>
              <w:rPr>
                <w:rFonts w:cstheme="minorHAnsi"/>
                <w:szCs w:val="24"/>
              </w:rPr>
            </w:pPr>
            <w:r w:rsidRPr="00CD28E2">
              <w:rPr>
                <w:rFonts w:cstheme="minorHAnsi"/>
                <w:szCs w:val="24"/>
              </w:rPr>
              <w:t>Ukazovateľ výsledku</w:t>
            </w:r>
          </w:p>
        </w:tc>
        <w:tc>
          <w:tcPr>
            <w:tcW w:w="4530" w:type="dxa"/>
          </w:tcPr>
          <w:p w14:paraId="7FBAAFF6" w14:textId="2A766463" w:rsidR="00203516" w:rsidRDefault="00AE24A3" w:rsidP="00AE24A3">
            <w:pPr>
              <w:jc w:val="both"/>
              <w:rPr>
                <w:rFonts w:cstheme="minorHAnsi"/>
                <w:szCs w:val="24"/>
              </w:rPr>
            </w:pPr>
            <w:r w:rsidRPr="00EE1200">
              <w:rPr>
                <w:rFonts w:cstheme="minorHAnsi"/>
                <w:szCs w:val="24"/>
              </w:rPr>
              <w:t xml:space="preserve">Počet podporených </w:t>
            </w:r>
            <w:r>
              <w:rPr>
                <w:rFonts w:cstheme="minorHAnsi"/>
                <w:szCs w:val="24"/>
              </w:rPr>
              <w:t>neverejných poskytovateľov sociálnych služieb</w:t>
            </w:r>
            <w:r w:rsidRPr="00EE1200">
              <w:rPr>
                <w:rFonts w:cstheme="minorHAnsi"/>
                <w:szCs w:val="24"/>
              </w:rPr>
              <w:t xml:space="preserve"> </w:t>
            </w:r>
            <w:r>
              <w:rPr>
                <w:rFonts w:cstheme="minorHAnsi"/>
                <w:szCs w:val="24"/>
              </w:rPr>
              <w:t>pre cieľovú skupinu</w:t>
            </w:r>
            <w:r w:rsidRPr="00EE1200">
              <w:rPr>
                <w:rFonts w:cstheme="minorHAnsi"/>
                <w:szCs w:val="24"/>
              </w:rPr>
              <w:t xml:space="preserve"> senio</w:t>
            </w:r>
            <w:r w:rsidR="00C3326D">
              <w:rPr>
                <w:rFonts w:cstheme="minorHAnsi"/>
                <w:szCs w:val="24"/>
              </w:rPr>
              <w:t>rov a </w:t>
            </w:r>
            <w:r w:rsidR="00446DCE" w:rsidRPr="00446DCE">
              <w:rPr>
                <w:rFonts w:cstheme="minorHAnsi"/>
                <w:szCs w:val="24"/>
              </w:rPr>
              <w:t>ľudí so zdravotným znevýhodnením</w:t>
            </w:r>
          </w:p>
        </w:tc>
      </w:tr>
    </w:tbl>
    <w:p w14:paraId="0FA9703D" w14:textId="77777777" w:rsidR="00203516" w:rsidRDefault="00203516" w:rsidP="00203516">
      <w:pPr>
        <w:spacing w:after="0" w:line="240" w:lineRule="auto"/>
        <w:jc w:val="both"/>
        <w:rPr>
          <w:rFonts w:cstheme="minorHAnsi"/>
          <w:szCs w:val="24"/>
        </w:rPr>
      </w:pPr>
    </w:p>
    <w:p w14:paraId="20350752" w14:textId="77777777" w:rsidR="00EC2E3A" w:rsidRDefault="00EC2E3A" w:rsidP="00203516">
      <w:pPr>
        <w:spacing w:after="0" w:line="240" w:lineRule="auto"/>
        <w:jc w:val="both"/>
        <w:rPr>
          <w:rFonts w:cstheme="minorHAnsi"/>
          <w:szCs w:val="24"/>
        </w:rPr>
      </w:pPr>
    </w:p>
    <w:p w14:paraId="2D669E25" w14:textId="77777777" w:rsidR="00EC2E3A" w:rsidRDefault="00EC2E3A" w:rsidP="00203516">
      <w:pPr>
        <w:spacing w:after="0" w:line="240" w:lineRule="auto"/>
        <w:jc w:val="both"/>
        <w:rPr>
          <w:rFonts w:cstheme="minorHAnsi"/>
          <w:szCs w:val="24"/>
        </w:rPr>
      </w:pPr>
    </w:p>
    <w:p w14:paraId="54CDC49C" w14:textId="77777777" w:rsidR="00EC2E3A" w:rsidRDefault="00EC2E3A" w:rsidP="00203516">
      <w:pPr>
        <w:spacing w:after="0" w:line="240" w:lineRule="auto"/>
        <w:jc w:val="both"/>
        <w:rPr>
          <w:rFonts w:cstheme="minorHAnsi"/>
          <w:szCs w:val="24"/>
        </w:rPr>
      </w:pPr>
    </w:p>
    <w:p w14:paraId="74FC8656" w14:textId="77777777" w:rsidR="00EC2E3A" w:rsidRDefault="00EC2E3A" w:rsidP="00203516">
      <w:pPr>
        <w:spacing w:after="0" w:line="240" w:lineRule="auto"/>
        <w:jc w:val="both"/>
        <w:rPr>
          <w:rFonts w:cstheme="minorHAnsi"/>
          <w:szCs w:val="24"/>
        </w:rPr>
      </w:pPr>
    </w:p>
    <w:p w14:paraId="16BA8024" w14:textId="77777777" w:rsidR="00EC2E3A" w:rsidRDefault="00EC2E3A" w:rsidP="00203516">
      <w:pPr>
        <w:spacing w:after="0" w:line="240" w:lineRule="auto"/>
        <w:jc w:val="both"/>
        <w:rPr>
          <w:rFonts w:cstheme="minorHAnsi"/>
          <w:szCs w:val="24"/>
        </w:rPr>
      </w:pPr>
    </w:p>
    <w:p w14:paraId="6151E905" w14:textId="77777777" w:rsidR="00AC536A" w:rsidRDefault="00AC536A" w:rsidP="00203516">
      <w:pPr>
        <w:spacing w:after="0" w:line="240" w:lineRule="auto"/>
        <w:jc w:val="both"/>
        <w:rPr>
          <w:rFonts w:cstheme="minorHAnsi"/>
          <w:szCs w:val="24"/>
        </w:rPr>
      </w:pPr>
    </w:p>
    <w:p w14:paraId="1E654926" w14:textId="77777777" w:rsidR="00AC536A" w:rsidRDefault="00AC536A" w:rsidP="00203516">
      <w:pPr>
        <w:spacing w:after="0" w:line="240" w:lineRule="auto"/>
        <w:jc w:val="both"/>
        <w:rPr>
          <w:rFonts w:cstheme="minorHAnsi"/>
          <w:szCs w:val="24"/>
        </w:rPr>
      </w:pPr>
    </w:p>
    <w:p w14:paraId="2EB3F299" w14:textId="77777777" w:rsidR="00AC536A" w:rsidRDefault="00AC536A" w:rsidP="00203516">
      <w:pPr>
        <w:spacing w:after="0" w:line="240" w:lineRule="auto"/>
        <w:jc w:val="both"/>
        <w:rPr>
          <w:rFonts w:cstheme="minorHAnsi"/>
          <w:szCs w:val="24"/>
        </w:rPr>
      </w:pPr>
    </w:p>
    <w:p w14:paraId="486EAF79" w14:textId="77777777" w:rsidR="00AC536A" w:rsidRPr="00BE6C89" w:rsidRDefault="00AC536A" w:rsidP="00203516">
      <w:pPr>
        <w:spacing w:after="0" w:line="240" w:lineRule="auto"/>
        <w:jc w:val="both"/>
        <w:rPr>
          <w:rFonts w:cstheme="minorHAnsi"/>
          <w:szCs w:val="24"/>
        </w:rPr>
      </w:pPr>
    </w:p>
    <w:p w14:paraId="0F408776" w14:textId="77777777" w:rsidR="00CD28E2" w:rsidRDefault="00CD28E2" w:rsidP="00C62F8E">
      <w:pPr>
        <w:spacing w:after="0" w:line="240" w:lineRule="auto"/>
        <w:jc w:val="both"/>
        <w:rPr>
          <w:rFonts w:cstheme="minorHAnsi"/>
          <w:szCs w:val="24"/>
        </w:rPr>
      </w:pPr>
    </w:p>
    <w:p w14:paraId="75690BBE" w14:textId="68D83F90" w:rsidR="00A05DB9" w:rsidRPr="00A05DB9" w:rsidRDefault="00A05DB9" w:rsidP="00A05DB9">
      <w:pPr>
        <w:pBdr>
          <w:top w:val="single" w:sz="4" w:space="1" w:color="auto"/>
          <w:left w:val="single" w:sz="4" w:space="4" w:color="auto"/>
          <w:bottom w:val="single" w:sz="4" w:space="1" w:color="auto"/>
          <w:right w:val="single" w:sz="4" w:space="4" w:color="auto"/>
        </w:pBdr>
        <w:shd w:val="clear" w:color="auto" w:fill="1F3864" w:themeFill="accent1" w:themeFillShade="80"/>
        <w:spacing w:after="0" w:line="240" w:lineRule="auto"/>
        <w:jc w:val="both"/>
        <w:rPr>
          <w:rFonts w:cstheme="minorHAnsi"/>
          <w:color w:val="FFFFFF" w:themeColor="background1"/>
          <w:szCs w:val="24"/>
        </w:rPr>
      </w:pPr>
      <w:r w:rsidRPr="00A05DB9">
        <w:rPr>
          <w:rFonts w:cstheme="minorHAnsi"/>
          <w:color w:val="FFFFFF" w:themeColor="background1"/>
          <w:szCs w:val="24"/>
        </w:rPr>
        <w:lastRenderedPageBreak/>
        <w:t>Prioritná oblasť:  ĽUDIA BEZ DOMOVA A V ŤAŽKEJ ŽIVOTNEJ SITUÁCII</w:t>
      </w:r>
    </w:p>
    <w:p w14:paraId="59F46412" w14:textId="77777777" w:rsidR="00A05DB9" w:rsidRPr="00BE6C89" w:rsidRDefault="00A05DB9" w:rsidP="00C62F8E">
      <w:pPr>
        <w:spacing w:after="0" w:line="240" w:lineRule="auto"/>
        <w:jc w:val="both"/>
        <w:rPr>
          <w:rFonts w:cstheme="minorHAnsi"/>
          <w:szCs w:val="24"/>
        </w:rPr>
      </w:pPr>
    </w:p>
    <w:p w14:paraId="3BACA8FB" w14:textId="77777777" w:rsidR="001906F6" w:rsidRPr="00BE6C89" w:rsidRDefault="001906F6" w:rsidP="00C62F8E">
      <w:pPr>
        <w:spacing w:after="0" w:line="240" w:lineRule="auto"/>
        <w:jc w:val="both"/>
        <w:rPr>
          <w:rFonts w:cstheme="minorHAnsi"/>
          <w:color w:val="4472C4" w:themeColor="accent1"/>
          <w:szCs w:val="24"/>
        </w:rPr>
      </w:pPr>
      <w:r w:rsidRPr="00BE6C89">
        <w:rPr>
          <w:rFonts w:cstheme="minorHAnsi"/>
          <w:color w:val="4472C4" w:themeColor="accent1"/>
          <w:szCs w:val="24"/>
        </w:rPr>
        <w:t xml:space="preserve">Priorita 2: </w:t>
      </w:r>
      <w:r w:rsidR="00A12CCF" w:rsidRPr="00BE6C89">
        <w:rPr>
          <w:rFonts w:cstheme="minorHAnsi"/>
          <w:color w:val="4472C4" w:themeColor="accent1"/>
          <w:szCs w:val="24"/>
        </w:rPr>
        <w:t xml:space="preserve">Podporovať a rozvíjať sociálne a poradenské služby pre </w:t>
      </w:r>
      <w:r w:rsidR="00F03F14" w:rsidRPr="00BE6C89">
        <w:rPr>
          <w:rFonts w:cstheme="minorHAnsi"/>
          <w:color w:val="4472C4" w:themeColor="accent1"/>
          <w:szCs w:val="24"/>
        </w:rPr>
        <w:t>dospelých</w:t>
      </w:r>
      <w:r w:rsidR="00A12CCF" w:rsidRPr="00BE6C89">
        <w:rPr>
          <w:rFonts w:cstheme="minorHAnsi"/>
          <w:color w:val="4472C4" w:themeColor="accent1"/>
          <w:szCs w:val="24"/>
        </w:rPr>
        <w:t xml:space="preserve"> v ťažkej životnej situácii</w:t>
      </w:r>
    </w:p>
    <w:p w14:paraId="69DB6672" w14:textId="77777777" w:rsidR="00A625D1" w:rsidRDefault="00A625D1" w:rsidP="00C62F8E">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AE24A3" w:rsidRPr="00BE6C89" w14:paraId="7F43864B" w14:textId="77777777" w:rsidTr="002E2CF1">
        <w:tc>
          <w:tcPr>
            <w:tcW w:w="5000" w:type="pct"/>
            <w:shd w:val="clear" w:color="auto" w:fill="FFF2CC" w:themeFill="accent4" w:themeFillTint="33"/>
          </w:tcPr>
          <w:p w14:paraId="7A0DD223" w14:textId="21D2E658" w:rsidR="00AE24A3" w:rsidRPr="00BE6C89" w:rsidRDefault="00AE24A3" w:rsidP="00AE24A3">
            <w:pPr>
              <w:spacing w:after="0" w:line="240" w:lineRule="auto"/>
              <w:jc w:val="both"/>
              <w:rPr>
                <w:rFonts w:cstheme="minorHAnsi"/>
                <w:szCs w:val="24"/>
              </w:rPr>
            </w:pPr>
            <w:r>
              <w:rPr>
                <w:rFonts w:cstheme="minorHAnsi"/>
                <w:szCs w:val="24"/>
              </w:rPr>
              <w:t>Aktivita 2.1.1.1</w:t>
            </w:r>
          </w:p>
        </w:tc>
      </w:tr>
      <w:tr w:rsidR="00AE24A3" w:rsidRPr="00BE6C89" w14:paraId="48A51249" w14:textId="77777777" w:rsidTr="002E2CF1">
        <w:tc>
          <w:tcPr>
            <w:tcW w:w="5000" w:type="pct"/>
            <w:shd w:val="clear" w:color="auto" w:fill="FFF2CC" w:themeFill="accent4" w:themeFillTint="33"/>
          </w:tcPr>
          <w:p w14:paraId="5C83D591" w14:textId="71101EC8" w:rsidR="00AE24A3" w:rsidRPr="00BE6C89" w:rsidRDefault="00AE24A3" w:rsidP="002E2CF1">
            <w:pPr>
              <w:spacing w:after="0" w:line="240" w:lineRule="auto"/>
              <w:jc w:val="both"/>
              <w:rPr>
                <w:rFonts w:cstheme="minorHAnsi"/>
                <w:szCs w:val="24"/>
              </w:rPr>
            </w:pPr>
            <w:r w:rsidRPr="00AE24A3">
              <w:rPr>
                <w:rFonts w:cstheme="minorHAnsi"/>
                <w:b/>
                <w:szCs w:val="24"/>
              </w:rPr>
              <w:t>Zapojenie sa do národného projektu podpory TSP</w:t>
            </w:r>
          </w:p>
        </w:tc>
      </w:tr>
      <w:tr w:rsidR="00AE24A3" w:rsidRPr="00203516" w14:paraId="1F79751E" w14:textId="77777777" w:rsidTr="002E2CF1">
        <w:tc>
          <w:tcPr>
            <w:tcW w:w="5000" w:type="pct"/>
            <w:shd w:val="clear" w:color="auto" w:fill="auto"/>
          </w:tcPr>
          <w:p w14:paraId="7FBB68F6" w14:textId="77777777" w:rsidR="00AE24A3" w:rsidRPr="00EE1200" w:rsidRDefault="00AE24A3" w:rsidP="002E2CF1">
            <w:pPr>
              <w:spacing w:after="0" w:line="240" w:lineRule="auto"/>
              <w:jc w:val="both"/>
              <w:rPr>
                <w:rFonts w:cstheme="minorHAnsi"/>
                <w:szCs w:val="24"/>
              </w:rPr>
            </w:pPr>
            <w:r w:rsidRPr="00EE1200">
              <w:rPr>
                <w:rFonts w:cstheme="minorHAnsi"/>
                <w:szCs w:val="24"/>
              </w:rPr>
              <w:t>Popis:</w:t>
            </w:r>
          </w:p>
          <w:p w14:paraId="56FDD646" w14:textId="67B09F64" w:rsidR="00AE24A3" w:rsidRPr="00AE24A3" w:rsidRDefault="00AE24A3" w:rsidP="00AE24A3">
            <w:pPr>
              <w:spacing w:after="0" w:line="240" w:lineRule="auto"/>
              <w:jc w:val="both"/>
              <w:rPr>
                <w:rFonts w:cstheme="minorHAnsi"/>
                <w:szCs w:val="24"/>
              </w:rPr>
            </w:pPr>
            <w:r w:rsidRPr="00AE24A3">
              <w:rPr>
                <w:rFonts w:cstheme="minorHAnsi"/>
                <w:szCs w:val="24"/>
              </w:rPr>
              <w:t>Cieľom terénnej sociálnej práce je sprístupniť občanom žijúcim v rôznych sociálnych podmienkach existujúce spoločenské zdroje, umožniť im participáciu na rozhodovacích procesoch v spoločnosti a podporovať žiť kvalitnejší, dôstojný život.</w:t>
            </w:r>
            <w:r>
              <w:rPr>
                <w:rFonts w:cstheme="minorHAnsi"/>
                <w:szCs w:val="24"/>
              </w:rPr>
              <w:t xml:space="preserve"> </w:t>
            </w:r>
          </w:p>
          <w:p w14:paraId="46A196EE" w14:textId="08739C3C" w:rsidR="00AE24A3" w:rsidRPr="00AE24A3" w:rsidRDefault="00AE24A3" w:rsidP="00AE24A3">
            <w:pPr>
              <w:spacing w:after="0" w:line="240" w:lineRule="auto"/>
              <w:jc w:val="both"/>
              <w:rPr>
                <w:rFonts w:cstheme="minorHAnsi"/>
                <w:szCs w:val="24"/>
              </w:rPr>
            </w:pPr>
            <w:r w:rsidRPr="00AE24A3">
              <w:rPr>
                <w:rFonts w:cstheme="minorHAnsi"/>
                <w:szCs w:val="24"/>
              </w:rPr>
              <w:t>Terénna sociálne práca je zameraná na prevenciu sociálneho vylúčenia alebo jeho prehlbovania, na uľahčovania života, zmierňovanie dopadov zlej sociálnej situácie: chudoby a sociálneho vylúčenia.</w:t>
            </w:r>
            <w:r>
              <w:rPr>
                <w:rFonts w:cstheme="minorHAnsi"/>
                <w:szCs w:val="24"/>
              </w:rPr>
              <w:t xml:space="preserve"> </w:t>
            </w:r>
          </w:p>
          <w:p w14:paraId="53B69B87" w14:textId="40280034" w:rsidR="00AE24A3" w:rsidRPr="00203516" w:rsidRDefault="00AE24A3" w:rsidP="00AE24A3">
            <w:pPr>
              <w:spacing w:after="0" w:line="240" w:lineRule="auto"/>
              <w:jc w:val="both"/>
              <w:rPr>
                <w:rFonts w:cstheme="minorHAnsi"/>
                <w:b/>
                <w:szCs w:val="24"/>
                <w:highlight w:val="yellow"/>
              </w:rPr>
            </w:pPr>
            <w:r w:rsidRPr="00AE24A3">
              <w:rPr>
                <w:rFonts w:cstheme="minorHAnsi"/>
                <w:szCs w:val="24"/>
              </w:rPr>
              <w:t>Cieľ je napĺňaný prostredníctvom terénnych sociálnych pracovníkov, terénnych pracovníkov a odborných pracovníkov, ktorí  sú zamestnancami spolupracujúcich obcí a MVO a metodicky sú koordinovaní regionálnymi koordinátormi IA MPSVR SR.</w:t>
            </w:r>
            <w:r w:rsidRPr="00EE1200">
              <w:rPr>
                <w:rFonts w:cstheme="minorHAnsi"/>
                <w:szCs w:val="24"/>
              </w:rPr>
              <w:t xml:space="preserve">    </w:t>
            </w:r>
          </w:p>
        </w:tc>
      </w:tr>
    </w:tbl>
    <w:tbl>
      <w:tblPr>
        <w:tblStyle w:val="Mriekatabuky"/>
        <w:tblW w:w="0" w:type="auto"/>
        <w:tblLook w:val="04A0" w:firstRow="1" w:lastRow="0" w:firstColumn="1" w:lastColumn="0" w:noHBand="0" w:noVBand="1"/>
      </w:tblPr>
      <w:tblGrid>
        <w:gridCol w:w="4530"/>
        <w:gridCol w:w="4530"/>
      </w:tblGrid>
      <w:tr w:rsidR="00AE24A3" w:rsidRPr="00AE24A3" w14:paraId="2B6ACDA7" w14:textId="77777777" w:rsidTr="002E2CF1">
        <w:tc>
          <w:tcPr>
            <w:tcW w:w="4530" w:type="dxa"/>
          </w:tcPr>
          <w:p w14:paraId="118EC908" w14:textId="77777777" w:rsidR="00AE24A3" w:rsidRPr="00AE24A3" w:rsidRDefault="00AE24A3" w:rsidP="002E2CF1">
            <w:pPr>
              <w:jc w:val="both"/>
              <w:rPr>
                <w:rFonts w:cstheme="minorHAnsi"/>
                <w:szCs w:val="24"/>
              </w:rPr>
            </w:pPr>
            <w:r w:rsidRPr="00AE24A3">
              <w:rPr>
                <w:rFonts w:cstheme="minorHAnsi"/>
                <w:szCs w:val="24"/>
              </w:rPr>
              <w:t>Garant</w:t>
            </w:r>
          </w:p>
        </w:tc>
        <w:tc>
          <w:tcPr>
            <w:tcW w:w="4530" w:type="dxa"/>
          </w:tcPr>
          <w:p w14:paraId="2DC2F62C" w14:textId="77777777" w:rsidR="00AE24A3" w:rsidRPr="00AE24A3" w:rsidRDefault="00AE24A3" w:rsidP="002E2CF1">
            <w:pPr>
              <w:jc w:val="both"/>
              <w:rPr>
                <w:rFonts w:cstheme="minorHAnsi"/>
                <w:szCs w:val="24"/>
              </w:rPr>
            </w:pPr>
            <w:r w:rsidRPr="00AE24A3">
              <w:rPr>
                <w:rFonts w:cstheme="minorHAnsi"/>
                <w:szCs w:val="24"/>
              </w:rPr>
              <w:t>Mesto Šaľa</w:t>
            </w:r>
          </w:p>
        </w:tc>
      </w:tr>
      <w:tr w:rsidR="00AE24A3" w:rsidRPr="00AE24A3" w14:paraId="70E40CD7" w14:textId="77777777" w:rsidTr="002E2CF1">
        <w:tc>
          <w:tcPr>
            <w:tcW w:w="4530" w:type="dxa"/>
          </w:tcPr>
          <w:p w14:paraId="3B604713" w14:textId="77777777" w:rsidR="00AE24A3" w:rsidRPr="00AE24A3" w:rsidRDefault="00AE24A3" w:rsidP="002E2CF1">
            <w:pPr>
              <w:jc w:val="both"/>
              <w:rPr>
                <w:rFonts w:cstheme="minorHAnsi"/>
                <w:szCs w:val="24"/>
              </w:rPr>
            </w:pPr>
            <w:r w:rsidRPr="00AE24A3">
              <w:rPr>
                <w:rFonts w:cstheme="minorHAnsi"/>
                <w:szCs w:val="24"/>
              </w:rPr>
              <w:t>Realizátor</w:t>
            </w:r>
          </w:p>
        </w:tc>
        <w:tc>
          <w:tcPr>
            <w:tcW w:w="4530" w:type="dxa"/>
          </w:tcPr>
          <w:p w14:paraId="779381B6" w14:textId="2BC4B8FE" w:rsidR="00AE24A3" w:rsidRPr="00AE24A3" w:rsidRDefault="00AE24A3" w:rsidP="002E2CF1">
            <w:pPr>
              <w:jc w:val="both"/>
              <w:rPr>
                <w:rFonts w:cstheme="minorHAnsi"/>
                <w:szCs w:val="24"/>
              </w:rPr>
            </w:pPr>
            <w:r>
              <w:rPr>
                <w:rFonts w:cstheme="minorHAnsi"/>
                <w:szCs w:val="24"/>
              </w:rPr>
              <w:t>M</w:t>
            </w:r>
            <w:r w:rsidR="005D034E">
              <w:rPr>
                <w:rFonts w:cstheme="minorHAnsi"/>
                <w:szCs w:val="24"/>
              </w:rPr>
              <w:t>esto Šaľa/Organizácia sociálnej starostlivosti mesta Šaľa</w:t>
            </w:r>
          </w:p>
        </w:tc>
      </w:tr>
      <w:tr w:rsidR="00AE24A3" w:rsidRPr="00AE24A3" w14:paraId="4BAB4935" w14:textId="77777777" w:rsidTr="002E2CF1">
        <w:tc>
          <w:tcPr>
            <w:tcW w:w="4530" w:type="dxa"/>
          </w:tcPr>
          <w:p w14:paraId="77CD7955" w14:textId="77777777" w:rsidR="00AE24A3" w:rsidRPr="00AE24A3" w:rsidRDefault="00AE24A3" w:rsidP="002E2CF1">
            <w:pPr>
              <w:jc w:val="both"/>
              <w:rPr>
                <w:rFonts w:cstheme="minorHAnsi"/>
                <w:szCs w:val="24"/>
              </w:rPr>
            </w:pPr>
            <w:r w:rsidRPr="00AE24A3">
              <w:rPr>
                <w:rFonts w:cstheme="minorHAnsi"/>
                <w:szCs w:val="24"/>
              </w:rPr>
              <w:t>Začatie a ukončenie realizácie</w:t>
            </w:r>
          </w:p>
        </w:tc>
        <w:tc>
          <w:tcPr>
            <w:tcW w:w="4530" w:type="dxa"/>
          </w:tcPr>
          <w:p w14:paraId="20B49B01" w14:textId="77777777" w:rsidR="00AE24A3" w:rsidRPr="00AE24A3" w:rsidRDefault="00AE24A3" w:rsidP="002E2CF1">
            <w:pPr>
              <w:jc w:val="both"/>
              <w:rPr>
                <w:rFonts w:cstheme="minorHAnsi"/>
                <w:szCs w:val="24"/>
              </w:rPr>
            </w:pPr>
            <w:r w:rsidRPr="00AE24A3">
              <w:rPr>
                <w:rFonts w:cstheme="minorHAnsi"/>
                <w:szCs w:val="24"/>
              </w:rPr>
              <w:t>2023 - 2030</w:t>
            </w:r>
          </w:p>
        </w:tc>
      </w:tr>
      <w:tr w:rsidR="00AE24A3" w:rsidRPr="00203516" w14:paraId="56695765" w14:textId="77777777" w:rsidTr="002E2CF1">
        <w:tc>
          <w:tcPr>
            <w:tcW w:w="4530" w:type="dxa"/>
            <w:shd w:val="clear" w:color="auto" w:fill="auto"/>
          </w:tcPr>
          <w:p w14:paraId="052459EA" w14:textId="77777777" w:rsidR="00AE24A3" w:rsidRPr="00203516" w:rsidRDefault="00AE24A3" w:rsidP="002E2CF1">
            <w:pPr>
              <w:jc w:val="both"/>
              <w:rPr>
                <w:rFonts w:cstheme="minorHAnsi"/>
                <w:szCs w:val="24"/>
                <w:highlight w:val="yellow"/>
              </w:rPr>
            </w:pPr>
            <w:r w:rsidRPr="00CD28E2">
              <w:rPr>
                <w:rFonts w:cstheme="minorHAnsi"/>
                <w:szCs w:val="24"/>
              </w:rPr>
              <w:t>Predpokladané finančné náklady</w:t>
            </w:r>
          </w:p>
        </w:tc>
        <w:tc>
          <w:tcPr>
            <w:tcW w:w="4530" w:type="dxa"/>
          </w:tcPr>
          <w:p w14:paraId="5E9A0973" w14:textId="7B59CDA4" w:rsidR="00AE24A3" w:rsidRPr="00793883" w:rsidRDefault="00CD28E2" w:rsidP="002E2CF1">
            <w:pPr>
              <w:jc w:val="both"/>
              <w:rPr>
                <w:rFonts w:cstheme="minorHAnsi"/>
                <w:szCs w:val="24"/>
                <w:highlight w:val="yellow"/>
              </w:rPr>
            </w:pPr>
            <w:r w:rsidRPr="00793883">
              <w:rPr>
                <w:rFonts w:cstheme="minorHAnsi"/>
                <w:szCs w:val="24"/>
              </w:rPr>
              <w:t>36 000,- Eur ročne a následne medziročne nárast 4%</w:t>
            </w:r>
          </w:p>
        </w:tc>
      </w:tr>
      <w:tr w:rsidR="00AE24A3" w:rsidRPr="00203516" w14:paraId="5F6FF7F7" w14:textId="77777777" w:rsidTr="002E2CF1">
        <w:tc>
          <w:tcPr>
            <w:tcW w:w="4530" w:type="dxa"/>
            <w:shd w:val="clear" w:color="auto" w:fill="auto"/>
          </w:tcPr>
          <w:p w14:paraId="224A96A2" w14:textId="77777777" w:rsidR="00AE24A3" w:rsidRPr="00203516" w:rsidRDefault="00AE24A3" w:rsidP="002E2CF1">
            <w:pPr>
              <w:jc w:val="both"/>
              <w:rPr>
                <w:rFonts w:cstheme="minorHAnsi"/>
                <w:szCs w:val="24"/>
                <w:highlight w:val="yellow"/>
              </w:rPr>
            </w:pPr>
            <w:r w:rsidRPr="00AE24A3">
              <w:rPr>
                <w:rFonts w:cstheme="minorHAnsi"/>
                <w:szCs w:val="24"/>
              </w:rPr>
              <w:t>Výstupy</w:t>
            </w:r>
          </w:p>
        </w:tc>
        <w:tc>
          <w:tcPr>
            <w:tcW w:w="4530" w:type="dxa"/>
          </w:tcPr>
          <w:p w14:paraId="22818FA2" w14:textId="0153588B" w:rsidR="00AE24A3" w:rsidRPr="00793883" w:rsidRDefault="005D034E" w:rsidP="002E2CF1">
            <w:pPr>
              <w:jc w:val="both"/>
              <w:rPr>
                <w:rFonts w:cstheme="minorHAnsi"/>
                <w:szCs w:val="24"/>
                <w:highlight w:val="yellow"/>
              </w:rPr>
            </w:pPr>
            <w:r w:rsidRPr="00793883">
              <w:rPr>
                <w:rFonts w:cstheme="minorHAnsi"/>
                <w:szCs w:val="24"/>
              </w:rPr>
              <w:t>Zapojenie sa do národného projektu podpory TSP</w:t>
            </w:r>
          </w:p>
        </w:tc>
      </w:tr>
      <w:tr w:rsidR="00AE24A3" w14:paraId="0556FB0A" w14:textId="77777777" w:rsidTr="002E2CF1">
        <w:tc>
          <w:tcPr>
            <w:tcW w:w="4530" w:type="dxa"/>
            <w:shd w:val="clear" w:color="auto" w:fill="auto"/>
          </w:tcPr>
          <w:p w14:paraId="6588AED2" w14:textId="619A40DF" w:rsidR="00AE24A3" w:rsidRDefault="001229BB" w:rsidP="002E2CF1">
            <w:pPr>
              <w:jc w:val="both"/>
              <w:rPr>
                <w:rFonts w:cstheme="minorHAnsi"/>
                <w:szCs w:val="24"/>
              </w:rPr>
            </w:pPr>
            <w:r w:rsidRPr="00CD28E2">
              <w:rPr>
                <w:rFonts w:cstheme="minorHAnsi"/>
                <w:szCs w:val="24"/>
              </w:rPr>
              <w:t>Ukazovateľ výsledku</w:t>
            </w:r>
          </w:p>
        </w:tc>
        <w:tc>
          <w:tcPr>
            <w:tcW w:w="4530" w:type="dxa"/>
          </w:tcPr>
          <w:p w14:paraId="47A7A44D" w14:textId="72F1D920" w:rsidR="00AE24A3" w:rsidRDefault="00AE24A3" w:rsidP="005D034E">
            <w:pPr>
              <w:jc w:val="both"/>
              <w:rPr>
                <w:rFonts w:cstheme="minorHAnsi"/>
                <w:szCs w:val="24"/>
              </w:rPr>
            </w:pPr>
            <w:r w:rsidRPr="00EE1200">
              <w:rPr>
                <w:rFonts w:cstheme="minorHAnsi"/>
                <w:szCs w:val="24"/>
              </w:rPr>
              <w:t xml:space="preserve">Počet </w:t>
            </w:r>
            <w:r w:rsidR="005D034E">
              <w:rPr>
                <w:rFonts w:cstheme="minorHAnsi"/>
                <w:szCs w:val="24"/>
              </w:rPr>
              <w:t xml:space="preserve">terénnych sociálnych pracovníkov </w:t>
            </w:r>
          </w:p>
        </w:tc>
      </w:tr>
    </w:tbl>
    <w:p w14:paraId="74E952AC" w14:textId="77777777" w:rsidR="00AE24A3" w:rsidRPr="00BE6C89" w:rsidRDefault="00AE24A3" w:rsidP="00AE24A3">
      <w:pPr>
        <w:spacing w:after="0" w:line="240" w:lineRule="auto"/>
        <w:jc w:val="both"/>
        <w:rPr>
          <w:rFonts w:cstheme="minorHAnsi"/>
          <w:szCs w:val="24"/>
        </w:rPr>
      </w:pPr>
    </w:p>
    <w:p w14:paraId="3615787C" w14:textId="77777777" w:rsidR="00AE24A3" w:rsidRPr="00BE6C89" w:rsidRDefault="00AE24A3" w:rsidP="00AE24A3">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AE24A3" w:rsidRPr="00BE6C89" w14:paraId="790D7C60" w14:textId="77777777" w:rsidTr="002E2CF1">
        <w:tc>
          <w:tcPr>
            <w:tcW w:w="5000" w:type="pct"/>
            <w:shd w:val="clear" w:color="auto" w:fill="FFF2CC" w:themeFill="accent4" w:themeFillTint="33"/>
          </w:tcPr>
          <w:p w14:paraId="70BC0B61" w14:textId="0B54D9E9" w:rsidR="00AE24A3" w:rsidRPr="00BE6C89" w:rsidRDefault="00AE24A3" w:rsidP="005D034E">
            <w:pPr>
              <w:spacing w:after="0" w:line="240" w:lineRule="auto"/>
              <w:jc w:val="both"/>
              <w:rPr>
                <w:rFonts w:cstheme="minorHAnsi"/>
                <w:szCs w:val="24"/>
              </w:rPr>
            </w:pPr>
            <w:r>
              <w:rPr>
                <w:rFonts w:cstheme="minorHAnsi"/>
                <w:szCs w:val="24"/>
              </w:rPr>
              <w:t xml:space="preserve">Aktivita </w:t>
            </w:r>
            <w:r w:rsidR="005D034E">
              <w:rPr>
                <w:rFonts w:cstheme="minorHAnsi"/>
                <w:szCs w:val="24"/>
              </w:rPr>
              <w:t>2.1.2.1</w:t>
            </w:r>
          </w:p>
        </w:tc>
      </w:tr>
      <w:tr w:rsidR="00AE24A3" w:rsidRPr="00793883" w14:paraId="063C4205" w14:textId="77777777" w:rsidTr="002E2CF1">
        <w:tc>
          <w:tcPr>
            <w:tcW w:w="5000" w:type="pct"/>
            <w:shd w:val="clear" w:color="auto" w:fill="FFF2CC" w:themeFill="accent4" w:themeFillTint="33"/>
          </w:tcPr>
          <w:p w14:paraId="15695DB2" w14:textId="17ED6AC5" w:rsidR="00AE24A3" w:rsidRPr="00793883" w:rsidRDefault="005D034E" w:rsidP="005949C4">
            <w:pPr>
              <w:spacing w:after="0" w:line="240" w:lineRule="auto"/>
              <w:jc w:val="both"/>
              <w:rPr>
                <w:rFonts w:cstheme="minorHAnsi"/>
                <w:szCs w:val="24"/>
              </w:rPr>
            </w:pPr>
            <w:r w:rsidRPr="00793883">
              <w:rPr>
                <w:rFonts w:cstheme="minorHAnsi"/>
                <w:b/>
                <w:szCs w:val="24"/>
              </w:rPr>
              <w:t xml:space="preserve">Rekonštrukcia objektu Krízového centra </w:t>
            </w:r>
          </w:p>
        </w:tc>
      </w:tr>
      <w:tr w:rsidR="00AE24A3" w:rsidRPr="00793883" w14:paraId="55222C9F" w14:textId="77777777" w:rsidTr="002E2CF1">
        <w:tc>
          <w:tcPr>
            <w:tcW w:w="5000" w:type="pct"/>
            <w:shd w:val="clear" w:color="auto" w:fill="auto"/>
          </w:tcPr>
          <w:p w14:paraId="3DC967CC" w14:textId="77777777" w:rsidR="00AE24A3" w:rsidRPr="00793883" w:rsidRDefault="00AE24A3" w:rsidP="002E2CF1">
            <w:pPr>
              <w:spacing w:after="0" w:line="240" w:lineRule="auto"/>
              <w:jc w:val="both"/>
              <w:rPr>
                <w:rFonts w:cstheme="minorHAnsi"/>
                <w:szCs w:val="24"/>
              </w:rPr>
            </w:pPr>
            <w:r w:rsidRPr="00793883">
              <w:rPr>
                <w:rFonts w:cstheme="minorHAnsi"/>
                <w:szCs w:val="24"/>
              </w:rPr>
              <w:t>Popis:</w:t>
            </w:r>
          </w:p>
          <w:p w14:paraId="0E9DC1D8" w14:textId="58B221CE" w:rsidR="00446DCE" w:rsidRPr="00793883" w:rsidRDefault="00446DCE" w:rsidP="00C362D7">
            <w:pPr>
              <w:spacing w:after="0" w:line="240" w:lineRule="auto"/>
              <w:jc w:val="both"/>
              <w:rPr>
                <w:rFonts w:cstheme="minorHAnsi"/>
                <w:szCs w:val="24"/>
              </w:rPr>
            </w:pPr>
            <w:r w:rsidRPr="00793883">
              <w:rPr>
                <w:rFonts w:cstheme="minorHAnsi"/>
              </w:rPr>
              <w:t xml:space="preserve">Fyzické prostredie pre poskytovanie služieb útulku a nocľahárne v objekte Krízového centra len čiastočne zodpovedá požiadavkám najmä pre bariérovosť, nevhodné dispozičné riešenie priestorov, energetickú náročnosť objektu a opotrebovanosť technických zariadení a interiéru vyžaduje komplexnú rekonštrukciu a modernizáciu objektu. Pri poskytovaní sociálnych služieb dochádza k nežiadúcemu prelínanie prijímateľov </w:t>
            </w:r>
            <w:r w:rsidR="00C362D7" w:rsidRPr="00793883">
              <w:rPr>
                <w:rFonts w:cstheme="minorHAnsi"/>
              </w:rPr>
              <w:t xml:space="preserve">oboch druhov sociálnych služieb </w:t>
            </w:r>
            <w:r w:rsidRPr="00793883">
              <w:rPr>
                <w:rFonts w:cstheme="minorHAnsi"/>
              </w:rPr>
              <w:t>v spoločných priestoroch.</w:t>
            </w:r>
          </w:p>
        </w:tc>
      </w:tr>
    </w:tbl>
    <w:tbl>
      <w:tblPr>
        <w:tblStyle w:val="Mriekatabuky"/>
        <w:tblW w:w="0" w:type="auto"/>
        <w:tblLook w:val="04A0" w:firstRow="1" w:lastRow="0" w:firstColumn="1" w:lastColumn="0" w:noHBand="0" w:noVBand="1"/>
      </w:tblPr>
      <w:tblGrid>
        <w:gridCol w:w="4530"/>
        <w:gridCol w:w="4530"/>
      </w:tblGrid>
      <w:tr w:rsidR="00AE24A3" w:rsidRPr="00793883" w14:paraId="57BD800A" w14:textId="77777777" w:rsidTr="002E2CF1">
        <w:tc>
          <w:tcPr>
            <w:tcW w:w="4530" w:type="dxa"/>
          </w:tcPr>
          <w:p w14:paraId="1B16AF99" w14:textId="77777777" w:rsidR="00AE24A3" w:rsidRPr="00793883" w:rsidRDefault="00AE24A3" w:rsidP="002E2CF1">
            <w:pPr>
              <w:jc w:val="both"/>
              <w:rPr>
                <w:rFonts w:cstheme="minorHAnsi"/>
                <w:szCs w:val="24"/>
              </w:rPr>
            </w:pPr>
            <w:r w:rsidRPr="00793883">
              <w:rPr>
                <w:rFonts w:cstheme="minorHAnsi"/>
                <w:szCs w:val="24"/>
              </w:rPr>
              <w:t>Garant</w:t>
            </w:r>
          </w:p>
        </w:tc>
        <w:tc>
          <w:tcPr>
            <w:tcW w:w="4530" w:type="dxa"/>
          </w:tcPr>
          <w:p w14:paraId="505B4045" w14:textId="77777777" w:rsidR="00AE24A3" w:rsidRPr="00793883" w:rsidRDefault="00AE24A3" w:rsidP="002E2CF1">
            <w:pPr>
              <w:jc w:val="both"/>
              <w:rPr>
                <w:rFonts w:cstheme="minorHAnsi"/>
                <w:szCs w:val="24"/>
              </w:rPr>
            </w:pPr>
            <w:r w:rsidRPr="00793883">
              <w:rPr>
                <w:rFonts w:cstheme="minorHAnsi"/>
                <w:szCs w:val="24"/>
              </w:rPr>
              <w:t>Mesto Šaľa</w:t>
            </w:r>
          </w:p>
        </w:tc>
      </w:tr>
      <w:tr w:rsidR="00446DCE" w:rsidRPr="00793883" w14:paraId="1684F918" w14:textId="77777777" w:rsidTr="002E2CF1">
        <w:tc>
          <w:tcPr>
            <w:tcW w:w="4530" w:type="dxa"/>
          </w:tcPr>
          <w:p w14:paraId="1BE5EBD5" w14:textId="77777777" w:rsidR="00446DCE" w:rsidRPr="00793883" w:rsidRDefault="00446DCE" w:rsidP="00446DCE">
            <w:pPr>
              <w:jc w:val="both"/>
              <w:rPr>
                <w:rFonts w:cstheme="minorHAnsi"/>
                <w:szCs w:val="24"/>
              </w:rPr>
            </w:pPr>
            <w:r w:rsidRPr="00793883">
              <w:rPr>
                <w:rFonts w:cstheme="minorHAnsi"/>
                <w:szCs w:val="24"/>
              </w:rPr>
              <w:t>Realizátor</w:t>
            </w:r>
          </w:p>
        </w:tc>
        <w:tc>
          <w:tcPr>
            <w:tcW w:w="4530" w:type="dxa"/>
          </w:tcPr>
          <w:p w14:paraId="5E9508F1" w14:textId="0A25C1B7" w:rsidR="00446DCE" w:rsidRPr="00793883" w:rsidRDefault="00446DCE" w:rsidP="005949C4">
            <w:pPr>
              <w:jc w:val="both"/>
              <w:rPr>
                <w:rFonts w:cstheme="minorHAnsi"/>
                <w:szCs w:val="24"/>
              </w:rPr>
            </w:pPr>
            <w:r w:rsidRPr="00793883">
              <w:rPr>
                <w:rFonts w:cstheme="minorHAnsi"/>
                <w:szCs w:val="24"/>
              </w:rPr>
              <w:t>Mesto Šaľa a Organizácia sociálnej starostlivosti mesta Šaľa</w:t>
            </w:r>
          </w:p>
        </w:tc>
      </w:tr>
      <w:tr w:rsidR="00446DCE" w:rsidRPr="00793883" w14:paraId="4FF72E1A" w14:textId="77777777" w:rsidTr="002E2CF1">
        <w:tc>
          <w:tcPr>
            <w:tcW w:w="4530" w:type="dxa"/>
          </w:tcPr>
          <w:p w14:paraId="0654C4A5" w14:textId="77777777" w:rsidR="00446DCE" w:rsidRPr="00793883" w:rsidRDefault="00446DCE" w:rsidP="00446DCE">
            <w:pPr>
              <w:jc w:val="both"/>
              <w:rPr>
                <w:rFonts w:cstheme="minorHAnsi"/>
                <w:szCs w:val="24"/>
              </w:rPr>
            </w:pPr>
            <w:r w:rsidRPr="00793883">
              <w:rPr>
                <w:rFonts w:cstheme="minorHAnsi"/>
                <w:szCs w:val="24"/>
              </w:rPr>
              <w:t>Začatie a ukončenie realizácie</w:t>
            </w:r>
          </w:p>
        </w:tc>
        <w:tc>
          <w:tcPr>
            <w:tcW w:w="4530" w:type="dxa"/>
          </w:tcPr>
          <w:p w14:paraId="7D08A6E2" w14:textId="0F52FE2A" w:rsidR="00446DCE" w:rsidRPr="00793883" w:rsidRDefault="00446DCE" w:rsidP="00446DCE">
            <w:pPr>
              <w:jc w:val="both"/>
              <w:rPr>
                <w:rFonts w:cstheme="minorHAnsi"/>
                <w:szCs w:val="24"/>
              </w:rPr>
            </w:pPr>
            <w:r w:rsidRPr="00793883">
              <w:rPr>
                <w:rFonts w:cstheme="minorHAnsi"/>
                <w:szCs w:val="24"/>
              </w:rPr>
              <w:t>2024 - 2026</w:t>
            </w:r>
          </w:p>
        </w:tc>
      </w:tr>
      <w:tr w:rsidR="00446DCE" w:rsidRPr="00793883" w14:paraId="6A55F7E1" w14:textId="77777777" w:rsidTr="002E2CF1">
        <w:tc>
          <w:tcPr>
            <w:tcW w:w="4530" w:type="dxa"/>
            <w:shd w:val="clear" w:color="auto" w:fill="auto"/>
          </w:tcPr>
          <w:p w14:paraId="58B07AFA" w14:textId="77777777" w:rsidR="00446DCE" w:rsidRPr="00793883" w:rsidRDefault="00446DCE" w:rsidP="00446DCE">
            <w:pPr>
              <w:jc w:val="both"/>
              <w:rPr>
                <w:rFonts w:cstheme="minorHAnsi"/>
                <w:szCs w:val="24"/>
              </w:rPr>
            </w:pPr>
            <w:r w:rsidRPr="00793883">
              <w:rPr>
                <w:rFonts w:cstheme="minorHAnsi"/>
                <w:szCs w:val="24"/>
              </w:rPr>
              <w:t>Predpokladané finančné náklady</w:t>
            </w:r>
          </w:p>
        </w:tc>
        <w:tc>
          <w:tcPr>
            <w:tcW w:w="4530" w:type="dxa"/>
          </w:tcPr>
          <w:p w14:paraId="056AB95E" w14:textId="7DED3824" w:rsidR="00446DCE" w:rsidRPr="00793883" w:rsidRDefault="00446DCE" w:rsidP="00446DCE">
            <w:pPr>
              <w:jc w:val="both"/>
              <w:rPr>
                <w:rFonts w:cstheme="minorHAnsi"/>
                <w:szCs w:val="24"/>
                <w:highlight w:val="yellow"/>
              </w:rPr>
            </w:pPr>
            <w:r w:rsidRPr="00793883">
              <w:rPr>
                <w:rFonts w:cstheme="minorHAnsi"/>
                <w:szCs w:val="24"/>
              </w:rPr>
              <w:t>972 000 €</w:t>
            </w:r>
          </w:p>
        </w:tc>
      </w:tr>
      <w:tr w:rsidR="00446DCE" w:rsidRPr="00793883" w14:paraId="4DD4028D" w14:textId="77777777" w:rsidTr="002E2CF1">
        <w:tc>
          <w:tcPr>
            <w:tcW w:w="4530" w:type="dxa"/>
            <w:shd w:val="clear" w:color="auto" w:fill="auto"/>
          </w:tcPr>
          <w:p w14:paraId="7F135D6F" w14:textId="77777777" w:rsidR="00446DCE" w:rsidRPr="00793883" w:rsidRDefault="00446DCE" w:rsidP="00446DCE">
            <w:pPr>
              <w:jc w:val="both"/>
              <w:rPr>
                <w:rFonts w:cstheme="minorHAnsi"/>
                <w:szCs w:val="24"/>
              </w:rPr>
            </w:pPr>
            <w:r w:rsidRPr="00793883">
              <w:rPr>
                <w:rFonts w:cstheme="minorHAnsi"/>
                <w:szCs w:val="24"/>
              </w:rPr>
              <w:t>Výstupy</w:t>
            </w:r>
          </w:p>
        </w:tc>
        <w:tc>
          <w:tcPr>
            <w:tcW w:w="4530" w:type="dxa"/>
          </w:tcPr>
          <w:p w14:paraId="24F45E57" w14:textId="108FC7B3" w:rsidR="00446DCE" w:rsidRPr="00793883" w:rsidRDefault="00446DCE" w:rsidP="00446DCE">
            <w:pPr>
              <w:jc w:val="both"/>
              <w:rPr>
                <w:rFonts w:cstheme="minorHAnsi"/>
                <w:szCs w:val="24"/>
                <w:highlight w:val="yellow"/>
              </w:rPr>
            </w:pPr>
            <w:r w:rsidRPr="00793883">
              <w:rPr>
                <w:rFonts w:cstheme="minorHAnsi"/>
                <w:szCs w:val="24"/>
              </w:rPr>
              <w:t>Zvýšenie kapacity o 5 miest</w:t>
            </w:r>
          </w:p>
        </w:tc>
      </w:tr>
      <w:tr w:rsidR="00446DCE" w:rsidRPr="00793883" w14:paraId="743BA82B" w14:textId="77777777" w:rsidTr="002E2CF1">
        <w:tc>
          <w:tcPr>
            <w:tcW w:w="4530" w:type="dxa"/>
            <w:shd w:val="clear" w:color="auto" w:fill="auto"/>
          </w:tcPr>
          <w:p w14:paraId="5972B7FC" w14:textId="2013C6F8" w:rsidR="00446DCE" w:rsidRPr="00793883" w:rsidRDefault="00446DCE" w:rsidP="00446DCE">
            <w:pPr>
              <w:jc w:val="both"/>
              <w:rPr>
                <w:rFonts w:cstheme="minorHAnsi"/>
                <w:szCs w:val="24"/>
              </w:rPr>
            </w:pPr>
            <w:r w:rsidRPr="00793883">
              <w:rPr>
                <w:rFonts w:cstheme="minorHAnsi"/>
                <w:szCs w:val="24"/>
              </w:rPr>
              <w:t>Ukazovateľ výsledku</w:t>
            </w:r>
          </w:p>
        </w:tc>
        <w:tc>
          <w:tcPr>
            <w:tcW w:w="4530" w:type="dxa"/>
          </w:tcPr>
          <w:p w14:paraId="21091371" w14:textId="6628826F" w:rsidR="00446DCE" w:rsidRPr="00793883" w:rsidRDefault="00793883" w:rsidP="00446DCE">
            <w:pPr>
              <w:jc w:val="both"/>
              <w:rPr>
                <w:rFonts w:cstheme="minorHAnsi"/>
                <w:szCs w:val="24"/>
              </w:rPr>
            </w:pPr>
            <w:r>
              <w:rPr>
                <w:rFonts w:cstheme="minorHAnsi"/>
                <w:szCs w:val="24"/>
              </w:rPr>
              <w:t xml:space="preserve">Počet prijímateľov </w:t>
            </w:r>
            <w:r w:rsidR="00BE65CB">
              <w:rPr>
                <w:rFonts w:cstheme="minorHAnsi"/>
                <w:szCs w:val="24"/>
              </w:rPr>
              <w:t>sociálnej služby</w:t>
            </w:r>
          </w:p>
        </w:tc>
      </w:tr>
    </w:tbl>
    <w:p w14:paraId="2FAF7CD2" w14:textId="77777777" w:rsidR="00AE24A3" w:rsidRPr="00BE6C89" w:rsidRDefault="00AE24A3" w:rsidP="00AE24A3">
      <w:pPr>
        <w:spacing w:after="0" w:line="240" w:lineRule="auto"/>
        <w:jc w:val="both"/>
        <w:rPr>
          <w:rFonts w:cstheme="minorHAnsi"/>
          <w:szCs w:val="24"/>
        </w:rPr>
      </w:pPr>
    </w:p>
    <w:p w14:paraId="7A546039" w14:textId="77777777" w:rsidR="00AE24A3" w:rsidRPr="00BE6C89" w:rsidRDefault="00AE24A3" w:rsidP="00AE24A3">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AE24A3" w:rsidRPr="00BE6C89" w14:paraId="1AE366E0" w14:textId="77777777" w:rsidTr="002E2CF1">
        <w:tc>
          <w:tcPr>
            <w:tcW w:w="5000" w:type="pct"/>
            <w:shd w:val="clear" w:color="auto" w:fill="FFF2CC" w:themeFill="accent4" w:themeFillTint="33"/>
          </w:tcPr>
          <w:p w14:paraId="11FC660B" w14:textId="42C8E8C1" w:rsidR="00AE24A3" w:rsidRPr="00BE6C89" w:rsidRDefault="00AE24A3" w:rsidP="005D034E">
            <w:pPr>
              <w:spacing w:after="0" w:line="240" w:lineRule="auto"/>
              <w:jc w:val="both"/>
              <w:rPr>
                <w:rFonts w:cstheme="minorHAnsi"/>
                <w:szCs w:val="24"/>
              </w:rPr>
            </w:pPr>
            <w:r>
              <w:rPr>
                <w:rFonts w:cstheme="minorHAnsi"/>
                <w:szCs w:val="24"/>
              </w:rPr>
              <w:lastRenderedPageBreak/>
              <w:t xml:space="preserve">Aktivita </w:t>
            </w:r>
            <w:r w:rsidR="005D034E">
              <w:rPr>
                <w:rFonts w:cstheme="minorHAnsi"/>
                <w:szCs w:val="24"/>
              </w:rPr>
              <w:t>2.1.2.2</w:t>
            </w:r>
          </w:p>
        </w:tc>
      </w:tr>
      <w:tr w:rsidR="00AE24A3" w:rsidRPr="00BE6C89" w14:paraId="73D8D0C0" w14:textId="77777777" w:rsidTr="002E2CF1">
        <w:tc>
          <w:tcPr>
            <w:tcW w:w="5000" w:type="pct"/>
            <w:shd w:val="clear" w:color="auto" w:fill="FFF2CC" w:themeFill="accent4" w:themeFillTint="33"/>
          </w:tcPr>
          <w:p w14:paraId="20EE5FAA" w14:textId="04500231" w:rsidR="00AE24A3" w:rsidRPr="00BE6C89" w:rsidRDefault="005D034E" w:rsidP="002E2CF1">
            <w:pPr>
              <w:spacing w:after="0" w:line="240" w:lineRule="auto"/>
              <w:jc w:val="both"/>
              <w:rPr>
                <w:rFonts w:cstheme="minorHAnsi"/>
                <w:szCs w:val="24"/>
              </w:rPr>
            </w:pPr>
            <w:r w:rsidRPr="005D034E">
              <w:rPr>
                <w:rFonts w:cstheme="minorHAnsi"/>
                <w:b/>
                <w:szCs w:val="24"/>
              </w:rPr>
              <w:t>Zlepšenie materiálno- technického vybavenia zariadení krízovej intervencie</w:t>
            </w:r>
          </w:p>
        </w:tc>
      </w:tr>
      <w:tr w:rsidR="00AE24A3" w:rsidRPr="00BE65CB" w14:paraId="0BEB84C7" w14:textId="77777777" w:rsidTr="002E2CF1">
        <w:tc>
          <w:tcPr>
            <w:tcW w:w="5000" w:type="pct"/>
            <w:shd w:val="clear" w:color="auto" w:fill="auto"/>
          </w:tcPr>
          <w:p w14:paraId="5FCD4757" w14:textId="77777777" w:rsidR="00AE24A3" w:rsidRPr="00BE65CB" w:rsidRDefault="00AE24A3" w:rsidP="002E2CF1">
            <w:pPr>
              <w:spacing w:after="0" w:line="240" w:lineRule="auto"/>
              <w:jc w:val="both"/>
              <w:rPr>
                <w:rFonts w:cstheme="minorHAnsi"/>
                <w:szCs w:val="24"/>
              </w:rPr>
            </w:pPr>
            <w:r w:rsidRPr="00BE65CB">
              <w:rPr>
                <w:rFonts w:cstheme="minorHAnsi"/>
                <w:szCs w:val="24"/>
              </w:rPr>
              <w:t>Popis:</w:t>
            </w:r>
          </w:p>
          <w:p w14:paraId="6136BC88" w14:textId="59FD9D5F" w:rsidR="00AE24A3" w:rsidRPr="00BE65CB" w:rsidRDefault="002550A4" w:rsidP="005D034E">
            <w:pPr>
              <w:spacing w:after="0" w:line="240" w:lineRule="auto"/>
              <w:jc w:val="both"/>
              <w:rPr>
                <w:rFonts w:cstheme="minorHAnsi"/>
                <w:b/>
                <w:szCs w:val="24"/>
                <w:highlight w:val="yellow"/>
              </w:rPr>
            </w:pPr>
            <w:r w:rsidRPr="00BE65CB">
              <w:rPr>
                <w:rFonts w:cstheme="minorHAnsi"/>
                <w:szCs w:val="24"/>
              </w:rPr>
              <w:t xml:space="preserve">Rieši zabezpečenie primeranej kvality poskytovaných sociálnych služieb pre obyvateľov v nepriaznivej sociálnej situácii odkázaných na služby krízovej intervencie. Zlepšenie materiálno technických podmienok sa týka technického zariadenia prevádzkových priestorov, interiérového vybavenia a prostriedkov zvyšujúcich kvalitu poskytovaných odborných činností.  </w:t>
            </w:r>
          </w:p>
        </w:tc>
      </w:tr>
    </w:tbl>
    <w:tbl>
      <w:tblPr>
        <w:tblStyle w:val="Mriekatabuky"/>
        <w:tblW w:w="0" w:type="auto"/>
        <w:tblLook w:val="04A0" w:firstRow="1" w:lastRow="0" w:firstColumn="1" w:lastColumn="0" w:noHBand="0" w:noVBand="1"/>
      </w:tblPr>
      <w:tblGrid>
        <w:gridCol w:w="4530"/>
        <w:gridCol w:w="4530"/>
      </w:tblGrid>
      <w:tr w:rsidR="00AE24A3" w:rsidRPr="00BE65CB" w14:paraId="1386C124" w14:textId="77777777" w:rsidTr="002E2CF1">
        <w:tc>
          <w:tcPr>
            <w:tcW w:w="4530" w:type="dxa"/>
          </w:tcPr>
          <w:p w14:paraId="655171D3" w14:textId="77777777" w:rsidR="00AE24A3" w:rsidRPr="00BE65CB" w:rsidRDefault="00AE24A3" w:rsidP="002E2CF1">
            <w:pPr>
              <w:jc w:val="both"/>
              <w:rPr>
                <w:rFonts w:cstheme="minorHAnsi"/>
                <w:szCs w:val="24"/>
              </w:rPr>
            </w:pPr>
            <w:r w:rsidRPr="00BE65CB">
              <w:rPr>
                <w:rFonts w:cstheme="minorHAnsi"/>
                <w:szCs w:val="24"/>
              </w:rPr>
              <w:t>Garant</w:t>
            </w:r>
          </w:p>
        </w:tc>
        <w:tc>
          <w:tcPr>
            <w:tcW w:w="4530" w:type="dxa"/>
          </w:tcPr>
          <w:p w14:paraId="008899F3" w14:textId="77777777" w:rsidR="00AE24A3" w:rsidRPr="00BE65CB" w:rsidRDefault="00AE24A3" w:rsidP="002E2CF1">
            <w:pPr>
              <w:jc w:val="both"/>
              <w:rPr>
                <w:rFonts w:cstheme="minorHAnsi"/>
                <w:szCs w:val="24"/>
              </w:rPr>
            </w:pPr>
            <w:r w:rsidRPr="00BE65CB">
              <w:rPr>
                <w:rFonts w:cstheme="minorHAnsi"/>
                <w:szCs w:val="24"/>
              </w:rPr>
              <w:t>Mesto Šaľa</w:t>
            </w:r>
          </w:p>
        </w:tc>
      </w:tr>
      <w:tr w:rsidR="00AE24A3" w:rsidRPr="00BE65CB" w14:paraId="4F7DE473" w14:textId="77777777" w:rsidTr="002E2CF1">
        <w:tc>
          <w:tcPr>
            <w:tcW w:w="4530" w:type="dxa"/>
          </w:tcPr>
          <w:p w14:paraId="33AC4EF5" w14:textId="77777777" w:rsidR="00AE24A3" w:rsidRPr="00BE65CB" w:rsidRDefault="00AE24A3" w:rsidP="002E2CF1">
            <w:pPr>
              <w:jc w:val="both"/>
              <w:rPr>
                <w:rFonts w:cstheme="minorHAnsi"/>
                <w:szCs w:val="24"/>
              </w:rPr>
            </w:pPr>
            <w:r w:rsidRPr="00BE65CB">
              <w:rPr>
                <w:rFonts w:cstheme="minorHAnsi"/>
                <w:szCs w:val="24"/>
              </w:rPr>
              <w:t>Realizátor</w:t>
            </w:r>
          </w:p>
        </w:tc>
        <w:tc>
          <w:tcPr>
            <w:tcW w:w="4530" w:type="dxa"/>
          </w:tcPr>
          <w:p w14:paraId="745DD9EA" w14:textId="27C91EFE" w:rsidR="00AE24A3" w:rsidRPr="00BE65CB" w:rsidRDefault="00446DCE" w:rsidP="002E2CF1">
            <w:pPr>
              <w:jc w:val="both"/>
              <w:rPr>
                <w:rFonts w:cstheme="minorHAnsi"/>
                <w:szCs w:val="24"/>
              </w:rPr>
            </w:pPr>
            <w:r w:rsidRPr="00BE65CB">
              <w:rPr>
                <w:rFonts w:cstheme="minorHAnsi"/>
                <w:szCs w:val="24"/>
              </w:rPr>
              <w:t xml:space="preserve">Mesto Šaľa a </w:t>
            </w:r>
            <w:r w:rsidR="005D034E" w:rsidRPr="00BE65CB">
              <w:rPr>
                <w:rFonts w:cstheme="minorHAnsi"/>
                <w:szCs w:val="24"/>
              </w:rPr>
              <w:t>Organizácia sociálnej starostlivosti mesta Šaľa</w:t>
            </w:r>
          </w:p>
        </w:tc>
      </w:tr>
      <w:tr w:rsidR="002550A4" w:rsidRPr="00BE65CB" w14:paraId="2FA0C2D6" w14:textId="77777777" w:rsidTr="002E2CF1">
        <w:tc>
          <w:tcPr>
            <w:tcW w:w="4530" w:type="dxa"/>
          </w:tcPr>
          <w:p w14:paraId="2BB1EA5E" w14:textId="77777777" w:rsidR="002550A4" w:rsidRPr="00BE65CB" w:rsidRDefault="002550A4" w:rsidP="002550A4">
            <w:pPr>
              <w:jc w:val="both"/>
              <w:rPr>
                <w:rFonts w:cstheme="minorHAnsi"/>
                <w:szCs w:val="24"/>
              </w:rPr>
            </w:pPr>
            <w:r w:rsidRPr="00BE65CB">
              <w:rPr>
                <w:rFonts w:cstheme="minorHAnsi"/>
                <w:szCs w:val="24"/>
              </w:rPr>
              <w:t>Začatie a ukončenie realizácie</w:t>
            </w:r>
          </w:p>
        </w:tc>
        <w:tc>
          <w:tcPr>
            <w:tcW w:w="4530" w:type="dxa"/>
          </w:tcPr>
          <w:p w14:paraId="6378E2C6" w14:textId="179CC0A5" w:rsidR="002550A4" w:rsidRPr="00BE65CB" w:rsidRDefault="002550A4" w:rsidP="002550A4">
            <w:pPr>
              <w:jc w:val="both"/>
              <w:rPr>
                <w:rFonts w:cstheme="minorHAnsi"/>
                <w:szCs w:val="24"/>
              </w:rPr>
            </w:pPr>
            <w:r w:rsidRPr="00BE65CB">
              <w:rPr>
                <w:rFonts w:cstheme="minorHAnsi"/>
                <w:szCs w:val="24"/>
              </w:rPr>
              <w:t>2024 - 2030</w:t>
            </w:r>
          </w:p>
        </w:tc>
      </w:tr>
      <w:tr w:rsidR="002550A4" w:rsidRPr="00BE65CB" w14:paraId="3403E158" w14:textId="77777777" w:rsidTr="002E2CF1">
        <w:tc>
          <w:tcPr>
            <w:tcW w:w="4530" w:type="dxa"/>
            <w:shd w:val="clear" w:color="auto" w:fill="auto"/>
          </w:tcPr>
          <w:p w14:paraId="455F5DB7" w14:textId="77777777" w:rsidR="002550A4" w:rsidRPr="00BE65CB" w:rsidRDefault="002550A4" w:rsidP="002550A4">
            <w:pPr>
              <w:jc w:val="both"/>
              <w:rPr>
                <w:rFonts w:cstheme="minorHAnsi"/>
                <w:szCs w:val="24"/>
              </w:rPr>
            </w:pPr>
            <w:r w:rsidRPr="00BE65CB">
              <w:rPr>
                <w:rFonts w:cstheme="minorHAnsi"/>
                <w:szCs w:val="24"/>
              </w:rPr>
              <w:t>Predpokladané finančné náklady</w:t>
            </w:r>
          </w:p>
        </w:tc>
        <w:tc>
          <w:tcPr>
            <w:tcW w:w="4530" w:type="dxa"/>
          </w:tcPr>
          <w:p w14:paraId="769B0461" w14:textId="2DEC926C" w:rsidR="002550A4" w:rsidRPr="00BE65CB" w:rsidRDefault="002550A4" w:rsidP="002550A4">
            <w:pPr>
              <w:jc w:val="both"/>
              <w:rPr>
                <w:rFonts w:cstheme="minorHAnsi"/>
                <w:szCs w:val="24"/>
                <w:highlight w:val="yellow"/>
              </w:rPr>
            </w:pPr>
            <w:r w:rsidRPr="00BE65CB">
              <w:rPr>
                <w:rFonts w:cstheme="minorHAnsi"/>
                <w:szCs w:val="24"/>
              </w:rPr>
              <w:t>30</w:t>
            </w:r>
            <w:r w:rsidR="00BE65CB">
              <w:rPr>
                <w:rFonts w:cstheme="minorHAnsi"/>
                <w:szCs w:val="24"/>
              </w:rPr>
              <w:t> </w:t>
            </w:r>
            <w:r w:rsidRPr="00BE65CB">
              <w:rPr>
                <w:rFonts w:cstheme="minorHAnsi"/>
                <w:szCs w:val="24"/>
              </w:rPr>
              <w:t>000</w:t>
            </w:r>
            <w:r w:rsidR="00BE65CB">
              <w:rPr>
                <w:rFonts w:cstheme="minorHAnsi"/>
                <w:szCs w:val="24"/>
              </w:rPr>
              <w:t>,00</w:t>
            </w:r>
            <w:r w:rsidRPr="00BE65CB">
              <w:rPr>
                <w:rFonts w:cstheme="minorHAnsi"/>
                <w:szCs w:val="24"/>
              </w:rPr>
              <w:t xml:space="preserve"> €</w:t>
            </w:r>
          </w:p>
        </w:tc>
      </w:tr>
      <w:tr w:rsidR="002550A4" w:rsidRPr="00BE65CB" w14:paraId="539AFAC5" w14:textId="77777777" w:rsidTr="002E2CF1">
        <w:tc>
          <w:tcPr>
            <w:tcW w:w="4530" w:type="dxa"/>
            <w:shd w:val="clear" w:color="auto" w:fill="auto"/>
          </w:tcPr>
          <w:p w14:paraId="13E8BA39" w14:textId="77777777" w:rsidR="002550A4" w:rsidRPr="00BE65CB" w:rsidRDefault="002550A4" w:rsidP="002550A4">
            <w:pPr>
              <w:jc w:val="both"/>
              <w:rPr>
                <w:rFonts w:cstheme="minorHAnsi"/>
                <w:szCs w:val="24"/>
              </w:rPr>
            </w:pPr>
            <w:r w:rsidRPr="00BE65CB">
              <w:rPr>
                <w:rFonts w:cstheme="minorHAnsi"/>
                <w:szCs w:val="24"/>
              </w:rPr>
              <w:t>Výstupy</w:t>
            </w:r>
          </w:p>
        </w:tc>
        <w:tc>
          <w:tcPr>
            <w:tcW w:w="4530" w:type="dxa"/>
          </w:tcPr>
          <w:p w14:paraId="623CDA99" w14:textId="0B03A48B" w:rsidR="002550A4" w:rsidRPr="00BE65CB" w:rsidRDefault="002550A4" w:rsidP="002550A4">
            <w:pPr>
              <w:jc w:val="both"/>
              <w:rPr>
                <w:rFonts w:cstheme="minorHAnsi"/>
                <w:szCs w:val="24"/>
                <w:highlight w:val="yellow"/>
              </w:rPr>
            </w:pPr>
            <w:r w:rsidRPr="00BE65CB">
              <w:rPr>
                <w:rFonts w:cstheme="minorHAnsi"/>
                <w:szCs w:val="24"/>
              </w:rPr>
              <w:t xml:space="preserve">Fungujúce služby krízovej intervencie </w:t>
            </w:r>
          </w:p>
        </w:tc>
      </w:tr>
      <w:tr w:rsidR="002550A4" w:rsidRPr="00BE65CB" w14:paraId="6A721E6F" w14:textId="77777777" w:rsidTr="002E2CF1">
        <w:tc>
          <w:tcPr>
            <w:tcW w:w="4530" w:type="dxa"/>
            <w:shd w:val="clear" w:color="auto" w:fill="auto"/>
          </w:tcPr>
          <w:p w14:paraId="7B933393" w14:textId="66D6654B" w:rsidR="002550A4" w:rsidRPr="00BE65CB" w:rsidRDefault="002550A4" w:rsidP="002550A4">
            <w:pPr>
              <w:jc w:val="both"/>
              <w:rPr>
                <w:rFonts w:cstheme="minorHAnsi"/>
                <w:szCs w:val="24"/>
              </w:rPr>
            </w:pPr>
            <w:r w:rsidRPr="00BE65CB">
              <w:rPr>
                <w:rFonts w:cstheme="minorHAnsi"/>
                <w:szCs w:val="24"/>
              </w:rPr>
              <w:t>Ukazovateľ výsledku</w:t>
            </w:r>
          </w:p>
        </w:tc>
        <w:tc>
          <w:tcPr>
            <w:tcW w:w="4530" w:type="dxa"/>
          </w:tcPr>
          <w:p w14:paraId="592E90B4" w14:textId="25CC305B" w:rsidR="002550A4" w:rsidRPr="00BE65CB" w:rsidRDefault="002550A4" w:rsidP="002550A4">
            <w:pPr>
              <w:jc w:val="both"/>
              <w:rPr>
                <w:rFonts w:cstheme="minorHAnsi"/>
                <w:szCs w:val="24"/>
              </w:rPr>
            </w:pPr>
            <w:r w:rsidRPr="00BE65CB">
              <w:rPr>
                <w:rFonts w:cstheme="minorHAnsi"/>
                <w:szCs w:val="24"/>
              </w:rPr>
              <w:t xml:space="preserve">Hodnota investície do vybavenia zariadení </w:t>
            </w:r>
          </w:p>
        </w:tc>
      </w:tr>
    </w:tbl>
    <w:p w14:paraId="37066862" w14:textId="77777777" w:rsidR="00AE24A3" w:rsidRPr="00BE6C89" w:rsidRDefault="00AE24A3" w:rsidP="00AE24A3">
      <w:pPr>
        <w:spacing w:after="0" w:line="240" w:lineRule="auto"/>
        <w:jc w:val="both"/>
        <w:rPr>
          <w:rFonts w:cstheme="minorHAnsi"/>
          <w:szCs w:val="24"/>
        </w:rPr>
      </w:pPr>
    </w:p>
    <w:p w14:paraId="0BDF4C33" w14:textId="77777777" w:rsidR="00AE24A3" w:rsidRPr="00BE6C89" w:rsidRDefault="00AE24A3" w:rsidP="00AE24A3">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AE24A3" w:rsidRPr="00BE6C89" w14:paraId="5859F740" w14:textId="77777777" w:rsidTr="002E2CF1">
        <w:tc>
          <w:tcPr>
            <w:tcW w:w="5000" w:type="pct"/>
            <w:shd w:val="clear" w:color="auto" w:fill="FFF2CC" w:themeFill="accent4" w:themeFillTint="33"/>
          </w:tcPr>
          <w:p w14:paraId="107AF6C7" w14:textId="0214EFC8" w:rsidR="00AE24A3" w:rsidRPr="00BE6C89" w:rsidRDefault="00AE24A3" w:rsidP="005D034E">
            <w:pPr>
              <w:spacing w:after="0" w:line="240" w:lineRule="auto"/>
              <w:jc w:val="both"/>
              <w:rPr>
                <w:rFonts w:cstheme="minorHAnsi"/>
                <w:szCs w:val="24"/>
              </w:rPr>
            </w:pPr>
            <w:r>
              <w:rPr>
                <w:rFonts w:cstheme="minorHAnsi"/>
                <w:szCs w:val="24"/>
              </w:rPr>
              <w:t xml:space="preserve">Aktivita </w:t>
            </w:r>
            <w:r w:rsidR="005D034E">
              <w:rPr>
                <w:rFonts w:cstheme="minorHAnsi"/>
                <w:szCs w:val="24"/>
              </w:rPr>
              <w:t>2.1.2.3</w:t>
            </w:r>
          </w:p>
        </w:tc>
      </w:tr>
      <w:tr w:rsidR="00AE24A3" w:rsidRPr="00BE6C89" w14:paraId="5A0F5F1F" w14:textId="77777777" w:rsidTr="002E2CF1">
        <w:tc>
          <w:tcPr>
            <w:tcW w:w="5000" w:type="pct"/>
            <w:shd w:val="clear" w:color="auto" w:fill="FFF2CC" w:themeFill="accent4" w:themeFillTint="33"/>
          </w:tcPr>
          <w:p w14:paraId="0E6F2C9E" w14:textId="21945BEE" w:rsidR="00AE24A3" w:rsidRPr="00BE6C89" w:rsidRDefault="005D034E" w:rsidP="002E2CF1">
            <w:pPr>
              <w:spacing w:after="0" w:line="240" w:lineRule="auto"/>
              <w:jc w:val="both"/>
              <w:rPr>
                <w:rFonts w:cstheme="minorHAnsi"/>
                <w:szCs w:val="24"/>
              </w:rPr>
            </w:pPr>
            <w:r w:rsidRPr="005D034E">
              <w:rPr>
                <w:rFonts w:cstheme="minorHAnsi"/>
                <w:b/>
                <w:szCs w:val="24"/>
              </w:rPr>
              <w:t>Zachovanie činnosti nízkoprahového denného centra</w:t>
            </w:r>
          </w:p>
        </w:tc>
      </w:tr>
      <w:tr w:rsidR="00AE24A3" w:rsidRPr="00BE65CB" w14:paraId="089A7210" w14:textId="77777777" w:rsidTr="002E2CF1">
        <w:tc>
          <w:tcPr>
            <w:tcW w:w="5000" w:type="pct"/>
            <w:shd w:val="clear" w:color="auto" w:fill="auto"/>
          </w:tcPr>
          <w:p w14:paraId="1AC10B2B" w14:textId="77777777" w:rsidR="00AE24A3" w:rsidRPr="00BE65CB" w:rsidRDefault="00AE24A3" w:rsidP="002E2CF1">
            <w:pPr>
              <w:spacing w:after="0" w:line="240" w:lineRule="auto"/>
              <w:jc w:val="both"/>
              <w:rPr>
                <w:rFonts w:cstheme="minorHAnsi"/>
                <w:szCs w:val="24"/>
              </w:rPr>
            </w:pPr>
            <w:r w:rsidRPr="00BE65CB">
              <w:rPr>
                <w:rFonts w:cstheme="minorHAnsi"/>
                <w:szCs w:val="24"/>
              </w:rPr>
              <w:t>Popis:</w:t>
            </w:r>
          </w:p>
          <w:p w14:paraId="7AD64177" w14:textId="65853B28" w:rsidR="00AE24A3" w:rsidRPr="00BE65CB" w:rsidRDefault="00446DCE" w:rsidP="002E2CF1">
            <w:pPr>
              <w:spacing w:after="0" w:line="240" w:lineRule="auto"/>
              <w:jc w:val="both"/>
              <w:rPr>
                <w:rFonts w:cstheme="minorHAnsi"/>
                <w:b/>
                <w:szCs w:val="24"/>
                <w:highlight w:val="yellow"/>
              </w:rPr>
            </w:pPr>
            <w:r w:rsidRPr="00BE65CB">
              <w:rPr>
                <w:rFonts w:cstheme="minorHAnsi"/>
                <w:szCs w:val="24"/>
              </w:rPr>
              <w:t xml:space="preserve">Podpora sociálnych služieb krízovej intervencie na komunitnej úrovni pre ľudí v ťažkých životných situáciách s využitím finančných prostriedkov zapojením sa do vyhlásených projektov.      </w:t>
            </w:r>
            <w:r w:rsidRPr="00BE65CB">
              <w:rPr>
                <w:rFonts w:cstheme="minorHAnsi"/>
                <w:strike/>
                <w:szCs w:val="24"/>
              </w:rPr>
              <w:t xml:space="preserve">   </w:t>
            </w:r>
          </w:p>
        </w:tc>
      </w:tr>
    </w:tbl>
    <w:tbl>
      <w:tblPr>
        <w:tblStyle w:val="Mriekatabuky"/>
        <w:tblW w:w="0" w:type="auto"/>
        <w:tblLook w:val="04A0" w:firstRow="1" w:lastRow="0" w:firstColumn="1" w:lastColumn="0" w:noHBand="0" w:noVBand="1"/>
      </w:tblPr>
      <w:tblGrid>
        <w:gridCol w:w="4530"/>
        <w:gridCol w:w="4530"/>
      </w:tblGrid>
      <w:tr w:rsidR="00446DCE" w:rsidRPr="00BE65CB" w14:paraId="7C247288" w14:textId="77777777" w:rsidTr="002E2CF1">
        <w:tc>
          <w:tcPr>
            <w:tcW w:w="4530" w:type="dxa"/>
          </w:tcPr>
          <w:p w14:paraId="28167ECB" w14:textId="77777777" w:rsidR="00446DCE" w:rsidRPr="00BE65CB" w:rsidRDefault="00446DCE" w:rsidP="00446DCE">
            <w:pPr>
              <w:jc w:val="both"/>
              <w:rPr>
                <w:rFonts w:cstheme="minorHAnsi"/>
                <w:szCs w:val="24"/>
              </w:rPr>
            </w:pPr>
            <w:r w:rsidRPr="00BE65CB">
              <w:rPr>
                <w:rFonts w:cstheme="minorHAnsi"/>
                <w:szCs w:val="24"/>
              </w:rPr>
              <w:t>Garant</w:t>
            </w:r>
          </w:p>
        </w:tc>
        <w:tc>
          <w:tcPr>
            <w:tcW w:w="4530" w:type="dxa"/>
          </w:tcPr>
          <w:p w14:paraId="020B0751" w14:textId="0BAE582E" w:rsidR="00446DCE" w:rsidRPr="00BE65CB" w:rsidRDefault="00446DCE" w:rsidP="00446DCE">
            <w:pPr>
              <w:jc w:val="both"/>
              <w:rPr>
                <w:rFonts w:cstheme="minorHAnsi"/>
                <w:szCs w:val="24"/>
              </w:rPr>
            </w:pPr>
            <w:r w:rsidRPr="00BE65CB">
              <w:rPr>
                <w:rFonts w:cstheme="minorHAnsi"/>
                <w:strike/>
                <w:szCs w:val="24"/>
              </w:rPr>
              <w:t>Mesto Šaľa</w:t>
            </w:r>
            <w:r w:rsidRPr="00BE65CB">
              <w:rPr>
                <w:rFonts w:cstheme="minorHAnsi"/>
                <w:szCs w:val="24"/>
              </w:rPr>
              <w:t xml:space="preserve"> Organizácia sociálnej starostlivosti mesta Šaľa</w:t>
            </w:r>
          </w:p>
        </w:tc>
      </w:tr>
      <w:tr w:rsidR="00446DCE" w:rsidRPr="00BE65CB" w14:paraId="1467824C" w14:textId="77777777" w:rsidTr="002E2CF1">
        <w:tc>
          <w:tcPr>
            <w:tcW w:w="4530" w:type="dxa"/>
          </w:tcPr>
          <w:p w14:paraId="1D4ACFE2" w14:textId="77777777" w:rsidR="00446DCE" w:rsidRPr="00BE65CB" w:rsidRDefault="00446DCE" w:rsidP="00446DCE">
            <w:pPr>
              <w:jc w:val="both"/>
              <w:rPr>
                <w:rFonts w:cstheme="minorHAnsi"/>
                <w:szCs w:val="24"/>
              </w:rPr>
            </w:pPr>
            <w:r w:rsidRPr="00BE65CB">
              <w:rPr>
                <w:rFonts w:cstheme="minorHAnsi"/>
                <w:szCs w:val="24"/>
              </w:rPr>
              <w:t>Realizátor</w:t>
            </w:r>
          </w:p>
        </w:tc>
        <w:tc>
          <w:tcPr>
            <w:tcW w:w="4530" w:type="dxa"/>
          </w:tcPr>
          <w:p w14:paraId="5A15E10C" w14:textId="671B7666" w:rsidR="00446DCE" w:rsidRPr="00BE65CB" w:rsidRDefault="00446DCE" w:rsidP="00446DCE">
            <w:pPr>
              <w:jc w:val="both"/>
              <w:rPr>
                <w:rFonts w:cstheme="minorHAnsi"/>
                <w:szCs w:val="24"/>
              </w:rPr>
            </w:pPr>
            <w:r w:rsidRPr="00BE65CB">
              <w:rPr>
                <w:rFonts w:cstheme="minorHAnsi"/>
                <w:szCs w:val="24"/>
              </w:rPr>
              <w:t>Organizácia sociálnej starostlivosti mesta Šaľa</w:t>
            </w:r>
          </w:p>
        </w:tc>
      </w:tr>
      <w:tr w:rsidR="00446DCE" w:rsidRPr="00BE65CB" w14:paraId="017107C0" w14:textId="77777777" w:rsidTr="002E2CF1">
        <w:tc>
          <w:tcPr>
            <w:tcW w:w="4530" w:type="dxa"/>
          </w:tcPr>
          <w:p w14:paraId="61FE5787" w14:textId="77777777" w:rsidR="00446DCE" w:rsidRPr="00BE65CB" w:rsidRDefault="00446DCE" w:rsidP="00446DCE">
            <w:pPr>
              <w:jc w:val="both"/>
              <w:rPr>
                <w:rFonts w:cstheme="minorHAnsi"/>
                <w:szCs w:val="24"/>
              </w:rPr>
            </w:pPr>
            <w:r w:rsidRPr="00BE65CB">
              <w:rPr>
                <w:rFonts w:cstheme="minorHAnsi"/>
                <w:szCs w:val="24"/>
              </w:rPr>
              <w:t>Začatie a ukončenie realizácie</w:t>
            </w:r>
          </w:p>
        </w:tc>
        <w:tc>
          <w:tcPr>
            <w:tcW w:w="4530" w:type="dxa"/>
          </w:tcPr>
          <w:p w14:paraId="7570BF8A" w14:textId="66F0198D" w:rsidR="00446DCE" w:rsidRPr="00BE65CB" w:rsidRDefault="00446DCE" w:rsidP="00446DCE">
            <w:pPr>
              <w:jc w:val="both"/>
              <w:rPr>
                <w:rFonts w:cstheme="minorHAnsi"/>
                <w:szCs w:val="24"/>
              </w:rPr>
            </w:pPr>
            <w:r w:rsidRPr="00BE65CB">
              <w:rPr>
                <w:rFonts w:cstheme="minorHAnsi"/>
                <w:szCs w:val="24"/>
              </w:rPr>
              <w:t>2023 - 2026</w:t>
            </w:r>
          </w:p>
        </w:tc>
      </w:tr>
      <w:tr w:rsidR="00446DCE" w:rsidRPr="00BE65CB" w14:paraId="4CEE1DAE" w14:textId="77777777" w:rsidTr="002E2CF1">
        <w:tc>
          <w:tcPr>
            <w:tcW w:w="4530" w:type="dxa"/>
            <w:shd w:val="clear" w:color="auto" w:fill="auto"/>
          </w:tcPr>
          <w:p w14:paraId="6842F28A" w14:textId="77777777" w:rsidR="00446DCE" w:rsidRPr="00BE65CB" w:rsidRDefault="00446DCE" w:rsidP="00446DCE">
            <w:pPr>
              <w:jc w:val="both"/>
              <w:rPr>
                <w:rFonts w:cstheme="minorHAnsi"/>
                <w:szCs w:val="24"/>
              </w:rPr>
            </w:pPr>
            <w:r w:rsidRPr="00BE65CB">
              <w:rPr>
                <w:rFonts w:cstheme="minorHAnsi"/>
                <w:szCs w:val="24"/>
              </w:rPr>
              <w:t>Predpokladané finančné náklady</w:t>
            </w:r>
          </w:p>
        </w:tc>
        <w:tc>
          <w:tcPr>
            <w:tcW w:w="4530" w:type="dxa"/>
          </w:tcPr>
          <w:p w14:paraId="6B5F9543" w14:textId="3DFCF159" w:rsidR="00446DCE" w:rsidRPr="00BE65CB" w:rsidRDefault="00446DCE" w:rsidP="00446DCE">
            <w:pPr>
              <w:jc w:val="both"/>
              <w:rPr>
                <w:rFonts w:cstheme="minorHAnsi"/>
                <w:szCs w:val="24"/>
                <w:highlight w:val="yellow"/>
              </w:rPr>
            </w:pPr>
            <w:r w:rsidRPr="00BE65CB">
              <w:rPr>
                <w:rFonts w:cstheme="minorHAnsi"/>
                <w:szCs w:val="24"/>
              </w:rPr>
              <w:t>94</w:t>
            </w:r>
            <w:r w:rsidR="00BE65CB">
              <w:rPr>
                <w:rFonts w:cstheme="minorHAnsi"/>
                <w:szCs w:val="24"/>
              </w:rPr>
              <w:t> </w:t>
            </w:r>
            <w:r w:rsidRPr="00BE65CB">
              <w:rPr>
                <w:rFonts w:cstheme="minorHAnsi"/>
                <w:szCs w:val="24"/>
              </w:rPr>
              <w:t>600</w:t>
            </w:r>
            <w:r w:rsidR="00BE65CB">
              <w:rPr>
                <w:rFonts w:cstheme="minorHAnsi"/>
                <w:szCs w:val="24"/>
              </w:rPr>
              <w:t>,00</w:t>
            </w:r>
            <w:r w:rsidRPr="00BE65CB">
              <w:rPr>
                <w:rFonts w:cstheme="minorHAnsi"/>
                <w:szCs w:val="24"/>
              </w:rPr>
              <w:t xml:space="preserve"> €</w:t>
            </w:r>
          </w:p>
        </w:tc>
      </w:tr>
      <w:tr w:rsidR="00446DCE" w:rsidRPr="00BE65CB" w14:paraId="4AD08B96" w14:textId="77777777" w:rsidTr="002E2CF1">
        <w:tc>
          <w:tcPr>
            <w:tcW w:w="4530" w:type="dxa"/>
            <w:shd w:val="clear" w:color="auto" w:fill="auto"/>
          </w:tcPr>
          <w:p w14:paraId="65F57D3E" w14:textId="77777777" w:rsidR="00446DCE" w:rsidRPr="00BE65CB" w:rsidRDefault="00446DCE" w:rsidP="00446DCE">
            <w:pPr>
              <w:jc w:val="both"/>
              <w:rPr>
                <w:rFonts w:cstheme="minorHAnsi"/>
                <w:szCs w:val="24"/>
              </w:rPr>
            </w:pPr>
            <w:r w:rsidRPr="00BE65CB">
              <w:rPr>
                <w:rFonts w:cstheme="minorHAnsi"/>
                <w:szCs w:val="24"/>
              </w:rPr>
              <w:t>Výstupy</w:t>
            </w:r>
          </w:p>
        </w:tc>
        <w:tc>
          <w:tcPr>
            <w:tcW w:w="4530" w:type="dxa"/>
          </w:tcPr>
          <w:p w14:paraId="15D295FB" w14:textId="3F17B6AC" w:rsidR="00446DCE" w:rsidRPr="00BE65CB" w:rsidRDefault="00446DCE" w:rsidP="00446DCE">
            <w:pPr>
              <w:jc w:val="both"/>
              <w:rPr>
                <w:rFonts w:cstheme="minorHAnsi"/>
                <w:szCs w:val="24"/>
                <w:highlight w:val="yellow"/>
              </w:rPr>
            </w:pPr>
            <w:r w:rsidRPr="00BE65CB">
              <w:rPr>
                <w:rFonts w:cstheme="minorHAnsi"/>
                <w:szCs w:val="24"/>
              </w:rPr>
              <w:t>Realizované projekty</w:t>
            </w:r>
          </w:p>
        </w:tc>
      </w:tr>
      <w:tr w:rsidR="00446DCE" w:rsidRPr="00BE65CB" w14:paraId="347AE20F" w14:textId="77777777" w:rsidTr="002E2CF1">
        <w:tc>
          <w:tcPr>
            <w:tcW w:w="4530" w:type="dxa"/>
            <w:shd w:val="clear" w:color="auto" w:fill="auto"/>
          </w:tcPr>
          <w:p w14:paraId="3D87C552" w14:textId="6C0358EA" w:rsidR="00446DCE" w:rsidRPr="00BE65CB" w:rsidRDefault="00446DCE" w:rsidP="00446DCE">
            <w:pPr>
              <w:jc w:val="both"/>
              <w:rPr>
                <w:rFonts w:cstheme="minorHAnsi"/>
                <w:szCs w:val="24"/>
              </w:rPr>
            </w:pPr>
            <w:r w:rsidRPr="00BE65CB">
              <w:rPr>
                <w:rFonts w:cstheme="minorHAnsi"/>
                <w:szCs w:val="24"/>
              </w:rPr>
              <w:t>Ukazovateľ výsledku</w:t>
            </w:r>
          </w:p>
        </w:tc>
        <w:tc>
          <w:tcPr>
            <w:tcW w:w="4530" w:type="dxa"/>
          </w:tcPr>
          <w:p w14:paraId="1CA9ADBD" w14:textId="19E24390" w:rsidR="00446DCE" w:rsidRPr="00BE65CB" w:rsidRDefault="00BE65CB" w:rsidP="00446DCE">
            <w:pPr>
              <w:jc w:val="both"/>
              <w:rPr>
                <w:rFonts w:cstheme="minorHAnsi"/>
                <w:szCs w:val="24"/>
              </w:rPr>
            </w:pPr>
            <w:r>
              <w:rPr>
                <w:rFonts w:cstheme="minorHAnsi"/>
                <w:szCs w:val="24"/>
              </w:rPr>
              <w:t>Počet</w:t>
            </w:r>
            <w:r w:rsidR="00446DCE" w:rsidRPr="00BE65CB">
              <w:rPr>
                <w:rFonts w:cstheme="minorHAnsi"/>
                <w:szCs w:val="24"/>
              </w:rPr>
              <w:t xml:space="preserve"> zamestnancov NDC</w:t>
            </w:r>
            <w:r>
              <w:rPr>
                <w:rFonts w:cstheme="minorHAnsi"/>
                <w:szCs w:val="24"/>
              </w:rPr>
              <w:t>, počet prijímateľov sociálnej služby</w:t>
            </w:r>
          </w:p>
        </w:tc>
      </w:tr>
    </w:tbl>
    <w:p w14:paraId="693F2E57" w14:textId="77777777" w:rsidR="00AE24A3" w:rsidRPr="00BE6C89" w:rsidRDefault="00AE24A3" w:rsidP="00AE24A3">
      <w:pPr>
        <w:spacing w:after="0" w:line="240" w:lineRule="auto"/>
        <w:jc w:val="both"/>
        <w:rPr>
          <w:rFonts w:cstheme="minorHAnsi"/>
          <w:szCs w:val="24"/>
        </w:rPr>
      </w:pPr>
    </w:p>
    <w:p w14:paraId="37E1B817" w14:textId="77777777" w:rsidR="00AE24A3" w:rsidRPr="00BE6C89" w:rsidRDefault="00AE24A3" w:rsidP="00AE24A3">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AE24A3" w:rsidRPr="00BE6C89" w14:paraId="28CC5EAA" w14:textId="77777777" w:rsidTr="002E2CF1">
        <w:tc>
          <w:tcPr>
            <w:tcW w:w="5000" w:type="pct"/>
            <w:shd w:val="clear" w:color="auto" w:fill="FFF2CC" w:themeFill="accent4" w:themeFillTint="33"/>
          </w:tcPr>
          <w:p w14:paraId="69602730" w14:textId="7F72D369" w:rsidR="00AE24A3" w:rsidRPr="00BE6C89" w:rsidRDefault="00AE24A3" w:rsidP="005D034E">
            <w:pPr>
              <w:spacing w:after="0" w:line="240" w:lineRule="auto"/>
              <w:jc w:val="both"/>
              <w:rPr>
                <w:rFonts w:cstheme="minorHAnsi"/>
                <w:szCs w:val="24"/>
              </w:rPr>
            </w:pPr>
            <w:r>
              <w:rPr>
                <w:rFonts w:cstheme="minorHAnsi"/>
                <w:szCs w:val="24"/>
              </w:rPr>
              <w:t xml:space="preserve">Aktivita </w:t>
            </w:r>
            <w:r w:rsidR="005D034E">
              <w:rPr>
                <w:rFonts w:cstheme="minorHAnsi"/>
                <w:szCs w:val="24"/>
              </w:rPr>
              <w:t>2.1.3.1</w:t>
            </w:r>
          </w:p>
        </w:tc>
      </w:tr>
      <w:tr w:rsidR="00AE24A3" w:rsidRPr="00BE6C89" w14:paraId="327788B0" w14:textId="77777777" w:rsidTr="002E2CF1">
        <w:tc>
          <w:tcPr>
            <w:tcW w:w="5000" w:type="pct"/>
            <w:shd w:val="clear" w:color="auto" w:fill="FFF2CC" w:themeFill="accent4" w:themeFillTint="33"/>
          </w:tcPr>
          <w:p w14:paraId="43586DC2" w14:textId="7AF444D4" w:rsidR="00AE24A3" w:rsidRPr="00BE6C89" w:rsidRDefault="005D034E" w:rsidP="002E2CF1">
            <w:pPr>
              <w:spacing w:after="0" w:line="240" w:lineRule="auto"/>
              <w:jc w:val="both"/>
              <w:rPr>
                <w:rFonts w:cstheme="minorHAnsi"/>
                <w:szCs w:val="24"/>
              </w:rPr>
            </w:pPr>
            <w:r w:rsidRPr="005D034E">
              <w:rPr>
                <w:rFonts w:cstheme="minorHAnsi"/>
                <w:b/>
                <w:szCs w:val="24"/>
              </w:rPr>
              <w:t>Sieťovanie sociálnych služieb v komunite aktívnou spoluprácou a udržiavanie kontaktov so subjektami činnými v oblasti práce s ľuďmi bez domova</w:t>
            </w:r>
          </w:p>
        </w:tc>
      </w:tr>
      <w:tr w:rsidR="00AE24A3" w:rsidRPr="00BE65CB" w14:paraId="74D7374E" w14:textId="77777777" w:rsidTr="002E2CF1">
        <w:tc>
          <w:tcPr>
            <w:tcW w:w="5000" w:type="pct"/>
            <w:shd w:val="clear" w:color="auto" w:fill="auto"/>
          </w:tcPr>
          <w:p w14:paraId="2EC3A048" w14:textId="77777777" w:rsidR="00AE24A3" w:rsidRPr="00BE65CB" w:rsidRDefault="00AE24A3" w:rsidP="002E2CF1">
            <w:pPr>
              <w:spacing w:after="0" w:line="240" w:lineRule="auto"/>
              <w:jc w:val="both"/>
              <w:rPr>
                <w:rFonts w:cstheme="minorHAnsi"/>
                <w:szCs w:val="24"/>
              </w:rPr>
            </w:pPr>
            <w:r w:rsidRPr="00BE65CB">
              <w:rPr>
                <w:rFonts w:cstheme="minorHAnsi"/>
                <w:szCs w:val="24"/>
              </w:rPr>
              <w:t>Popis:</w:t>
            </w:r>
          </w:p>
          <w:p w14:paraId="21E8A38E" w14:textId="49413EB9" w:rsidR="00AE24A3" w:rsidRPr="00BE65CB" w:rsidRDefault="00AE24A3" w:rsidP="000E3EAF">
            <w:pPr>
              <w:spacing w:after="0" w:line="240" w:lineRule="auto"/>
              <w:jc w:val="both"/>
              <w:rPr>
                <w:rFonts w:cstheme="minorHAnsi"/>
                <w:b/>
                <w:szCs w:val="24"/>
                <w:highlight w:val="yellow"/>
              </w:rPr>
            </w:pPr>
            <w:r w:rsidRPr="00BE65CB">
              <w:rPr>
                <w:rFonts w:cstheme="minorHAnsi"/>
                <w:szCs w:val="24"/>
              </w:rPr>
              <w:t xml:space="preserve">Rieši </w:t>
            </w:r>
            <w:r w:rsidR="000E3EAF" w:rsidRPr="00BE65CB">
              <w:rPr>
                <w:rFonts w:cstheme="minorHAnsi"/>
                <w:szCs w:val="24"/>
              </w:rPr>
              <w:t>spoluprácu s neverejnými poskytovateľmi sociálnych služieb a občianskymi iniciatívami, ktoré pracujú s cieľovou skupinou ľudí bez domova</w:t>
            </w:r>
            <w:r w:rsidR="00446DCE" w:rsidRPr="00BE65CB">
              <w:rPr>
                <w:rFonts w:cstheme="minorHAnsi"/>
                <w:szCs w:val="24"/>
              </w:rPr>
              <w:t>. Nedostatkové služby riešiť sieťovaním sociálnych služieb v meste a jeho okolí hľadaním spolupracujúcich subjektov.</w:t>
            </w:r>
          </w:p>
        </w:tc>
      </w:tr>
    </w:tbl>
    <w:tbl>
      <w:tblPr>
        <w:tblStyle w:val="Mriekatabuky"/>
        <w:tblW w:w="0" w:type="auto"/>
        <w:tblLook w:val="04A0" w:firstRow="1" w:lastRow="0" w:firstColumn="1" w:lastColumn="0" w:noHBand="0" w:noVBand="1"/>
      </w:tblPr>
      <w:tblGrid>
        <w:gridCol w:w="4530"/>
        <w:gridCol w:w="4530"/>
      </w:tblGrid>
      <w:tr w:rsidR="00AE24A3" w:rsidRPr="00BE65CB" w14:paraId="278BA42F" w14:textId="77777777" w:rsidTr="002E2CF1">
        <w:tc>
          <w:tcPr>
            <w:tcW w:w="4530" w:type="dxa"/>
          </w:tcPr>
          <w:p w14:paraId="7F71986E" w14:textId="77777777" w:rsidR="00AE24A3" w:rsidRPr="00BE65CB" w:rsidRDefault="00AE24A3" w:rsidP="002E2CF1">
            <w:pPr>
              <w:jc w:val="both"/>
              <w:rPr>
                <w:rFonts w:cstheme="minorHAnsi"/>
                <w:szCs w:val="24"/>
              </w:rPr>
            </w:pPr>
            <w:r w:rsidRPr="00BE65CB">
              <w:rPr>
                <w:rFonts w:cstheme="minorHAnsi"/>
                <w:szCs w:val="24"/>
              </w:rPr>
              <w:t>Garant</w:t>
            </w:r>
          </w:p>
        </w:tc>
        <w:tc>
          <w:tcPr>
            <w:tcW w:w="4530" w:type="dxa"/>
          </w:tcPr>
          <w:p w14:paraId="43F19FC8" w14:textId="77777777" w:rsidR="00AE24A3" w:rsidRPr="00BE65CB" w:rsidRDefault="00AE24A3" w:rsidP="002E2CF1">
            <w:pPr>
              <w:jc w:val="both"/>
              <w:rPr>
                <w:rFonts w:cstheme="minorHAnsi"/>
                <w:szCs w:val="24"/>
              </w:rPr>
            </w:pPr>
            <w:r w:rsidRPr="00BE65CB">
              <w:rPr>
                <w:rFonts w:cstheme="minorHAnsi"/>
                <w:szCs w:val="24"/>
              </w:rPr>
              <w:t>Mesto Šaľa</w:t>
            </w:r>
          </w:p>
        </w:tc>
      </w:tr>
      <w:tr w:rsidR="00AE24A3" w:rsidRPr="00AE24A3" w14:paraId="5ACCC6D2" w14:textId="77777777" w:rsidTr="002E2CF1">
        <w:tc>
          <w:tcPr>
            <w:tcW w:w="4530" w:type="dxa"/>
          </w:tcPr>
          <w:p w14:paraId="33266176" w14:textId="77777777" w:rsidR="00AE24A3" w:rsidRPr="00AE24A3" w:rsidRDefault="00AE24A3" w:rsidP="002E2CF1">
            <w:pPr>
              <w:jc w:val="both"/>
              <w:rPr>
                <w:rFonts w:cstheme="minorHAnsi"/>
                <w:szCs w:val="24"/>
              </w:rPr>
            </w:pPr>
            <w:r w:rsidRPr="00AE24A3">
              <w:rPr>
                <w:rFonts w:cstheme="minorHAnsi"/>
                <w:szCs w:val="24"/>
              </w:rPr>
              <w:t>Realizátor</w:t>
            </w:r>
          </w:p>
        </w:tc>
        <w:tc>
          <w:tcPr>
            <w:tcW w:w="4530" w:type="dxa"/>
          </w:tcPr>
          <w:p w14:paraId="6275C328" w14:textId="546B00F4" w:rsidR="00AE24A3" w:rsidRPr="00AE24A3" w:rsidRDefault="005D034E" w:rsidP="002E2CF1">
            <w:pPr>
              <w:jc w:val="both"/>
              <w:rPr>
                <w:rFonts w:cstheme="minorHAnsi"/>
                <w:szCs w:val="24"/>
              </w:rPr>
            </w:pPr>
            <w:r>
              <w:rPr>
                <w:rFonts w:cstheme="minorHAnsi"/>
                <w:szCs w:val="24"/>
              </w:rPr>
              <w:t>Mesto Šaľa</w:t>
            </w:r>
          </w:p>
        </w:tc>
      </w:tr>
      <w:tr w:rsidR="00AE24A3" w:rsidRPr="00AE24A3" w14:paraId="0CC9F013" w14:textId="77777777" w:rsidTr="002E2CF1">
        <w:tc>
          <w:tcPr>
            <w:tcW w:w="4530" w:type="dxa"/>
          </w:tcPr>
          <w:p w14:paraId="7CF458B3" w14:textId="77777777" w:rsidR="00AE24A3" w:rsidRPr="00AE24A3" w:rsidRDefault="00AE24A3" w:rsidP="002E2CF1">
            <w:pPr>
              <w:jc w:val="both"/>
              <w:rPr>
                <w:rFonts w:cstheme="minorHAnsi"/>
                <w:szCs w:val="24"/>
              </w:rPr>
            </w:pPr>
            <w:r w:rsidRPr="00AE24A3">
              <w:rPr>
                <w:rFonts w:cstheme="minorHAnsi"/>
                <w:szCs w:val="24"/>
              </w:rPr>
              <w:t>Začatie a ukončenie realizácie</w:t>
            </w:r>
          </w:p>
        </w:tc>
        <w:tc>
          <w:tcPr>
            <w:tcW w:w="4530" w:type="dxa"/>
          </w:tcPr>
          <w:p w14:paraId="44FBD93E" w14:textId="77777777" w:rsidR="00AE24A3" w:rsidRPr="00AE24A3" w:rsidRDefault="00AE24A3" w:rsidP="002E2CF1">
            <w:pPr>
              <w:jc w:val="both"/>
              <w:rPr>
                <w:rFonts w:cstheme="minorHAnsi"/>
                <w:szCs w:val="24"/>
              </w:rPr>
            </w:pPr>
            <w:r w:rsidRPr="00AE24A3">
              <w:rPr>
                <w:rFonts w:cstheme="minorHAnsi"/>
                <w:szCs w:val="24"/>
              </w:rPr>
              <w:t>2023 - 2030</w:t>
            </w:r>
          </w:p>
        </w:tc>
      </w:tr>
      <w:tr w:rsidR="00AE24A3" w:rsidRPr="00203516" w14:paraId="2B9FE946" w14:textId="77777777" w:rsidTr="002E2CF1">
        <w:tc>
          <w:tcPr>
            <w:tcW w:w="4530" w:type="dxa"/>
            <w:shd w:val="clear" w:color="auto" w:fill="auto"/>
          </w:tcPr>
          <w:p w14:paraId="3A0BC67E" w14:textId="77777777" w:rsidR="00AE24A3" w:rsidRPr="00446DCE" w:rsidRDefault="00AE24A3" w:rsidP="002E2CF1">
            <w:pPr>
              <w:jc w:val="both"/>
              <w:rPr>
                <w:rFonts w:cstheme="minorHAnsi"/>
                <w:szCs w:val="24"/>
              </w:rPr>
            </w:pPr>
            <w:r w:rsidRPr="00446DCE">
              <w:rPr>
                <w:rFonts w:cstheme="minorHAnsi"/>
                <w:szCs w:val="24"/>
              </w:rPr>
              <w:t>Predpokladané finančné náklady</w:t>
            </w:r>
          </w:p>
        </w:tc>
        <w:tc>
          <w:tcPr>
            <w:tcW w:w="4530" w:type="dxa"/>
          </w:tcPr>
          <w:p w14:paraId="70CAB573" w14:textId="3B754433" w:rsidR="00AE24A3" w:rsidRPr="00446DCE" w:rsidRDefault="00446DCE" w:rsidP="002E2CF1">
            <w:pPr>
              <w:jc w:val="both"/>
              <w:rPr>
                <w:rFonts w:cstheme="minorHAnsi"/>
                <w:szCs w:val="24"/>
              </w:rPr>
            </w:pPr>
            <w:r w:rsidRPr="00BE65CB">
              <w:rPr>
                <w:rFonts w:cstheme="minorHAnsi"/>
                <w:szCs w:val="24"/>
              </w:rPr>
              <w:t>Bez osobitných nákladov</w:t>
            </w:r>
          </w:p>
        </w:tc>
      </w:tr>
      <w:tr w:rsidR="00AE24A3" w:rsidRPr="00203516" w14:paraId="116BDF2E" w14:textId="77777777" w:rsidTr="002E2CF1">
        <w:tc>
          <w:tcPr>
            <w:tcW w:w="4530" w:type="dxa"/>
            <w:shd w:val="clear" w:color="auto" w:fill="auto"/>
          </w:tcPr>
          <w:p w14:paraId="30C4FCDF" w14:textId="77777777" w:rsidR="00AE24A3" w:rsidRPr="00446DCE" w:rsidRDefault="00AE24A3" w:rsidP="002E2CF1">
            <w:pPr>
              <w:jc w:val="both"/>
              <w:rPr>
                <w:rFonts w:cstheme="minorHAnsi"/>
                <w:szCs w:val="24"/>
              </w:rPr>
            </w:pPr>
            <w:r w:rsidRPr="00446DCE">
              <w:rPr>
                <w:rFonts w:cstheme="minorHAnsi"/>
                <w:szCs w:val="24"/>
              </w:rPr>
              <w:t>Výstupy</w:t>
            </w:r>
          </w:p>
        </w:tc>
        <w:tc>
          <w:tcPr>
            <w:tcW w:w="4530" w:type="dxa"/>
          </w:tcPr>
          <w:p w14:paraId="1025B3B5" w14:textId="75201E33" w:rsidR="00AE24A3" w:rsidRPr="00446DCE" w:rsidRDefault="005949C4" w:rsidP="005949C4">
            <w:pPr>
              <w:jc w:val="both"/>
              <w:rPr>
                <w:rFonts w:cstheme="minorHAnsi"/>
                <w:szCs w:val="24"/>
              </w:rPr>
            </w:pPr>
            <w:r>
              <w:rPr>
                <w:rFonts w:cstheme="minorHAnsi"/>
                <w:szCs w:val="24"/>
              </w:rPr>
              <w:t>Zníženie počtu ľudí bez domova v meste</w:t>
            </w:r>
          </w:p>
        </w:tc>
      </w:tr>
      <w:tr w:rsidR="00AE24A3" w14:paraId="6C144435" w14:textId="77777777" w:rsidTr="002E2CF1">
        <w:tc>
          <w:tcPr>
            <w:tcW w:w="4530" w:type="dxa"/>
            <w:shd w:val="clear" w:color="auto" w:fill="auto"/>
          </w:tcPr>
          <w:p w14:paraId="725D9291" w14:textId="0BA0BA44" w:rsidR="00AE24A3" w:rsidRPr="00446DCE" w:rsidRDefault="001229BB" w:rsidP="002E2CF1">
            <w:pPr>
              <w:jc w:val="both"/>
              <w:rPr>
                <w:rFonts w:cstheme="minorHAnsi"/>
                <w:szCs w:val="24"/>
              </w:rPr>
            </w:pPr>
            <w:r w:rsidRPr="00446DCE">
              <w:rPr>
                <w:rFonts w:cstheme="minorHAnsi"/>
                <w:szCs w:val="24"/>
              </w:rPr>
              <w:lastRenderedPageBreak/>
              <w:t>Ukazovateľ výsledku</w:t>
            </w:r>
          </w:p>
        </w:tc>
        <w:tc>
          <w:tcPr>
            <w:tcW w:w="4530" w:type="dxa"/>
          </w:tcPr>
          <w:p w14:paraId="0ACCC0FC" w14:textId="202E0010" w:rsidR="00AE24A3" w:rsidRPr="00446DCE" w:rsidRDefault="00AE24A3" w:rsidP="002E2CF1">
            <w:pPr>
              <w:jc w:val="both"/>
              <w:rPr>
                <w:rFonts w:cstheme="minorHAnsi"/>
                <w:szCs w:val="24"/>
              </w:rPr>
            </w:pPr>
          </w:p>
        </w:tc>
      </w:tr>
    </w:tbl>
    <w:p w14:paraId="60899C17" w14:textId="77777777" w:rsidR="00AE24A3" w:rsidRPr="00BE6C89" w:rsidRDefault="00AE24A3" w:rsidP="00AE24A3">
      <w:pPr>
        <w:spacing w:after="0" w:line="240" w:lineRule="auto"/>
        <w:jc w:val="both"/>
        <w:rPr>
          <w:rFonts w:cstheme="minorHAnsi"/>
          <w:szCs w:val="24"/>
        </w:rPr>
      </w:pPr>
    </w:p>
    <w:p w14:paraId="3FDBFF1F" w14:textId="77777777" w:rsidR="00AE24A3" w:rsidRPr="00BE6C89" w:rsidRDefault="00AE24A3" w:rsidP="00AE24A3">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AE24A3" w:rsidRPr="00BE6C89" w14:paraId="5821BE2E" w14:textId="77777777" w:rsidTr="002E2CF1">
        <w:tc>
          <w:tcPr>
            <w:tcW w:w="5000" w:type="pct"/>
            <w:shd w:val="clear" w:color="auto" w:fill="FFF2CC" w:themeFill="accent4" w:themeFillTint="33"/>
          </w:tcPr>
          <w:p w14:paraId="75D71A88" w14:textId="6851FC89" w:rsidR="00AE24A3" w:rsidRPr="00BE6C89" w:rsidRDefault="00AE24A3" w:rsidP="000E3EAF">
            <w:pPr>
              <w:spacing w:after="0" w:line="240" w:lineRule="auto"/>
              <w:jc w:val="both"/>
              <w:rPr>
                <w:rFonts w:cstheme="minorHAnsi"/>
                <w:szCs w:val="24"/>
              </w:rPr>
            </w:pPr>
            <w:r>
              <w:rPr>
                <w:rFonts w:cstheme="minorHAnsi"/>
                <w:szCs w:val="24"/>
              </w:rPr>
              <w:t xml:space="preserve">Aktivita </w:t>
            </w:r>
            <w:r w:rsidR="00BE65CB">
              <w:rPr>
                <w:rFonts w:cstheme="minorHAnsi"/>
                <w:szCs w:val="24"/>
              </w:rPr>
              <w:t>2.1.3.2</w:t>
            </w:r>
          </w:p>
        </w:tc>
      </w:tr>
      <w:tr w:rsidR="00AE24A3" w:rsidRPr="00BE6C89" w14:paraId="3C5A7180" w14:textId="77777777" w:rsidTr="002E2CF1">
        <w:tc>
          <w:tcPr>
            <w:tcW w:w="5000" w:type="pct"/>
            <w:shd w:val="clear" w:color="auto" w:fill="FFF2CC" w:themeFill="accent4" w:themeFillTint="33"/>
          </w:tcPr>
          <w:p w14:paraId="2189BE68" w14:textId="56219940" w:rsidR="00AE24A3" w:rsidRPr="00BE6C89" w:rsidRDefault="000E3EAF" w:rsidP="002E2CF1">
            <w:pPr>
              <w:spacing w:after="0" w:line="240" w:lineRule="auto"/>
              <w:jc w:val="both"/>
              <w:rPr>
                <w:rFonts w:cstheme="minorHAnsi"/>
                <w:szCs w:val="24"/>
              </w:rPr>
            </w:pPr>
            <w:r w:rsidRPr="000E3EAF">
              <w:rPr>
                <w:rFonts w:cstheme="minorHAnsi"/>
                <w:b/>
                <w:szCs w:val="24"/>
              </w:rPr>
              <w:t>Príprava na prácu a</w:t>
            </w:r>
            <w:r w:rsidR="00980389">
              <w:rPr>
                <w:rFonts w:cstheme="minorHAnsi"/>
                <w:b/>
                <w:szCs w:val="24"/>
              </w:rPr>
              <w:t> </w:t>
            </w:r>
            <w:r w:rsidRPr="000E3EAF">
              <w:rPr>
                <w:rFonts w:cstheme="minorHAnsi"/>
                <w:b/>
                <w:szCs w:val="24"/>
              </w:rPr>
              <w:t>pracovná aktivizácia prijímateľov sociálnych služieb a</w:t>
            </w:r>
            <w:r w:rsidR="00980389">
              <w:rPr>
                <w:rFonts w:cstheme="minorHAnsi"/>
                <w:b/>
                <w:szCs w:val="24"/>
              </w:rPr>
              <w:t> </w:t>
            </w:r>
            <w:r w:rsidRPr="000E3EAF">
              <w:rPr>
                <w:rFonts w:cstheme="minorHAnsi"/>
                <w:b/>
                <w:szCs w:val="24"/>
              </w:rPr>
              <w:t>ďalších ľudí bez domova</w:t>
            </w:r>
          </w:p>
        </w:tc>
      </w:tr>
      <w:tr w:rsidR="00AE24A3" w:rsidRPr="00BE65CB" w14:paraId="607D84B4" w14:textId="77777777" w:rsidTr="002E2CF1">
        <w:tc>
          <w:tcPr>
            <w:tcW w:w="5000" w:type="pct"/>
            <w:shd w:val="clear" w:color="auto" w:fill="auto"/>
          </w:tcPr>
          <w:p w14:paraId="74C10D8B" w14:textId="77777777" w:rsidR="00AE24A3" w:rsidRPr="00BE65CB" w:rsidRDefault="00AE24A3" w:rsidP="002E2CF1">
            <w:pPr>
              <w:spacing w:after="0" w:line="240" w:lineRule="auto"/>
              <w:jc w:val="both"/>
              <w:rPr>
                <w:rFonts w:cstheme="minorHAnsi"/>
                <w:szCs w:val="24"/>
              </w:rPr>
            </w:pPr>
            <w:r w:rsidRPr="00BE65CB">
              <w:rPr>
                <w:rFonts w:cstheme="minorHAnsi"/>
                <w:szCs w:val="24"/>
              </w:rPr>
              <w:t>Popis:</w:t>
            </w:r>
          </w:p>
          <w:p w14:paraId="2D3189BB" w14:textId="00E2A469" w:rsidR="00AE24A3" w:rsidRPr="00BE65CB" w:rsidRDefault="00446DCE" w:rsidP="005949C4">
            <w:pPr>
              <w:spacing w:after="0" w:line="240" w:lineRule="auto"/>
              <w:jc w:val="both"/>
              <w:rPr>
                <w:rFonts w:cstheme="minorHAnsi"/>
                <w:b/>
                <w:szCs w:val="24"/>
                <w:highlight w:val="yellow"/>
              </w:rPr>
            </w:pPr>
            <w:r w:rsidRPr="00BE65CB">
              <w:rPr>
                <w:rFonts w:cstheme="minorHAnsi"/>
                <w:szCs w:val="24"/>
              </w:rPr>
              <w:t>Využiť všetky dostupné možnosti</w:t>
            </w:r>
            <w:r w:rsidRPr="00BE65CB">
              <w:rPr>
                <w:rFonts w:cstheme="minorHAnsi"/>
              </w:rPr>
              <w:t xml:space="preserve"> začleňovania prijímateľov </w:t>
            </w:r>
            <w:r w:rsidR="002E2CF1" w:rsidRPr="00BE65CB">
              <w:rPr>
                <w:rFonts w:cstheme="minorHAnsi"/>
              </w:rPr>
              <w:t>do aktívneho pracovného života v</w:t>
            </w:r>
            <w:r w:rsidR="00980389" w:rsidRPr="00BE65CB">
              <w:rPr>
                <w:rFonts w:cstheme="minorHAnsi"/>
              </w:rPr>
              <w:t> </w:t>
            </w:r>
            <w:r w:rsidR="002E2CF1" w:rsidRPr="00BE65CB">
              <w:rPr>
                <w:rFonts w:cstheme="minorHAnsi"/>
              </w:rPr>
              <w:t>spolupráci s</w:t>
            </w:r>
            <w:r w:rsidR="00980389" w:rsidRPr="00BE65CB">
              <w:rPr>
                <w:rFonts w:cstheme="minorHAnsi"/>
              </w:rPr>
              <w:t> </w:t>
            </w:r>
            <w:r w:rsidR="002E2CF1" w:rsidRPr="00BE65CB">
              <w:rPr>
                <w:rFonts w:cstheme="minorHAnsi"/>
              </w:rPr>
              <w:t>inštitúciami štátu, podnikateľskými subjektami  a</w:t>
            </w:r>
            <w:r w:rsidR="00980389" w:rsidRPr="00BE65CB">
              <w:rPr>
                <w:rFonts w:cstheme="minorHAnsi"/>
              </w:rPr>
              <w:t> </w:t>
            </w:r>
            <w:r w:rsidR="002E2CF1" w:rsidRPr="00BE65CB">
              <w:rPr>
                <w:rFonts w:cstheme="minorHAnsi"/>
              </w:rPr>
              <w:t>neziskovým sektorom</w:t>
            </w:r>
            <w:r w:rsidR="002E2CF1" w:rsidRPr="00BE65CB">
              <w:rPr>
                <w:rFonts w:cstheme="minorHAnsi"/>
                <w:szCs w:val="24"/>
              </w:rPr>
              <w:t>, a</w:t>
            </w:r>
            <w:r w:rsidR="000E3EAF" w:rsidRPr="00BE65CB">
              <w:rPr>
                <w:rFonts w:cstheme="minorHAnsi"/>
                <w:szCs w:val="24"/>
              </w:rPr>
              <w:t>ktivizovanie cieľovej skupiny zapájaním do drobných dobrovoľníckych  aktivít</w:t>
            </w:r>
          </w:p>
        </w:tc>
      </w:tr>
    </w:tbl>
    <w:tbl>
      <w:tblPr>
        <w:tblStyle w:val="Mriekatabuky"/>
        <w:tblW w:w="0" w:type="auto"/>
        <w:tblLook w:val="04A0" w:firstRow="1" w:lastRow="0" w:firstColumn="1" w:lastColumn="0" w:noHBand="0" w:noVBand="1"/>
      </w:tblPr>
      <w:tblGrid>
        <w:gridCol w:w="4530"/>
        <w:gridCol w:w="4530"/>
      </w:tblGrid>
      <w:tr w:rsidR="00AE24A3" w:rsidRPr="00BE65CB" w14:paraId="74F80CAE" w14:textId="77777777" w:rsidTr="002E2CF1">
        <w:tc>
          <w:tcPr>
            <w:tcW w:w="4530" w:type="dxa"/>
          </w:tcPr>
          <w:p w14:paraId="4A58C8F4" w14:textId="77777777" w:rsidR="00AE24A3" w:rsidRPr="00BE65CB" w:rsidRDefault="00AE24A3" w:rsidP="002E2CF1">
            <w:pPr>
              <w:jc w:val="both"/>
              <w:rPr>
                <w:rFonts w:cstheme="minorHAnsi"/>
                <w:szCs w:val="24"/>
              </w:rPr>
            </w:pPr>
            <w:r w:rsidRPr="00BE65CB">
              <w:rPr>
                <w:rFonts w:cstheme="minorHAnsi"/>
                <w:szCs w:val="24"/>
              </w:rPr>
              <w:t>Garant</w:t>
            </w:r>
          </w:p>
        </w:tc>
        <w:tc>
          <w:tcPr>
            <w:tcW w:w="4530" w:type="dxa"/>
          </w:tcPr>
          <w:p w14:paraId="4B221121" w14:textId="77777777" w:rsidR="00AE24A3" w:rsidRPr="00BE65CB" w:rsidRDefault="00AE24A3" w:rsidP="002E2CF1">
            <w:pPr>
              <w:jc w:val="both"/>
              <w:rPr>
                <w:rFonts w:cstheme="minorHAnsi"/>
                <w:szCs w:val="24"/>
              </w:rPr>
            </w:pPr>
            <w:r w:rsidRPr="00BE65CB">
              <w:rPr>
                <w:rFonts w:cstheme="minorHAnsi"/>
                <w:szCs w:val="24"/>
              </w:rPr>
              <w:t>Mesto Šaľa</w:t>
            </w:r>
          </w:p>
        </w:tc>
      </w:tr>
      <w:tr w:rsidR="00AE24A3" w:rsidRPr="00BE65CB" w14:paraId="4A289D6B" w14:textId="77777777" w:rsidTr="002E2CF1">
        <w:tc>
          <w:tcPr>
            <w:tcW w:w="4530" w:type="dxa"/>
          </w:tcPr>
          <w:p w14:paraId="6B0B6C6A" w14:textId="77777777" w:rsidR="00AE24A3" w:rsidRPr="00BE65CB" w:rsidRDefault="00AE24A3" w:rsidP="002E2CF1">
            <w:pPr>
              <w:jc w:val="both"/>
              <w:rPr>
                <w:rFonts w:cstheme="minorHAnsi"/>
                <w:szCs w:val="24"/>
              </w:rPr>
            </w:pPr>
            <w:r w:rsidRPr="00BE65CB">
              <w:rPr>
                <w:rFonts w:cstheme="minorHAnsi"/>
                <w:szCs w:val="24"/>
              </w:rPr>
              <w:t>Realizátor</w:t>
            </w:r>
          </w:p>
        </w:tc>
        <w:tc>
          <w:tcPr>
            <w:tcW w:w="4530" w:type="dxa"/>
          </w:tcPr>
          <w:p w14:paraId="304B0C6E" w14:textId="1D93E87B" w:rsidR="00AE24A3" w:rsidRPr="00BE65CB" w:rsidRDefault="000E3EAF" w:rsidP="002E2CF1">
            <w:pPr>
              <w:jc w:val="both"/>
              <w:rPr>
                <w:rFonts w:cstheme="minorHAnsi"/>
                <w:szCs w:val="24"/>
              </w:rPr>
            </w:pPr>
            <w:r w:rsidRPr="00BE65CB">
              <w:rPr>
                <w:rFonts w:cstheme="minorHAnsi"/>
                <w:szCs w:val="24"/>
              </w:rPr>
              <w:t>Mesto Šaľa/občianske iniciatívy</w:t>
            </w:r>
          </w:p>
        </w:tc>
      </w:tr>
      <w:tr w:rsidR="00AE24A3" w:rsidRPr="00BE65CB" w14:paraId="3AC2A574" w14:textId="77777777" w:rsidTr="002E2CF1">
        <w:tc>
          <w:tcPr>
            <w:tcW w:w="4530" w:type="dxa"/>
          </w:tcPr>
          <w:p w14:paraId="132BFA53" w14:textId="0BBAD64E" w:rsidR="00AE24A3" w:rsidRPr="00BE65CB" w:rsidRDefault="00AE24A3" w:rsidP="002E2CF1">
            <w:pPr>
              <w:jc w:val="both"/>
              <w:rPr>
                <w:rFonts w:cstheme="minorHAnsi"/>
                <w:szCs w:val="24"/>
              </w:rPr>
            </w:pPr>
            <w:r w:rsidRPr="00BE65CB">
              <w:rPr>
                <w:rFonts w:cstheme="minorHAnsi"/>
                <w:szCs w:val="24"/>
              </w:rPr>
              <w:t>Začatie a</w:t>
            </w:r>
            <w:r w:rsidR="00980389" w:rsidRPr="00BE65CB">
              <w:rPr>
                <w:rFonts w:cstheme="minorHAnsi"/>
                <w:szCs w:val="24"/>
              </w:rPr>
              <w:t> </w:t>
            </w:r>
            <w:r w:rsidRPr="00BE65CB">
              <w:rPr>
                <w:rFonts w:cstheme="minorHAnsi"/>
                <w:szCs w:val="24"/>
              </w:rPr>
              <w:t>ukončenie realizácie</w:t>
            </w:r>
          </w:p>
        </w:tc>
        <w:tc>
          <w:tcPr>
            <w:tcW w:w="4530" w:type="dxa"/>
          </w:tcPr>
          <w:p w14:paraId="192EFD93" w14:textId="601B194D" w:rsidR="00AE24A3" w:rsidRPr="00BE65CB" w:rsidRDefault="00AE24A3" w:rsidP="002E2CF1">
            <w:pPr>
              <w:jc w:val="both"/>
              <w:rPr>
                <w:rFonts w:cstheme="minorHAnsi"/>
                <w:szCs w:val="24"/>
              </w:rPr>
            </w:pPr>
            <w:r w:rsidRPr="00BE65CB">
              <w:rPr>
                <w:rFonts w:cstheme="minorHAnsi"/>
                <w:szCs w:val="24"/>
              </w:rPr>
              <w:t xml:space="preserve">2023 </w:t>
            </w:r>
            <w:r w:rsidR="00980389" w:rsidRPr="00BE65CB">
              <w:rPr>
                <w:rFonts w:cstheme="minorHAnsi"/>
                <w:szCs w:val="24"/>
              </w:rPr>
              <w:t>–</w:t>
            </w:r>
            <w:r w:rsidRPr="00BE65CB">
              <w:rPr>
                <w:rFonts w:cstheme="minorHAnsi"/>
                <w:szCs w:val="24"/>
              </w:rPr>
              <w:t xml:space="preserve"> 2030</w:t>
            </w:r>
          </w:p>
        </w:tc>
      </w:tr>
      <w:tr w:rsidR="005949C4" w:rsidRPr="00BE65CB" w14:paraId="6FB7CB40" w14:textId="77777777" w:rsidTr="002E2CF1">
        <w:tc>
          <w:tcPr>
            <w:tcW w:w="4530" w:type="dxa"/>
            <w:shd w:val="clear" w:color="auto" w:fill="auto"/>
          </w:tcPr>
          <w:p w14:paraId="58521DB1" w14:textId="77777777" w:rsidR="005949C4" w:rsidRPr="00BE65CB" w:rsidRDefault="005949C4" w:rsidP="005949C4">
            <w:pPr>
              <w:jc w:val="both"/>
              <w:rPr>
                <w:rFonts w:cstheme="minorHAnsi"/>
                <w:szCs w:val="24"/>
              </w:rPr>
            </w:pPr>
            <w:r w:rsidRPr="00BE65CB">
              <w:rPr>
                <w:rFonts w:cstheme="minorHAnsi"/>
                <w:szCs w:val="24"/>
              </w:rPr>
              <w:t>Predpokladané finančné náklady</w:t>
            </w:r>
          </w:p>
        </w:tc>
        <w:tc>
          <w:tcPr>
            <w:tcW w:w="4530" w:type="dxa"/>
          </w:tcPr>
          <w:p w14:paraId="614A053C" w14:textId="2C52030A" w:rsidR="005949C4" w:rsidRPr="00BE65CB" w:rsidRDefault="00980389" w:rsidP="005949C4">
            <w:pPr>
              <w:jc w:val="both"/>
              <w:rPr>
                <w:rFonts w:cstheme="minorHAnsi"/>
                <w:strike/>
                <w:szCs w:val="24"/>
              </w:rPr>
            </w:pPr>
            <w:r w:rsidRPr="00BE65CB">
              <w:rPr>
                <w:rFonts w:cstheme="minorHAnsi"/>
                <w:szCs w:val="24"/>
              </w:rPr>
              <w:t>Bez osobitných nákladov</w:t>
            </w:r>
          </w:p>
        </w:tc>
      </w:tr>
      <w:tr w:rsidR="005949C4" w:rsidRPr="00BE65CB" w14:paraId="16949C8A" w14:textId="77777777" w:rsidTr="002E2CF1">
        <w:tc>
          <w:tcPr>
            <w:tcW w:w="4530" w:type="dxa"/>
            <w:shd w:val="clear" w:color="auto" w:fill="auto"/>
          </w:tcPr>
          <w:p w14:paraId="78FD4B23" w14:textId="77777777" w:rsidR="005949C4" w:rsidRPr="00BE65CB" w:rsidRDefault="005949C4" w:rsidP="005949C4">
            <w:pPr>
              <w:jc w:val="both"/>
              <w:rPr>
                <w:rFonts w:cstheme="minorHAnsi"/>
                <w:szCs w:val="24"/>
              </w:rPr>
            </w:pPr>
            <w:r w:rsidRPr="00BE65CB">
              <w:rPr>
                <w:rFonts w:cstheme="minorHAnsi"/>
                <w:szCs w:val="24"/>
              </w:rPr>
              <w:t>Výstupy</w:t>
            </w:r>
          </w:p>
        </w:tc>
        <w:tc>
          <w:tcPr>
            <w:tcW w:w="4530" w:type="dxa"/>
          </w:tcPr>
          <w:p w14:paraId="28386558" w14:textId="17C97263" w:rsidR="005949C4" w:rsidRPr="00BE65CB" w:rsidRDefault="005949C4" w:rsidP="005949C4">
            <w:pPr>
              <w:jc w:val="both"/>
              <w:rPr>
                <w:rFonts w:cstheme="minorHAnsi"/>
                <w:szCs w:val="24"/>
              </w:rPr>
            </w:pPr>
            <w:r w:rsidRPr="00BE65CB">
              <w:rPr>
                <w:rFonts w:cstheme="minorHAnsi"/>
                <w:szCs w:val="24"/>
              </w:rPr>
              <w:t>Aktivizácia cieľovej skupiny ľudí bez domova, vzdelávanie a vytváranie pracovných návykov</w:t>
            </w:r>
          </w:p>
        </w:tc>
      </w:tr>
      <w:tr w:rsidR="005949C4" w14:paraId="713507B9" w14:textId="77777777" w:rsidTr="002E2CF1">
        <w:tc>
          <w:tcPr>
            <w:tcW w:w="4530" w:type="dxa"/>
            <w:shd w:val="clear" w:color="auto" w:fill="auto"/>
          </w:tcPr>
          <w:p w14:paraId="5E461D1E" w14:textId="3BE7EFF9" w:rsidR="005949C4" w:rsidRPr="005949C4" w:rsidRDefault="005949C4" w:rsidP="005949C4">
            <w:pPr>
              <w:jc w:val="both"/>
              <w:rPr>
                <w:rFonts w:cstheme="minorHAnsi"/>
                <w:szCs w:val="24"/>
              </w:rPr>
            </w:pPr>
            <w:r w:rsidRPr="005949C4">
              <w:rPr>
                <w:rFonts w:cstheme="minorHAnsi"/>
                <w:szCs w:val="24"/>
              </w:rPr>
              <w:t>Ukazovateľ výsledku</w:t>
            </w:r>
          </w:p>
        </w:tc>
        <w:tc>
          <w:tcPr>
            <w:tcW w:w="4530" w:type="dxa"/>
          </w:tcPr>
          <w:p w14:paraId="42D7F093" w14:textId="2AA9E9A4" w:rsidR="005949C4" w:rsidRPr="005949C4" w:rsidRDefault="00BE65CB" w:rsidP="00BE65CB">
            <w:pPr>
              <w:jc w:val="both"/>
              <w:rPr>
                <w:rFonts w:cstheme="minorHAnsi"/>
                <w:szCs w:val="24"/>
              </w:rPr>
            </w:pPr>
            <w:r>
              <w:rPr>
                <w:rFonts w:cstheme="minorHAnsi"/>
                <w:szCs w:val="24"/>
              </w:rPr>
              <w:t xml:space="preserve">Počet prijímateľov sociálnej služby, ktorí sa zamestnali </w:t>
            </w:r>
          </w:p>
        </w:tc>
      </w:tr>
    </w:tbl>
    <w:p w14:paraId="1A76399F" w14:textId="77777777" w:rsidR="00AE24A3" w:rsidRDefault="00AE24A3" w:rsidP="00AE24A3">
      <w:pPr>
        <w:spacing w:after="0" w:line="240" w:lineRule="auto"/>
        <w:jc w:val="both"/>
        <w:rPr>
          <w:rFonts w:cstheme="minorHAnsi"/>
          <w:szCs w:val="24"/>
        </w:rPr>
      </w:pPr>
    </w:p>
    <w:p w14:paraId="4B0B71F8" w14:textId="77777777" w:rsidR="00A05DB9" w:rsidRPr="00BE6C89" w:rsidRDefault="00A05DB9" w:rsidP="00AE24A3">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0E3EAF" w:rsidRPr="005949C4" w14:paraId="466C7E7A" w14:textId="77777777" w:rsidTr="002E2CF1">
        <w:tc>
          <w:tcPr>
            <w:tcW w:w="5000" w:type="pct"/>
            <w:shd w:val="clear" w:color="auto" w:fill="FFF2CC" w:themeFill="accent4" w:themeFillTint="33"/>
          </w:tcPr>
          <w:p w14:paraId="67C9DE92" w14:textId="4DAC6067" w:rsidR="000E3EAF" w:rsidRPr="005949C4" w:rsidRDefault="000E3EAF" w:rsidP="00BE65CB">
            <w:pPr>
              <w:spacing w:after="0" w:line="240" w:lineRule="auto"/>
              <w:jc w:val="both"/>
              <w:rPr>
                <w:rFonts w:cstheme="minorHAnsi"/>
                <w:szCs w:val="24"/>
              </w:rPr>
            </w:pPr>
            <w:r w:rsidRPr="005949C4">
              <w:rPr>
                <w:rFonts w:cstheme="minorHAnsi"/>
                <w:szCs w:val="24"/>
              </w:rPr>
              <w:t>Aktivita 2.1.3.</w:t>
            </w:r>
            <w:r w:rsidR="00BE65CB">
              <w:rPr>
                <w:rFonts w:cstheme="minorHAnsi"/>
                <w:szCs w:val="24"/>
              </w:rPr>
              <w:t>3</w:t>
            </w:r>
          </w:p>
        </w:tc>
      </w:tr>
      <w:tr w:rsidR="000E3EAF" w:rsidRPr="005949C4" w14:paraId="77F71D58" w14:textId="77777777" w:rsidTr="002E2CF1">
        <w:tc>
          <w:tcPr>
            <w:tcW w:w="5000" w:type="pct"/>
            <w:shd w:val="clear" w:color="auto" w:fill="FFF2CC" w:themeFill="accent4" w:themeFillTint="33"/>
          </w:tcPr>
          <w:p w14:paraId="4B3CD653" w14:textId="571C9491" w:rsidR="000E3EAF" w:rsidRPr="005949C4" w:rsidRDefault="000E3EAF" w:rsidP="002E2CF1">
            <w:pPr>
              <w:spacing w:after="0" w:line="240" w:lineRule="auto"/>
              <w:jc w:val="both"/>
              <w:rPr>
                <w:rFonts w:cstheme="minorHAnsi"/>
                <w:szCs w:val="24"/>
              </w:rPr>
            </w:pPr>
            <w:r w:rsidRPr="005949C4">
              <w:rPr>
                <w:rFonts w:cstheme="minorHAnsi"/>
                <w:bCs/>
                <w:color w:val="000000" w:themeColor="text1"/>
                <w:szCs w:val="24"/>
              </w:rPr>
              <w:t>Proaktívny prístup Mestskej polície Šaľa</w:t>
            </w:r>
          </w:p>
        </w:tc>
      </w:tr>
      <w:tr w:rsidR="000E3EAF" w:rsidRPr="005949C4" w14:paraId="5690FD38" w14:textId="77777777" w:rsidTr="002E2CF1">
        <w:tc>
          <w:tcPr>
            <w:tcW w:w="5000" w:type="pct"/>
            <w:shd w:val="clear" w:color="auto" w:fill="auto"/>
          </w:tcPr>
          <w:p w14:paraId="2635EDAC" w14:textId="77777777" w:rsidR="000E3EAF" w:rsidRDefault="000E3EAF" w:rsidP="002E2CF1">
            <w:pPr>
              <w:spacing w:after="0" w:line="240" w:lineRule="auto"/>
              <w:jc w:val="both"/>
              <w:rPr>
                <w:rFonts w:cstheme="minorHAnsi"/>
                <w:szCs w:val="24"/>
              </w:rPr>
            </w:pPr>
            <w:r w:rsidRPr="005949C4">
              <w:rPr>
                <w:rFonts w:cstheme="minorHAnsi"/>
                <w:szCs w:val="24"/>
              </w:rPr>
              <w:t>Popis:</w:t>
            </w:r>
          </w:p>
          <w:p w14:paraId="18963C38" w14:textId="3D5AD263" w:rsidR="005949C4" w:rsidRPr="005949C4" w:rsidRDefault="005949C4" w:rsidP="002E2CF1">
            <w:pPr>
              <w:spacing w:after="0" w:line="240" w:lineRule="auto"/>
              <w:jc w:val="both"/>
              <w:rPr>
                <w:rFonts w:cstheme="minorHAnsi"/>
                <w:szCs w:val="24"/>
              </w:rPr>
            </w:pPr>
            <w:r>
              <w:rPr>
                <w:rFonts w:cstheme="minorHAnsi"/>
              </w:rPr>
              <w:t>Poskytovanie základného poradenstva a nasmerovanie na odbornú pomoc v spolupráci s inštitúciami štátu, samosprávy a neziskovým sektorom.</w:t>
            </w:r>
          </w:p>
        </w:tc>
      </w:tr>
    </w:tbl>
    <w:tbl>
      <w:tblPr>
        <w:tblStyle w:val="Mriekatabuky"/>
        <w:tblW w:w="0" w:type="auto"/>
        <w:tblLook w:val="04A0" w:firstRow="1" w:lastRow="0" w:firstColumn="1" w:lastColumn="0" w:noHBand="0" w:noVBand="1"/>
      </w:tblPr>
      <w:tblGrid>
        <w:gridCol w:w="4530"/>
        <w:gridCol w:w="4530"/>
      </w:tblGrid>
      <w:tr w:rsidR="000E3EAF" w:rsidRPr="005949C4" w14:paraId="3521F371" w14:textId="77777777" w:rsidTr="002E2CF1">
        <w:tc>
          <w:tcPr>
            <w:tcW w:w="4530" w:type="dxa"/>
          </w:tcPr>
          <w:p w14:paraId="134F351F" w14:textId="77777777" w:rsidR="000E3EAF" w:rsidRPr="005949C4" w:rsidRDefault="000E3EAF" w:rsidP="002E2CF1">
            <w:pPr>
              <w:jc w:val="both"/>
              <w:rPr>
                <w:rFonts w:cstheme="minorHAnsi"/>
                <w:szCs w:val="24"/>
              </w:rPr>
            </w:pPr>
            <w:r w:rsidRPr="005949C4">
              <w:rPr>
                <w:rFonts w:cstheme="minorHAnsi"/>
                <w:szCs w:val="24"/>
              </w:rPr>
              <w:t>Garant</w:t>
            </w:r>
          </w:p>
        </w:tc>
        <w:tc>
          <w:tcPr>
            <w:tcW w:w="4530" w:type="dxa"/>
          </w:tcPr>
          <w:p w14:paraId="60B5AFB1" w14:textId="3521A486" w:rsidR="000E3EAF" w:rsidRPr="005949C4" w:rsidRDefault="000E3EAF" w:rsidP="002E2CF1">
            <w:pPr>
              <w:jc w:val="both"/>
              <w:rPr>
                <w:rFonts w:cstheme="minorHAnsi"/>
                <w:szCs w:val="24"/>
              </w:rPr>
            </w:pPr>
            <w:r w:rsidRPr="005949C4">
              <w:rPr>
                <w:rFonts w:cstheme="minorHAnsi"/>
                <w:szCs w:val="24"/>
              </w:rPr>
              <w:t>Mestská polícia mesta Šaľa</w:t>
            </w:r>
          </w:p>
        </w:tc>
      </w:tr>
      <w:tr w:rsidR="000E3EAF" w:rsidRPr="005949C4" w14:paraId="09A85C31" w14:textId="77777777" w:rsidTr="002E2CF1">
        <w:tc>
          <w:tcPr>
            <w:tcW w:w="4530" w:type="dxa"/>
          </w:tcPr>
          <w:p w14:paraId="7284FD3B" w14:textId="77777777" w:rsidR="000E3EAF" w:rsidRPr="005949C4" w:rsidRDefault="000E3EAF" w:rsidP="002E2CF1">
            <w:pPr>
              <w:jc w:val="both"/>
              <w:rPr>
                <w:rFonts w:cstheme="minorHAnsi"/>
                <w:szCs w:val="24"/>
              </w:rPr>
            </w:pPr>
            <w:r w:rsidRPr="005949C4">
              <w:rPr>
                <w:rFonts w:cstheme="minorHAnsi"/>
                <w:szCs w:val="24"/>
              </w:rPr>
              <w:t>Realizátor</w:t>
            </w:r>
          </w:p>
        </w:tc>
        <w:tc>
          <w:tcPr>
            <w:tcW w:w="4530" w:type="dxa"/>
          </w:tcPr>
          <w:p w14:paraId="72F3AFB3" w14:textId="161CBD1B" w:rsidR="000E3EAF" w:rsidRPr="005949C4" w:rsidRDefault="000E3EAF" w:rsidP="002E2CF1">
            <w:pPr>
              <w:jc w:val="both"/>
              <w:rPr>
                <w:rFonts w:cstheme="minorHAnsi"/>
                <w:szCs w:val="24"/>
              </w:rPr>
            </w:pPr>
            <w:r w:rsidRPr="005949C4">
              <w:rPr>
                <w:rFonts w:cstheme="minorHAnsi"/>
                <w:szCs w:val="24"/>
              </w:rPr>
              <w:t>Mestská polícia mesta Šaľa</w:t>
            </w:r>
          </w:p>
        </w:tc>
      </w:tr>
      <w:tr w:rsidR="000E3EAF" w:rsidRPr="005949C4" w14:paraId="514AC179" w14:textId="77777777" w:rsidTr="002E2CF1">
        <w:tc>
          <w:tcPr>
            <w:tcW w:w="4530" w:type="dxa"/>
          </w:tcPr>
          <w:p w14:paraId="1AE58883" w14:textId="77777777" w:rsidR="000E3EAF" w:rsidRPr="005949C4" w:rsidRDefault="000E3EAF" w:rsidP="002E2CF1">
            <w:pPr>
              <w:jc w:val="both"/>
              <w:rPr>
                <w:rFonts w:cstheme="minorHAnsi"/>
                <w:szCs w:val="24"/>
              </w:rPr>
            </w:pPr>
            <w:r w:rsidRPr="005949C4">
              <w:rPr>
                <w:rFonts w:cstheme="minorHAnsi"/>
                <w:szCs w:val="24"/>
              </w:rPr>
              <w:t>Začatie a ukončenie realizácie</w:t>
            </w:r>
          </w:p>
        </w:tc>
        <w:tc>
          <w:tcPr>
            <w:tcW w:w="4530" w:type="dxa"/>
          </w:tcPr>
          <w:p w14:paraId="72B2D2B8" w14:textId="77777777" w:rsidR="000E3EAF" w:rsidRPr="005949C4" w:rsidRDefault="000E3EAF" w:rsidP="002E2CF1">
            <w:pPr>
              <w:jc w:val="both"/>
              <w:rPr>
                <w:rFonts w:cstheme="minorHAnsi"/>
                <w:szCs w:val="24"/>
              </w:rPr>
            </w:pPr>
            <w:r w:rsidRPr="005949C4">
              <w:rPr>
                <w:rFonts w:cstheme="minorHAnsi"/>
                <w:szCs w:val="24"/>
              </w:rPr>
              <w:t>2023 - 2030</w:t>
            </w:r>
          </w:p>
        </w:tc>
      </w:tr>
      <w:tr w:rsidR="000E3EAF" w:rsidRPr="005949C4" w14:paraId="5ACC0C1B" w14:textId="77777777" w:rsidTr="002E2CF1">
        <w:tc>
          <w:tcPr>
            <w:tcW w:w="4530" w:type="dxa"/>
            <w:shd w:val="clear" w:color="auto" w:fill="auto"/>
          </w:tcPr>
          <w:p w14:paraId="3BED16B3" w14:textId="77777777" w:rsidR="000E3EAF" w:rsidRPr="005949C4" w:rsidRDefault="000E3EAF" w:rsidP="002E2CF1">
            <w:pPr>
              <w:jc w:val="both"/>
              <w:rPr>
                <w:rFonts w:cstheme="minorHAnsi"/>
                <w:szCs w:val="24"/>
              </w:rPr>
            </w:pPr>
            <w:r w:rsidRPr="005949C4">
              <w:rPr>
                <w:rFonts w:cstheme="minorHAnsi"/>
                <w:szCs w:val="24"/>
              </w:rPr>
              <w:t>Predpokladané finančné náklady</w:t>
            </w:r>
          </w:p>
        </w:tc>
        <w:tc>
          <w:tcPr>
            <w:tcW w:w="4530" w:type="dxa"/>
          </w:tcPr>
          <w:p w14:paraId="118C9F68" w14:textId="725606F4" w:rsidR="000E3EAF" w:rsidRPr="005949C4" w:rsidRDefault="00980389" w:rsidP="002E2CF1">
            <w:pPr>
              <w:jc w:val="both"/>
              <w:rPr>
                <w:rFonts w:cstheme="minorHAnsi"/>
                <w:szCs w:val="24"/>
              </w:rPr>
            </w:pPr>
            <w:r w:rsidRPr="00BE65CB">
              <w:rPr>
                <w:rFonts w:cstheme="minorHAnsi"/>
                <w:szCs w:val="24"/>
              </w:rPr>
              <w:t>Bez osobitných nákladov</w:t>
            </w:r>
          </w:p>
        </w:tc>
      </w:tr>
      <w:tr w:rsidR="005949C4" w:rsidRPr="005949C4" w14:paraId="318A687C" w14:textId="77777777" w:rsidTr="002E2CF1">
        <w:tc>
          <w:tcPr>
            <w:tcW w:w="4530" w:type="dxa"/>
            <w:shd w:val="clear" w:color="auto" w:fill="auto"/>
          </w:tcPr>
          <w:p w14:paraId="60F951E8" w14:textId="77777777" w:rsidR="005949C4" w:rsidRPr="005949C4" w:rsidRDefault="005949C4" w:rsidP="005949C4">
            <w:pPr>
              <w:jc w:val="both"/>
              <w:rPr>
                <w:rFonts w:cstheme="minorHAnsi"/>
                <w:szCs w:val="24"/>
              </w:rPr>
            </w:pPr>
            <w:r w:rsidRPr="005949C4">
              <w:rPr>
                <w:rFonts w:cstheme="minorHAnsi"/>
                <w:szCs w:val="24"/>
              </w:rPr>
              <w:t>Výstupy</w:t>
            </w:r>
          </w:p>
        </w:tc>
        <w:tc>
          <w:tcPr>
            <w:tcW w:w="4530" w:type="dxa"/>
          </w:tcPr>
          <w:p w14:paraId="57C812E9" w14:textId="10E6379F" w:rsidR="005949C4" w:rsidRPr="005949C4" w:rsidRDefault="005949C4" w:rsidP="005949C4">
            <w:pPr>
              <w:jc w:val="both"/>
              <w:rPr>
                <w:rFonts w:cstheme="minorHAnsi"/>
                <w:szCs w:val="24"/>
              </w:rPr>
            </w:pPr>
            <w:r w:rsidRPr="005949C4">
              <w:rPr>
                <w:rFonts w:cstheme="minorHAnsi"/>
                <w:szCs w:val="24"/>
              </w:rPr>
              <w:t>Mestská polícia Šaľa sa snaží aktívne a otvorene vnímať potreby s inštitúciami štátu, samosprávy a neziskovým sektorom.   v ťažkej životnej situácii v meste Šaľa a následne na ne reflektovať vhodným a čo najúčinnejším spôsobom. Mestská polícia spolupracuje s príslušnými útvarmi Policajného zboru, s inštitúciami štátu, samosprávy a neziskovým sektorom.</w:t>
            </w:r>
          </w:p>
        </w:tc>
      </w:tr>
      <w:tr w:rsidR="005949C4" w:rsidRPr="005949C4" w14:paraId="53D65A62" w14:textId="77777777" w:rsidTr="002E2CF1">
        <w:tc>
          <w:tcPr>
            <w:tcW w:w="4530" w:type="dxa"/>
            <w:shd w:val="clear" w:color="auto" w:fill="auto"/>
          </w:tcPr>
          <w:p w14:paraId="25D72FD8" w14:textId="04FE3412" w:rsidR="005949C4" w:rsidRPr="005949C4" w:rsidRDefault="005949C4" w:rsidP="005949C4">
            <w:pPr>
              <w:jc w:val="both"/>
              <w:rPr>
                <w:rFonts w:cstheme="minorHAnsi"/>
                <w:szCs w:val="24"/>
              </w:rPr>
            </w:pPr>
            <w:r w:rsidRPr="005949C4">
              <w:rPr>
                <w:rFonts w:cstheme="minorHAnsi"/>
                <w:szCs w:val="24"/>
              </w:rPr>
              <w:t>Ukazovateľ výsledku</w:t>
            </w:r>
          </w:p>
        </w:tc>
        <w:tc>
          <w:tcPr>
            <w:tcW w:w="4530" w:type="dxa"/>
          </w:tcPr>
          <w:p w14:paraId="4B53404B" w14:textId="6AF088D4" w:rsidR="005949C4" w:rsidRPr="005949C4" w:rsidRDefault="005949C4" w:rsidP="005949C4">
            <w:pPr>
              <w:jc w:val="both"/>
              <w:rPr>
                <w:rFonts w:cstheme="minorHAnsi"/>
                <w:szCs w:val="24"/>
              </w:rPr>
            </w:pPr>
            <w:r w:rsidRPr="005949C4">
              <w:rPr>
                <w:rFonts w:cstheme="minorHAnsi"/>
                <w:szCs w:val="24"/>
              </w:rPr>
              <w:t>Počet poskytnutých základných foriem poradenstva občanom bez domova.</w:t>
            </w:r>
          </w:p>
        </w:tc>
      </w:tr>
    </w:tbl>
    <w:p w14:paraId="53A3B22F" w14:textId="77777777" w:rsidR="00F246E4" w:rsidRPr="00BE6C89" w:rsidRDefault="00F246E4" w:rsidP="000E3EAF">
      <w:pPr>
        <w:spacing w:after="0" w:line="240" w:lineRule="auto"/>
        <w:jc w:val="both"/>
        <w:rPr>
          <w:rFonts w:cstheme="minorHAnsi"/>
          <w:szCs w:val="24"/>
        </w:rPr>
      </w:pPr>
    </w:p>
    <w:p w14:paraId="1EEEE301" w14:textId="77777777" w:rsidR="000E3EAF" w:rsidRPr="00BE6C89" w:rsidRDefault="000E3EAF" w:rsidP="000E3EAF">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0E3EAF" w:rsidRPr="00BE6C89" w14:paraId="5E6E14A9" w14:textId="77777777" w:rsidTr="002E2CF1">
        <w:tc>
          <w:tcPr>
            <w:tcW w:w="5000" w:type="pct"/>
            <w:shd w:val="clear" w:color="auto" w:fill="FFF2CC" w:themeFill="accent4" w:themeFillTint="33"/>
          </w:tcPr>
          <w:p w14:paraId="4D876658" w14:textId="0995362F" w:rsidR="000E3EAF" w:rsidRPr="00BE6C89" w:rsidRDefault="000E3EAF" w:rsidP="002E2CF1">
            <w:pPr>
              <w:spacing w:after="0" w:line="240" w:lineRule="auto"/>
              <w:jc w:val="both"/>
              <w:rPr>
                <w:rFonts w:cstheme="minorHAnsi"/>
                <w:szCs w:val="24"/>
              </w:rPr>
            </w:pPr>
            <w:r>
              <w:rPr>
                <w:rFonts w:cstheme="minorHAnsi"/>
                <w:szCs w:val="24"/>
              </w:rPr>
              <w:t xml:space="preserve">Aktivita </w:t>
            </w:r>
            <w:r w:rsidR="00BE65CB">
              <w:rPr>
                <w:rFonts w:cstheme="minorHAnsi"/>
                <w:szCs w:val="24"/>
              </w:rPr>
              <w:t>2.1.3.4</w:t>
            </w:r>
          </w:p>
        </w:tc>
      </w:tr>
      <w:tr w:rsidR="000E3EAF" w:rsidRPr="00BE6C89" w14:paraId="78BCB1FD" w14:textId="77777777" w:rsidTr="002E2CF1">
        <w:tc>
          <w:tcPr>
            <w:tcW w:w="5000" w:type="pct"/>
            <w:shd w:val="clear" w:color="auto" w:fill="FFF2CC" w:themeFill="accent4" w:themeFillTint="33"/>
          </w:tcPr>
          <w:p w14:paraId="401B774E" w14:textId="2656A5E7" w:rsidR="000E3EAF" w:rsidRPr="00EE1200" w:rsidRDefault="000E3EAF" w:rsidP="002E2CF1">
            <w:pPr>
              <w:spacing w:after="0" w:line="240" w:lineRule="auto"/>
              <w:jc w:val="both"/>
              <w:rPr>
                <w:rFonts w:cstheme="minorHAnsi"/>
                <w:b/>
                <w:szCs w:val="24"/>
              </w:rPr>
            </w:pPr>
            <w:r w:rsidRPr="00EE1200">
              <w:rPr>
                <w:rFonts w:cstheme="minorHAnsi"/>
                <w:b/>
                <w:szCs w:val="24"/>
              </w:rPr>
              <w:t xml:space="preserve">Podpora občianskych iniciatív a ich aktivít práci s cieľovou skupinou </w:t>
            </w:r>
            <w:r w:rsidR="002E2CF1" w:rsidRPr="002E2CF1">
              <w:rPr>
                <w:rFonts w:cstheme="minorHAnsi"/>
                <w:b/>
                <w:szCs w:val="24"/>
              </w:rPr>
              <w:t>ľudí bez domova a v ťažkej životnej situácii</w:t>
            </w:r>
          </w:p>
        </w:tc>
      </w:tr>
      <w:tr w:rsidR="000E3EAF" w:rsidRPr="00203516" w14:paraId="7FB4C962" w14:textId="77777777" w:rsidTr="002E2CF1">
        <w:tc>
          <w:tcPr>
            <w:tcW w:w="5000" w:type="pct"/>
            <w:shd w:val="clear" w:color="auto" w:fill="auto"/>
          </w:tcPr>
          <w:p w14:paraId="7A054220" w14:textId="77777777" w:rsidR="000E3EAF" w:rsidRPr="00EE1200" w:rsidRDefault="000E3EAF" w:rsidP="002E2CF1">
            <w:pPr>
              <w:spacing w:after="0" w:line="240" w:lineRule="auto"/>
              <w:jc w:val="both"/>
              <w:rPr>
                <w:rFonts w:cstheme="minorHAnsi"/>
                <w:szCs w:val="24"/>
              </w:rPr>
            </w:pPr>
            <w:r w:rsidRPr="00EE1200">
              <w:rPr>
                <w:rFonts w:cstheme="minorHAnsi"/>
                <w:szCs w:val="24"/>
              </w:rPr>
              <w:lastRenderedPageBreak/>
              <w:t>Popis:</w:t>
            </w:r>
          </w:p>
          <w:p w14:paraId="36C6B259" w14:textId="77777777" w:rsidR="000E3EAF" w:rsidRPr="00203516" w:rsidRDefault="000E3EAF" w:rsidP="002E2CF1">
            <w:pPr>
              <w:spacing w:after="0" w:line="240" w:lineRule="auto"/>
              <w:jc w:val="both"/>
              <w:rPr>
                <w:rFonts w:cstheme="minorHAnsi"/>
                <w:b/>
                <w:szCs w:val="24"/>
                <w:highlight w:val="yellow"/>
              </w:rPr>
            </w:pPr>
            <w:r w:rsidRPr="00EE1200">
              <w:rPr>
                <w:rFonts w:cstheme="minorHAnsi"/>
                <w:szCs w:val="24"/>
              </w:rPr>
              <w:t xml:space="preserve">Rieši zabezpečenie dostatočného počtu a kvality poskytovaných sociálnych služieb pre obyvateľov     </w:t>
            </w:r>
          </w:p>
        </w:tc>
      </w:tr>
    </w:tbl>
    <w:tbl>
      <w:tblPr>
        <w:tblStyle w:val="Mriekatabuky"/>
        <w:tblW w:w="0" w:type="auto"/>
        <w:tblLook w:val="04A0" w:firstRow="1" w:lastRow="0" w:firstColumn="1" w:lastColumn="0" w:noHBand="0" w:noVBand="1"/>
      </w:tblPr>
      <w:tblGrid>
        <w:gridCol w:w="4530"/>
        <w:gridCol w:w="4530"/>
      </w:tblGrid>
      <w:tr w:rsidR="000E3EAF" w:rsidRPr="00203516" w14:paraId="1EAB70C9" w14:textId="77777777" w:rsidTr="002E2CF1">
        <w:tc>
          <w:tcPr>
            <w:tcW w:w="4530" w:type="dxa"/>
          </w:tcPr>
          <w:p w14:paraId="559EB8A0" w14:textId="77777777" w:rsidR="000E3EAF" w:rsidRPr="00EE1200" w:rsidRDefault="000E3EAF" w:rsidP="002E2CF1">
            <w:pPr>
              <w:jc w:val="both"/>
              <w:rPr>
                <w:rFonts w:cstheme="minorHAnsi"/>
                <w:szCs w:val="24"/>
              </w:rPr>
            </w:pPr>
            <w:r w:rsidRPr="00EE1200">
              <w:rPr>
                <w:rFonts w:cstheme="minorHAnsi"/>
                <w:szCs w:val="24"/>
              </w:rPr>
              <w:t>Garant</w:t>
            </w:r>
          </w:p>
        </w:tc>
        <w:tc>
          <w:tcPr>
            <w:tcW w:w="4530" w:type="dxa"/>
          </w:tcPr>
          <w:p w14:paraId="451DAE10" w14:textId="77777777" w:rsidR="000E3EAF" w:rsidRPr="00EE1200" w:rsidRDefault="000E3EAF" w:rsidP="002E2CF1">
            <w:pPr>
              <w:jc w:val="both"/>
              <w:rPr>
                <w:rFonts w:cstheme="minorHAnsi"/>
                <w:szCs w:val="24"/>
              </w:rPr>
            </w:pPr>
            <w:r w:rsidRPr="00EE1200">
              <w:rPr>
                <w:rFonts w:cstheme="minorHAnsi"/>
                <w:szCs w:val="24"/>
              </w:rPr>
              <w:t>Mesto Šaľa</w:t>
            </w:r>
          </w:p>
        </w:tc>
      </w:tr>
      <w:tr w:rsidR="000E3EAF" w:rsidRPr="00203516" w14:paraId="59B5A2AE" w14:textId="77777777" w:rsidTr="002E2CF1">
        <w:tc>
          <w:tcPr>
            <w:tcW w:w="4530" w:type="dxa"/>
          </w:tcPr>
          <w:p w14:paraId="321281BF" w14:textId="77777777" w:rsidR="000E3EAF" w:rsidRPr="00EE1200" w:rsidRDefault="000E3EAF" w:rsidP="002E2CF1">
            <w:pPr>
              <w:jc w:val="both"/>
              <w:rPr>
                <w:rFonts w:cstheme="minorHAnsi"/>
                <w:szCs w:val="24"/>
              </w:rPr>
            </w:pPr>
            <w:r w:rsidRPr="00EE1200">
              <w:rPr>
                <w:rFonts w:cstheme="minorHAnsi"/>
                <w:szCs w:val="24"/>
              </w:rPr>
              <w:t>Realizátor</w:t>
            </w:r>
          </w:p>
        </w:tc>
        <w:tc>
          <w:tcPr>
            <w:tcW w:w="4530" w:type="dxa"/>
          </w:tcPr>
          <w:p w14:paraId="0B08551B" w14:textId="77777777" w:rsidR="000E3EAF" w:rsidRPr="00EE1200" w:rsidRDefault="000E3EAF" w:rsidP="002E2CF1">
            <w:pPr>
              <w:jc w:val="both"/>
              <w:rPr>
                <w:rFonts w:cstheme="minorHAnsi"/>
                <w:szCs w:val="24"/>
              </w:rPr>
            </w:pPr>
            <w:r>
              <w:rPr>
                <w:rFonts w:cstheme="minorHAnsi"/>
                <w:szCs w:val="24"/>
              </w:rPr>
              <w:t>Občianske iniciatívy a združenia</w:t>
            </w:r>
          </w:p>
        </w:tc>
      </w:tr>
      <w:tr w:rsidR="000E3EAF" w:rsidRPr="00203516" w14:paraId="6DA76B83" w14:textId="77777777" w:rsidTr="002E2CF1">
        <w:tc>
          <w:tcPr>
            <w:tcW w:w="4530" w:type="dxa"/>
          </w:tcPr>
          <w:p w14:paraId="282EDE0E" w14:textId="77777777" w:rsidR="000E3EAF" w:rsidRPr="00EE1200" w:rsidRDefault="000E3EAF" w:rsidP="002E2CF1">
            <w:pPr>
              <w:jc w:val="both"/>
              <w:rPr>
                <w:rFonts w:cstheme="minorHAnsi"/>
                <w:szCs w:val="24"/>
              </w:rPr>
            </w:pPr>
            <w:r w:rsidRPr="00EE1200">
              <w:rPr>
                <w:rFonts w:cstheme="minorHAnsi"/>
                <w:szCs w:val="24"/>
              </w:rPr>
              <w:t>Začatie a ukončenie realizácie</w:t>
            </w:r>
          </w:p>
        </w:tc>
        <w:tc>
          <w:tcPr>
            <w:tcW w:w="4530" w:type="dxa"/>
          </w:tcPr>
          <w:p w14:paraId="290987B1" w14:textId="77777777" w:rsidR="000E3EAF" w:rsidRPr="00EE1200" w:rsidRDefault="000E3EAF" w:rsidP="002E2CF1">
            <w:pPr>
              <w:jc w:val="both"/>
              <w:rPr>
                <w:rFonts w:cstheme="minorHAnsi"/>
                <w:szCs w:val="24"/>
              </w:rPr>
            </w:pPr>
            <w:r w:rsidRPr="00EE1200">
              <w:rPr>
                <w:rFonts w:cstheme="minorHAnsi"/>
                <w:szCs w:val="24"/>
              </w:rPr>
              <w:t>2023 - 2030</w:t>
            </w:r>
          </w:p>
        </w:tc>
      </w:tr>
      <w:tr w:rsidR="000E3EAF" w:rsidRPr="00203516" w14:paraId="5552E430" w14:textId="77777777" w:rsidTr="002E2CF1">
        <w:tc>
          <w:tcPr>
            <w:tcW w:w="4530" w:type="dxa"/>
            <w:shd w:val="clear" w:color="auto" w:fill="auto"/>
          </w:tcPr>
          <w:p w14:paraId="4AD4751A" w14:textId="77777777" w:rsidR="000E3EAF" w:rsidRPr="00203516" w:rsidRDefault="000E3EAF" w:rsidP="002E2CF1">
            <w:pPr>
              <w:jc w:val="both"/>
              <w:rPr>
                <w:rFonts w:cstheme="minorHAnsi"/>
                <w:szCs w:val="24"/>
                <w:highlight w:val="yellow"/>
              </w:rPr>
            </w:pPr>
            <w:r w:rsidRPr="00FD62A9">
              <w:rPr>
                <w:rFonts w:cstheme="minorHAnsi"/>
                <w:szCs w:val="24"/>
              </w:rPr>
              <w:t>Predpokladané finančné náklady</w:t>
            </w:r>
          </w:p>
        </w:tc>
        <w:tc>
          <w:tcPr>
            <w:tcW w:w="4530" w:type="dxa"/>
          </w:tcPr>
          <w:p w14:paraId="539D51AB" w14:textId="218E2CED" w:rsidR="000E3EAF" w:rsidRPr="00BE65CB" w:rsidRDefault="00FD62A9" w:rsidP="00BE65CB">
            <w:pPr>
              <w:jc w:val="both"/>
              <w:rPr>
                <w:rFonts w:cstheme="minorHAnsi"/>
                <w:szCs w:val="24"/>
                <w:highlight w:val="yellow"/>
              </w:rPr>
            </w:pPr>
            <w:r w:rsidRPr="00BE65CB">
              <w:rPr>
                <w:rFonts w:cstheme="minorHAnsi"/>
                <w:szCs w:val="24"/>
              </w:rPr>
              <w:t>1 000,</w:t>
            </w:r>
            <w:r w:rsidR="00BE65CB">
              <w:rPr>
                <w:rFonts w:cstheme="minorHAnsi"/>
                <w:szCs w:val="24"/>
              </w:rPr>
              <w:t>00 €</w:t>
            </w:r>
          </w:p>
        </w:tc>
      </w:tr>
      <w:tr w:rsidR="000E3EAF" w:rsidRPr="00EE1200" w14:paraId="2FF656E7" w14:textId="77777777" w:rsidTr="002E2CF1">
        <w:tc>
          <w:tcPr>
            <w:tcW w:w="4530" w:type="dxa"/>
            <w:shd w:val="clear" w:color="auto" w:fill="auto"/>
          </w:tcPr>
          <w:p w14:paraId="6808E1D2" w14:textId="77777777" w:rsidR="000E3EAF" w:rsidRPr="00EE1200" w:rsidRDefault="000E3EAF" w:rsidP="002E2CF1">
            <w:pPr>
              <w:jc w:val="both"/>
              <w:rPr>
                <w:rFonts w:cstheme="minorHAnsi"/>
                <w:szCs w:val="24"/>
              </w:rPr>
            </w:pPr>
            <w:r w:rsidRPr="00EE1200">
              <w:rPr>
                <w:rFonts w:cstheme="minorHAnsi"/>
                <w:szCs w:val="24"/>
              </w:rPr>
              <w:t>Výstupy</w:t>
            </w:r>
          </w:p>
        </w:tc>
        <w:tc>
          <w:tcPr>
            <w:tcW w:w="4530" w:type="dxa"/>
          </w:tcPr>
          <w:p w14:paraId="37CC3412" w14:textId="0D47A260" w:rsidR="000E3EAF" w:rsidRPr="00EE1200" w:rsidRDefault="000E3EAF" w:rsidP="002E2CF1">
            <w:pPr>
              <w:jc w:val="both"/>
              <w:rPr>
                <w:rFonts w:cstheme="minorHAnsi"/>
                <w:szCs w:val="24"/>
              </w:rPr>
            </w:pPr>
            <w:r>
              <w:rPr>
                <w:rFonts w:cstheme="minorHAnsi"/>
                <w:szCs w:val="24"/>
              </w:rPr>
              <w:t>Spolupráca s občianskymi</w:t>
            </w:r>
            <w:r w:rsidRPr="00EE1200">
              <w:rPr>
                <w:rFonts w:cstheme="minorHAnsi"/>
                <w:szCs w:val="24"/>
              </w:rPr>
              <w:t xml:space="preserve"> iniciatív</w:t>
            </w:r>
            <w:r>
              <w:rPr>
                <w:rFonts w:cstheme="minorHAnsi"/>
                <w:szCs w:val="24"/>
              </w:rPr>
              <w:t>ami</w:t>
            </w:r>
            <w:r w:rsidRPr="00EE1200">
              <w:rPr>
                <w:rFonts w:cstheme="minorHAnsi"/>
                <w:szCs w:val="24"/>
              </w:rPr>
              <w:t xml:space="preserve"> a</w:t>
            </w:r>
            <w:r>
              <w:rPr>
                <w:rFonts w:cstheme="minorHAnsi"/>
                <w:szCs w:val="24"/>
              </w:rPr>
              <w:t> podpora i</w:t>
            </w:r>
            <w:r w:rsidRPr="00EE1200">
              <w:rPr>
                <w:rFonts w:cstheme="minorHAnsi"/>
                <w:szCs w:val="24"/>
              </w:rPr>
              <w:t xml:space="preserve">ch aktivít </w:t>
            </w:r>
            <w:r>
              <w:rPr>
                <w:rFonts w:cstheme="minorHAnsi"/>
                <w:szCs w:val="24"/>
              </w:rPr>
              <w:t xml:space="preserve">pri </w:t>
            </w:r>
            <w:r w:rsidRPr="00EE1200">
              <w:rPr>
                <w:rFonts w:cstheme="minorHAnsi"/>
                <w:szCs w:val="24"/>
              </w:rPr>
              <w:t xml:space="preserve">práci s cieľovou skupinou </w:t>
            </w:r>
            <w:r w:rsidR="002E2CF1" w:rsidRPr="002E2CF1">
              <w:rPr>
                <w:rFonts w:cstheme="minorHAnsi"/>
                <w:szCs w:val="24"/>
              </w:rPr>
              <w:t xml:space="preserve">ľudí bez domova a v ťažkej životnej situácii </w:t>
            </w:r>
            <w:r w:rsidRPr="00EE1200">
              <w:rPr>
                <w:rFonts w:cstheme="minorHAnsi"/>
                <w:szCs w:val="24"/>
              </w:rPr>
              <w:t>v meste a zvýšenie kvality poskytovaných sociálnych služieb</w:t>
            </w:r>
          </w:p>
        </w:tc>
      </w:tr>
      <w:tr w:rsidR="000E3EAF" w14:paraId="1861B08F" w14:textId="77777777" w:rsidTr="002E2CF1">
        <w:tc>
          <w:tcPr>
            <w:tcW w:w="4530" w:type="dxa"/>
            <w:shd w:val="clear" w:color="auto" w:fill="auto"/>
          </w:tcPr>
          <w:p w14:paraId="1870B6E2" w14:textId="19E74E1B" w:rsidR="000E3EAF" w:rsidRDefault="001229BB" w:rsidP="002E2CF1">
            <w:pPr>
              <w:jc w:val="both"/>
              <w:rPr>
                <w:rFonts w:cstheme="minorHAnsi"/>
                <w:szCs w:val="24"/>
              </w:rPr>
            </w:pPr>
            <w:r w:rsidRPr="00446DCE">
              <w:rPr>
                <w:rFonts w:cstheme="minorHAnsi"/>
                <w:szCs w:val="24"/>
              </w:rPr>
              <w:t>Ukazovateľ výsledku</w:t>
            </w:r>
          </w:p>
        </w:tc>
        <w:tc>
          <w:tcPr>
            <w:tcW w:w="4530" w:type="dxa"/>
          </w:tcPr>
          <w:p w14:paraId="3724C336" w14:textId="4925DD8B" w:rsidR="000E3EAF" w:rsidRPr="00EE1200" w:rsidRDefault="000E3EAF" w:rsidP="002E2CF1">
            <w:pPr>
              <w:jc w:val="both"/>
              <w:rPr>
                <w:rFonts w:cstheme="minorHAnsi"/>
                <w:szCs w:val="24"/>
              </w:rPr>
            </w:pPr>
            <w:r w:rsidRPr="00EE1200">
              <w:rPr>
                <w:rFonts w:cstheme="minorHAnsi"/>
                <w:szCs w:val="24"/>
              </w:rPr>
              <w:t xml:space="preserve">Počet podporených občianskych iniciatív a aktivít práci s cieľovou skupinou </w:t>
            </w:r>
            <w:r w:rsidR="002E2CF1" w:rsidRPr="002E2CF1">
              <w:rPr>
                <w:rFonts w:cstheme="minorHAnsi"/>
                <w:szCs w:val="24"/>
              </w:rPr>
              <w:t>ľudí bez domova a v ťažkej životnej situácii</w:t>
            </w:r>
            <w:r w:rsidRPr="00EE1200">
              <w:rPr>
                <w:rFonts w:cstheme="minorHAnsi"/>
                <w:szCs w:val="24"/>
              </w:rPr>
              <w:t xml:space="preserve"> </w:t>
            </w:r>
          </w:p>
        </w:tc>
      </w:tr>
    </w:tbl>
    <w:p w14:paraId="76BF0B6D" w14:textId="77777777" w:rsidR="000E3EAF" w:rsidRDefault="000E3EAF" w:rsidP="000E3EAF">
      <w:pPr>
        <w:spacing w:after="0" w:line="240" w:lineRule="auto"/>
        <w:jc w:val="both"/>
        <w:rPr>
          <w:rFonts w:cstheme="minorHAnsi"/>
          <w:szCs w:val="24"/>
        </w:rPr>
      </w:pPr>
    </w:p>
    <w:p w14:paraId="1A265E9E" w14:textId="77777777" w:rsidR="000E3EAF" w:rsidRPr="00BE6C89" w:rsidRDefault="000E3EAF" w:rsidP="000E3EAF">
      <w:pPr>
        <w:spacing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0E3EAF" w:rsidRPr="00BE6C89" w14:paraId="5E896A3F" w14:textId="77777777" w:rsidTr="002E2CF1">
        <w:tc>
          <w:tcPr>
            <w:tcW w:w="5000" w:type="pct"/>
            <w:shd w:val="clear" w:color="auto" w:fill="FFF2CC" w:themeFill="accent4" w:themeFillTint="33"/>
          </w:tcPr>
          <w:p w14:paraId="4D089D5A" w14:textId="56C6F311" w:rsidR="000E3EAF" w:rsidRPr="00BE6C89" w:rsidRDefault="000E3EAF" w:rsidP="002E2CF1">
            <w:pPr>
              <w:spacing w:after="0" w:line="240" w:lineRule="auto"/>
              <w:jc w:val="both"/>
              <w:rPr>
                <w:rFonts w:cstheme="minorHAnsi"/>
                <w:szCs w:val="24"/>
              </w:rPr>
            </w:pPr>
            <w:r>
              <w:rPr>
                <w:rFonts w:cstheme="minorHAnsi"/>
                <w:szCs w:val="24"/>
              </w:rPr>
              <w:t xml:space="preserve">Aktivita </w:t>
            </w:r>
            <w:r w:rsidR="00BE65CB">
              <w:rPr>
                <w:rFonts w:cstheme="minorHAnsi"/>
                <w:szCs w:val="24"/>
              </w:rPr>
              <w:t>2.1.3.5</w:t>
            </w:r>
          </w:p>
        </w:tc>
      </w:tr>
      <w:tr w:rsidR="000E3EAF" w:rsidRPr="00BE6C89" w14:paraId="08C4DACF" w14:textId="77777777" w:rsidTr="002E2CF1">
        <w:tc>
          <w:tcPr>
            <w:tcW w:w="5000" w:type="pct"/>
            <w:shd w:val="clear" w:color="auto" w:fill="FFF2CC" w:themeFill="accent4" w:themeFillTint="33"/>
          </w:tcPr>
          <w:p w14:paraId="58BDE9F2" w14:textId="65B9F1F7" w:rsidR="000E3EAF" w:rsidRPr="00BE6C89" w:rsidRDefault="000E3EAF" w:rsidP="002E2CF1">
            <w:pPr>
              <w:spacing w:after="0" w:line="240" w:lineRule="auto"/>
              <w:jc w:val="both"/>
              <w:rPr>
                <w:rFonts w:cstheme="minorHAnsi"/>
                <w:szCs w:val="24"/>
              </w:rPr>
            </w:pPr>
            <w:r w:rsidRPr="00EE1200">
              <w:rPr>
                <w:rFonts w:cstheme="minorHAnsi"/>
                <w:b/>
                <w:szCs w:val="24"/>
              </w:rPr>
              <w:t xml:space="preserve">Podpora neverejných poskytovateľov sociálnych služieb a ich aktivít práci s cieľovou skupinou </w:t>
            </w:r>
            <w:r w:rsidR="002E2CF1" w:rsidRPr="002E2CF1">
              <w:rPr>
                <w:rFonts w:cstheme="minorHAnsi"/>
                <w:b/>
                <w:szCs w:val="24"/>
              </w:rPr>
              <w:t>ľudí bez domova a v ťažkej životnej situácii</w:t>
            </w:r>
          </w:p>
        </w:tc>
      </w:tr>
      <w:tr w:rsidR="000E3EAF" w:rsidRPr="00203516" w14:paraId="6DEF6275" w14:textId="77777777" w:rsidTr="002E2CF1">
        <w:tc>
          <w:tcPr>
            <w:tcW w:w="5000" w:type="pct"/>
            <w:shd w:val="clear" w:color="auto" w:fill="auto"/>
          </w:tcPr>
          <w:p w14:paraId="030AEE47" w14:textId="77777777" w:rsidR="000E3EAF" w:rsidRPr="00EE1200" w:rsidRDefault="000E3EAF" w:rsidP="002E2CF1">
            <w:pPr>
              <w:spacing w:after="0" w:line="240" w:lineRule="auto"/>
              <w:jc w:val="both"/>
              <w:rPr>
                <w:rFonts w:cstheme="minorHAnsi"/>
                <w:szCs w:val="24"/>
              </w:rPr>
            </w:pPr>
            <w:r w:rsidRPr="00EE1200">
              <w:rPr>
                <w:rFonts w:cstheme="minorHAnsi"/>
                <w:szCs w:val="24"/>
              </w:rPr>
              <w:t>Popis:</w:t>
            </w:r>
          </w:p>
          <w:p w14:paraId="5563BA50" w14:textId="77777777" w:rsidR="000E3EAF" w:rsidRPr="00203516" w:rsidRDefault="000E3EAF" w:rsidP="002E2CF1">
            <w:pPr>
              <w:spacing w:after="0" w:line="240" w:lineRule="auto"/>
              <w:jc w:val="both"/>
              <w:rPr>
                <w:rFonts w:cstheme="minorHAnsi"/>
                <w:b/>
                <w:szCs w:val="24"/>
                <w:highlight w:val="yellow"/>
              </w:rPr>
            </w:pPr>
            <w:r w:rsidRPr="00EE1200">
              <w:rPr>
                <w:rFonts w:cstheme="minorHAnsi"/>
                <w:szCs w:val="24"/>
              </w:rPr>
              <w:t xml:space="preserve">Rieši zabezpečenie dostatočného počtu a kvality poskytovaných sociálnych služieb pre obyvateľov     </w:t>
            </w:r>
          </w:p>
        </w:tc>
      </w:tr>
    </w:tbl>
    <w:tbl>
      <w:tblPr>
        <w:tblStyle w:val="Mriekatabuky"/>
        <w:tblW w:w="0" w:type="auto"/>
        <w:tblLook w:val="04A0" w:firstRow="1" w:lastRow="0" w:firstColumn="1" w:lastColumn="0" w:noHBand="0" w:noVBand="1"/>
      </w:tblPr>
      <w:tblGrid>
        <w:gridCol w:w="4530"/>
        <w:gridCol w:w="4530"/>
      </w:tblGrid>
      <w:tr w:rsidR="000E3EAF" w:rsidRPr="00AE24A3" w14:paraId="7304AAFA" w14:textId="77777777" w:rsidTr="002E2CF1">
        <w:tc>
          <w:tcPr>
            <w:tcW w:w="4530" w:type="dxa"/>
          </w:tcPr>
          <w:p w14:paraId="13A119B8" w14:textId="77777777" w:rsidR="000E3EAF" w:rsidRPr="00AE24A3" w:rsidRDefault="000E3EAF" w:rsidP="002E2CF1">
            <w:pPr>
              <w:jc w:val="both"/>
              <w:rPr>
                <w:rFonts w:cstheme="minorHAnsi"/>
                <w:szCs w:val="24"/>
              </w:rPr>
            </w:pPr>
            <w:r w:rsidRPr="00AE24A3">
              <w:rPr>
                <w:rFonts w:cstheme="minorHAnsi"/>
                <w:szCs w:val="24"/>
              </w:rPr>
              <w:t>Garant</w:t>
            </w:r>
          </w:p>
        </w:tc>
        <w:tc>
          <w:tcPr>
            <w:tcW w:w="4530" w:type="dxa"/>
          </w:tcPr>
          <w:p w14:paraId="26645B06" w14:textId="77777777" w:rsidR="000E3EAF" w:rsidRPr="00AE24A3" w:rsidRDefault="000E3EAF" w:rsidP="002E2CF1">
            <w:pPr>
              <w:jc w:val="both"/>
              <w:rPr>
                <w:rFonts w:cstheme="minorHAnsi"/>
                <w:szCs w:val="24"/>
              </w:rPr>
            </w:pPr>
            <w:r w:rsidRPr="00AE24A3">
              <w:rPr>
                <w:rFonts w:cstheme="minorHAnsi"/>
                <w:szCs w:val="24"/>
              </w:rPr>
              <w:t>Mesto Šaľa</w:t>
            </w:r>
          </w:p>
        </w:tc>
      </w:tr>
      <w:tr w:rsidR="000E3EAF" w:rsidRPr="00AE24A3" w14:paraId="01C05D0B" w14:textId="77777777" w:rsidTr="002E2CF1">
        <w:tc>
          <w:tcPr>
            <w:tcW w:w="4530" w:type="dxa"/>
          </w:tcPr>
          <w:p w14:paraId="152022B2" w14:textId="77777777" w:rsidR="000E3EAF" w:rsidRPr="00AE24A3" w:rsidRDefault="000E3EAF" w:rsidP="002E2CF1">
            <w:pPr>
              <w:jc w:val="both"/>
              <w:rPr>
                <w:rFonts w:cstheme="minorHAnsi"/>
                <w:szCs w:val="24"/>
              </w:rPr>
            </w:pPr>
            <w:r w:rsidRPr="00AE24A3">
              <w:rPr>
                <w:rFonts w:cstheme="minorHAnsi"/>
                <w:szCs w:val="24"/>
              </w:rPr>
              <w:t>Realizátor</w:t>
            </w:r>
          </w:p>
        </w:tc>
        <w:tc>
          <w:tcPr>
            <w:tcW w:w="4530" w:type="dxa"/>
          </w:tcPr>
          <w:p w14:paraId="0CDFD378" w14:textId="77777777" w:rsidR="000E3EAF" w:rsidRPr="00AE24A3" w:rsidRDefault="000E3EAF" w:rsidP="002E2CF1">
            <w:pPr>
              <w:jc w:val="both"/>
              <w:rPr>
                <w:rFonts w:cstheme="minorHAnsi"/>
                <w:szCs w:val="24"/>
              </w:rPr>
            </w:pPr>
            <w:r w:rsidRPr="00AE24A3">
              <w:rPr>
                <w:rFonts w:cstheme="minorHAnsi"/>
                <w:szCs w:val="24"/>
              </w:rPr>
              <w:t>Neverejní poskytovatelia sociálnych služieb</w:t>
            </w:r>
          </w:p>
        </w:tc>
      </w:tr>
      <w:tr w:rsidR="000E3EAF" w:rsidRPr="00AE24A3" w14:paraId="1DBC33D0" w14:textId="77777777" w:rsidTr="002E2CF1">
        <w:tc>
          <w:tcPr>
            <w:tcW w:w="4530" w:type="dxa"/>
          </w:tcPr>
          <w:p w14:paraId="4BBE162F" w14:textId="77777777" w:rsidR="000E3EAF" w:rsidRPr="00AE24A3" w:rsidRDefault="000E3EAF" w:rsidP="002E2CF1">
            <w:pPr>
              <w:jc w:val="both"/>
              <w:rPr>
                <w:rFonts w:cstheme="minorHAnsi"/>
                <w:szCs w:val="24"/>
              </w:rPr>
            </w:pPr>
            <w:r w:rsidRPr="00AE24A3">
              <w:rPr>
                <w:rFonts w:cstheme="minorHAnsi"/>
                <w:szCs w:val="24"/>
              </w:rPr>
              <w:t>Začatie a ukončenie realizácie</w:t>
            </w:r>
          </w:p>
        </w:tc>
        <w:tc>
          <w:tcPr>
            <w:tcW w:w="4530" w:type="dxa"/>
          </w:tcPr>
          <w:p w14:paraId="5665E2D7" w14:textId="77777777" w:rsidR="000E3EAF" w:rsidRPr="00AE24A3" w:rsidRDefault="000E3EAF" w:rsidP="002E2CF1">
            <w:pPr>
              <w:jc w:val="both"/>
              <w:rPr>
                <w:rFonts w:cstheme="minorHAnsi"/>
                <w:szCs w:val="24"/>
              </w:rPr>
            </w:pPr>
            <w:r w:rsidRPr="00AE24A3">
              <w:rPr>
                <w:rFonts w:cstheme="minorHAnsi"/>
                <w:szCs w:val="24"/>
              </w:rPr>
              <w:t>2023 - 2030</w:t>
            </w:r>
          </w:p>
        </w:tc>
      </w:tr>
      <w:tr w:rsidR="000E3EAF" w:rsidRPr="00203516" w14:paraId="57F20C9E" w14:textId="77777777" w:rsidTr="002E2CF1">
        <w:tc>
          <w:tcPr>
            <w:tcW w:w="4530" w:type="dxa"/>
            <w:shd w:val="clear" w:color="auto" w:fill="auto"/>
          </w:tcPr>
          <w:p w14:paraId="581C8701" w14:textId="77777777" w:rsidR="000E3EAF" w:rsidRPr="00203516" w:rsidRDefault="000E3EAF" w:rsidP="002E2CF1">
            <w:pPr>
              <w:jc w:val="both"/>
              <w:rPr>
                <w:rFonts w:cstheme="minorHAnsi"/>
                <w:szCs w:val="24"/>
                <w:highlight w:val="yellow"/>
              </w:rPr>
            </w:pPr>
            <w:r w:rsidRPr="00FD62A9">
              <w:rPr>
                <w:rFonts w:cstheme="minorHAnsi"/>
                <w:szCs w:val="24"/>
              </w:rPr>
              <w:t>Predpokladané finančné náklady</w:t>
            </w:r>
          </w:p>
        </w:tc>
        <w:tc>
          <w:tcPr>
            <w:tcW w:w="4530" w:type="dxa"/>
          </w:tcPr>
          <w:p w14:paraId="59742666" w14:textId="6539A36F" w:rsidR="000E3EAF" w:rsidRPr="00BE65CB" w:rsidRDefault="00FD62A9" w:rsidP="00BE65CB">
            <w:pPr>
              <w:jc w:val="both"/>
              <w:rPr>
                <w:rFonts w:cstheme="minorHAnsi"/>
                <w:szCs w:val="24"/>
                <w:highlight w:val="yellow"/>
              </w:rPr>
            </w:pPr>
            <w:r w:rsidRPr="00BE65CB">
              <w:rPr>
                <w:rFonts w:cstheme="minorHAnsi"/>
                <w:szCs w:val="24"/>
              </w:rPr>
              <w:t>3 000,</w:t>
            </w:r>
            <w:r w:rsidR="00BE65CB">
              <w:rPr>
                <w:rFonts w:cstheme="minorHAnsi"/>
                <w:szCs w:val="24"/>
              </w:rPr>
              <w:t>00 €</w:t>
            </w:r>
          </w:p>
        </w:tc>
      </w:tr>
      <w:tr w:rsidR="000E3EAF" w:rsidRPr="00203516" w14:paraId="1F24C32C" w14:textId="77777777" w:rsidTr="002E2CF1">
        <w:tc>
          <w:tcPr>
            <w:tcW w:w="4530" w:type="dxa"/>
            <w:shd w:val="clear" w:color="auto" w:fill="auto"/>
          </w:tcPr>
          <w:p w14:paraId="7BDAE302" w14:textId="77777777" w:rsidR="000E3EAF" w:rsidRPr="00203516" w:rsidRDefault="000E3EAF" w:rsidP="002E2CF1">
            <w:pPr>
              <w:jc w:val="both"/>
              <w:rPr>
                <w:rFonts w:cstheme="minorHAnsi"/>
                <w:szCs w:val="24"/>
                <w:highlight w:val="yellow"/>
              </w:rPr>
            </w:pPr>
            <w:r w:rsidRPr="00AE24A3">
              <w:rPr>
                <w:rFonts w:cstheme="minorHAnsi"/>
                <w:szCs w:val="24"/>
              </w:rPr>
              <w:t>Výstupy</w:t>
            </w:r>
          </w:p>
        </w:tc>
        <w:tc>
          <w:tcPr>
            <w:tcW w:w="4530" w:type="dxa"/>
          </w:tcPr>
          <w:p w14:paraId="1743CD39" w14:textId="46E78D2A" w:rsidR="000E3EAF" w:rsidRPr="00203516" w:rsidRDefault="000E3EAF" w:rsidP="002E2CF1">
            <w:pPr>
              <w:jc w:val="both"/>
              <w:rPr>
                <w:rFonts w:cstheme="minorHAnsi"/>
                <w:szCs w:val="24"/>
                <w:highlight w:val="yellow"/>
              </w:rPr>
            </w:pPr>
            <w:r>
              <w:rPr>
                <w:rFonts w:cstheme="minorHAnsi"/>
                <w:szCs w:val="24"/>
              </w:rPr>
              <w:t>Spolupráca s neverejnými poskytovateľmi sociálnych služieb</w:t>
            </w:r>
            <w:r w:rsidRPr="00EE1200">
              <w:rPr>
                <w:rFonts w:cstheme="minorHAnsi"/>
                <w:szCs w:val="24"/>
              </w:rPr>
              <w:t xml:space="preserve"> </w:t>
            </w:r>
            <w:r>
              <w:rPr>
                <w:rFonts w:cstheme="minorHAnsi"/>
                <w:szCs w:val="24"/>
              </w:rPr>
              <w:t xml:space="preserve">pre cieľovú skupinu </w:t>
            </w:r>
            <w:r w:rsidRPr="00EE1200">
              <w:rPr>
                <w:rFonts w:cstheme="minorHAnsi"/>
                <w:szCs w:val="24"/>
              </w:rPr>
              <w:t xml:space="preserve"> </w:t>
            </w:r>
            <w:r w:rsidR="002E2CF1" w:rsidRPr="002E2CF1">
              <w:rPr>
                <w:rFonts w:cstheme="minorHAnsi"/>
                <w:szCs w:val="24"/>
              </w:rPr>
              <w:t>ľudí bez domova a v ťažkej životnej situácii</w:t>
            </w:r>
            <w:r w:rsidRPr="00EE1200">
              <w:rPr>
                <w:rFonts w:cstheme="minorHAnsi"/>
                <w:szCs w:val="24"/>
              </w:rPr>
              <w:t xml:space="preserve"> v meste a zvýšenie kvality poskytovaných sociálnych služieb</w:t>
            </w:r>
          </w:p>
        </w:tc>
      </w:tr>
      <w:tr w:rsidR="000E3EAF" w14:paraId="6070A7F6" w14:textId="77777777" w:rsidTr="002E2CF1">
        <w:tc>
          <w:tcPr>
            <w:tcW w:w="4530" w:type="dxa"/>
            <w:shd w:val="clear" w:color="auto" w:fill="auto"/>
          </w:tcPr>
          <w:p w14:paraId="6060430D" w14:textId="3BE9E9F9" w:rsidR="000E3EAF" w:rsidRDefault="001229BB" w:rsidP="002E2CF1">
            <w:pPr>
              <w:jc w:val="both"/>
              <w:rPr>
                <w:rFonts w:cstheme="minorHAnsi"/>
                <w:szCs w:val="24"/>
              </w:rPr>
            </w:pPr>
            <w:r w:rsidRPr="00446DCE">
              <w:rPr>
                <w:rFonts w:cstheme="minorHAnsi"/>
                <w:szCs w:val="24"/>
              </w:rPr>
              <w:t>Ukazovateľ výsledku</w:t>
            </w:r>
          </w:p>
        </w:tc>
        <w:tc>
          <w:tcPr>
            <w:tcW w:w="4530" w:type="dxa"/>
          </w:tcPr>
          <w:p w14:paraId="67F94248" w14:textId="7953659F" w:rsidR="000E3EAF" w:rsidRDefault="000E3EAF" w:rsidP="002E2CF1">
            <w:pPr>
              <w:jc w:val="both"/>
              <w:rPr>
                <w:rFonts w:cstheme="minorHAnsi"/>
                <w:szCs w:val="24"/>
              </w:rPr>
            </w:pPr>
            <w:r w:rsidRPr="00EE1200">
              <w:rPr>
                <w:rFonts w:cstheme="minorHAnsi"/>
                <w:szCs w:val="24"/>
              </w:rPr>
              <w:t xml:space="preserve">Počet podporených </w:t>
            </w:r>
            <w:r>
              <w:rPr>
                <w:rFonts w:cstheme="minorHAnsi"/>
                <w:szCs w:val="24"/>
              </w:rPr>
              <w:t>neverejných poskytovateľov sociálnych služieb</w:t>
            </w:r>
            <w:r w:rsidRPr="00EE1200">
              <w:rPr>
                <w:rFonts w:cstheme="minorHAnsi"/>
                <w:szCs w:val="24"/>
              </w:rPr>
              <w:t xml:space="preserve"> </w:t>
            </w:r>
            <w:r>
              <w:rPr>
                <w:rFonts w:cstheme="minorHAnsi"/>
                <w:szCs w:val="24"/>
              </w:rPr>
              <w:t>pre cieľovú skupinu</w:t>
            </w:r>
            <w:r w:rsidRPr="00EE1200">
              <w:rPr>
                <w:rFonts w:cstheme="minorHAnsi"/>
                <w:szCs w:val="24"/>
              </w:rPr>
              <w:t xml:space="preserve"> </w:t>
            </w:r>
            <w:r w:rsidR="002E2CF1" w:rsidRPr="002E2CF1">
              <w:rPr>
                <w:rFonts w:cstheme="minorHAnsi"/>
                <w:szCs w:val="24"/>
              </w:rPr>
              <w:t>ľudí bez domova a v ťažkej životnej situácii</w:t>
            </w:r>
            <w:r w:rsidR="00446DCE">
              <w:rPr>
                <w:rFonts w:cstheme="minorHAnsi"/>
                <w:szCs w:val="24"/>
              </w:rPr>
              <w:t xml:space="preserve"> </w:t>
            </w:r>
          </w:p>
        </w:tc>
      </w:tr>
    </w:tbl>
    <w:p w14:paraId="17C1D0DF" w14:textId="77777777" w:rsidR="001229BB" w:rsidRDefault="001229BB" w:rsidP="00C62F8E">
      <w:pPr>
        <w:spacing w:after="0" w:line="240" w:lineRule="auto"/>
        <w:jc w:val="both"/>
        <w:rPr>
          <w:rFonts w:cstheme="minorHAnsi"/>
          <w:color w:val="4472C4" w:themeColor="accent1"/>
          <w:szCs w:val="24"/>
        </w:rPr>
      </w:pPr>
      <w:bookmarkStart w:id="168" w:name="_Toc56412125"/>
      <w:bookmarkEnd w:id="5"/>
      <w:bookmarkEnd w:id="6"/>
    </w:p>
    <w:p w14:paraId="18333B9C" w14:textId="77777777" w:rsidR="00A05DB9" w:rsidRDefault="00A05DB9" w:rsidP="00C62F8E">
      <w:pPr>
        <w:spacing w:after="0" w:line="240" w:lineRule="auto"/>
        <w:jc w:val="both"/>
        <w:rPr>
          <w:rFonts w:cstheme="minorHAnsi"/>
          <w:color w:val="4472C4" w:themeColor="accent1"/>
          <w:szCs w:val="24"/>
        </w:rPr>
      </w:pPr>
    </w:p>
    <w:p w14:paraId="0C24D9AB" w14:textId="77777777" w:rsidR="00D92E9D" w:rsidRDefault="00D92E9D" w:rsidP="00C62F8E">
      <w:pPr>
        <w:spacing w:after="0" w:line="240" w:lineRule="auto"/>
        <w:jc w:val="both"/>
        <w:rPr>
          <w:rFonts w:cstheme="minorHAnsi"/>
          <w:color w:val="4472C4" w:themeColor="accent1"/>
          <w:szCs w:val="24"/>
        </w:rPr>
      </w:pPr>
    </w:p>
    <w:p w14:paraId="7CBF36C1" w14:textId="77777777" w:rsidR="00D92E9D" w:rsidRDefault="00D92E9D" w:rsidP="00C62F8E">
      <w:pPr>
        <w:spacing w:after="0" w:line="240" w:lineRule="auto"/>
        <w:jc w:val="both"/>
        <w:rPr>
          <w:rFonts w:cstheme="minorHAnsi"/>
          <w:color w:val="4472C4" w:themeColor="accent1"/>
          <w:szCs w:val="24"/>
        </w:rPr>
      </w:pPr>
    </w:p>
    <w:p w14:paraId="4EA48ED0" w14:textId="77777777" w:rsidR="00D92E9D" w:rsidRDefault="00D92E9D" w:rsidP="00C62F8E">
      <w:pPr>
        <w:spacing w:after="0" w:line="240" w:lineRule="auto"/>
        <w:jc w:val="both"/>
        <w:rPr>
          <w:rFonts w:cstheme="minorHAnsi"/>
          <w:color w:val="4472C4" w:themeColor="accent1"/>
          <w:szCs w:val="24"/>
        </w:rPr>
      </w:pPr>
    </w:p>
    <w:p w14:paraId="49F7A3E5" w14:textId="77777777" w:rsidR="00F246E4" w:rsidRDefault="00F246E4" w:rsidP="00C62F8E">
      <w:pPr>
        <w:spacing w:after="0" w:line="240" w:lineRule="auto"/>
        <w:jc w:val="both"/>
        <w:rPr>
          <w:rFonts w:cstheme="minorHAnsi"/>
          <w:color w:val="4472C4" w:themeColor="accent1"/>
          <w:szCs w:val="24"/>
        </w:rPr>
      </w:pPr>
    </w:p>
    <w:p w14:paraId="594E9144" w14:textId="77777777" w:rsidR="00AC536A" w:rsidRDefault="00AC536A" w:rsidP="00C62F8E">
      <w:pPr>
        <w:spacing w:after="0" w:line="240" w:lineRule="auto"/>
        <w:jc w:val="both"/>
        <w:rPr>
          <w:rFonts w:cstheme="minorHAnsi"/>
          <w:color w:val="4472C4" w:themeColor="accent1"/>
          <w:szCs w:val="24"/>
        </w:rPr>
      </w:pPr>
    </w:p>
    <w:p w14:paraId="3627D584" w14:textId="77777777" w:rsidR="00AC536A" w:rsidRDefault="00AC536A" w:rsidP="00C62F8E">
      <w:pPr>
        <w:spacing w:after="0" w:line="240" w:lineRule="auto"/>
        <w:jc w:val="both"/>
        <w:rPr>
          <w:rFonts w:cstheme="minorHAnsi"/>
          <w:color w:val="4472C4" w:themeColor="accent1"/>
          <w:szCs w:val="24"/>
        </w:rPr>
      </w:pPr>
    </w:p>
    <w:p w14:paraId="3136ED70" w14:textId="77777777" w:rsidR="00AC536A" w:rsidRDefault="00AC536A" w:rsidP="00C62F8E">
      <w:pPr>
        <w:spacing w:after="0" w:line="240" w:lineRule="auto"/>
        <w:jc w:val="both"/>
        <w:rPr>
          <w:rFonts w:cstheme="minorHAnsi"/>
          <w:color w:val="4472C4" w:themeColor="accent1"/>
          <w:szCs w:val="24"/>
        </w:rPr>
      </w:pPr>
    </w:p>
    <w:p w14:paraId="1A078F6A" w14:textId="77777777" w:rsidR="00D92E9D" w:rsidRDefault="00D92E9D" w:rsidP="00C62F8E">
      <w:pPr>
        <w:spacing w:after="0" w:line="240" w:lineRule="auto"/>
        <w:jc w:val="both"/>
        <w:rPr>
          <w:rFonts w:cstheme="minorHAnsi"/>
          <w:color w:val="4472C4" w:themeColor="accent1"/>
          <w:szCs w:val="24"/>
        </w:rPr>
      </w:pPr>
    </w:p>
    <w:p w14:paraId="6B22AAE1" w14:textId="77777777" w:rsidR="00A05DB9" w:rsidRPr="00A05DB9" w:rsidRDefault="00A05DB9" w:rsidP="00A05DB9">
      <w:pPr>
        <w:pBdr>
          <w:top w:val="single" w:sz="4" w:space="1" w:color="auto"/>
          <w:left w:val="single" w:sz="4" w:space="4" w:color="auto"/>
          <w:bottom w:val="single" w:sz="4" w:space="1" w:color="auto"/>
          <w:right w:val="single" w:sz="4" w:space="4" w:color="auto"/>
        </w:pBdr>
        <w:shd w:val="clear" w:color="auto" w:fill="1F3864" w:themeFill="accent1" w:themeFillShade="80"/>
        <w:spacing w:after="0" w:line="240" w:lineRule="auto"/>
        <w:jc w:val="both"/>
        <w:rPr>
          <w:rFonts w:cstheme="minorHAnsi"/>
          <w:color w:val="FFFFFF" w:themeColor="background1"/>
          <w:szCs w:val="24"/>
        </w:rPr>
      </w:pPr>
      <w:r w:rsidRPr="00A05DB9">
        <w:rPr>
          <w:rFonts w:cstheme="minorHAnsi"/>
          <w:color w:val="FFFFFF" w:themeColor="background1"/>
          <w:szCs w:val="24"/>
        </w:rPr>
        <w:lastRenderedPageBreak/>
        <w:t>Prioritná oblasť:  RODINY A OSAMELÍ RODIČIA S DEŤMI</w:t>
      </w:r>
    </w:p>
    <w:p w14:paraId="0176C592" w14:textId="77777777" w:rsidR="001229BB" w:rsidRDefault="001229BB" w:rsidP="00C62F8E">
      <w:pPr>
        <w:spacing w:after="0" w:line="240" w:lineRule="auto"/>
        <w:jc w:val="both"/>
        <w:rPr>
          <w:rFonts w:cstheme="minorHAnsi"/>
          <w:color w:val="4472C4" w:themeColor="accent1"/>
          <w:szCs w:val="24"/>
        </w:rPr>
      </w:pPr>
    </w:p>
    <w:p w14:paraId="56D28C93" w14:textId="26D37348" w:rsidR="00A625D1" w:rsidRPr="00BE6C89" w:rsidRDefault="00A625D1" w:rsidP="00C62F8E">
      <w:pPr>
        <w:spacing w:after="0" w:line="240" w:lineRule="auto"/>
        <w:jc w:val="both"/>
        <w:rPr>
          <w:rFonts w:cstheme="minorHAnsi"/>
          <w:color w:val="4472C4" w:themeColor="accent1"/>
          <w:szCs w:val="24"/>
        </w:rPr>
      </w:pPr>
      <w:r w:rsidRPr="00BE6C89">
        <w:rPr>
          <w:rFonts w:cstheme="minorHAnsi"/>
          <w:color w:val="4472C4" w:themeColor="accent1"/>
          <w:szCs w:val="24"/>
        </w:rPr>
        <w:t xml:space="preserve">Priorita 3: </w:t>
      </w:r>
      <w:r w:rsidR="00D80731">
        <w:rPr>
          <w:rFonts w:cstheme="minorHAnsi"/>
          <w:color w:val="4472C4" w:themeColor="accent1"/>
          <w:szCs w:val="24"/>
        </w:rPr>
        <w:t xml:space="preserve">Podporovať a rozvíjať </w:t>
      </w:r>
      <w:r w:rsidR="005E2622" w:rsidRPr="00BE6C89">
        <w:rPr>
          <w:rFonts w:cstheme="minorHAnsi"/>
          <w:color w:val="4472C4" w:themeColor="accent1"/>
          <w:szCs w:val="24"/>
        </w:rPr>
        <w:t>služby pre rodinu a deti</w:t>
      </w:r>
    </w:p>
    <w:p w14:paraId="6667C854" w14:textId="77777777" w:rsidR="005E2622" w:rsidRDefault="005E2622" w:rsidP="00C62F8E">
      <w:pPr>
        <w:spacing w:after="0" w:line="240" w:lineRule="auto"/>
        <w:jc w:val="both"/>
        <w:rPr>
          <w:rFonts w:cstheme="minorHAnsi"/>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B659FF" w:rsidRPr="00BE6C89" w14:paraId="5E5BE6C9" w14:textId="77777777" w:rsidTr="00F113EB">
        <w:tc>
          <w:tcPr>
            <w:tcW w:w="5000" w:type="pct"/>
            <w:shd w:val="clear" w:color="auto" w:fill="FFF2CC" w:themeFill="accent4" w:themeFillTint="33"/>
          </w:tcPr>
          <w:p w14:paraId="2BFE85B3" w14:textId="78A94E23" w:rsidR="00B659FF" w:rsidRPr="00BE6C89" w:rsidRDefault="00B659FF" w:rsidP="00B659FF">
            <w:pPr>
              <w:spacing w:after="0" w:line="240" w:lineRule="auto"/>
              <w:jc w:val="both"/>
              <w:rPr>
                <w:rFonts w:cstheme="minorHAnsi"/>
                <w:szCs w:val="24"/>
              </w:rPr>
            </w:pPr>
            <w:r>
              <w:rPr>
                <w:rFonts w:cstheme="minorHAnsi"/>
                <w:szCs w:val="24"/>
              </w:rPr>
              <w:t>Aktivita 3.1.1.1</w:t>
            </w:r>
          </w:p>
        </w:tc>
      </w:tr>
      <w:tr w:rsidR="00B659FF" w:rsidRPr="00BE6C89" w14:paraId="68665FDA" w14:textId="77777777" w:rsidTr="00F113EB">
        <w:tc>
          <w:tcPr>
            <w:tcW w:w="5000" w:type="pct"/>
            <w:shd w:val="clear" w:color="auto" w:fill="FFF2CC" w:themeFill="accent4" w:themeFillTint="33"/>
          </w:tcPr>
          <w:p w14:paraId="06B1A728" w14:textId="4F0834A4" w:rsidR="00B659FF" w:rsidRPr="00B659FF" w:rsidRDefault="00B659FF" w:rsidP="00F113EB">
            <w:pPr>
              <w:spacing w:after="0" w:line="240" w:lineRule="auto"/>
              <w:jc w:val="both"/>
              <w:rPr>
                <w:rFonts w:cstheme="minorHAnsi"/>
                <w:b/>
                <w:szCs w:val="24"/>
              </w:rPr>
            </w:pPr>
            <w:r w:rsidRPr="00B659FF">
              <w:rPr>
                <w:rFonts w:cstheme="minorHAnsi"/>
                <w:b/>
                <w:bCs/>
                <w:color w:val="000000" w:themeColor="text1"/>
                <w:szCs w:val="24"/>
              </w:rPr>
              <w:t>Detské ihriská a ihriská pre vytváranie medzigeneračných vzťahov</w:t>
            </w:r>
          </w:p>
        </w:tc>
      </w:tr>
      <w:tr w:rsidR="00B659FF" w:rsidRPr="00203516" w14:paraId="16D08459" w14:textId="77777777" w:rsidTr="00F113EB">
        <w:tc>
          <w:tcPr>
            <w:tcW w:w="5000" w:type="pct"/>
            <w:shd w:val="clear" w:color="auto" w:fill="auto"/>
          </w:tcPr>
          <w:p w14:paraId="3A78227C" w14:textId="77777777" w:rsidR="00B659FF" w:rsidRDefault="00B659FF" w:rsidP="00F113EB">
            <w:pPr>
              <w:spacing w:after="0" w:line="240" w:lineRule="auto"/>
              <w:jc w:val="both"/>
              <w:rPr>
                <w:rFonts w:cstheme="minorHAnsi"/>
                <w:szCs w:val="24"/>
              </w:rPr>
            </w:pPr>
            <w:r w:rsidRPr="005805D0">
              <w:rPr>
                <w:rFonts w:cstheme="minorHAnsi"/>
                <w:szCs w:val="24"/>
              </w:rPr>
              <w:t>Popis:</w:t>
            </w:r>
          </w:p>
          <w:p w14:paraId="2DCFC54A" w14:textId="29DF5FF8" w:rsidR="00B659FF" w:rsidRPr="000E3EAF" w:rsidRDefault="00B659FF" w:rsidP="00F113EB">
            <w:pPr>
              <w:spacing w:after="0" w:line="240" w:lineRule="auto"/>
              <w:jc w:val="both"/>
              <w:rPr>
                <w:rFonts w:cstheme="minorHAnsi"/>
                <w:szCs w:val="24"/>
              </w:rPr>
            </w:pPr>
            <w:r w:rsidRPr="00BE6C89">
              <w:rPr>
                <w:rFonts w:cstheme="minorHAnsi"/>
                <w:szCs w:val="24"/>
              </w:rPr>
              <w:t>Obnova a budovanie priestorov pre komunitný život vo vnútroblokových priestoroch</w:t>
            </w:r>
          </w:p>
        </w:tc>
      </w:tr>
    </w:tbl>
    <w:tbl>
      <w:tblPr>
        <w:tblStyle w:val="Mriekatabuky"/>
        <w:tblW w:w="0" w:type="auto"/>
        <w:tblLook w:val="04A0" w:firstRow="1" w:lastRow="0" w:firstColumn="1" w:lastColumn="0" w:noHBand="0" w:noVBand="1"/>
      </w:tblPr>
      <w:tblGrid>
        <w:gridCol w:w="4530"/>
        <w:gridCol w:w="4530"/>
      </w:tblGrid>
      <w:tr w:rsidR="00B659FF" w:rsidRPr="00AE24A3" w14:paraId="38824350" w14:textId="77777777" w:rsidTr="00F113EB">
        <w:tc>
          <w:tcPr>
            <w:tcW w:w="4530" w:type="dxa"/>
          </w:tcPr>
          <w:p w14:paraId="5872035A" w14:textId="77777777" w:rsidR="00B659FF" w:rsidRPr="00AE24A3" w:rsidRDefault="00B659FF" w:rsidP="00F113EB">
            <w:pPr>
              <w:jc w:val="both"/>
              <w:rPr>
                <w:rFonts w:cstheme="minorHAnsi"/>
                <w:szCs w:val="24"/>
              </w:rPr>
            </w:pPr>
            <w:r w:rsidRPr="00AE24A3">
              <w:rPr>
                <w:rFonts w:cstheme="minorHAnsi"/>
                <w:szCs w:val="24"/>
              </w:rPr>
              <w:t>Garant</w:t>
            </w:r>
          </w:p>
        </w:tc>
        <w:tc>
          <w:tcPr>
            <w:tcW w:w="4530" w:type="dxa"/>
          </w:tcPr>
          <w:p w14:paraId="28F7764D" w14:textId="77777777" w:rsidR="00B659FF" w:rsidRPr="00AE24A3" w:rsidRDefault="00B659FF" w:rsidP="00F113EB">
            <w:pPr>
              <w:jc w:val="both"/>
              <w:rPr>
                <w:rFonts w:cstheme="minorHAnsi"/>
                <w:szCs w:val="24"/>
              </w:rPr>
            </w:pPr>
            <w:r>
              <w:rPr>
                <w:rFonts w:cstheme="minorHAnsi"/>
                <w:szCs w:val="24"/>
              </w:rPr>
              <w:t>Mesto Šaľa</w:t>
            </w:r>
          </w:p>
        </w:tc>
      </w:tr>
      <w:tr w:rsidR="00B659FF" w:rsidRPr="00AE24A3" w14:paraId="748948CA" w14:textId="77777777" w:rsidTr="00F113EB">
        <w:tc>
          <w:tcPr>
            <w:tcW w:w="4530" w:type="dxa"/>
          </w:tcPr>
          <w:p w14:paraId="785D17A5" w14:textId="77777777" w:rsidR="00B659FF" w:rsidRPr="00AE24A3" w:rsidRDefault="00B659FF" w:rsidP="00F113EB">
            <w:pPr>
              <w:jc w:val="both"/>
              <w:rPr>
                <w:rFonts w:cstheme="minorHAnsi"/>
                <w:szCs w:val="24"/>
              </w:rPr>
            </w:pPr>
            <w:r w:rsidRPr="00AE24A3">
              <w:rPr>
                <w:rFonts w:cstheme="minorHAnsi"/>
                <w:szCs w:val="24"/>
              </w:rPr>
              <w:t>Realizátor</w:t>
            </w:r>
          </w:p>
        </w:tc>
        <w:tc>
          <w:tcPr>
            <w:tcW w:w="4530" w:type="dxa"/>
          </w:tcPr>
          <w:p w14:paraId="26610F00" w14:textId="6D263C6D" w:rsidR="00B659FF" w:rsidRPr="00AE24A3" w:rsidRDefault="00B659FF" w:rsidP="00F113EB">
            <w:pPr>
              <w:jc w:val="both"/>
              <w:rPr>
                <w:rFonts w:cstheme="minorHAnsi"/>
                <w:szCs w:val="24"/>
              </w:rPr>
            </w:pPr>
            <w:r>
              <w:rPr>
                <w:rFonts w:cstheme="minorHAnsi"/>
                <w:szCs w:val="24"/>
              </w:rPr>
              <w:t>Mesto Šaľa</w:t>
            </w:r>
          </w:p>
        </w:tc>
      </w:tr>
      <w:tr w:rsidR="00B659FF" w:rsidRPr="00AE24A3" w14:paraId="17FFC8DA" w14:textId="77777777" w:rsidTr="00F113EB">
        <w:tc>
          <w:tcPr>
            <w:tcW w:w="4530" w:type="dxa"/>
          </w:tcPr>
          <w:p w14:paraId="51BA6CC3" w14:textId="77777777" w:rsidR="00B659FF" w:rsidRPr="00AE24A3" w:rsidRDefault="00B659FF" w:rsidP="00F113EB">
            <w:pPr>
              <w:jc w:val="both"/>
              <w:rPr>
                <w:rFonts w:cstheme="minorHAnsi"/>
                <w:szCs w:val="24"/>
              </w:rPr>
            </w:pPr>
            <w:r w:rsidRPr="00AE24A3">
              <w:rPr>
                <w:rFonts w:cstheme="minorHAnsi"/>
                <w:szCs w:val="24"/>
              </w:rPr>
              <w:t>Začatie a ukončenie realizácie</w:t>
            </w:r>
          </w:p>
        </w:tc>
        <w:tc>
          <w:tcPr>
            <w:tcW w:w="4530" w:type="dxa"/>
          </w:tcPr>
          <w:p w14:paraId="77EB4695" w14:textId="77777777" w:rsidR="00B659FF" w:rsidRPr="00AE24A3" w:rsidRDefault="00B659FF" w:rsidP="00F113EB">
            <w:pPr>
              <w:jc w:val="both"/>
              <w:rPr>
                <w:rFonts w:cstheme="minorHAnsi"/>
                <w:szCs w:val="24"/>
              </w:rPr>
            </w:pPr>
            <w:r w:rsidRPr="00AE24A3">
              <w:rPr>
                <w:rFonts w:cstheme="minorHAnsi"/>
                <w:szCs w:val="24"/>
              </w:rPr>
              <w:t>2023 - 2030</w:t>
            </w:r>
          </w:p>
        </w:tc>
      </w:tr>
      <w:tr w:rsidR="00FD62A9" w:rsidRPr="00203516" w14:paraId="418984AF" w14:textId="77777777" w:rsidTr="00F113EB">
        <w:tc>
          <w:tcPr>
            <w:tcW w:w="4530" w:type="dxa"/>
            <w:shd w:val="clear" w:color="auto" w:fill="auto"/>
          </w:tcPr>
          <w:p w14:paraId="4AC91D73" w14:textId="77777777" w:rsidR="00FD62A9" w:rsidRPr="00FD62A9" w:rsidRDefault="00FD62A9" w:rsidP="00FD62A9">
            <w:pPr>
              <w:jc w:val="both"/>
              <w:rPr>
                <w:rFonts w:cstheme="minorHAnsi"/>
                <w:szCs w:val="24"/>
              </w:rPr>
            </w:pPr>
            <w:r w:rsidRPr="00FD62A9">
              <w:rPr>
                <w:rFonts w:cstheme="minorHAnsi"/>
                <w:szCs w:val="24"/>
              </w:rPr>
              <w:t>Predpokladané finančné náklady</w:t>
            </w:r>
          </w:p>
        </w:tc>
        <w:tc>
          <w:tcPr>
            <w:tcW w:w="4530" w:type="dxa"/>
          </w:tcPr>
          <w:p w14:paraId="207B9ED8" w14:textId="4B3A4E8B" w:rsidR="00FD62A9" w:rsidRPr="00203516" w:rsidRDefault="00FD62A9" w:rsidP="00BE65CB">
            <w:pPr>
              <w:jc w:val="both"/>
              <w:rPr>
                <w:rFonts w:cstheme="minorHAnsi"/>
                <w:szCs w:val="24"/>
                <w:highlight w:val="yellow"/>
              </w:rPr>
            </w:pPr>
            <w:r>
              <w:rPr>
                <w:rFonts w:cstheme="minorHAnsi"/>
                <w:szCs w:val="24"/>
              </w:rPr>
              <w:t xml:space="preserve">2 000,00 </w:t>
            </w:r>
            <w:r w:rsidR="00BE65CB">
              <w:rPr>
                <w:rFonts w:cstheme="minorHAnsi"/>
                <w:szCs w:val="24"/>
              </w:rPr>
              <w:t>€</w:t>
            </w:r>
            <w:r>
              <w:rPr>
                <w:rFonts w:cstheme="minorHAnsi"/>
                <w:szCs w:val="24"/>
              </w:rPr>
              <w:t xml:space="preserve"> ročne</w:t>
            </w:r>
          </w:p>
        </w:tc>
      </w:tr>
      <w:tr w:rsidR="00FD62A9" w:rsidRPr="00203516" w14:paraId="68B4E5CB" w14:textId="77777777" w:rsidTr="00F113EB">
        <w:tc>
          <w:tcPr>
            <w:tcW w:w="4530" w:type="dxa"/>
            <w:shd w:val="clear" w:color="auto" w:fill="auto"/>
          </w:tcPr>
          <w:p w14:paraId="53B3FA9A" w14:textId="77777777" w:rsidR="00FD62A9" w:rsidRPr="00FD62A9" w:rsidRDefault="00FD62A9" w:rsidP="00FD62A9">
            <w:pPr>
              <w:jc w:val="both"/>
              <w:rPr>
                <w:rFonts w:cstheme="minorHAnsi"/>
                <w:szCs w:val="24"/>
              </w:rPr>
            </w:pPr>
            <w:r w:rsidRPr="00FD62A9">
              <w:rPr>
                <w:rFonts w:cstheme="minorHAnsi"/>
                <w:szCs w:val="24"/>
              </w:rPr>
              <w:t>Výstupy</w:t>
            </w:r>
          </w:p>
        </w:tc>
        <w:tc>
          <w:tcPr>
            <w:tcW w:w="4530" w:type="dxa"/>
          </w:tcPr>
          <w:p w14:paraId="3AA1B54C" w14:textId="6F288C15" w:rsidR="00FD62A9" w:rsidRPr="00203516" w:rsidRDefault="00FD62A9" w:rsidP="00FD62A9">
            <w:pPr>
              <w:jc w:val="both"/>
              <w:rPr>
                <w:rFonts w:cstheme="minorHAnsi"/>
                <w:szCs w:val="24"/>
                <w:highlight w:val="yellow"/>
              </w:rPr>
            </w:pPr>
            <w:r>
              <w:rPr>
                <w:rFonts w:cstheme="minorHAnsi"/>
                <w:szCs w:val="24"/>
              </w:rPr>
              <w:t>Podpora rodinného a komunitného života</w:t>
            </w:r>
          </w:p>
        </w:tc>
      </w:tr>
      <w:tr w:rsidR="00FD62A9" w14:paraId="39A38730" w14:textId="77777777" w:rsidTr="00F113EB">
        <w:tc>
          <w:tcPr>
            <w:tcW w:w="4530" w:type="dxa"/>
            <w:shd w:val="clear" w:color="auto" w:fill="auto"/>
          </w:tcPr>
          <w:p w14:paraId="7EE09DFE" w14:textId="3AA7D5F5" w:rsidR="00FD62A9" w:rsidRPr="00FD62A9" w:rsidRDefault="00FD62A9" w:rsidP="00FD62A9">
            <w:pPr>
              <w:jc w:val="both"/>
              <w:rPr>
                <w:rFonts w:cstheme="minorHAnsi"/>
                <w:szCs w:val="24"/>
              </w:rPr>
            </w:pPr>
            <w:r w:rsidRPr="00FD62A9">
              <w:rPr>
                <w:rFonts w:cstheme="minorHAnsi"/>
                <w:szCs w:val="24"/>
              </w:rPr>
              <w:t>Ukazovateľ výsledku</w:t>
            </w:r>
          </w:p>
        </w:tc>
        <w:tc>
          <w:tcPr>
            <w:tcW w:w="4530" w:type="dxa"/>
          </w:tcPr>
          <w:p w14:paraId="2835F923" w14:textId="7F8EFBFD" w:rsidR="00FD62A9" w:rsidRDefault="00FD62A9" w:rsidP="00FD62A9">
            <w:pPr>
              <w:jc w:val="both"/>
              <w:rPr>
                <w:rFonts w:cstheme="minorHAnsi"/>
                <w:szCs w:val="24"/>
              </w:rPr>
            </w:pPr>
            <w:r>
              <w:rPr>
                <w:rFonts w:cstheme="minorHAnsi"/>
                <w:szCs w:val="24"/>
              </w:rPr>
              <w:t xml:space="preserve">Počet rekonštruovaných/vybudovaných ihrísk ročne </w:t>
            </w:r>
          </w:p>
        </w:tc>
      </w:tr>
    </w:tbl>
    <w:p w14:paraId="5185FD40" w14:textId="77777777" w:rsidR="00B659FF" w:rsidRPr="00BE6C89" w:rsidRDefault="00B659FF" w:rsidP="00D92E9D">
      <w:pPr>
        <w:spacing w:before="240" w:after="0" w:line="240" w:lineRule="auto"/>
        <w:jc w:val="both"/>
        <w:rPr>
          <w:rFonts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B659FF" w:rsidRPr="00BE6C89" w14:paraId="104A1292" w14:textId="77777777" w:rsidTr="00F113EB">
        <w:tc>
          <w:tcPr>
            <w:tcW w:w="5000" w:type="pct"/>
            <w:shd w:val="clear" w:color="auto" w:fill="FFF2CC" w:themeFill="accent4" w:themeFillTint="33"/>
          </w:tcPr>
          <w:p w14:paraId="12277F44" w14:textId="1C670D08" w:rsidR="00B659FF" w:rsidRPr="00BE6C89" w:rsidRDefault="00B659FF" w:rsidP="00B659FF">
            <w:pPr>
              <w:spacing w:after="0" w:line="240" w:lineRule="auto"/>
              <w:jc w:val="both"/>
              <w:rPr>
                <w:rFonts w:cstheme="minorHAnsi"/>
                <w:szCs w:val="24"/>
              </w:rPr>
            </w:pPr>
            <w:r>
              <w:rPr>
                <w:rFonts w:cstheme="minorHAnsi"/>
                <w:szCs w:val="24"/>
              </w:rPr>
              <w:t>Aktivita 3.1.1.2</w:t>
            </w:r>
          </w:p>
        </w:tc>
      </w:tr>
      <w:tr w:rsidR="00446DCE" w:rsidRPr="00BE65CB" w14:paraId="02620560" w14:textId="77777777" w:rsidTr="00F113EB">
        <w:tc>
          <w:tcPr>
            <w:tcW w:w="5000" w:type="pct"/>
            <w:shd w:val="clear" w:color="auto" w:fill="FFF2CC" w:themeFill="accent4" w:themeFillTint="33"/>
          </w:tcPr>
          <w:p w14:paraId="04B72DBB" w14:textId="3B040FEF" w:rsidR="00446DCE" w:rsidRPr="00BE65CB" w:rsidRDefault="00446DCE" w:rsidP="00446DCE">
            <w:pPr>
              <w:spacing w:after="0" w:line="240" w:lineRule="auto"/>
              <w:jc w:val="both"/>
              <w:rPr>
                <w:rFonts w:cstheme="minorHAnsi"/>
                <w:b/>
                <w:szCs w:val="24"/>
              </w:rPr>
            </w:pPr>
            <w:r w:rsidRPr="00BE65CB">
              <w:rPr>
                <w:rFonts w:cstheme="minorHAnsi"/>
                <w:b/>
                <w:bCs/>
                <w:szCs w:val="24"/>
              </w:rPr>
              <w:t>Rekonštrukcia a modernizácia objektu Detských jasieľ (</w:t>
            </w:r>
            <w:r w:rsidRPr="00BE65CB">
              <w:rPr>
                <w:rFonts w:cstheme="minorHAnsi"/>
                <w:b/>
                <w:bCs/>
                <w:i/>
                <w:iCs/>
                <w:szCs w:val="24"/>
              </w:rPr>
              <w:t>súbežne s</w:t>
            </w:r>
            <w:r w:rsidRPr="00BE65CB">
              <w:rPr>
                <w:rFonts w:cstheme="minorHAnsi"/>
                <w:b/>
                <w:bCs/>
                <w:szCs w:val="24"/>
              </w:rPr>
              <w:t> </w:t>
            </w:r>
            <w:r w:rsidRPr="00BE65CB">
              <w:rPr>
                <w:rFonts w:cstheme="minorHAnsi"/>
                <w:b/>
                <w:bCs/>
                <w:i/>
                <w:iCs/>
                <w:szCs w:val="24"/>
              </w:rPr>
              <w:t>rekonštrukciu objektu DSS)</w:t>
            </w:r>
          </w:p>
        </w:tc>
      </w:tr>
      <w:tr w:rsidR="00446DCE" w:rsidRPr="00BE65CB" w14:paraId="5B26335D" w14:textId="77777777" w:rsidTr="00F113EB">
        <w:tc>
          <w:tcPr>
            <w:tcW w:w="5000" w:type="pct"/>
            <w:shd w:val="clear" w:color="auto" w:fill="auto"/>
          </w:tcPr>
          <w:p w14:paraId="3BC2EF63" w14:textId="77777777" w:rsidR="00446DCE" w:rsidRPr="00BE65CB" w:rsidRDefault="00446DCE" w:rsidP="00446DCE">
            <w:pPr>
              <w:spacing w:after="0" w:line="240" w:lineRule="auto"/>
              <w:jc w:val="both"/>
              <w:rPr>
                <w:rFonts w:cstheme="minorHAnsi"/>
                <w:szCs w:val="24"/>
              </w:rPr>
            </w:pPr>
            <w:r w:rsidRPr="00BE65CB">
              <w:rPr>
                <w:rFonts w:cstheme="minorHAnsi"/>
                <w:szCs w:val="24"/>
              </w:rPr>
              <w:t>Popis:</w:t>
            </w:r>
          </w:p>
          <w:p w14:paraId="71E78D57" w14:textId="6FB7F263" w:rsidR="00446DCE" w:rsidRPr="00BE65CB" w:rsidRDefault="00446DCE" w:rsidP="00FD62A9">
            <w:pPr>
              <w:spacing w:after="0" w:line="240" w:lineRule="auto"/>
              <w:jc w:val="both"/>
              <w:rPr>
                <w:rFonts w:cstheme="minorHAnsi"/>
                <w:szCs w:val="24"/>
              </w:rPr>
            </w:pPr>
            <w:r w:rsidRPr="00BE65CB">
              <w:rPr>
                <w:rFonts w:cstheme="minorHAnsi"/>
                <w:szCs w:val="24"/>
              </w:rPr>
              <w:t xml:space="preserve">Objekt DJ na Okružnej ul. kolaudovaný v roku 1968 neprešiel rekonštrukciou s výnimkou výmeny výplní okien a dverí. Technické zariadenia, rozvody a vnútorné vybavenie </w:t>
            </w:r>
            <w:r w:rsidR="00FD62A9" w:rsidRPr="00BE65CB">
              <w:rPr>
                <w:rFonts w:cstheme="minorHAnsi"/>
                <w:szCs w:val="24"/>
              </w:rPr>
              <w:t>zastaralo</w:t>
            </w:r>
            <w:r w:rsidRPr="00BE65CB">
              <w:rPr>
                <w:rFonts w:cstheme="minorHAnsi"/>
                <w:szCs w:val="24"/>
              </w:rPr>
              <w:t xml:space="preserve"> a</w:t>
            </w:r>
            <w:r w:rsidR="00FD62A9" w:rsidRPr="00BE65CB">
              <w:rPr>
                <w:rFonts w:cstheme="minorHAnsi"/>
                <w:szCs w:val="24"/>
              </w:rPr>
              <w:t xml:space="preserve"> je </w:t>
            </w:r>
            <w:r w:rsidRPr="00BE65CB">
              <w:rPr>
                <w:rFonts w:cstheme="minorHAnsi"/>
                <w:szCs w:val="24"/>
              </w:rPr>
              <w:t xml:space="preserve">nevyhovujúce. Objekt nie je zateplený a vyžaduje komplexnú rekonštrukciu a modernizáciu, ktorá podmieňuje ďalšiu bezpečnú prevádzku zariadenia pre deti do troch rokov veku a zlepšenie technických vlastnosti stavby. </w:t>
            </w:r>
          </w:p>
        </w:tc>
      </w:tr>
    </w:tbl>
    <w:tbl>
      <w:tblPr>
        <w:tblStyle w:val="Mriekatabuky"/>
        <w:tblW w:w="0" w:type="auto"/>
        <w:tblLook w:val="04A0" w:firstRow="1" w:lastRow="0" w:firstColumn="1" w:lastColumn="0" w:noHBand="0" w:noVBand="1"/>
      </w:tblPr>
      <w:tblGrid>
        <w:gridCol w:w="4530"/>
        <w:gridCol w:w="4530"/>
      </w:tblGrid>
      <w:tr w:rsidR="00B659FF" w:rsidRPr="00BE65CB" w14:paraId="13D53008" w14:textId="77777777" w:rsidTr="00F113EB">
        <w:tc>
          <w:tcPr>
            <w:tcW w:w="4530" w:type="dxa"/>
          </w:tcPr>
          <w:p w14:paraId="638D4F93" w14:textId="77777777" w:rsidR="00B659FF" w:rsidRPr="00BE65CB" w:rsidRDefault="00B659FF" w:rsidP="00F113EB">
            <w:pPr>
              <w:jc w:val="both"/>
              <w:rPr>
                <w:rFonts w:cstheme="minorHAnsi"/>
                <w:szCs w:val="24"/>
              </w:rPr>
            </w:pPr>
            <w:r w:rsidRPr="00BE65CB">
              <w:rPr>
                <w:rFonts w:cstheme="minorHAnsi"/>
                <w:szCs w:val="24"/>
              </w:rPr>
              <w:t>Garant</w:t>
            </w:r>
          </w:p>
        </w:tc>
        <w:tc>
          <w:tcPr>
            <w:tcW w:w="4530" w:type="dxa"/>
          </w:tcPr>
          <w:p w14:paraId="3F329D9C" w14:textId="77777777" w:rsidR="00B659FF" w:rsidRPr="00BE65CB" w:rsidRDefault="00B659FF" w:rsidP="00F113EB">
            <w:pPr>
              <w:jc w:val="both"/>
              <w:rPr>
                <w:rFonts w:cstheme="minorHAnsi"/>
                <w:szCs w:val="24"/>
              </w:rPr>
            </w:pPr>
            <w:r w:rsidRPr="00BE65CB">
              <w:rPr>
                <w:rFonts w:cstheme="minorHAnsi"/>
                <w:szCs w:val="24"/>
              </w:rPr>
              <w:t>Mesto Šaľa</w:t>
            </w:r>
          </w:p>
        </w:tc>
      </w:tr>
      <w:tr w:rsidR="00B659FF" w:rsidRPr="00BE65CB" w14:paraId="458D7084" w14:textId="77777777" w:rsidTr="00F113EB">
        <w:tc>
          <w:tcPr>
            <w:tcW w:w="4530" w:type="dxa"/>
          </w:tcPr>
          <w:p w14:paraId="74A06BE2" w14:textId="77777777" w:rsidR="00B659FF" w:rsidRPr="00BE65CB" w:rsidRDefault="00B659FF" w:rsidP="00F113EB">
            <w:pPr>
              <w:jc w:val="both"/>
              <w:rPr>
                <w:rFonts w:cstheme="minorHAnsi"/>
                <w:szCs w:val="24"/>
              </w:rPr>
            </w:pPr>
            <w:r w:rsidRPr="00BE65CB">
              <w:rPr>
                <w:rFonts w:cstheme="minorHAnsi"/>
                <w:szCs w:val="24"/>
              </w:rPr>
              <w:t>Realizátor</w:t>
            </w:r>
          </w:p>
        </w:tc>
        <w:tc>
          <w:tcPr>
            <w:tcW w:w="4530" w:type="dxa"/>
          </w:tcPr>
          <w:p w14:paraId="4957BA28" w14:textId="36ACB9C0" w:rsidR="00B659FF" w:rsidRPr="00BE65CB" w:rsidRDefault="00B659FF" w:rsidP="00F113EB">
            <w:pPr>
              <w:jc w:val="both"/>
              <w:rPr>
                <w:rFonts w:cstheme="minorHAnsi"/>
                <w:szCs w:val="24"/>
              </w:rPr>
            </w:pPr>
            <w:r w:rsidRPr="00BE65CB">
              <w:rPr>
                <w:rFonts w:cstheme="minorHAnsi"/>
                <w:szCs w:val="24"/>
              </w:rPr>
              <w:t>Dodávateľ na základe výsledkov verejného obstarávania</w:t>
            </w:r>
          </w:p>
        </w:tc>
      </w:tr>
      <w:tr w:rsidR="00446DCE" w:rsidRPr="00BE65CB" w14:paraId="5BC93815" w14:textId="77777777" w:rsidTr="00F113EB">
        <w:tc>
          <w:tcPr>
            <w:tcW w:w="4530" w:type="dxa"/>
          </w:tcPr>
          <w:p w14:paraId="5E224594" w14:textId="77777777" w:rsidR="00446DCE" w:rsidRPr="00BE65CB" w:rsidRDefault="00446DCE" w:rsidP="00446DCE">
            <w:pPr>
              <w:jc w:val="both"/>
              <w:rPr>
                <w:rFonts w:cstheme="minorHAnsi"/>
                <w:szCs w:val="24"/>
              </w:rPr>
            </w:pPr>
            <w:r w:rsidRPr="00BE65CB">
              <w:rPr>
                <w:rFonts w:cstheme="minorHAnsi"/>
                <w:szCs w:val="24"/>
              </w:rPr>
              <w:t>Začatie a ukončenie realizácie</w:t>
            </w:r>
          </w:p>
        </w:tc>
        <w:tc>
          <w:tcPr>
            <w:tcW w:w="4530" w:type="dxa"/>
          </w:tcPr>
          <w:p w14:paraId="63D41F7F" w14:textId="33F0DAC3" w:rsidR="00446DCE" w:rsidRPr="00BE65CB" w:rsidRDefault="00446DCE" w:rsidP="00446DCE">
            <w:pPr>
              <w:jc w:val="both"/>
              <w:rPr>
                <w:rFonts w:cstheme="minorHAnsi"/>
                <w:szCs w:val="24"/>
              </w:rPr>
            </w:pPr>
            <w:r w:rsidRPr="00BE65CB">
              <w:rPr>
                <w:rFonts w:cstheme="minorHAnsi"/>
                <w:szCs w:val="24"/>
              </w:rPr>
              <w:t>2026 - 2027</w:t>
            </w:r>
          </w:p>
        </w:tc>
      </w:tr>
      <w:tr w:rsidR="00446DCE" w:rsidRPr="00BE65CB" w14:paraId="41102830" w14:textId="77777777" w:rsidTr="00F113EB">
        <w:tc>
          <w:tcPr>
            <w:tcW w:w="4530" w:type="dxa"/>
            <w:shd w:val="clear" w:color="auto" w:fill="auto"/>
          </w:tcPr>
          <w:p w14:paraId="51795B83" w14:textId="77777777" w:rsidR="00446DCE" w:rsidRPr="00BE65CB" w:rsidRDefault="00446DCE" w:rsidP="00446DCE">
            <w:pPr>
              <w:jc w:val="both"/>
              <w:rPr>
                <w:rFonts w:cstheme="minorHAnsi"/>
                <w:szCs w:val="24"/>
              </w:rPr>
            </w:pPr>
            <w:r w:rsidRPr="00BE65CB">
              <w:rPr>
                <w:rFonts w:cstheme="minorHAnsi"/>
                <w:szCs w:val="24"/>
              </w:rPr>
              <w:t>Predpokladané finančné náklady</w:t>
            </w:r>
          </w:p>
        </w:tc>
        <w:tc>
          <w:tcPr>
            <w:tcW w:w="4530" w:type="dxa"/>
          </w:tcPr>
          <w:p w14:paraId="37B8A148" w14:textId="51D57A66" w:rsidR="00446DCE" w:rsidRPr="00BE65CB" w:rsidRDefault="00446DCE" w:rsidP="00446DCE">
            <w:pPr>
              <w:jc w:val="both"/>
              <w:rPr>
                <w:rFonts w:cstheme="minorHAnsi"/>
                <w:szCs w:val="24"/>
                <w:highlight w:val="yellow"/>
              </w:rPr>
            </w:pPr>
            <w:r w:rsidRPr="00BE65CB">
              <w:rPr>
                <w:rFonts w:cstheme="minorHAnsi"/>
                <w:szCs w:val="24"/>
              </w:rPr>
              <w:t xml:space="preserve">642 000 € </w:t>
            </w:r>
            <w:r w:rsidRPr="00BE65CB">
              <w:rPr>
                <w:rFonts w:cstheme="minorHAnsi"/>
                <w:i/>
                <w:iCs/>
                <w:szCs w:val="24"/>
              </w:rPr>
              <w:t>(spoločne s objektom DSS)</w:t>
            </w:r>
          </w:p>
        </w:tc>
      </w:tr>
      <w:tr w:rsidR="00446DCE" w:rsidRPr="00BE65CB" w14:paraId="18102C0D" w14:textId="77777777" w:rsidTr="00F113EB">
        <w:tc>
          <w:tcPr>
            <w:tcW w:w="4530" w:type="dxa"/>
            <w:shd w:val="clear" w:color="auto" w:fill="auto"/>
          </w:tcPr>
          <w:p w14:paraId="23E29BE5" w14:textId="77777777" w:rsidR="00446DCE" w:rsidRPr="00BE65CB" w:rsidRDefault="00446DCE" w:rsidP="00446DCE">
            <w:pPr>
              <w:jc w:val="both"/>
              <w:rPr>
                <w:rFonts w:cstheme="minorHAnsi"/>
                <w:szCs w:val="24"/>
              </w:rPr>
            </w:pPr>
            <w:r w:rsidRPr="00BE65CB">
              <w:rPr>
                <w:rFonts w:cstheme="minorHAnsi"/>
                <w:szCs w:val="24"/>
              </w:rPr>
              <w:t>Výstupy</w:t>
            </w:r>
          </w:p>
        </w:tc>
        <w:tc>
          <w:tcPr>
            <w:tcW w:w="4530" w:type="dxa"/>
          </w:tcPr>
          <w:p w14:paraId="47836D98" w14:textId="3A0542F5" w:rsidR="00446DCE" w:rsidRPr="00BE65CB" w:rsidRDefault="00446DCE" w:rsidP="00FD62A9">
            <w:pPr>
              <w:jc w:val="both"/>
              <w:rPr>
                <w:rFonts w:cstheme="minorHAnsi"/>
                <w:szCs w:val="24"/>
              </w:rPr>
            </w:pPr>
            <w:r w:rsidRPr="00BE65CB">
              <w:rPr>
                <w:rFonts w:cstheme="minorHAnsi"/>
                <w:szCs w:val="24"/>
              </w:rPr>
              <w:t xml:space="preserve">Úpravou fyzického prostredia zvýšiť kvalitu poskytovaných sociálnych služieb na podporu rodiny s deťmi </w:t>
            </w:r>
          </w:p>
        </w:tc>
      </w:tr>
      <w:tr w:rsidR="00446DCE" w:rsidRPr="00BE65CB" w14:paraId="26D26BF2" w14:textId="77777777" w:rsidTr="00F113EB">
        <w:tc>
          <w:tcPr>
            <w:tcW w:w="4530" w:type="dxa"/>
            <w:shd w:val="clear" w:color="auto" w:fill="auto"/>
          </w:tcPr>
          <w:p w14:paraId="3F769B4E" w14:textId="3973132F" w:rsidR="00446DCE" w:rsidRPr="00BE65CB" w:rsidRDefault="00446DCE" w:rsidP="00446DCE">
            <w:pPr>
              <w:jc w:val="both"/>
              <w:rPr>
                <w:rFonts w:cstheme="minorHAnsi"/>
                <w:szCs w:val="24"/>
              </w:rPr>
            </w:pPr>
            <w:r w:rsidRPr="00BE65CB">
              <w:rPr>
                <w:rFonts w:cstheme="minorHAnsi"/>
                <w:szCs w:val="24"/>
              </w:rPr>
              <w:t>Ukazovateľ výsledku</w:t>
            </w:r>
          </w:p>
        </w:tc>
        <w:tc>
          <w:tcPr>
            <w:tcW w:w="4530" w:type="dxa"/>
          </w:tcPr>
          <w:p w14:paraId="21787FFA" w14:textId="645A1B65" w:rsidR="00446DCE" w:rsidRPr="00BE65CB" w:rsidRDefault="00446DCE" w:rsidP="00446DCE">
            <w:pPr>
              <w:jc w:val="both"/>
              <w:rPr>
                <w:rFonts w:cstheme="minorHAnsi"/>
                <w:szCs w:val="24"/>
              </w:rPr>
            </w:pPr>
            <w:r w:rsidRPr="00BE65CB">
              <w:rPr>
                <w:rFonts w:cstheme="minorHAnsi"/>
                <w:szCs w:val="24"/>
              </w:rPr>
              <w:t>Plná obsadenosť kapacity (zvýšenie záujmu o DJ)</w:t>
            </w:r>
          </w:p>
        </w:tc>
      </w:tr>
    </w:tbl>
    <w:p w14:paraId="40F3F713" w14:textId="77777777" w:rsidR="00A05DB9" w:rsidRDefault="00A05DB9" w:rsidP="00D92E9D">
      <w:pPr>
        <w:spacing w:before="240" w:after="0" w:line="240" w:lineRule="auto"/>
        <w:jc w:val="both"/>
        <w:rPr>
          <w:rFonts w:cstheme="minorHAnsi"/>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2E2CF1" w:rsidRPr="00BE6C89" w14:paraId="32BFBD7E" w14:textId="77777777" w:rsidTr="002E2CF1">
        <w:tc>
          <w:tcPr>
            <w:tcW w:w="5000" w:type="pct"/>
            <w:shd w:val="clear" w:color="auto" w:fill="FFF2CC" w:themeFill="accent4" w:themeFillTint="33"/>
          </w:tcPr>
          <w:p w14:paraId="6E4A482C" w14:textId="5CED2BCB" w:rsidR="002E2CF1" w:rsidRPr="00BE6C89" w:rsidRDefault="002E2CF1" w:rsidP="005805D0">
            <w:pPr>
              <w:spacing w:after="0" w:line="240" w:lineRule="auto"/>
              <w:jc w:val="both"/>
              <w:rPr>
                <w:rFonts w:cstheme="minorHAnsi"/>
                <w:szCs w:val="24"/>
              </w:rPr>
            </w:pPr>
            <w:r>
              <w:rPr>
                <w:rFonts w:cstheme="minorHAnsi"/>
                <w:szCs w:val="24"/>
              </w:rPr>
              <w:t xml:space="preserve">Aktivita </w:t>
            </w:r>
            <w:r w:rsidR="005805D0">
              <w:rPr>
                <w:rFonts w:cstheme="minorHAnsi"/>
                <w:szCs w:val="24"/>
              </w:rPr>
              <w:t>3.1.2.1</w:t>
            </w:r>
          </w:p>
        </w:tc>
      </w:tr>
      <w:tr w:rsidR="002E2CF1" w:rsidRPr="00BE6C89" w14:paraId="1131DE5F" w14:textId="77777777" w:rsidTr="002E2CF1">
        <w:tc>
          <w:tcPr>
            <w:tcW w:w="5000" w:type="pct"/>
            <w:shd w:val="clear" w:color="auto" w:fill="FFF2CC" w:themeFill="accent4" w:themeFillTint="33"/>
          </w:tcPr>
          <w:p w14:paraId="00D547D8" w14:textId="336C3E59" w:rsidR="002E2CF1" w:rsidRPr="00B659FF" w:rsidRDefault="0076599C" w:rsidP="002E2CF1">
            <w:pPr>
              <w:spacing w:after="0" w:line="240" w:lineRule="auto"/>
              <w:jc w:val="both"/>
              <w:rPr>
                <w:rFonts w:cstheme="minorHAnsi"/>
                <w:b/>
                <w:szCs w:val="24"/>
              </w:rPr>
            </w:pPr>
            <w:r w:rsidRPr="00841C08">
              <w:rPr>
                <w:rFonts w:cstheme="minorHAnsi"/>
                <w:b/>
                <w:bCs/>
                <w:color w:val="000000" w:themeColor="text1"/>
                <w:szCs w:val="24"/>
              </w:rPr>
              <w:t>Pedagogicko-psychologická pomoc pri integrácií detí a žiakov</w:t>
            </w:r>
          </w:p>
        </w:tc>
      </w:tr>
      <w:tr w:rsidR="002E2CF1" w:rsidRPr="00203516" w14:paraId="67E1984E" w14:textId="77777777" w:rsidTr="002E2CF1">
        <w:tc>
          <w:tcPr>
            <w:tcW w:w="5000" w:type="pct"/>
            <w:shd w:val="clear" w:color="auto" w:fill="auto"/>
          </w:tcPr>
          <w:p w14:paraId="6FF70716" w14:textId="77777777" w:rsidR="002E2CF1" w:rsidRDefault="002E2CF1" w:rsidP="002E2CF1">
            <w:pPr>
              <w:spacing w:after="0" w:line="240" w:lineRule="auto"/>
              <w:jc w:val="both"/>
              <w:rPr>
                <w:rFonts w:cstheme="minorHAnsi"/>
                <w:szCs w:val="24"/>
              </w:rPr>
            </w:pPr>
            <w:r w:rsidRPr="005805D0">
              <w:rPr>
                <w:rFonts w:cstheme="minorHAnsi"/>
                <w:szCs w:val="24"/>
              </w:rPr>
              <w:t>Popis:</w:t>
            </w:r>
          </w:p>
          <w:p w14:paraId="412C9F21" w14:textId="55A2824E" w:rsidR="005805D0" w:rsidRPr="000E3EAF" w:rsidRDefault="0076599C" w:rsidP="002E2CF1">
            <w:pPr>
              <w:spacing w:after="0" w:line="240" w:lineRule="auto"/>
              <w:jc w:val="both"/>
              <w:rPr>
                <w:rFonts w:cstheme="minorHAnsi"/>
                <w:szCs w:val="24"/>
              </w:rPr>
            </w:pPr>
            <w:r w:rsidRPr="00BE6C89">
              <w:rPr>
                <w:rFonts w:cstheme="minorHAnsi"/>
                <w:szCs w:val="24"/>
              </w:rPr>
              <w:t>Zabezpečiť služby psychológa</w:t>
            </w:r>
            <w:r>
              <w:rPr>
                <w:rFonts w:cstheme="minorHAnsi"/>
                <w:szCs w:val="24"/>
              </w:rPr>
              <w:t>, inkluzívneho tímu</w:t>
            </w:r>
            <w:r w:rsidRPr="00BE6C89">
              <w:rPr>
                <w:rFonts w:cstheme="minorHAnsi"/>
                <w:szCs w:val="24"/>
              </w:rPr>
              <w:t xml:space="preserve"> a pedagogických asistentov pre integráciu detí v školských zariadeniach. </w:t>
            </w:r>
            <w:r w:rsidRPr="00BE6C89">
              <w:rPr>
                <w:rFonts w:cstheme="minorHAnsi"/>
              </w:rPr>
              <w:t xml:space="preserve">Pomoc a podpora pri výchovných problémoch detí ohrozených sociálnopatologickými javmi v </w:t>
            </w:r>
            <w:r>
              <w:rPr>
                <w:rFonts w:cstheme="minorHAnsi"/>
              </w:rPr>
              <w:t>prirodzenom a školskom prostredí</w:t>
            </w:r>
          </w:p>
        </w:tc>
      </w:tr>
    </w:tbl>
    <w:tbl>
      <w:tblPr>
        <w:tblStyle w:val="Mriekatabuky4"/>
        <w:tblW w:w="0" w:type="auto"/>
        <w:tblLook w:val="04A0" w:firstRow="1" w:lastRow="0" w:firstColumn="1" w:lastColumn="0" w:noHBand="0" w:noVBand="1"/>
      </w:tblPr>
      <w:tblGrid>
        <w:gridCol w:w="4106"/>
        <w:gridCol w:w="4954"/>
      </w:tblGrid>
      <w:tr w:rsidR="0076599C" w:rsidRPr="00AE24A3" w14:paraId="23850FD6" w14:textId="77777777" w:rsidTr="007963CA">
        <w:tc>
          <w:tcPr>
            <w:tcW w:w="4106" w:type="dxa"/>
          </w:tcPr>
          <w:p w14:paraId="70C2DC4E" w14:textId="77777777" w:rsidR="0076599C" w:rsidRPr="00AE24A3" w:rsidRDefault="0076599C" w:rsidP="007963CA">
            <w:pPr>
              <w:jc w:val="both"/>
              <w:rPr>
                <w:rFonts w:cstheme="minorHAnsi"/>
                <w:szCs w:val="24"/>
              </w:rPr>
            </w:pPr>
            <w:r w:rsidRPr="00AE24A3">
              <w:rPr>
                <w:rFonts w:cstheme="minorHAnsi"/>
                <w:szCs w:val="24"/>
              </w:rPr>
              <w:t>Garant</w:t>
            </w:r>
          </w:p>
        </w:tc>
        <w:tc>
          <w:tcPr>
            <w:tcW w:w="4954" w:type="dxa"/>
          </w:tcPr>
          <w:p w14:paraId="7E8A87B4" w14:textId="77777777" w:rsidR="0076599C" w:rsidRPr="00AE24A3" w:rsidRDefault="0076599C" w:rsidP="007963CA">
            <w:pPr>
              <w:jc w:val="both"/>
              <w:rPr>
                <w:rFonts w:cstheme="minorHAnsi"/>
                <w:szCs w:val="24"/>
              </w:rPr>
            </w:pPr>
            <w:r>
              <w:rPr>
                <w:rFonts w:cstheme="minorHAnsi"/>
                <w:szCs w:val="24"/>
              </w:rPr>
              <w:t>Mesto Šaľa</w:t>
            </w:r>
          </w:p>
        </w:tc>
      </w:tr>
      <w:tr w:rsidR="0076599C" w:rsidRPr="00AE24A3" w14:paraId="39A27AE0" w14:textId="77777777" w:rsidTr="007963CA">
        <w:tc>
          <w:tcPr>
            <w:tcW w:w="4106" w:type="dxa"/>
          </w:tcPr>
          <w:p w14:paraId="42BD3991" w14:textId="77777777" w:rsidR="0076599C" w:rsidRPr="00AE24A3" w:rsidRDefault="0076599C" w:rsidP="007963CA">
            <w:pPr>
              <w:jc w:val="both"/>
              <w:rPr>
                <w:rFonts w:cstheme="minorHAnsi"/>
                <w:szCs w:val="24"/>
              </w:rPr>
            </w:pPr>
            <w:r w:rsidRPr="00AE24A3">
              <w:rPr>
                <w:rFonts w:cstheme="minorHAnsi"/>
                <w:szCs w:val="24"/>
              </w:rPr>
              <w:t>Realizátor</w:t>
            </w:r>
          </w:p>
        </w:tc>
        <w:tc>
          <w:tcPr>
            <w:tcW w:w="4954" w:type="dxa"/>
          </w:tcPr>
          <w:p w14:paraId="70564BAF" w14:textId="77777777" w:rsidR="0076599C" w:rsidRPr="00AE24A3" w:rsidRDefault="0076599C" w:rsidP="007963CA">
            <w:pPr>
              <w:jc w:val="both"/>
              <w:rPr>
                <w:rFonts w:cstheme="minorHAnsi"/>
                <w:szCs w:val="24"/>
              </w:rPr>
            </w:pPr>
            <w:r>
              <w:rPr>
                <w:rFonts w:cstheme="minorHAnsi"/>
                <w:szCs w:val="24"/>
              </w:rPr>
              <w:t>Spoločný školský úrad v Šali</w:t>
            </w:r>
          </w:p>
        </w:tc>
      </w:tr>
      <w:tr w:rsidR="0076599C" w:rsidRPr="00AE24A3" w14:paraId="0F593F0F" w14:textId="77777777" w:rsidTr="007963CA">
        <w:tc>
          <w:tcPr>
            <w:tcW w:w="4106" w:type="dxa"/>
          </w:tcPr>
          <w:p w14:paraId="2950B86C" w14:textId="77777777" w:rsidR="0076599C" w:rsidRPr="00AE24A3" w:rsidRDefault="0076599C" w:rsidP="007963CA">
            <w:pPr>
              <w:jc w:val="both"/>
              <w:rPr>
                <w:rFonts w:cstheme="minorHAnsi"/>
                <w:szCs w:val="24"/>
              </w:rPr>
            </w:pPr>
            <w:r w:rsidRPr="00AE24A3">
              <w:rPr>
                <w:rFonts w:cstheme="minorHAnsi"/>
                <w:szCs w:val="24"/>
              </w:rPr>
              <w:lastRenderedPageBreak/>
              <w:t>Začatie a ukončenie realizácie</w:t>
            </w:r>
          </w:p>
        </w:tc>
        <w:tc>
          <w:tcPr>
            <w:tcW w:w="4954" w:type="dxa"/>
          </w:tcPr>
          <w:p w14:paraId="18BFC0EF" w14:textId="77777777" w:rsidR="0076599C" w:rsidRPr="00AE24A3" w:rsidRDefault="0076599C" w:rsidP="007963CA">
            <w:pPr>
              <w:jc w:val="both"/>
              <w:rPr>
                <w:rFonts w:cstheme="minorHAnsi"/>
                <w:szCs w:val="24"/>
              </w:rPr>
            </w:pPr>
            <w:r w:rsidRPr="00AE24A3">
              <w:rPr>
                <w:rFonts w:cstheme="minorHAnsi"/>
                <w:szCs w:val="24"/>
              </w:rPr>
              <w:t>2023 - 2030</w:t>
            </w:r>
          </w:p>
        </w:tc>
      </w:tr>
      <w:tr w:rsidR="0076599C" w:rsidRPr="0078767D" w14:paraId="60E0CAFC" w14:textId="77777777" w:rsidTr="007963CA">
        <w:tc>
          <w:tcPr>
            <w:tcW w:w="4106" w:type="dxa"/>
            <w:shd w:val="clear" w:color="auto" w:fill="auto"/>
          </w:tcPr>
          <w:p w14:paraId="6DD4D8B2" w14:textId="77777777" w:rsidR="0076599C" w:rsidRPr="0078767D" w:rsidRDefault="0076599C" w:rsidP="007963CA">
            <w:pPr>
              <w:jc w:val="both"/>
              <w:rPr>
                <w:rFonts w:cstheme="minorHAnsi"/>
                <w:szCs w:val="24"/>
              </w:rPr>
            </w:pPr>
            <w:r w:rsidRPr="0078767D">
              <w:rPr>
                <w:rFonts w:cstheme="minorHAnsi"/>
                <w:szCs w:val="24"/>
              </w:rPr>
              <w:t>Predpokladané finančné náklady</w:t>
            </w:r>
          </w:p>
        </w:tc>
        <w:tc>
          <w:tcPr>
            <w:tcW w:w="4954" w:type="dxa"/>
          </w:tcPr>
          <w:p w14:paraId="198A11FD" w14:textId="77777777" w:rsidR="0076599C" w:rsidRPr="0078767D" w:rsidRDefault="0076599C" w:rsidP="007963CA">
            <w:pPr>
              <w:jc w:val="both"/>
              <w:rPr>
                <w:rFonts w:cstheme="minorHAnsi"/>
                <w:szCs w:val="24"/>
              </w:rPr>
            </w:pPr>
            <w:r w:rsidRPr="0078767D">
              <w:rPr>
                <w:rFonts w:cstheme="minorHAnsi"/>
                <w:szCs w:val="24"/>
              </w:rPr>
              <w:t>Financovanie zabezpečuje MŠVVaŠ SR a MPC</w:t>
            </w:r>
          </w:p>
        </w:tc>
      </w:tr>
      <w:tr w:rsidR="0076599C" w:rsidRPr="00203516" w14:paraId="66AA0927" w14:textId="77777777" w:rsidTr="007963CA">
        <w:tc>
          <w:tcPr>
            <w:tcW w:w="4106" w:type="dxa"/>
            <w:shd w:val="clear" w:color="auto" w:fill="auto"/>
          </w:tcPr>
          <w:p w14:paraId="2AD8089B" w14:textId="77777777" w:rsidR="0076599C" w:rsidRPr="0078767D" w:rsidRDefault="0076599C" w:rsidP="007963CA">
            <w:pPr>
              <w:jc w:val="both"/>
              <w:rPr>
                <w:rFonts w:cstheme="minorHAnsi"/>
                <w:szCs w:val="24"/>
              </w:rPr>
            </w:pPr>
            <w:r w:rsidRPr="0078767D">
              <w:rPr>
                <w:rFonts w:cstheme="minorHAnsi"/>
                <w:szCs w:val="24"/>
              </w:rPr>
              <w:t>Výstupy</w:t>
            </w:r>
          </w:p>
        </w:tc>
        <w:tc>
          <w:tcPr>
            <w:tcW w:w="4954" w:type="dxa"/>
          </w:tcPr>
          <w:p w14:paraId="3CCEDABB" w14:textId="77777777" w:rsidR="0076599C" w:rsidRPr="00203516" w:rsidRDefault="0076599C" w:rsidP="007963CA">
            <w:pPr>
              <w:jc w:val="both"/>
              <w:rPr>
                <w:rFonts w:cstheme="minorHAnsi"/>
                <w:szCs w:val="24"/>
                <w:highlight w:val="yellow"/>
              </w:rPr>
            </w:pPr>
            <w:r>
              <w:rPr>
                <w:rFonts w:cstheme="minorHAnsi"/>
                <w:szCs w:val="24"/>
              </w:rPr>
              <w:t>Pre integrované deti v bežných triedach zlepšiť odbornú starostlivosť zvýšením počtu odborných zamestnancov</w:t>
            </w:r>
          </w:p>
        </w:tc>
      </w:tr>
      <w:tr w:rsidR="0076599C" w14:paraId="0FD2BBEA" w14:textId="77777777" w:rsidTr="007963CA">
        <w:tc>
          <w:tcPr>
            <w:tcW w:w="4106" w:type="dxa"/>
            <w:shd w:val="clear" w:color="auto" w:fill="auto"/>
          </w:tcPr>
          <w:p w14:paraId="242E197A" w14:textId="77777777" w:rsidR="0076599C" w:rsidRPr="0078767D" w:rsidRDefault="0076599C" w:rsidP="007963CA">
            <w:pPr>
              <w:jc w:val="both"/>
              <w:rPr>
                <w:rFonts w:cstheme="minorHAnsi"/>
                <w:szCs w:val="24"/>
              </w:rPr>
            </w:pPr>
            <w:r w:rsidRPr="0078767D">
              <w:rPr>
                <w:rFonts w:cstheme="minorHAnsi"/>
                <w:szCs w:val="24"/>
              </w:rPr>
              <w:t>Indikátory monitoringu</w:t>
            </w:r>
          </w:p>
        </w:tc>
        <w:tc>
          <w:tcPr>
            <w:tcW w:w="4954" w:type="dxa"/>
          </w:tcPr>
          <w:p w14:paraId="17941DE9" w14:textId="0C30370D" w:rsidR="0076599C" w:rsidRDefault="0076599C" w:rsidP="007963CA">
            <w:pPr>
              <w:jc w:val="both"/>
              <w:rPr>
                <w:rFonts w:cstheme="minorHAnsi"/>
                <w:szCs w:val="24"/>
              </w:rPr>
            </w:pPr>
            <w:r>
              <w:rPr>
                <w:rFonts w:cstheme="minorHAnsi"/>
                <w:szCs w:val="24"/>
              </w:rPr>
              <w:t xml:space="preserve">Počet pedagogických asistentov a členov inkluzívneho tímu v ZŠ a v MŠ v meste Šaľa ročne  </w:t>
            </w:r>
          </w:p>
          <w:p w14:paraId="284C3D27" w14:textId="4455658C" w:rsidR="0076599C" w:rsidRDefault="0076599C" w:rsidP="007963CA">
            <w:pPr>
              <w:jc w:val="both"/>
              <w:rPr>
                <w:rFonts w:cstheme="minorHAnsi"/>
                <w:szCs w:val="24"/>
              </w:rPr>
            </w:pPr>
            <w:r>
              <w:rPr>
                <w:rFonts w:cstheme="minorHAnsi"/>
                <w:szCs w:val="24"/>
              </w:rPr>
              <w:t xml:space="preserve">Počet psychológov v školách ročne </w:t>
            </w:r>
          </w:p>
        </w:tc>
      </w:tr>
    </w:tbl>
    <w:p w14:paraId="34EC7F89" w14:textId="77777777" w:rsidR="002E2CF1" w:rsidRPr="00BE6C89" w:rsidRDefault="002E2CF1" w:rsidP="002E2CF1">
      <w:pPr>
        <w:spacing w:after="0" w:line="240" w:lineRule="auto"/>
        <w:jc w:val="both"/>
        <w:rPr>
          <w:rFonts w:cstheme="minorHAnsi"/>
          <w:szCs w:val="24"/>
        </w:rPr>
      </w:pPr>
    </w:p>
    <w:p w14:paraId="28E4E855" w14:textId="77777777" w:rsidR="002E2CF1" w:rsidRDefault="002E2CF1" w:rsidP="00C62F8E">
      <w:pPr>
        <w:spacing w:after="0" w:line="240" w:lineRule="auto"/>
        <w:jc w:val="both"/>
        <w:rPr>
          <w:rFonts w:cstheme="minorHAnsi"/>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2E2CF1" w:rsidRPr="00BE6C89" w14:paraId="286CDC31" w14:textId="77777777" w:rsidTr="002E2CF1">
        <w:tc>
          <w:tcPr>
            <w:tcW w:w="5000" w:type="pct"/>
            <w:shd w:val="clear" w:color="auto" w:fill="FFF2CC" w:themeFill="accent4" w:themeFillTint="33"/>
          </w:tcPr>
          <w:p w14:paraId="51CFB558" w14:textId="3E46B875" w:rsidR="002E2CF1" w:rsidRPr="00BE6C89" w:rsidRDefault="002E2CF1" w:rsidP="005805D0">
            <w:pPr>
              <w:spacing w:after="0" w:line="240" w:lineRule="auto"/>
              <w:jc w:val="both"/>
              <w:rPr>
                <w:rFonts w:cstheme="minorHAnsi"/>
                <w:szCs w:val="24"/>
              </w:rPr>
            </w:pPr>
            <w:r>
              <w:rPr>
                <w:rFonts w:cstheme="minorHAnsi"/>
                <w:szCs w:val="24"/>
              </w:rPr>
              <w:t xml:space="preserve">Aktivita </w:t>
            </w:r>
            <w:r w:rsidR="005805D0">
              <w:rPr>
                <w:rFonts w:cstheme="minorHAnsi"/>
                <w:szCs w:val="24"/>
              </w:rPr>
              <w:t>3</w:t>
            </w:r>
            <w:r>
              <w:rPr>
                <w:rFonts w:cstheme="minorHAnsi"/>
                <w:szCs w:val="24"/>
              </w:rPr>
              <w:t>.1.</w:t>
            </w:r>
            <w:r w:rsidR="005805D0">
              <w:rPr>
                <w:rFonts w:cstheme="minorHAnsi"/>
                <w:szCs w:val="24"/>
              </w:rPr>
              <w:t>2.2.</w:t>
            </w:r>
          </w:p>
        </w:tc>
      </w:tr>
      <w:tr w:rsidR="002E2CF1" w:rsidRPr="00BE6C89" w14:paraId="303B9309" w14:textId="77777777" w:rsidTr="002E2CF1">
        <w:tc>
          <w:tcPr>
            <w:tcW w:w="5000" w:type="pct"/>
            <w:shd w:val="clear" w:color="auto" w:fill="FFF2CC" w:themeFill="accent4" w:themeFillTint="33"/>
          </w:tcPr>
          <w:p w14:paraId="73481ADD" w14:textId="2AD81AF2" w:rsidR="002E2CF1" w:rsidRPr="005805D0" w:rsidRDefault="0076599C" w:rsidP="002E2CF1">
            <w:pPr>
              <w:spacing w:after="0" w:line="240" w:lineRule="auto"/>
              <w:jc w:val="both"/>
              <w:rPr>
                <w:rFonts w:cstheme="minorHAnsi"/>
                <w:b/>
                <w:szCs w:val="24"/>
              </w:rPr>
            </w:pPr>
            <w:r w:rsidRPr="00841C08">
              <w:rPr>
                <w:rFonts w:cstheme="minorHAnsi"/>
                <w:b/>
                <w:bCs/>
                <w:color w:val="000000" w:themeColor="text1"/>
                <w:szCs w:val="24"/>
              </w:rPr>
              <w:t>Podpora integrácie a inklúzie odkázaných detí do vzdelávacieho procesu</w:t>
            </w:r>
          </w:p>
        </w:tc>
      </w:tr>
      <w:tr w:rsidR="002E2CF1" w:rsidRPr="00203516" w14:paraId="11E5382D" w14:textId="77777777" w:rsidTr="002E2CF1">
        <w:tc>
          <w:tcPr>
            <w:tcW w:w="5000" w:type="pct"/>
            <w:shd w:val="clear" w:color="auto" w:fill="auto"/>
          </w:tcPr>
          <w:p w14:paraId="1C75A0A2" w14:textId="77777777" w:rsidR="002E2CF1" w:rsidRDefault="002E2CF1" w:rsidP="002E2CF1">
            <w:pPr>
              <w:spacing w:after="0" w:line="240" w:lineRule="auto"/>
              <w:jc w:val="both"/>
              <w:rPr>
                <w:rFonts w:cstheme="minorHAnsi"/>
                <w:szCs w:val="24"/>
              </w:rPr>
            </w:pPr>
            <w:r w:rsidRPr="005805D0">
              <w:rPr>
                <w:rFonts w:cstheme="minorHAnsi"/>
                <w:szCs w:val="24"/>
              </w:rPr>
              <w:t>Popis:</w:t>
            </w:r>
          </w:p>
          <w:p w14:paraId="788498C2" w14:textId="41F0D7F4" w:rsidR="005805D0" w:rsidRPr="000E3EAF" w:rsidRDefault="0076599C" w:rsidP="002E2CF1">
            <w:pPr>
              <w:spacing w:after="0" w:line="240" w:lineRule="auto"/>
              <w:jc w:val="both"/>
              <w:rPr>
                <w:rFonts w:cstheme="minorHAnsi"/>
                <w:szCs w:val="24"/>
              </w:rPr>
            </w:pPr>
            <w:r>
              <w:rPr>
                <w:rFonts w:cstheme="minorHAnsi"/>
                <w:szCs w:val="24"/>
              </w:rPr>
              <w:t>Zvýšenie kapacity autistickej triedy v ZŠ a MŠ Bernolákova a každoročné oceňovanie náročnej práce pedagogických zamestnancov, ktorí pracujú s integrovanými deťmi a žiakmi</w:t>
            </w:r>
          </w:p>
        </w:tc>
      </w:tr>
    </w:tbl>
    <w:tbl>
      <w:tblPr>
        <w:tblStyle w:val="Mriekatabuky5"/>
        <w:tblW w:w="0" w:type="auto"/>
        <w:tblLook w:val="04A0" w:firstRow="1" w:lastRow="0" w:firstColumn="1" w:lastColumn="0" w:noHBand="0" w:noVBand="1"/>
      </w:tblPr>
      <w:tblGrid>
        <w:gridCol w:w="4106"/>
        <w:gridCol w:w="4954"/>
      </w:tblGrid>
      <w:tr w:rsidR="0076599C" w:rsidRPr="00AE24A3" w14:paraId="2E831A4D" w14:textId="77777777" w:rsidTr="007963CA">
        <w:tc>
          <w:tcPr>
            <w:tcW w:w="4106" w:type="dxa"/>
          </w:tcPr>
          <w:p w14:paraId="1D3A9F59" w14:textId="77777777" w:rsidR="0076599C" w:rsidRPr="00AE24A3" w:rsidRDefault="0076599C" w:rsidP="007963CA">
            <w:pPr>
              <w:jc w:val="both"/>
              <w:rPr>
                <w:rFonts w:cstheme="minorHAnsi"/>
                <w:szCs w:val="24"/>
              </w:rPr>
            </w:pPr>
            <w:r w:rsidRPr="00AE24A3">
              <w:rPr>
                <w:rFonts w:cstheme="minorHAnsi"/>
                <w:szCs w:val="24"/>
              </w:rPr>
              <w:t>Garant</w:t>
            </w:r>
          </w:p>
        </w:tc>
        <w:tc>
          <w:tcPr>
            <w:tcW w:w="4954" w:type="dxa"/>
          </w:tcPr>
          <w:p w14:paraId="6CFFDB0B" w14:textId="77777777" w:rsidR="0076599C" w:rsidRPr="00AE24A3" w:rsidRDefault="0076599C" w:rsidP="007963CA">
            <w:pPr>
              <w:jc w:val="both"/>
              <w:rPr>
                <w:rFonts w:cstheme="minorHAnsi"/>
                <w:szCs w:val="24"/>
              </w:rPr>
            </w:pPr>
            <w:r>
              <w:rPr>
                <w:rFonts w:cstheme="minorHAnsi"/>
                <w:szCs w:val="24"/>
              </w:rPr>
              <w:t>Mesto Šaľa</w:t>
            </w:r>
          </w:p>
        </w:tc>
      </w:tr>
      <w:tr w:rsidR="0076599C" w:rsidRPr="00AE24A3" w14:paraId="5D51A4F4" w14:textId="77777777" w:rsidTr="007963CA">
        <w:tc>
          <w:tcPr>
            <w:tcW w:w="4106" w:type="dxa"/>
          </w:tcPr>
          <w:p w14:paraId="7694C5A0" w14:textId="77777777" w:rsidR="0076599C" w:rsidRPr="00AE24A3" w:rsidRDefault="0076599C" w:rsidP="007963CA">
            <w:pPr>
              <w:jc w:val="both"/>
              <w:rPr>
                <w:rFonts w:cstheme="minorHAnsi"/>
                <w:szCs w:val="24"/>
              </w:rPr>
            </w:pPr>
            <w:r w:rsidRPr="00AE24A3">
              <w:rPr>
                <w:rFonts w:cstheme="minorHAnsi"/>
                <w:szCs w:val="24"/>
              </w:rPr>
              <w:t>Realizátor</w:t>
            </w:r>
          </w:p>
        </w:tc>
        <w:tc>
          <w:tcPr>
            <w:tcW w:w="4954" w:type="dxa"/>
          </w:tcPr>
          <w:p w14:paraId="446E7A2B" w14:textId="77777777" w:rsidR="0076599C" w:rsidRPr="00AE24A3" w:rsidRDefault="0076599C" w:rsidP="007963CA">
            <w:pPr>
              <w:jc w:val="both"/>
              <w:rPr>
                <w:rFonts w:cstheme="minorHAnsi"/>
                <w:szCs w:val="24"/>
              </w:rPr>
            </w:pPr>
            <w:r>
              <w:rPr>
                <w:rFonts w:cstheme="minorHAnsi"/>
                <w:szCs w:val="24"/>
              </w:rPr>
              <w:t>Spoločný školský úrad v Šali</w:t>
            </w:r>
          </w:p>
        </w:tc>
      </w:tr>
      <w:tr w:rsidR="0076599C" w:rsidRPr="00AE24A3" w14:paraId="05DAD32F" w14:textId="77777777" w:rsidTr="007963CA">
        <w:tc>
          <w:tcPr>
            <w:tcW w:w="4106" w:type="dxa"/>
          </w:tcPr>
          <w:p w14:paraId="2031FC9C" w14:textId="77777777" w:rsidR="0076599C" w:rsidRPr="00AE24A3" w:rsidRDefault="0076599C" w:rsidP="007963CA">
            <w:pPr>
              <w:jc w:val="both"/>
              <w:rPr>
                <w:rFonts w:cstheme="minorHAnsi"/>
                <w:szCs w:val="24"/>
              </w:rPr>
            </w:pPr>
            <w:r w:rsidRPr="00AE24A3">
              <w:rPr>
                <w:rFonts w:cstheme="minorHAnsi"/>
                <w:szCs w:val="24"/>
              </w:rPr>
              <w:t>Začatie a ukončenie realizácie</w:t>
            </w:r>
          </w:p>
        </w:tc>
        <w:tc>
          <w:tcPr>
            <w:tcW w:w="4954" w:type="dxa"/>
          </w:tcPr>
          <w:p w14:paraId="38B4A997" w14:textId="77777777" w:rsidR="0076599C" w:rsidRPr="00AE24A3" w:rsidRDefault="0076599C" w:rsidP="007963CA">
            <w:pPr>
              <w:jc w:val="both"/>
              <w:rPr>
                <w:rFonts w:cstheme="minorHAnsi"/>
                <w:szCs w:val="24"/>
              </w:rPr>
            </w:pPr>
            <w:r w:rsidRPr="00AE24A3">
              <w:rPr>
                <w:rFonts w:cstheme="minorHAnsi"/>
                <w:szCs w:val="24"/>
              </w:rPr>
              <w:t>2023 - 2030</w:t>
            </w:r>
          </w:p>
        </w:tc>
      </w:tr>
      <w:tr w:rsidR="0076599C" w:rsidRPr="00203516" w14:paraId="03245838" w14:textId="77777777" w:rsidTr="007963CA">
        <w:tc>
          <w:tcPr>
            <w:tcW w:w="4106" w:type="dxa"/>
            <w:shd w:val="clear" w:color="auto" w:fill="auto"/>
          </w:tcPr>
          <w:p w14:paraId="36E476EF" w14:textId="77777777" w:rsidR="0076599C" w:rsidRPr="00342ACC" w:rsidRDefault="0076599C" w:rsidP="007963CA">
            <w:pPr>
              <w:jc w:val="both"/>
              <w:rPr>
                <w:rFonts w:cstheme="minorHAnsi"/>
                <w:szCs w:val="24"/>
              </w:rPr>
            </w:pPr>
            <w:r w:rsidRPr="00342ACC">
              <w:rPr>
                <w:rFonts w:cstheme="minorHAnsi"/>
                <w:szCs w:val="24"/>
              </w:rPr>
              <w:t>Predpokladané finančné náklady</w:t>
            </w:r>
          </w:p>
        </w:tc>
        <w:tc>
          <w:tcPr>
            <w:tcW w:w="4954" w:type="dxa"/>
          </w:tcPr>
          <w:p w14:paraId="75B385E3" w14:textId="77777777" w:rsidR="0076599C" w:rsidRPr="00342ACC" w:rsidRDefault="0076599C" w:rsidP="007963CA">
            <w:pPr>
              <w:jc w:val="both"/>
              <w:rPr>
                <w:rFonts w:cstheme="minorHAnsi"/>
                <w:szCs w:val="24"/>
              </w:rPr>
            </w:pPr>
            <w:r w:rsidRPr="00342ACC">
              <w:rPr>
                <w:rFonts w:cstheme="minorHAnsi"/>
                <w:szCs w:val="24"/>
              </w:rPr>
              <w:t>Financovanie zvýšenej kapacity autistickej triedy zabezpečuje RUŠS Nitra a oceňovanie pedagógov Mesto Šaľa</w:t>
            </w:r>
          </w:p>
        </w:tc>
      </w:tr>
      <w:tr w:rsidR="0076599C" w:rsidRPr="00203516" w14:paraId="472AA7BA" w14:textId="77777777" w:rsidTr="00A05DB9">
        <w:trPr>
          <w:trHeight w:val="1539"/>
        </w:trPr>
        <w:tc>
          <w:tcPr>
            <w:tcW w:w="4106" w:type="dxa"/>
            <w:tcBorders>
              <w:bottom w:val="single" w:sz="4" w:space="0" w:color="auto"/>
            </w:tcBorders>
            <w:shd w:val="clear" w:color="auto" w:fill="auto"/>
          </w:tcPr>
          <w:p w14:paraId="24590E79" w14:textId="77777777" w:rsidR="0076599C" w:rsidRPr="00342ACC" w:rsidRDefault="0076599C" w:rsidP="007963CA">
            <w:pPr>
              <w:jc w:val="both"/>
              <w:rPr>
                <w:rFonts w:cstheme="minorHAnsi"/>
                <w:szCs w:val="24"/>
              </w:rPr>
            </w:pPr>
            <w:r w:rsidRPr="00342ACC">
              <w:rPr>
                <w:rFonts w:cstheme="minorHAnsi"/>
                <w:szCs w:val="24"/>
              </w:rPr>
              <w:t>Výstupy</w:t>
            </w:r>
          </w:p>
        </w:tc>
        <w:tc>
          <w:tcPr>
            <w:tcW w:w="4954" w:type="dxa"/>
            <w:tcBorders>
              <w:bottom w:val="single" w:sz="4" w:space="0" w:color="auto"/>
            </w:tcBorders>
          </w:tcPr>
          <w:p w14:paraId="078CFF4B" w14:textId="77777777" w:rsidR="0076599C" w:rsidRPr="00342ACC" w:rsidRDefault="0076599C" w:rsidP="007963CA">
            <w:pPr>
              <w:jc w:val="both"/>
              <w:rPr>
                <w:rFonts w:cstheme="minorHAnsi"/>
                <w:szCs w:val="24"/>
              </w:rPr>
            </w:pPr>
            <w:r w:rsidRPr="00342ACC">
              <w:rPr>
                <w:rFonts w:cstheme="minorHAnsi"/>
                <w:szCs w:val="24"/>
              </w:rPr>
              <w:t>Každoročné prezentovanie príkladov dobrej praxe na podporu integrácie detí do vzdelávacieho procesu ( pri príležitosti Dňa učiteľov) Oceňovanie učiteľov pracujúcich s integrovanými deťmi a žiakmi.</w:t>
            </w:r>
          </w:p>
        </w:tc>
      </w:tr>
      <w:tr w:rsidR="0076599C" w14:paraId="5B7D4C5A" w14:textId="77777777" w:rsidTr="007963CA">
        <w:tc>
          <w:tcPr>
            <w:tcW w:w="4106" w:type="dxa"/>
            <w:tcBorders>
              <w:top w:val="single" w:sz="4" w:space="0" w:color="auto"/>
              <w:left w:val="single" w:sz="4" w:space="0" w:color="auto"/>
              <w:bottom w:val="single" w:sz="4" w:space="0" w:color="auto"/>
              <w:right w:val="single" w:sz="4" w:space="0" w:color="auto"/>
            </w:tcBorders>
            <w:shd w:val="clear" w:color="auto" w:fill="auto"/>
          </w:tcPr>
          <w:p w14:paraId="4A716F59" w14:textId="77777777" w:rsidR="0076599C" w:rsidRDefault="0076599C" w:rsidP="007963CA">
            <w:pPr>
              <w:jc w:val="both"/>
              <w:rPr>
                <w:rFonts w:cstheme="minorHAnsi"/>
                <w:szCs w:val="24"/>
              </w:rPr>
            </w:pPr>
            <w:r w:rsidRPr="00A05DB9">
              <w:rPr>
                <w:rFonts w:cstheme="minorHAnsi"/>
                <w:szCs w:val="24"/>
              </w:rPr>
              <w:t>Indikátory monitoringu</w:t>
            </w:r>
          </w:p>
        </w:tc>
        <w:tc>
          <w:tcPr>
            <w:tcW w:w="4954" w:type="dxa"/>
            <w:tcBorders>
              <w:top w:val="single" w:sz="4" w:space="0" w:color="auto"/>
              <w:left w:val="single" w:sz="4" w:space="0" w:color="auto"/>
              <w:bottom w:val="single" w:sz="4" w:space="0" w:color="auto"/>
              <w:right w:val="single" w:sz="4" w:space="0" w:color="auto"/>
            </w:tcBorders>
          </w:tcPr>
          <w:p w14:paraId="7CC98EEE" w14:textId="65B34FD5" w:rsidR="0076599C" w:rsidRDefault="0076599C" w:rsidP="007963CA">
            <w:pPr>
              <w:jc w:val="both"/>
              <w:rPr>
                <w:rFonts w:cstheme="minorHAnsi"/>
                <w:szCs w:val="24"/>
              </w:rPr>
            </w:pPr>
            <w:r>
              <w:rPr>
                <w:rFonts w:cstheme="minorHAnsi"/>
                <w:szCs w:val="24"/>
              </w:rPr>
              <w:t xml:space="preserve"> </w:t>
            </w:r>
            <w:r w:rsidR="00A05DB9">
              <w:rPr>
                <w:rFonts w:cstheme="minorHAnsi"/>
                <w:szCs w:val="24"/>
              </w:rPr>
              <w:t xml:space="preserve">Udržaná autistická trieda v ZŠ a MŠ Bernolákova </w:t>
            </w:r>
          </w:p>
        </w:tc>
      </w:tr>
    </w:tbl>
    <w:p w14:paraId="4653FA5C" w14:textId="338A52FA" w:rsidR="002E2CF1" w:rsidRPr="00BE6C89" w:rsidRDefault="002E2CF1" w:rsidP="002E2CF1">
      <w:pPr>
        <w:spacing w:after="0" w:line="240" w:lineRule="auto"/>
        <w:jc w:val="both"/>
        <w:rPr>
          <w:rFonts w:cstheme="minorHAnsi"/>
          <w:szCs w:val="24"/>
        </w:rPr>
      </w:pPr>
    </w:p>
    <w:p w14:paraId="6FE57BEA" w14:textId="77777777" w:rsidR="002E2CF1" w:rsidRDefault="002E2CF1" w:rsidP="00D92E9D">
      <w:pPr>
        <w:spacing w:after="0" w:line="240" w:lineRule="auto"/>
        <w:jc w:val="both"/>
        <w:rPr>
          <w:rFonts w:cstheme="minorHAnsi"/>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2E2CF1" w:rsidRPr="00BE6C89" w14:paraId="5B596117" w14:textId="77777777" w:rsidTr="002E2CF1">
        <w:tc>
          <w:tcPr>
            <w:tcW w:w="5000" w:type="pct"/>
            <w:shd w:val="clear" w:color="auto" w:fill="FFF2CC" w:themeFill="accent4" w:themeFillTint="33"/>
          </w:tcPr>
          <w:p w14:paraId="268870BA" w14:textId="6E4AE190" w:rsidR="002E2CF1" w:rsidRPr="00BE6C89" w:rsidRDefault="001E3FF1" w:rsidP="002E2CF1">
            <w:pPr>
              <w:spacing w:after="0" w:line="240" w:lineRule="auto"/>
              <w:jc w:val="both"/>
              <w:rPr>
                <w:rFonts w:cstheme="minorHAnsi"/>
                <w:szCs w:val="24"/>
              </w:rPr>
            </w:pPr>
            <w:r>
              <w:rPr>
                <w:rFonts w:cstheme="minorHAnsi"/>
                <w:szCs w:val="24"/>
              </w:rPr>
              <w:t>Aktivita 3.1.2.3</w:t>
            </w:r>
          </w:p>
        </w:tc>
      </w:tr>
      <w:tr w:rsidR="002E2CF1" w:rsidRPr="00BE6C89" w14:paraId="73A9EB73" w14:textId="77777777" w:rsidTr="002E2CF1">
        <w:tc>
          <w:tcPr>
            <w:tcW w:w="5000" w:type="pct"/>
            <w:shd w:val="clear" w:color="auto" w:fill="FFF2CC" w:themeFill="accent4" w:themeFillTint="33"/>
          </w:tcPr>
          <w:p w14:paraId="0EEEA12D" w14:textId="0D211E21" w:rsidR="002E2CF1" w:rsidRPr="001E3FF1" w:rsidRDefault="001E3FF1" w:rsidP="002E2CF1">
            <w:pPr>
              <w:spacing w:after="0" w:line="240" w:lineRule="auto"/>
              <w:jc w:val="both"/>
              <w:rPr>
                <w:rFonts w:cstheme="minorHAnsi"/>
                <w:b/>
                <w:szCs w:val="24"/>
              </w:rPr>
            </w:pPr>
            <w:r w:rsidRPr="001E3FF1">
              <w:rPr>
                <w:rFonts w:cstheme="minorHAnsi"/>
                <w:b/>
                <w:bCs/>
                <w:color w:val="000000" w:themeColor="text1"/>
                <w:szCs w:val="24"/>
              </w:rPr>
              <w:t>Poradenstvo, edukácia a voľnočasové aktivity pre rodiny a deti so zdravotným a sociálnym znevýhodnením</w:t>
            </w:r>
          </w:p>
        </w:tc>
      </w:tr>
      <w:tr w:rsidR="002E2CF1" w:rsidRPr="00203516" w14:paraId="079F3A8A" w14:textId="77777777" w:rsidTr="002E2CF1">
        <w:tc>
          <w:tcPr>
            <w:tcW w:w="5000" w:type="pct"/>
            <w:shd w:val="clear" w:color="auto" w:fill="auto"/>
          </w:tcPr>
          <w:p w14:paraId="347C6B42" w14:textId="242B8105" w:rsidR="002E2CF1" w:rsidRDefault="001E3FF1" w:rsidP="002E2CF1">
            <w:pPr>
              <w:spacing w:after="0" w:line="240" w:lineRule="auto"/>
              <w:jc w:val="both"/>
              <w:rPr>
                <w:rFonts w:cstheme="minorHAnsi"/>
                <w:szCs w:val="24"/>
              </w:rPr>
            </w:pPr>
            <w:r>
              <w:rPr>
                <w:rFonts w:cstheme="minorHAnsi"/>
                <w:szCs w:val="24"/>
              </w:rPr>
              <w:t xml:space="preserve">Popis: </w:t>
            </w:r>
          </w:p>
          <w:p w14:paraId="58BA8C25" w14:textId="2FCDD0BB" w:rsidR="001E3FF1" w:rsidRPr="000E3EAF" w:rsidRDefault="001E3FF1" w:rsidP="005805D0">
            <w:pPr>
              <w:spacing w:after="0" w:line="240" w:lineRule="auto"/>
              <w:jc w:val="both"/>
              <w:rPr>
                <w:rFonts w:cstheme="minorHAnsi"/>
                <w:szCs w:val="24"/>
              </w:rPr>
            </w:pPr>
            <w:r w:rsidRPr="00BE6C89">
              <w:rPr>
                <w:rFonts w:cstheme="minorHAnsi"/>
                <w:szCs w:val="24"/>
              </w:rPr>
              <w:t xml:space="preserve">Terénna sociálna práca  - zmapovanie </w:t>
            </w:r>
            <w:r w:rsidRPr="00BE6C89">
              <w:rPr>
                <w:rFonts w:cstheme="minorHAnsi"/>
              </w:rPr>
              <w:t>sociálne vylúčených rodín, rodín, ktoré nezvládajú, resp. zanedbávajú starostlivosť o maloleté deti alebo sú ohrozené stratou bývania, rodín s deťmi, v ktorých nikto nepracuje, rodín (alebo osamelých jednotlivcov), ktorých člen je závislý od alkoholu, drog, hier a pod., rodín, ktorých členom je fyzická osoba s ťažkým zdravotným postihnutím alebo zlým zdravotným stavom. Riešenie problémov v komunite v ich prirodzenom prostredí. Komunikácia so školou, základné poradenstvo.</w:t>
            </w:r>
          </w:p>
        </w:tc>
      </w:tr>
    </w:tbl>
    <w:tbl>
      <w:tblPr>
        <w:tblStyle w:val="Mriekatabuky"/>
        <w:tblW w:w="0" w:type="auto"/>
        <w:tblLook w:val="04A0" w:firstRow="1" w:lastRow="0" w:firstColumn="1" w:lastColumn="0" w:noHBand="0" w:noVBand="1"/>
      </w:tblPr>
      <w:tblGrid>
        <w:gridCol w:w="4530"/>
        <w:gridCol w:w="4530"/>
      </w:tblGrid>
      <w:tr w:rsidR="002E2CF1" w:rsidRPr="00AE24A3" w14:paraId="6CCD8FC2" w14:textId="77777777" w:rsidTr="002E2CF1">
        <w:tc>
          <w:tcPr>
            <w:tcW w:w="4530" w:type="dxa"/>
          </w:tcPr>
          <w:p w14:paraId="02958479" w14:textId="77777777" w:rsidR="002E2CF1" w:rsidRPr="00AE24A3" w:rsidRDefault="002E2CF1" w:rsidP="002E2CF1">
            <w:pPr>
              <w:jc w:val="both"/>
              <w:rPr>
                <w:rFonts w:cstheme="minorHAnsi"/>
                <w:szCs w:val="24"/>
              </w:rPr>
            </w:pPr>
            <w:r w:rsidRPr="00AE24A3">
              <w:rPr>
                <w:rFonts w:cstheme="minorHAnsi"/>
                <w:szCs w:val="24"/>
              </w:rPr>
              <w:t>Garant</w:t>
            </w:r>
          </w:p>
        </w:tc>
        <w:tc>
          <w:tcPr>
            <w:tcW w:w="4530" w:type="dxa"/>
          </w:tcPr>
          <w:p w14:paraId="3D07BC3F" w14:textId="1BC0A835" w:rsidR="002E2CF1" w:rsidRPr="00AE24A3" w:rsidRDefault="001E3FF1" w:rsidP="002E2CF1">
            <w:pPr>
              <w:jc w:val="both"/>
              <w:rPr>
                <w:rFonts w:cstheme="minorHAnsi"/>
                <w:szCs w:val="24"/>
              </w:rPr>
            </w:pPr>
            <w:r>
              <w:rPr>
                <w:rFonts w:cstheme="minorHAnsi"/>
                <w:szCs w:val="24"/>
              </w:rPr>
              <w:t>Mesto</w:t>
            </w:r>
            <w:r w:rsidR="002E2CF1">
              <w:rPr>
                <w:rFonts w:cstheme="minorHAnsi"/>
                <w:szCs w:val="24"/>
              </w:rPr>
              <w:t xml:space="preserve"> Šaľa</w:t>
            </w:r>
          </w:p>
        </w:tc>
      </w:tr>
      <w:tr w:rsidR="002E2CF1" w:rsidRPr="00AE24A3" w14:paraId="12F856D0" w14:textId="77777777" w:rsidTr="002E2CF1">
        <w:tc>
          <w:tcPr>
            <w:tcW w:w="4530" w:type="dxa"/>
          </w:tcPr>
          <w:p w14:paraId="2510F246" w14:textId="77777777" w:rsidR="002E2CF1" w:rsidRPr="00AE24A3" w:rsidRDefault="002E2CF1" w:rsidP="002E2CF1">
            <w:pPr>
              <w:jc w:val="both"/>
              <w:rPr>
                <w:rFonts w:cstheme="minorHAnsi"/>
                <w:szCs w:val="24"/>
              </w:rPr>
            </w:pPr>
            <w:r w:rsidRPr="00AE24A3">
              <w:rPr>
                <w:rFonts w:cstheme="minorHAnsi"/>
                <w:szCs w:val="24"/>
              </w:rPr>
              <w:t>Realizátor</w:t>
            </w:r>
          </w:p>
        </w:tc>
        <w:tc>
          <w:tcPr>
            <w:tcW w:w="4530" w:type="dxa"/>
          </w:tcPr>
          <w:p w14:paraId="162B3762" w14:textId="4F5CA25E" w:rsidR="002E2CF1" w:rsidRPr="00AE24A3" w:rsidRDefault="005805D0" w:rsidP="005805D0">
            <w:pPr>
              <w:jc w:val="both"/>
              <w:rPr>
                <w:rFonts w:cstheme="minorHAnsi"/>
                <w:szCs w:val="24"/>
              </w:rPr>
            </w:pPr>
            <w:r>
              <w:rPr>
                <w:rFonts w:cstheme="minorHAnsi"/>
                <w:szCs w:val="24"/>
              </w:rPr>
              <w:t xml:space="preserve">Mesto </w:t>
            </w:r>
            <w:r w:rsidR="002E2CF1">
              <w:rPr>
                <w:rFonts w:cstheme="minorHAnsi"/>
                <w:szCs w:val="24"/>
              </w:rPr>
              <w:t>Šaľa</w:t>
            </w:r>
          </w:p>
        </w:tc>
      </w:tr>
      <w:tr w:rsidR="002E2CF1" w:rsidRPr="00AE24A3" w14:paraId="79184E52" w14:textId="77777777" w:rsidTr="002E2CF1">
        <w:tc>
          <w:tcPr>
            <w:tcW w:w="4530" w:type="dxa"/>
          </w:tcPr>
          <w:p w14:paraId="5C27237B" w14:textId="77777777" w:rsidR="002E2CF1" w:rsidRPr="00AE24A3" w:rsidRDefault="002E2CF1" w:rsidP="002E2CF1">
            <w:pPr>
              <w:jc w:val="both"/>
              <w:rPr>
                <w:rFonts w:cstheme="minorHAnsi"/>
                <w:szCs w:val="24"/>
              </w:rPr>
            </w:pPr>
            <w:r w:rsidRPr="00AE24A3">
              <w:rPr>
                <w:rFonts w:cstheme="minorHAnsi"/>
                <w:szCs w:val="24"/>
              </w:rPr>
              <w:t>Začatie a ukončenie realizácie</w:t>
            </w:r>
          </w:p>
        </w:tc>
        <w:tc>
          <w:tcPr>
            <w:tcW w:w="4530" w:type="dxa"/>
          </w:tcPr>
          <w:p w14:paraId="64890F2E" w14:textId="77777777" w:rsidR="002E2CF1" w:rsidRPr="00AE24A3" w:rsidRDefault="002E2CF1" w:rsidP="002E2CF1">
            <w:pPr>
              <w:jc w:val="both"/>
              <w:rPr>
                <w:rFonts w:cstheme="minorHAnsi"/>
                <w:szCs w:val="24"/>
              </w:rPr>
            </w:pPr>
            <w:r w:rsidRPr="00AE24A3">
              <w:rPr>
                <w:rFonts w:cstheme="minorHAnsi"/>
                <w:szCs w:val="24"/>
              </w:rPr>
              <w:t>2023 - 2030</w:t>
            </w:r>
          </w:p>
        </w:tc>
      </w:tr>
      <w:tr w:rsidR="002E2CF1" w:rsidRPr="00203516" w14:paraId="001168F6" w14:textId="77777777" w:rsidTr="002E2CF1">
        <w:tc>
          <w:tcPr>
            <w:tcW w:w="4530" w:type="dxa"/>
            <w:shd w:val="clear" w:color="auto" w:fill="auto"/>
          </w:tcPr>
          <w:p w14:paraId="34818E3C" w14:textId="77777777" w:rsidR="002E2CF1" w:rsidRPr="00FD62A9" w:rsidRDefault="002E2CF1" w:rsidP="002E2CF1">
            <w:pPr>
              <w:jc w:val="both"/>
              <w:rPr>
                <w:rFonts w:cstheme="minorHAnsi"/>
                <w:szCs w:val="24"/>
              </w:rPr>
            </w:pPr>
            <w:r w:rsidRPr="00FD62A9">
              <w:rPr>
                <w:rFonts w:cstheme="minorHAnsi"/>
                <w:szCs w:val="24"/>
              </w:rPr>
              <w:t>Predpokladané finančné náklady</w:t>
            </w:r>
          </w:p>
        </w:tc>
        <w:tc>
          <w:tcPr>
            <w:tcW w:w="4530" w:type="dxa"/>
          </w:tcPr>
          <w:p w14:paraId="693A63BE" w14:textId="1A700BAB" w:rsidR="002E2CF1" w:rsidRPr="00FD62A9" w:rsidRDefault="00980389" w:rsidP="002E2CF1">
            <w:pPr>
              <w:jc w:val="both"/>
              <w:rPr>
                <w:rFonts w:cstheme="minorHAnsi"/>
                <w:szCs w:val="24"/>
              </w:rPr>
            </w:pPr>
            <w:r w:rsidRPr="00BE65CB">
              <w:rPr>
                <w:rFonts w:cstheme="minorHAnsi"/>
                <w:szCs w:val="24"/>
              </w:rPr>
              <w:t>Bez osobitných nákladov</w:t>
            </w:r>
          </w:p>
        </w:tc>
      </w:tr>
      <w:tr w:rsidR="002E2CF1" w:rsidRPr="00203516" w14:paraId="6E1566B3" w14:textId="77777777" w:rsidTr="002E2CF1">
        <w:tc>
          <w:tcPr>
            <w:tcW w:w="4530" w:type="dxa"/>
            <w:shd w:val="clear" w:color="auto" w:fill="auto"/>
          </w:tcPr>
          <w:p w14:paraId="36F45F4A" w14:textId="77777777" w:rsidR="002E2CF1" w:rsidRPr="00BB52A8" w:rsidRDefault="002E2CF1" w:rsidP="002E2CF1">
            <w:pPr>
              <w:jc w:val="both"/>
              <w:rPr>
                <w:rFonts w:cstheme="minorHAnsi"/>
                <w:szCs w:val="24"/>
              </w:rPr>
            </w:pPr>
            <w:r w:rsidRPr="00BB52A8">
              <w:rPr>
                <w:rFonts w:cstheme="minorHAnsi"/>
                <w:szCs w:val="24"/>
              </w:rPr>
              <w:t>Výstupy</w:t>
            </w:r>
          </w:p>
        </w:tc>
        <w:tc>
          <w:tcPr>
            <w:tcW w:w="4530" w:type="dxa"/>
          </w:tcPr>
          <w:p w14:paraId="57F85D05" w14:textId="0E253696" w:rsidR="002E2CF1" w:rsidRPr="00BB52A8" w:rsidRDefault="00BB52A8" w:rsidP="002E2CF1">
            <w:pPr>
              <w:jc w:val="both"/>
              <w:rPr>
                <w:rFonts w:cstheme="minorHAnsi"/>
                <w:szCs w:val="24"/>
              </w:rPr>
            </w:pPr>
            <w:r w:rsidRPr="00BB52A8">
              <w:rPr>
                <w:rFonts w:cstheme="minorHAnsi"/>
                <w:szCs w:val="24"/>
              </w:rPr>
              <w:t>Vzdelávacie podujatia, spoločné popoludnia, tábory pre deti</w:t>
            </w:r>
          </w:p>
        </w:tc>
      </w:tr>
      <w:tr w:rsidR="002E2CF1" w14:paraId="143C53D5" w14:textId="77777777" w:rsidTr="002E2CF1">
        <w:tc>
          <w:tcPr>
            <w:tcW w:w="4530" w:type="dxa"/>
            <w:shd w:val="clear" w:color="auto" w:fill="auto"/>
          </w:tcPr>
          <w:p w14:paraId="4611D1B8" w14:textId="04AFAF35" w:rsidR="002E2CF1" w:rsidRPr="00BB52A8" w:rsidRDefault="001229BB" w:rsidP="002E2CF1">
            <w:pPr>
              <w:jc w:val="both"/>
              <w:rPr>
                <w:rFonts w:cstheme="minorHAnsi"/>
                <w:szCs w:val="24"/>
              </w:rPr>
            </w:pPr>
            <w:r w:rsidRPr="00BB52A8">
              <w:rPr>
                <w:rFonts w:cstheme="minorHAnsi"/>
                <w:szCs w:val="24"/>
              </w:rPr>
              <w:lastRenderedPageBreak/>
              <w:t>Ukazovateľ výsledku</w:t>
            </w:r>
          </w:p>
        </w:tc>
        <w:tc>
          <w:tcPr>
            <w:tcW w:w="4530" w:type="dxa"/>
          </w:tcPr>
          <w:p w14:paraId="34A760E0" w14:textId="3F0229EE" w:rsidR="002E2CF1" w:rsidRPr="00BB52A8" w:rsidRDefault="00BB52A8" w:rsidP="002E2CF1">
            <w:pPr>
              <w:jc w:val="both"/>
              <w:rPr>
                <w:rFonts w:cstheme="minorHAnsi"/>
                <w:szCs w:val="24"/>
              </w:rPr>
            </w:pPr>
            <w:r w:rsidRPr="00BB52A8">
              <w:rPr>
                <w:rFonts w:cstheme="minorHAnsi"/>
                <w:szCs w:val="24"/>
              </w:rPr>
              <w:t>Počet vzdelávacích a</w:t>
            </w:r>
            <w:r w:rsidR="00980389">
              <w:rPr>
                <w:rFonts w:cstheme="minorHAnsi"/>
                <w:szCs w:val="24"/>
              </w:rPr>
              <w:t> </w:t>
            </w:r>
            <w:r w:rsidRPr="00BB52A8">
              <w:rPr>
                <w:rFonts w:cstheme="minorHAnsi"/>
                <w:szCs w:val="24"/>
              </w:rPr>
              <w:t>voľnočasových aktivít pre cieľovú skupinu</w:t>
            </w:r>
          </w:p>
        </w:tc>
      </w:tr>
    </w:tbl>
    <w:p w14:paraId="6968DFC7" w14:textId="77777777" w:rsidR="002E2CF1" w:rsidRDefault="002E2CF1" w:rsidP="002E2CF1">
      <w:pPr>
        <w:spacing w:after="0" w:line="240" w:lineRule="auto"/>
        <w:jc w:val="both"/>
        <w:rPr>
          <w:rFonts w:cstheme="minorHAnsi"/>
          <w:szCs w:val="24"/>
        </w:rPr>
      </w:pPr>
    </w:p>
    <w:p w14:paraId="0259C144" w14:textId="77777777" w:rsidR="00BE65CB" w:rsidRDefault="00BE65CB" w:rsidP="00C62F8E">
      <w:pPr>
        <w:spacing w:after="0" w:line="240" w:lineRule="auto"/>
        <w:jc w:val="both"/>
        <w:rPr>
          <w:rFonts w:cstheme="minorHAnsi"/>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2E2CF1" w:rsidRPr="00BE6C89" w14:paraId="0C71971D" w14:textId="77777777" w:rsidTr="002E2CF1">
        <w:tc>
          <w:tcPr>
            <w:tcW w:w="5000" w:type="pct"/>
            <w:shd w:val="clear" w:color="auto" w:fill="FFF2CC" w:themeFill="accent4" w:themeFillTint="33"/>
          </w:tcPr>
          <w:p w14:paraId="63BAB2FE" w14:textId="67623E70" w:rsidR="002E2CF1" w:rsidRPr="00BE6C89" w:rsidRDefault="001E3FF1" w:rsidP="002E2CF1">
            <w:pPr>
              <w:spacing w:after="0" w:line="240" w:lineRule="auto"/>
              <w:jc w:val="both"/>
              <w:rPr>
                <w:rFonts w:cstheme="minorHAnsi"/>
                <w:szCs w:val="24"/>
              </w:rPr>
            </w:pPr>
            <w:r>
              <w:rPr>
                <w:rFonts w:cstheme="minorHAnsi"/>
                <w:szCs w:val="24"/>
              </w:rPr>
              <w:t>Aktivita 3.1.2</w:t>
            </w:r>
            <w:r w:rsidR="002E2CF1">
              <w:rPr>
                <w:rFonts w:cstheme="minorHAnsi"/>
                <w:szCs w:val="24"/>
              </w:rPr>
              <w:t>.4</w:t>
            </w:r>
          </w:p>
        </w:tc>
      </w:tr>
      <w:tr w:rsidR="002E2CF1" w:rsidRPr="00BE6C89" w14:paraId="42FECC45" w14:textId="77777777" w:rsidTr="002E2CF1">
        <w:tc>
          <w:tcPr>
            <w:tcW w:w="5000" w:type="pct"/>
            <w:shd w:val="clear" w:color="auto" w:fill="FFF2CC" w:themeFill="accent4" w:themeFillTint="33"/>
          </w:tcPr>
          <w:p w14:paraId="7CBEE908" w14:textId="2D5C827F" w:rsidR="002E2CF1" w:rsidRPr="001E3FF1" w:rsidRDefault="001E3FF1" w:rsidP="002E2CF1">
            <w:pPr>
              <w:spacing w:after="0" w:line="240" w:lineRule="auto"/>
              <w:jc w:val="both"/>
              <w:rPr>
                <w:rFonts w:cstheme="minorHAnsi"/>
                <w:b/>
                <w:szCs w:val="24"/>
              </w:rPr>
            </w:pPr>
            <w:r w:rsidRPr="001E3FF1">
              <w:rPr>
                <w:rFonts w:cstheme="minorHAnsi"/>
                <w:b/>
                <w:bCs/>
                <w:color w:val="000000" w:themeColor="text1"/>
                <w:szCs w:val="24"/>
              </w:rPr>
              <w:t>Spolupráca s</w:t>
            </w:r>
            <w:r w:rsidR="00980389">
              <w:rPr>
                <w:rFonts w:cstheme="minorHAnsi"/>
                <w:b/>
                <w:bCs/>
                <w:color w:val="000000" w:themeColor="text1"/>
                <w:szCs w:val="24"/>
              </w:rPr>
              <w:t> </w:t>
            </w:r>
            <w:r w:rsidRPr="001E3FF1">
              <w:rPr>
                <w:rFonts w:cstheme="minorHAnsi"/>
                <w:b/>
                <w:bCs/>
                <w:color w:val="000000" w:themeColor="text1"/>
                <w:szCs w:val="24"/>
              </w:rPr>
              <w:t>orgánmi štátu a</w:t>
            </w:r>
            <w:r w:rsidR="00980389">
              <w:rPr>
                <w:rFonts w:cstheme="minorHAnsi"/>
                <w:b/>
                <w:bCs/>
                <w:color w:val="000000" w:themeColor="text1"/>
                <w:szCs w:val="24"/>
              </w:rPr>
              <w:t> </w:t>
            </w:r>
            <w:r w:rsidRPr="001E3FF1">
              <w:rPr>
                <w:rFonts w:cstheme="minorHAnsi"/>
                <w:b/>
                <w:bCs/>
                <w:color w:val="000000" w:themeColor="text1"/>
                <w:szCs w:val="24"/>
              </w:rPr>
              <w:t>organizáciami, ktoré sa venujú práci s</w:t>
            </w:r>
            <w:r w:rsidR="00980389">
              <w:rPr>
                <w:rFonts w:cstheme="minorHAnsi"/>
                <w:b/>
                <w:bCs/>
                <w:color w:val="000000" w:themeColor="text1"/>
                <w:szCs w:val="24"/>
              </w:rPr>
              <w:t> </w:t>
            </w:r>
            <w:r w:rsidRPr="001E3FF1">
              <w:rPr>
                <w:rFonts w:cstheme="minorHAnsi"/>
                <w:b/>
                <w:bCs/>
                <w:color w:val="000000" w:themeColor="text1"/>
                <w:szCs w:val="24"/>
              </w:rPr>
              <w:t>rizikovými skupinami detí, mládeže a</w:t>
            </w:r>
            <w:r w:rsidR="00980389">
              <w:rPr>
                <w:rFonts w:cstheme="minorHAnsi"/>
                <w:b/>
                <w:bCs/>
                <w:color w:val="000000" w:themeColor="text1"/>
                <w:szCs w:val="24"/>
              </w:rPr>
              <w:t> </w:t>
            </w:r>
            <w:r w:rsidRPr="001E3FF1">
              <w:rPr>
                <w:rFonts w:cstheme="minorHAnsi"/>
                <w:b/>
                <w:bCs/>
                <w:color w:val="000000" w:themeColor="text1"/>
                <w:szCs w:val="24"/>
              </w:rPr>
              <w:t>rodín</w:t>
            </w:r>
          </w:p>
        </w:tc>
      </w:tr>
      <w:tr w:rsidR="002E2CF1" w:rsidRPr="00203516" w14:paraId="4EEA6C01" w14:textId="77777777" w:rsidTr="002E2CF1">
        <w:tc>
          <w:tcPr>
            <w:tcW w:w="5000" w:type="pct"/>
            <w:shd w:val="clear" w:color="auto" w:fill="auto"/>
          </w:tcPr>
          <w:p w14:paraId="1C68ABE2" w14:textId="77777777" w:rsidR="002E2CF1" w:rsidRDefault="002E2CF1" w:rsidP="002E2CF1">
            <w:pPr>
              <w:spacing w:after="0" w:line="240" w:lineRule="auto"/>
              <w:jc w:val="both"/>
              <w:rPr>
                <w:rFonts w:cstheme="minorHAnsi"/>
                <w:szCs w:val="24"/>
              </w:rPr>
            </w:pPr>
            <w:r w:rsidRPr="001E3FF1">
              <w:rPr>
                <w:rFonts w:cstheme="minorHAnsi"/>
                <w:szCs w:val="24"/>
              </w:rPr>
              <w:t>Popis:</w:t>
            </w:r>
          </w:p>
          <w:p w14:paraId="43EF505A" w14:textId="3EF97477" w:rsidR="001E3FF1" w:rsidRPr="000E3EAF" w:rsidRDefault="001E3FF1" w:rsidP="001E3FF1">
            <w:pPr>
              <w:spacing w:after="0" w:line="240" w:lineRule="auto"/>
              <w:jc w:val="both"/>
              <w:rPr>
                <w:rFonts w:cstheme="minorHAnsi"/>
                <w:szCs w:val="24"/>
              </w:rPr>
            </w:pPr>
            <w:r w:rsidRPr="00BE6C89">
              <w:rPr>
                <w:rFonts w:cstheme="minorHAnsi"/>
              </w:rPr>
              <w:t xml:space="preserve">Vytvorenie priestoru </w:t>
            </w:r>
            <w:r>
              <w:rPr>
                <w:rFonts w:cstheme="minorHAnsi"/>
              </w:rPr>
              <w:t>na komunikáciu</w:t>
            </w:r>
            <w:r w:rsidRPr="00BE6C89">
              <w:rPr>
                <w:rFonts w:cstheme="minorHAnsi"/>
              </w:rPr>
              <w:t xml:space="preserve"> a</w:t>
            </w:r>
            <w:r w:rsidR="00980389">
              <w:rPr>
                <w:rFonts w:cstheme="minorHAnsi"/>
              </w:rPr>
              <w:t> </w:t>
            </w:r>
            <w:r w:rsidRPr="00BE6C89">
              <w:rPr>
                <w:rFonts w:cstheme="minorHAnsi"/>
              </w:rPr>
              <w:t>realizácia koordinačných stretnutí subjektov pracujúcich s</w:t>
            </w:r>
            <w:r w:rsidR="00980389">
              <w:rPr>
                <w:rFonts w:cstheme="minorHAnsi"/>
              </w:rPr>
              <w:t> </w:t>
            </w:r>
            <w:r w:rsidRPr="00BE6C89">
              <w:rPr>
                <w:rFonts w:cstheme="minorHAnsi"/>
              </w:rPr>
              <w:t>rizikovými skupinami deti, mládežou a</w:t>
            </w:r>
            <w:r w:rsidR="00980389">
              <w:rPr>
                <w:rFonts w:cstheme="minorHAnsi"/>
              </w:rPr>
              <w:t> </w:t>
            </w:r>
            <w:r w:rsidRPr="00BE6C89">
              <w:rPr>
                <w:rFonts w:cstheme="minorHAnsi"/>
              </w:rPr>
              <w:t>rodinu na území mesta, ich aktivizácia subjektov pracujúcich s</w:t>
            </w:r>
            <w:r w:rsidR="00980389">
              <w:rPr>
                <w:rFonts w:cstheme="minorHAnsi"/>
              </w:rPr>
              <w:t> </w:t>
            </w:r>
            <w:r w:rsidRPr="00BE6C89">
              <w:rPr>
                <w:rFonts w:cstheme="minorHAnsi"/>
              </w:rPr>
              <w:t>deťmi a</w:t>
            </w:r>
            <w:r w:rsidR="00980389">
              <w:rPr>
                <w:rFonts w:cstheme="minorHAnsi"/>
              </w:rPr>
              <w:t> </w:t>
            </w:r>
            <w:r w:rsidRPr="00BE6C89">
              <w:rPr>
                <w:rFonts w:cstheme="minorHAnsi"/>
              </w:rPr>
              <w:t>rodinou, ako aj samotných ohrozených rodín.</w:t>
            </w:r>
          </w:p>
        </w:tc>
      </w:tr>
    </w:tbl>
    <w:tbl>
      <w:tblPr>
        <w:tblStyle w:val="Mriekatabuky"/>
        <w:tblW w:w="0" w:type="auto"/>
        <w:tblLook w:val="04A0" w:firstRow="1" w:lastRow="0" w:firstColumn="1" w:lastColumn="0" w:noHBand="0" w:noVBand="1"/>
      </w:tblPr>
      <w:tblGrid>
        <w:gridCol w:w="4530"/>
        <w:gridCol w:w="4530"/>
      </w:tblGrid>
      <w:tr w:rsidR="002E2CF1" w:rsidRPr="00AE24A3" w14:paraId="608A2314" w14:textId="77777777" w:rsidTr="002E2CF1">
        <w:tc>
          <w:tcPr>
            <w:tcW w:w="4530" w:type="dxa"/>
          </w:tcPr>
          <w:p w14:paraId="123E3E01" w14:textId="77777777" w:rsidR="002E2CF1" w:rsidRPr="00AE24A3" w:rsidRDefault="002E2CF1" w:rsidP="002E2CF1">
            <w:pPr>
              <w:jc w:val="both"/>
              <w:rPr>
                <w:rFonts w:cstheme="minorHAnsi"/>
                <w:szCs w:val="24"/>
              </w:rPr>
            </w:pPr>
            <w:r w:rsidRPr="00AE24A3">
              <w:rPr>
                <w:rFonts w:cstheme="minorHAnsi"/>
                <w:szCs w:val="24"/>
              </w:rPr>
              <w:t>Garant</w:t>
            </w:r>
          </w:p>
        </w:tc>
        <w:tc>
          <w:tcPr>
            <w:tcW w:w="4530" w:type="dxa"/>
          </w:tcPr>
          <w:p w14:paraId="78DD6575" w14:textId="373942A1" w:rsidR="002E2CF1" w:rsidRPr="00AE24A3" w:rsidRDefault="002E2CF1" w:rsidP="001E3FF1">
            <w:pPr>
              <w:jc w:val="both"/>
              <w:rPr>
                <w:rFonts w:cstheme="minorHAnsi"/>
                <w:szCs w:val="24"/>
              </w:rPr>
            </w:pPr>
            <w:r>
              <w:rPr>
                <w:rFonts w:cstheme="minorHAnsi"/>
                <w:szCs w:val="24"/>
              </w:rPr>
              <w:t>Mest</w:t>
            </w:r>
            <w:r w:rsidR="001E3FF1">
              <w:rPr>
                <w:rFonts w:cstheme="minorHAnsi"/>
                <w:szCs w:val="24"/>
              </w:rPr>
              <w:t xml:space="preserve">o </w:t>
            </w:r>
            <w:r>
              <w:rPr>
                <w:rFonts w:cstheme="minorHAnsi"/>
                <w:szCs w:val="24"/>
              </w:rPr>
              <w:t>Šaľa</w:t>
            </w:r>
          </w:p>
        </w:tc>
      </w:tr>
      <w:tr w:rsidR="002E2CF1" w:rsidRPr="00AE24A3" w14:paraId="4C6490CA" w14:textId="77777777" w:rsidTr="002E2CF1">
        <w:tc>
          <w:tcPr>
            <w:tcW w:w="4530" w:type="dxa"/>
          </w:tcPr>
          <w:p w14:paraId="2E708D8F" w14:textId="77777777" w:rsidR="002E2CF1" w:rsidRPr="00AE24A3" w:rsidRDefault="002E2CF1" w:rsidP="002E2CF1">
            <w:pPr>
              <w:jc w:val="both"/>
              <w:rPr>
                <w:rFonts w:cstheme="minorHAnsi"/>
                <w:szCs w:val="24"/>
              </w:rPr>
            </w:pPr>
            <w:r w:rsidRPr="00AE24A3">
              <w:rPr>
                <w:rFonts w:cstheme="minorHAnsi"/>
                <w:szCs w:val="24"/>
              </w:rPr>
              <w:t>Realizátor</w:t>
            </w:r>
          </w:p>
        </w:tc>
        <w:tc>
          <w:tcPr>
            <w:tcW w:w="4530" w:type="dxa"/>
          </w:tcPr>
          <w:p w14:paraId="2EF371E1" w14:textId="6DF191ED" w:rsidR="002E2CF1" w:rsidRPr="00AE24A3" w:rsidRDefault="001E3FF1" w:rsidP="001E3FF1">
            <w:pPr>
              <w:jc w:val="both"/>
              <w:rPr>
                <w:rFonts w:cstheme="minorHAnsi"/>
                <w:szCs w:val="24"/>
              </w:rPr>
            </w:pPr>
            <w:r>
              <w:rPr>
                <w:rFonts w:cstheme="minorHAnsi"/>
                <w:szCs w:val="24"/>
              </w:rPr>
              <w:t>Mesto</w:t>
            </w:r>
            <w:r w:rsidR="002E2CF1">
              <w:rPr>
                <w:rFonts w:cstheme="minorHAnsi"/>
                <w:szCs w:val="24"/>
              </w:rPr>
              <w:t xml:space="preserve"> Šaľa</w:t>
            </w:r>
          </w:p>
        </w:tc>
      </w:tr>
      <w:tr w:rsidR="002E2CF1" w:rsidRPr="00AE24A3" w14:paraId="352A4F2F" w14:textId="77777777" w:rsidTr="002E2CF1">
        <w:tc>
          <w:tcPr>
            <w:tcW w:w="4530" w:type="dxa"/>
          </w:tcPr>
          <w:p w14:paraId="49137D3C" w14:textId="2C2DA586" w:rsidR="002E2CF1" w:rsidRPr="00AE24A3" w:rsidRDefault="002E2CF1" w:rsidP="002E2CF1">
            <w:pPr>
              <w:jc w:val="both"/>
              <w:rPr>
                <w:rFonts w:cstheme="minorHAnsi"/>
                <w:szCs w:val="24"/>
              </w:rPr>
            </w:pPr>
            <w:r w:rsidRPr="00AE24A3">
              <w:rPr>
                <w:rFonts w:cstheme="minorHAnsi"/>
                <w:szCs w:val="24"/>
              </w:rPr>
              <w:t>Začatie a</w:t>
            </w:r>
            <w:r w:rsidR="00980389">
              <w:rPr>
                <w:rFonts w:cstheme="minorHAnsi"/>
                <w:szCs w:val="24"/>
              </w:rPr>
              <w:t> </w:t>
            </w:r>
            <w:r w:rsidRPr="00AE24A3">
              <w:rPr>
                <w:rFonts w:cstheme="minorHAnsi"/>
                <w:szCs w:val="24"/>
              </w:rPr>
              <w:t>ukončenie realizácie</w:t>
            </w:r>
          </w:p>
        </w:tc>
        <w:tc>
          <w:tcPr>
            <w:tcW w:w="4530" w:type="dxa"/>
          </w:tcPr>
          <w:p w14:paraId="0BB83733" w14:textId="52D44AE0" w:rsidR="002E2CF1" w:rsidRPr="00AE24A3" w:rsidRDefault="002E2CF1" w:rsidP="002E2CF1">
            <w:pPr>
              <w:jc w:val="both"/>
              <w:rPr>
                <w:rFonts w:cstheme="minorHAnsi"/>
                <w:szCs w:val="24"/>
              </w:rPr>
            </w:pPr>
            <w:r w:rsidRPr="00AE24A3">
              <w:rPr>
                <w:rFonts w:cstheme="minorHAnsi"/>
                <w:szCs w:val="24"/>
              </w:rPr>
              <w:t xml:space="preserve">2023 </w:t>
            </w:r>
            <w:r w:rsidR="00980389">
              <w:rPr>
                <w:rFonts w:cstheme="minorHAnsi"/>
                <w:szCs w:val="24"/>
              </w:rPr>
              <w:t>–</w:t>
            </w:r>
            <w:r w:rsidRPr="00AE24A3">
              <w:rPr>
                <w:rFonts w:cstheme="minorHAnsi"/>
                <w:szCs w:val="24"/>
              </w:rPr>
              <w:t xml:space="preserve"> 2030</w:t>
            </w:r>
          </w:p>
        </w:tc>
      </w:tr>
      <w:tr w:rsidR="002E2CF1" w:rsidRPr="00203516" w14:paraId="3E78A847" w14:textId="77777777" w:rsidTr="002E2CF1">
        <w:tc>
          <w:tcPr>
            <w:tcW w:w="4530" w:type="dxa"/>
            <w:shd w:val="clear" w:color="auto" w:fill="auto"/>
          </w:tcPr>
          <w:p w14:paraId="332C85A2" w14:textId="77777777" w:rsidR="002E2CF1" w:rsidRPr="00203516" w:rsidRDefault="002E2CF1" w:rsidP="002E2CF1">
            <w:pPr>
              <w:jc w:val="both"/>
              <w:rPr>
                <w:rFonts w:cstheme="minorHAnsi"/>
                <w:szCs w:val="24"/>
                <w:highlight w:val="yellow"/>
              </w:rPr>
            </w:pPr>
            <w:r w:rsidRPr="00FD62A9">
              <w:rPr>
                <w:rFonts w:cstheme="minorHAnsi"/>
                <w:szCs w:val="24"/>
              </w:rPr>
              <w:t>Predpokladané finančné náklady</w:t>
            </w:r>
          </w:p>
        </w:tc>
        <w:tc>
          <w:tcPr>
            <w:tcW w:w="4530" w:type="dxa"/>
          </w:tcPr>
          <w:p w14:paraId="4E0F5D3C" w14:textId="4857FCC2" w:rsidR="002E2CF1" w:rsidRPr="00980389" w:rsidRDefault="00980389" w:rsidP="002E2CF1">
            <w:pPr>
              <w:jc w:val="both"/>
              <w:rPr>
                <w:rFonts w:cstheme="minorHAnsi"/>
                <w:strike/>
                <w:szCs w:val="24"/>
                <w:highlight w:val="yellow"/>
              </w:rPr>
            </w:pPr>
            <w:r w:rsidRPr="00BE65CB">
              <w:rPr>
                <w:rFonts w:cstheme="minorHAnsi"/>
                <w:szCs w:val="24"/>
              </w:rPr>
              <w:t>Bez osobitných nákladov</w:t>
            </w:r>
          </w:p>
        </w:tc>
      </w:tr>
      <w:tr w:rsidR="002E2CF1" w:rsidRPr="00203516" w14:paraId="26C8AB78" w14:textId="77777777" w:rsidTr="002E2CF1">
        <w:tc>
          <w:tcPr>
            <w:tcW w:w="4530" w:type="dxa"/>
            <w:shd w:val="clear" w:color="auto" w:fill="auto"/>
          </w:tcPr>
          <w:p w14:paraId="35DC91B2" w14:textId="77777777" w:rsidR="002E2CF1" w:rsidRPr="001E3FF1" w:rsidRDefault="002E2CF1" w:rsidP="002E2CF1">
            <w:pPr>
              <w:jc w:val="both"/>
              <w:rPr>
                <w:rFonts w:cstheme="minorHAnsi"/>
                <w:szCs w:val="24"/>
              </w:rPr>
            </w:pPr>
            <w:r w:rsidRPr="001E3FF1">
              <w:rPr>
                <w:rFonts w:cstheme="minorHAnsi"/>
                <w:szCs w:val="24"/>
              </w:rPr>
              <w:t>Výstupy</w:t>
            </w:r>
          </w:p>
        </w:tc>
        <w:tc>
          <w:tcPr>
            <w:tcW w:w="4530" w:type="dxa"/>
          </w:tcPr>
          <w:p w14:paraId="69CE34B3" w14:textId="21670E69" w:rsidR="002E2CF1" w:rsidRPr="001E3FF1" w:rsidRDefault="001E3FF1" w:rsidP="002E2CF1">
            <w:pPr>
              <w:jc w:val="both"/>
              <w:rPr>
                <w:rFonts w:cstheme="minorHAnsi"/>
                <w:szCs w:val="24"/>
              </w:rPr>
            </w:pPr>
            <w:r w:rsidRPr="001E3FF1">
              <w:rPr>
                <w:rFonts w:cstheme="minorHAnsi"/>
                <w:szCs w:val="24"/>
              </w:rPr>
              <w:t xml:space="preserve">Zlepšenie komunikácie </w:t>
            </w:r>
            <w:r w:rsidRPr="001E3FF1">
              <w:rPr>
                <w:rFonts w:cstheme="minorHAnsi"/>
              </w:rPr>
              <w:t>subjektov pracujúcich s rizikovými skupinami deti, mládežou a rodinu na území mesta a koordinácia ich aktivít</w:t>
            </w:r>
            <w:r w:rsidRPr="001E3FF1">
              <w:rPr>
                <w:rFonts w:cstheme="minorHAnsi"/>
                <w:szCs w:val="24"/>
              </w:rPr>
              <w:t xml:space="preserve"> </w:t>
            </w:r>
          </w:p>
        </w:tc>
      </w:tr>
      <w:tr w:rsidR="002E2CF1" w14:paraId="2B12B7EB" w14:textId="77777777" w:rsidTr="002E2CF1">
        <w:tc>
          <w:tcPr>
            <w:tcW w:w="4530" w:type="dxa"/>
            <w:shd w:val="clear" w:color="auto" w:fill="auto"/>
          </w:tcPr>
          <w:p w14:paraId="7B66D868" w14:textId="77777777" w:rsidR="002E2CF1" w:rsidRPr="001E3FF1" w:rsidRDefault="002E2CF1" w:rsidP="002E2CF1">
            <w:pPr>
              <w:jc w:val="both"/>
              <w:rPr>
                <w:rFonts w:cstheme="minorHAnsi"/>
                <w:szCs w:val="24"/>
              </w:rPr>
            </w:pPr>
            <w:r w:rsidRPr="001E3FF1">
              <w:rPr>
                <w:rFonts w:cstheme="minorHAnsi"/>
                <w:szCs w:val="24"/>
              </w:rPr>
              <w:t>Indikátory monitoringu</w:t>
            </w:r>
          </w:p>
        </w:tc>
        <w:tc>
          <w:tcPr>
            <w:tcW w:w="4530" w:type="dxa"/>
          </w:tcPr>
          <w:p w14:paraId="3389085D" w14:textId="6E9B0182" w:rsidR="002E2CF1" w:rsidRPr="001E3FF1" w:rsidRDefault="001E3FF1" w:rsidP="00FD62A9">
            <w:pPr>
              <w:jc w:val="both"/>
              <w:rPr>
                <w:rFonts w:cstheme="minorHAnsi"/>
                <w:szCs w:val="24"/>
              </w:rPr>
            </w:pPr>
            <w:r w:rsidRPr="001E3FF1">
              <w:rPr>
                <w:rFonts w:cstheme="minorHAnsi"/>
                <w:szCs w:val="24"/>
              </w:rPr>
              <w:t xml:space="preserve">Počet koordinačných stretnutí ročne </w:t>
            </w:r>
          </w:p>
        </w:tc>
      </w:tr>
    </w:tbl>
    <w:p w14:paraId="08268DF0" w14:textId="77777777" w:rsidR="002E2CF1" w:rsidRPr="00BE6C89" w:rsidRDefault="002E2CF1" w:rsidP="002E2CF1">
      <w:pPr>
        <w:spacing w:after="0" w:line="240" w:lineRule="auto"/>
        <w:jc w:val="both"/>
        <w:rPr>
          <w:rFonts w:cstheme="minorHAnsi"/>
          <w:szCs w:val="24"/>
        </w:rPr>
      </w:pPr>
    </w:p>
    <w:p w14:paraId="775DC77B" w14:textId="77777777" w:rsidR="002E2CF1" w:rsidRDefault="002E2CF1" w:rsidP="00C62F8E">
      <w:pPr>
        <w:spacing w:after="0" w:line="240" w:lineRule="auto"/>
        <w:jc w:val="both"/>
        <w:rPr>
          <w:rFonts w:cstheme="minorHAnsi"/>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2E2CF1" w:rsidRPr="00BE6C89" w14:paraId="00D55D53" w14:textId="77777777" w:rsidTr="002E2CF1">
        <w:tc>
          <w:tcPr>
            <w:tcW w:w="5000" w:type="pct"/>
            <w:shd w:val="clear" w:color="auto" w:fill="FFF2CC" w:themeFill="accent4" w:themeFillTint="33"/>
          </w:tcPr>
          <w:p w14:paraId="443A04C2" w14:textId="7938A1B6" w:rsidR="002E2CF1" w:rsidRPr="00BE6C89" w:rsidRDefault="002E2CF1" w:rsidP="001E3FF1">
            <w:pPr>
              <w:spacing w:after="0" w:line="240" w:lineRule="auto"/>
              <w:jc w:val="both"/>
              <w:rPr>
                <w:rFonts w:cstheme="minorHAnsi"/>
                <w:szCs w:val="24"/>
              </w:rPr>
            </w:pPr>
            <w:r>
              <w:rPr>
                <w:rFonts w:cstheme="minorHAnsi"/>
                <w:szCs w:val="24"/>
              </w:rPr>
              <w:t xml:space="preserve">Aktivita </w:t>
            </w:r>
            <w:r w:rsidR="001E3FF1">
              <w:rPr>
                <w:rFonts w:cstheme="minorHAnsi"/>
                <w:szCs w:val="24"/>
              </w:rPr>
              <w:t>3.1.3.1</w:t>
            </w:r>
          </w:p>
        </w:tc>
      </w:tr>
      <w:tr w:rsidR="002E2CF1" w:rsidRPr="00BE6C89" w14:paraId="3BE76DD9" w14:textId="77777777" w:rsidTr="002E2CF1">
        <w:tc>
          <w:tcPr>
            <w:tcW w:w="5000" w:type="pct"/>
            <w:shd w:val="clear" w:color="auto" w:fill="FFF2CC" w:themeFill="accent4" w:themeFillTint="33"/>
          </w:tcPr>
          <w:p w14:paraId="1469DA46" w14:textId="70A1198A" w:rsidR="002E2CF1" w:rsidRPr="001E3FF1" w:rsidRDefault="001E3FF1" w:rsidP="002E2CF1">
            <w:pPr>
              <w:spacing w:after="0" w:line="240" w:lineRule="auto"/>
              <w:jc w:val="both"/>
              <w:rPr>
                <w:rFonts w:cstheme="minorHAnsi"/>
                <w:b/>
                <w:szCs w:val="24"/>
              </w:rPr>
            </w:pPr>
            <w:r w:rsidRPr="001E3FF1">
              <w:rPr>
                <w:rFonts w:cstheme="minorHAnsi"/>
                <w:b/>
                <w:bCs/>
                <w:color w:val="000000" w:themeColor="text1"/>
                <w:szCs w:val="24"/>
              </w:rPr>
              <w:t>Výstavba nájomných bytov pre mladé rodiny</w:t>
            </w:r>
          </w:p>
        </w:tc>
      </w:tr>
      <w:tr w:rsidR="002E2CF1" w:rsidRPr="00203516" w14:paraId="6B801D2D" w14:textId="77777777" w:rsidTr="002E2CF1">
        <w:tc>
          <w:tcPr>
            <w:tcW w:w="5000" w:type="pct"/>
            <w:shd w:val="clear" w:color="auto" w:fill="auto"/>
          </w:tcPr>
          <w:p w14:paraId="0CA0CBB7" w14:textId="77777777" w:rsidR="002E2CF1" w:rsidRDefault="002E2CF1" w:rsidP="002E2CF1">
            <w:pPr>
              <w:spacing w:after="0" w:line="240" w:lineRule="auto"/>
              <w:jc w:val="both"/>
              <w:rPr>
                <w:rFonts w:cstheme="minorHAnsi"/>
                <w:szCs w:val="24"/>
              </w:rPr>
            </w:pPr>
            <w:r w:rsidRPr="001E3FF1">
              <w:rPr>
                <w:rFonts w:cstheme="minorHAnsi"/>
                <w:szCs w:val="24"/>
              </w:rPr>
              <w:t>Popis:</w:t>
            </w:r>
          </w:p>
          <w:p w14:paraId="386DE893" w14:textId="41AD2F86" w:rsidR="001E3FF1" w:rsidRPr="000E3EAF" w:rsidRDefault="001E3FF1" w:rsidP="002E2CF1">
            <w:pPr>
              <w:spacing w:after="0" w:line="240" w:lineRule="auto"/>
              <w:jc w:val="both"/>
              <w:rPr>
                <w:rFonts w:cstheme="minorHAnsi"/>
                <w:szCs w:val="24"/>
              </w:rPr>
            </w:pPr>
            <w:r>
              <w:rPr>
                <w:rFonts w:cstheme="minorHAnsi"/>
                <w:szCs w:val="24"/>
              </w:rPr>
              <w:t xml:space="preserve">Cieľom projektu je pokračovať vo výstavbe nájomných bytov vo vlastníctve mesta Šaľa </w:t>
            </w:r>
          </w:p>
        </w:tc>
      </w:tr>
    </w:tbl>
    <w:tbl>
      <w:tblPr>
        <w:tblStyle w:val="Mriekatabuky"/>
        <w:tblW w:w="0" w:type="auto"/>
        <w:tblLook w:val="04A0" w:firstRow="1" w:lastRow="0" w:firstColumn="1" w:lastColumn="0" w:noHBand="0" w:noVBand="1"/>
      </w:tblPr>
      <w:tblGrid>
        <w:gridCol w:w="4530"/>
        <w:gridCol w:w="4530"/>
      </w:tblGrid>
      <w:tr w:rsidR="002E2CF1" w:rsidRPr="00AE24A3" w14:paraId="6304E909" w14:textId="77777777" w:rsidTr="002E2CF1">
        <w:tc>
          <w:tcPr>
            <w:tcW w:w="4530" w:type="dxa"/>
          </w:tcPr>
          <w:p w14:paraId="2CEC3605" w14:textId="77777777" w:rsidR="002E2CF1" w:rsidRPr="00AE24A3" w:rsidRDefault="002E2CF1" w:rsidP="002E2CF1">
            <w:pPr>
              <w:jc w:val="both"/>
              <w:rPr>
                <w:rFonts w:cstheme="minorHAnsi"/>
                <w:szCs w:val="24"/>
              </w:rPr>
            </w:pPr>
            <w:r w:rsidRPr="00AE24A3">
              <w:rPr>
                <w:rFonts w:cstheme="minorHAnsi"/>
                <w:szCs w:val="24"/>
              </w:rPr>
              <w:t>Garant</w:t>
            </w:r>
          </w:p>
        </w:tc>
        <w:tc>
          <w:tcPr>
            <w:tcW w:w="4530" w:type="dxa"/>
          </w:tcPr>
          <w:p w14:paraId="7CE11C3A" w14:textId="120A602A" w:rsidR="002E2CF1" w:rsidRPr="00AE24A3" w:rsidRDefault="001E3FF1" w:rsidP="002E2CF1">
            <w:pPr>
              <w:jc w:val="both"/>
              <w:rPr>
                <w:rFonts w:cstheme="minorHAnsi"/>
                <w:szCs w:val="24"/>
              </w:rPr>
            </w:pPr>
            <w:r>
              <w:rPr>
                <w:rFonts w:cstheme="minorHAnsi"/>
                <w:szCs w:val="24"/>
              </w:rPr>
              <w:t>Mesto</w:t>
            </w:r>
            <w:r w:rsidR="002E2CF1">
              <w:rPr>
                <w:rFonts w:cstheme="minorHAnsi"/>
                <w:szCs w:val="24"/>
              </w:rPr>
              <w:t xml:space="preserve"> Šaľa</w:t>
            </w:r>
          </w:p>
        </w:tc>
      </w:tr>
      <w:tr w:rsidR="002E2CF1" w:rsidRPr="00AE24A3" w14:paraId="40A36DCD" w14:textId="77777777" w:rsidTr="002E2CF1">
        <w:tc>
          <w:tcPr>
            <w:tcW w:w="4530" w:type="dxa"/>
          </w:tcPr>
          <w:p w14:paraId="4E6CE3CC" w14:textId="77777777" w:rsidR="002E2CF1" w:rsidRPr="00AE24A3" w:rsidRDefault="002E2CF1" w:rsidP="002E2CF1">
            <w:pPr>
              <w:jc w:val="both"/>
              <w:rPr>
                <w:rFonts w:cstheme="minorHAnsi"/>
                <w:szCs w:val="24"/>
              </w:rPr>
            </w:pPr>
            <w:r w:rsidRPr="00AE24A3">
              <w:rPr>
                <w:rFonts w:cstheme="minorHAnsi"/>
                <w:szCs w:val="24"/>
              </w:rPr>
              <w:t>Realizátor</w:t>
            </w:r>
          </w:p>
        </w:tc>
        <w:tc>
          <w:tcPr>
            <w:tcW w:w="4530" w:type="dxa"/>
          </w:tcPr>
          <w:p w14:paraId="426BE7AB" w14:textId="634851BC" w:rsidR="002E2CF1" w:rsidRPr="00AE24A3" w:rsidRDefault="001E3FF1" w:rsidP="002E2CF1">
            <w:pPr>
              <w:jc w:val="both"/>
              <w:rPr>
                <w:rFonts w:cstheme="minorHAnsi"/>
                <w:szCs w:val="24"/>
              </w:rPr>
            </w:pPr>
            <w:r>
              <w:rPr>
                <w:rFonts w:cstheme="minorHAnsi"/>
                <w:szCs w:val="24"/>
              </w:rPr>
              <w:t>Mesto</w:t>
            </w:r>
            <w:r w:rsidR="002E2CF1">
              <w:rPr>
                <w:rFonts w:cstheme="minorHAnsi"/>
                <w:szCs w:val="24"/>
              </w:rPr>
              <w:t xml:space="preserve"> Šaľa</w:t>
            </w:r>
          </w:p>
        </w:tc>
      </w:tr>
      <w:tr w:rsidR="002E2CF1" w:rsidRPr="00AE24A3" w14:paraId="042D5C56" w14:textId="77777777" w:rsidTr="002E2CF1">
        <w:tc>
          <w:tcPr>
            <w:tcW w:w="4530" w:type="dxa"/>
          </w:tcPr>
          <w:p w14:paraId="58B833C7" w14:textId="77777777" w:rsidR="002E2CF1" w:rsidRPr="00AE24A3" w:rsidRDefault="002E2CF1" w:rsidP="002E2CF1">
            <w:pPr>
              <w:jc w:val="both"/>
              <w:rPr>
                <w:rFonts w:cstheme="minorHAnsi"/>
                <w:szCs w:val="24"/>
              </w:rPr>
            </w:pPr>
            <w:r w:rsidRPr="00AE24A3">
              <w:rPr>
                <w:rFonts w:cstheme="minorHAnsi"/>
                <w:szCs w:val="24"/>
              </w:rPr>
              <w:t>Začatie a ukončenie realizácie</w:t>
            </w:r>
          </w:p>
        </w:tc>
        <w:tc>
          <w:tcPr>
            <w:tcW w:w="4530" w:type="dxa"/>
          </w:tcPr>
          <w:p w14:paraId="2DA73F1F" w14:textId="77777777" w:rsidR="002E2CF1" w:rsidRPr="00AE24A3" w:rsidRDefault="002E2CF1" w:rsidP="002E2CF1">
            <w:pPr>
              <w:jc w:val="both"/>
              <w:rPr>
                <w:rFonts w:cstheme="minorHAnsi"/>
                <w:szCs w:val="24"/>
              </w:rPr>
            </w:pPr>
            <w:r w:rsidRPr="00AE24A3">
              <w:rPr>
                <w:rFonts w:cstheme="minorHAnsi"/>
                <w:szCs w:val="24"/>
              </w:rPr>
              <w:t>2023 - 2030</w:t>
            </w:r>
          </w:p>
        </w:tc>
      </w:tr>
      <w:tr w:rsidR="002E2CF1" w:rsidRPr="00203516" w14:paraId="752E567E" w14:textId="77777777" w:rsidTr="002E2CF1">
        <w:tc>
          <w:tcPr>
            <w:tcW w:w="4530" w:type="dxa"/>
            <w:shd w:val="clear" w:color="auto" w:fill="auto"/>
          </w:tcPr>
          <w:p w14:paraId="5B3BFB13" w14:textId="77777777" w:rsidR="002E2CF1" w:rsidRPr="00203516" w:rsidRDefault="002E2CF1" w:rsidP="002E2CF1">
            <w:pPr>
              <w:jc w:val="both"/>
              <w:rPr>
                <w:rFonts w:cstheme="minorHAnsi"/>
                <w:szCs w:val="24"/>
                <w:highlight w:val="yellow"/>
              </w:rPr>
            </w:pPr>
            <w:r w:rsidRPr="00EC2E3A">
              <w:rPr>
                <w:rFonts w:cstheme="minorHAnsi"/>
                <w:szCs w:val="24"/>
              </w:rPr>
              <w:t>Predpokladané finančné náklady</w:t>
            </w:r>
          </w:p>
        </w:tc>
        <w:tc>
          <w:tcPr>
            <w:tcW w:w="4530" w:type="dxa"/>
          </w:tcPr>
          <w:p w14:paraId="271BEBB5" w14:textId="77777777" w:rsidR="002E2CF1" w:rsidRPr="00203516" w:rsidRDefault="002E2CF1" w:rsidP="002E2CF1">
            <w:pPr>
              <w:jc w:val="both"/>
              <w:rPr>
                <w:rFonts w:cstheme="minorHAnsi"/>
                <w:szCs w:val="24"/>
                <w:highlight w:val="yellow"/>
              </w:rPr>
            </w:pPr>
          </w:p>
        </w:tc>
      </w:tr>
      <w:tr w:rsidR="002E2CF1" w:rsidRPr="00203516" w14:paraId="1E40B0A3" w14:textId="77777777" w:rsidTr="002E2CF1">
        <w:tc>
          <w:tcPr>
            <w:tcW w:w="4530" w:type="dxa"/>
            <w:shd w:val="clear" w:color="auto" w:fill="auto"/>
          </w:tcPr>
          <w:p w14:paraId="0DB91484" w14:textId="77777777" w:rsidR="002E2CF1" w:rsidRPr="00203516" w:rsidRDefault="002E2CF1" w:rsidP="002E2CF1">
            <w:pPr>
              <w:jc w:val="both"/>
              <w:rPr>
                <w:rFonts w:cstheme="minorHAnsi"/>
                <w:szCs w:val="24"/>
                <w:highlight w:val="yellow"/>
              </w:rPr>
            </w:pPr>
            <w:r w:rsidRPr="001E3FF1">
              <w:rPr>
                <w:rFonts w:cstheme="minorHAnsi"/>
                <w:szCs w:val="24"/>
              </w:rPr>
              <w:t>Výstupy</w:t>
            </w:r>
          </w:p>
        </w:tc>
        <w:tc>
          <w:tcPr>
            <w:tcW w:w="4530" w:type="dxa"/>
          </w:tcPr>
          <w:p w14:paraId="1054BF6F" w14:textId="04DF07E5" w:rsidR="002E2CF1" w:rsidRPr="00203516" w:rsidRDefault="001E3FF1" w:rsidP="002E2CF1">
            <w:pPr>
              <w:jc w:val="both"/>
              <w:rPr>
                <w:rFonts w:cstheme="minorHAnsi"/>
                <w:szCs w:val="24"/>
                <w:highlight w:val="yellow"/>
              </w:rPr>
            </w:pPr>
            <w:r w:rsidRPr="001E3FF1">
              <w:rPr>
                <w:rFonts w:cstheme="minorHAnsi"/>
                <w:szCs w:val="24"/>
              </w:rPr>
              <w:t>Zabezpečené bývanie pre mladé rodiny</w:t>
            </w:r>
          </w:p>
        </w:tc>
      </w:tr>
      <w:tr w:rsidR="002E2CF1" w14:paraId="0349D982" w14:textId="77777777" w:rsidTr="002E2CF1">
        <w:tc>
          <w:tcPr>
            <w:tcW w:w="4530" w:type="dxa"/>
            <w:shd w:val="clear" w:color="auto" w:fill="auto"/>
          </w:tcPr>
          <w:p w14:paraId="32C5103E" w14:textId="75BC2BC0" w:rsidR="002E2CF1" w:rsidRPr="001E3FF1" w:rsidRDefault="001229BB" w:rsidP="002E2CF1">
            <w:pPr>
              <w:jc w:val="both"/>
              <w:rPr>
                <w:rFonts w:cstheme="minorHAnsi"/>
                <w:szCs w:val="24"/>
                <w:highlight w:val="yellow"/>
              </w:rPr>
            </w:pPr>
            <w:r w:rsidRPr="00FD62A9">
              <w:rPr>
                <w:rFonts w:cstheme="minorHAnsi"/>
                <w:szCs w:val="24"/>
              </w:rPr>
              <w:t>Ukazovateľ výsledku</w:t>
            </w:r>
          </w:p>
        </w:tc>
        <w:tc>
          <w:tcPr>
            <w:tcW w:w="4530" w:type="dxa"/>
          </w:tcPr>
          <w:p w14:paraId="4D0CE8C0" w14:textId="4F351EC7" w:rsidR="002E2CF1" w:rsidRDefault="001E3FF1" w:rsidP="001E3FF1">
            <w:pPr>
              <w:jc w:val="both"/>
              <w:rPr>
                <w:rFonts w:cstheme="minorHAnsi"/>
                <w:szCs w:val="24"/>
              </w:rPr>
            </w:pPr>
            <w:r>
              <w:rPr>
                <w:rFonts w:cstheme="minorHAnsi"/>
                <w:szCs w:val="24"/>
              </w:rPr>
              <w:t>Počet nájomných by</w:t>
            </w:r>
            <w:r w:rsidR="00FD62A9">
              <w:rPr>
                <w:rFonts w:cstheme="minorHAnsi"/>
                <w:szCs w:val="24"/>
              </w:rPr>
              <w:t xml:space="preserve">tov vo vlastníctve mesta Šaľa </w:t>
            </w:r>
          </w:p>
        </w:tc>
      </w:tr>
    </w:tbl>
    <w:p w14:paraId="4329F5D7" w14:textId="77777777" w:rsidR="002E2CF1" w:rsidRPr="00BE6C89" w:rsidRDefault="002E2CF1" w:rsidP="002E2CF1">
      <w:pPr>
        <w:spacing w:after="0" w:line="240" w:lineRule="auto"/>
        <w:jc w:val="both"/>
        <w:rPr>
          <w:rFonts w:cstheme="minorHAnsi"/>
          <w:szCs w:val="24"/>
        </w:rPr>
      </w:pPr>
    </w:p>
    <w:p w14:paraId="4A1FE250" w14:textId="77777777" w:rsidR="002E2CF1" w:rsidRDefault="002E2CF1" w:rsidP="00C62F8E">
      <w:pPr>
        <w:spacing w:after="0" w:line="240" w:lineRule="auto"/>
        <w:jc w:val="both"/>
        <w:rPr>
          <w:rFonts w:cstheme="minorHAnsi"/>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60"/>
      </w:tblGrid>
      <w:tr w:rsidR="002E2CF1" w:rsidRPr="00BE6C89" w14:paraId="178C70E7" w14:textId="77777777" w:rsidTr="002E2CF1">
        <w:tc>
          <w:tcPr>
            <w:tcW w:w="5000" w:type="pct"/>
            <w:shd w:val="clear" w:color="auto" w:fill="FFF2CC" w:themeFill="accent4" w:themeFillTint="33"/>
          </w:tcPr>
          <w:p w14:paraId="2CF6EA6F" w14:textId="242A5902" w:rsidR="002E2CF1" w:rsidRPr="00BE6C89" w:rsidRDefault="002E2CF1" w:rsidP="002E2CF1">
            <w:pPr>
              <w:spacing w:after="0" w:line="240" w:lineRule="auto"/>
              <w:jc w:val="both"/>
              <w:rPr>
                <w:rFonts w:cstheme="minorHAnsi"/>
                <w:szCs w:val="24"/>
              </w:rPr>
            </w:pPr>
            <w:r>
              <w:rPr>
                <w:rFonts w:cstheme="minorHAnsi"/>
                <w:szCs w:val="24"/>
              </w:rPr>
              <w:t>Aktivita 3.2.1.1</w:t>
            </w:r>
          </w:p>
        </w:tc>
      </w:tr>
      <w:tr w:rsidR="002E2CF1" w:rsidRPr="00BE6C89" w14:paraId="40EF6734" w14:textId="77777777" w:rsidTr="002E2CF1">
        <w:tc>
          <w:tcPr>
            <w:tcW w:w="5000" w:type="pct"/>
            <w:shd w:val="clear" w:color="auto" w:fill="FFF2CC" w:themeFill="accent4" w:themeFillTint="33"/>
          </w:tcPr>
          <w:p w14:paraId="01D419D3" w14:textId="77ABF5FF" w:rsidR="002E2CF1" w:rsidRPr="002E2CF1" w:rsidRDefault="002E2CF1" w:rsidP="002E2CF1">
            <w:pPr>
              <w:spacing w:after="0" w:line="240" w:lineRule="auto"/>
              <w:jc w:val="both"/>
              <w:rPr>
                <w:rFonts w:cstheme="minorHAnsi"/>
                <w:b/>
                <w:szCs w:val="24"/>
              </w:rPr>
            </w:pPr>
            <w:r w:rsidRPr="002E2CF1">
              <w:rPr>
                <w:rFonts w:cstheme="minorHAnsi"/>
                <w:b/>
                <w:bCs/>
                <w:color w:val="000000" w:themeColor="text1"/>
                <w:szCs w:val="24"/>
              </w:rPr>
              <w:t>Zriadenie Útulku pre jednotlivca s dieťaťom</w:t>
            </w:r>
          </w:p>
        </w:tc>
      </w:tr>
      <w:tr w:rsidR="002E2CF1" w:rsidRPr="00203516" w14:paraId="15D563AE" w14:textId="77777777" w:rsidTr="002E2CF1">
        <w:tc>
          <w:tcPr>
            <w:tcW w:w="5000" w:type="pct"/>
            <w:shd w:val="clear" w:color="auto" w:fill="auto"/>
          </w:tcPr>
          <w:p w14:paraId="1B092290" w14:textId="77777777" w:rsidR="002E2CF1" w:rsidRDefault="002E2CF1" w:rsidP="002E2CF1">
            <w:pPr>
              <w:spacing w:after="0" w:line="240" w:lineRule="auto"/>
              <w:jc w:val="both"/>
              <w:rPr>
                <w:rFonts w:cstheme="minorHAnsi"/>
                <w:szCs w:val="24"/>
              </w:rPr>
            </w:pPr>
            <w:r w:rsidRPr="002E2CF1">
              <w:rPr>
                <w:rFonts w:cstheme="minorHAnsi"/>
                <w:szCs w:val="24"/>
              </w:rPr>
              <w:t>Popis:</w:t>
            </w:r>
          </w:p>
          <w:p w14:paraId="3B570E89" w14:textId="47296E44" w:rsidR="002E2CF1" w:rsidRPr="000E3EAF" w:rsidRDefault="002E2CF1" w:rsidP="002E2CF1">
            <w:pPr>
              <w:spacing w:after="0" w:line="240" w:lineRule="auto"/>
              <w:jc w:val="both"/>
              <w:rPr>
                <w:rFonts w:cstheme="minorHAnsi"/>
                <w:szCs w:val="24"/>
              </w:rPr>
            </w:pPr>
            <w:r w:rsidRPr="00BE6C89">
              <w:rPr>
                <w:rFonts w:cstheme="minorHAnsi"/>
                <w:szCs w:val="24"/>
              </w:rPr>
              <w:t>Zmyslom aktivity je poskytnúť sociálnu službu dočasného ubytovania osamelým rodičom s deťmi, ktorí sa ocitli v ťažkej životnej situácii spôsobenej stratou bývania, ktorých život a zdravie sú ohrozené alebo je ohrozená výchova maloletého dieťaťa. V novovybudovanom zariadení budú vytvorené podmienky na prípravu stravy – kuchynky, práčovňa, spoločenská miestnosť, možnosť poskytnutia ošatenia a hračiek pre deti.</w:t>
            </w:r>
          </w:p>
        </w:tc>
      </w:tr>
    </w:tbl>
    <w:tbl>
      <w:tblPr>
        <w:tblStyle w:val="Mriekatabuky"/>
        <w:tblW w:w="0" w:type="auto"/>
        <w:tblLook w:val="04A0" w:firstRow="1" w:lastRow="0" w:firstColumn="1" w:lastColumn="0" w:noHBand="0" w:noVBand="1"/>
      </w:tblPr>
      <w:tblGrid>
        <w:gridCol w:w="4530"/>
        <w:gridCol w:w="4530"/>
      </w:tblGrid>
      <w:tr w:rsidR="002E2CF1" w:rsidRPr="00AE24A3" w14:paraId="01131BB7" w14:textId="77777777" w:rsidTr="002E2CF1">
        <w:tc>
          <w:tcPr>
            <w:tcW w:w="4530" w:type="dxa"/>
          </w:tcPr>
          <w:p w14:paraId="365DCFBF" w14:textId="77777777" w:rsidR="002E2CF1" w:rsidRPr="00AE24A3" w:rsidRDefault="002E2CF1" w:rsidP="002E2CF1">
            <w:pPr>
              <w:jc w:val="both"/>
              <w:rPr>
                <w:rFonts w:cstheme="minorHAnsi"/>
                <w:szCs w:val="24"/>
              </w:rPr>
            </w:pPr>
            <w:r w:rsidRPr="00AE24A3">
              <w:rPr>
                <w:rFonts w:cstheme="minorHAnsi"/>
                <w:szCs w:val="24"/>
              </w:rPr>
              <w:t>Garant</w:t>
            </w:r>
          </w:p>
        </w:tc>
        <w:tc>
          <w:tcPr>
            <w:tcW w:w="4530" w:type="dxa"/>
          </w:tcPr>
          <w:p w14:paraId="47F79B71" w14:textId="3378C0DB" w:rsidR="002E2CF1" w:rsidRPr="00AE24A3" w:rsidRDefault="002E2CF1" w:rsidP="002E2CF1">
            <w:pPr>
              <w:jc w:val="both"/>
              <w:rPr>
                <w:rFonts w:cstheme="minorHAnsi"/>
                <w:szCs w:val="24"/>
              </w:rPr>
            </w:pPr>
            <w:r>
              <w:rPr>
                <w:rFonts w:cstheme="minorHAnsi"/>
                <w:szCs w:val="24"/>
              </w:rPr>
              <w:t>Mesto Šaľa</w:t>
            </w:r>
          </w:p>
        </w:tc>
      </w:tr>
      <w:tr w:rsidR="00446DCE" w:rsidRPr="00AE24A3" w14:paraId="4F56D8DC" w14:textId="77777777" w:rsidTr="002E2CF1">
        <w:tc>
          <w:tcPr>
            <w:tcW w:w="4530" w:type="dxa"/>
          </w:tcPr>
          <w:p w14:paraId="551AF0E7" w14:textId="77777777" w:rsidR="00446DCE" w:rsidRPr="00AE24A3" w:rsidRDefault="00446DCE" w:rsidP="00446DCE">
            <w:pPr>
              <w:jc w:val="both"/>
              <w:rPr>
                <w:rFonts w:cstheme="minorHAnsi"/>
                <w:szCs w:val="24"/>
              </w:rPr>
            </w:pPr>
            <w:r w:rsidRPr="00AE24A3">
              <w:rPr>
                <w:rFonts w:cstheme="minorHAnsi"/>
                <w:szCs w:val="24"/>
              </w:rPr>
              <w:t>Realizátor</w:t>
            </w:r>
          </w:p>
        </w:tc>
        <w:tc>
          <w:tcPr>
            <w:tcW w:w="4530" w:type="dxa"/>
          </w:tcPr>
          <w:p w14:paraId="0598BB51" w14:textId="1885A796" w:rsidR="00446DCE" w:rsidRPr="00AE24A3" w:rsidRDefault="00446DCE" w:rsidP="00FD62A9">
            <w:pPr>
              <w:jc w:val="both"/>
              <w:rPr>
                <w:rFonts w:cstheme="minorHAnsi"/>
                <w:szCs w:val="24"/>
              </w:rPr>
            </w:pPr>
            <w:r>
              <w:rPr>
                <w:rFonts w:cstheme="minorHAnsi"/>
                <w:szCs w:val="24"/>
              </w:rPr>
              <w:t>neverejný poskytovateľ sociálnej služby</w:t>
            </w:r>
          </w:p>
        </w:tc>
      </w:tr>
      <w:tr w:rsidR="002E2CF1" w:rsidRPr="00AE24A3" w14:paraId="614BD469" w14:textId="77777777" w:rsidTr="002E2CF1">
        <w:tc>
          <w:tcPr>
            <w:tcW w:w="4530" w:type="dxa"/>
          </w:tcPr>
          <w:p w14:paraId="51CA3FDF" w14:textId="77777777" w:rsidR="002E2CF1" w:rsidRPr="00AE24A3" w:rsidRDefault="002E2CF1" w:rsidP="002E2CF1">
            <w:pPr>
              <w:jc w:val="both"/>
              <w:rPr>
                <w:rFonts w:cstheme="minorHAnsi"/>
                <w:szCs w:val="24"/>
              </w:rPr>
            </w:pPr>
            <w:r w:rsidRPr="00AE24A3">
              <w:rPr>
                <w:rFonts w:cstheme="minorHAnsi"/>
                <w:szCs w:val="24"/>
              </w:rPr>
              <w:t>Začatie a ukončenie realizácie</w:t>
            </w:r>
          </w:p>
        </w:tc>
        <w:tc>
          <w:tcPr>
            <w:tcW w:w="4530" w:type="dxa"/>
          </w:tcPr>
          <w:p w14:paraId="57012095" w14:textId="77777777" w:rsidR="002E2CF1" w:rsidRPr="00AE24A3" w:rsidRDefault="002E2CF1" w:rsidP="002E2CF1">
            <w:pPr>
              <w:jc w:val="both"/>
              <w:rPr>
                <w:rFonts w:cstheme="minorHAnsi"/>
                <w:szCs w:val="24"/>
              </w:rPr>
            </w:pPr>
            <w:r w:rsidRPr="00AE24A3">
              <w:rPr>
                <w:rFonts w:cstheme="minorHAnsi"/>
                <w:szCs w:val="24"/>
              </w:rPr>
              <w:t>2023 - 2030</w:t>
            </w:r>
          </w:p>
        </w:tc>
      </w:tr>
      <w:tr w:rsidR="002E2CF1" w:rsidRPr="00203516" w14:paraId="749CF2E1" w14:textId="77777777" w:rsidTr="00BE65CB">
        <w:tc>
          <w:tcPr>
            <w:tcW w:w="4530" w:type="dxa"/>
            <w:shd w:val="clear" w:color="auto" w:fill="auto"/>
          </w:tcPr>
          <w:p w14:paraId="3520A9A5" w14:textId="77777777" w:rsidR="002E2CF1" w:rsidRPr="00203516" w:rsidRDefault="002E2CF1" w:rsidP="002E2CF1">
            <w:pPr>
              <w:jc w:val="both"/>
              <w:rPr>
                <w:rFonts w:cstheme="minorHAnsi"/>
                <w:szCs w:val="24"/>
                <w:highlight w:val="yellow"/>
              </w:rPr>
            </w:pPr>
            <w:r w:rsidRPr="00FD62A9">
              <w:rPr>
                <w:rFonts w:cstheme="minorHAnsi"/>
                <w:szCs w:val="24"/>
              </w:rPr>
              <w:lastRenderedPageBreak/>
              <w:t>Predpokladané finančné náklady</w:t>
            </w:r>
          </w:p>
        </w:tc>
        <w:tc>
          <w:tcPr>
            <w:tcW w:w="4530" w:type="dxa"/>
            <w:shd w:val="clear" w:color="auto" w:fill="auto"/>
          </w:tcPr>
          <w:p w14:paraId="4118EF31" w14:textId="5CC900DC" w:rsidR="002E2CF1" w:rsidRPr="00BE65CB" w:rsidRDefault="00BE65CB" w:rsidP="002E2CF1">
            <w:pPr>
              <w:jc w:val="both"/>
              <w:rPr>
                <w:rFonts w:cstheme="minorHAnsi"/>
                <w:szCs w:val="24"/>
              </w:rPr>
            </w:pPr>
            <w:r w:rsidRPr="00BE65CB">
              <w:rPr>
                <w:rFonts w:cstheme="minorHAnsi"/>
                <w:szCs w:val="24"/>
              </w:rPr>
              <w:t>Externé zdroje</w:t>
            </w:r>
          </w:p>
        </w:tc>
      </w:tr>
      <w:tr w:rsidR="002E2CF1" w:rsidRPr="00203516" w14:paraId="3E67129E" w14:textId="77777777" w:rsidTr="002E2CF1">
        <w:tc>
          <w:tcPr>
            <w:tcW w:w="4530" w:type="dxa"/>
            <w:shd w:val="clear" w:color="auto" w:fill="auto"/>
          </w:tcPr>
          <w:p w14:paraId="441E97E6" w14:textId="77777777" w:rsidR="002E2CF1" w:rsidRPr="001E3FF1" w:rsidRDefault="002E2CF1" w:rsidP="002E2CF1">
            <w:pPr>
              <w:jc w:val="both"/>
              <w:rPr>
                <w:rFonts w:cstheme="minorHAnsi"/>
                <w:szCs w:val="24"/>
              </w:rPr>
            </w:pPr>
            <w:r w:rsidRPr="001E3FF1">
              <w:rPr>
                <w:rFonts w:cstheme="minorHAnsi"/>
                <w:szCs w:val="24"/>
              </w:rPr>
              <w:t>Výstupy</w:t>
            </w:r>
          </w:p>
        </w:tc>
        <w:tc>
          <w:tcPr>
            <w:tcW w:w="4530" w:type="dxa"/>
          </w:tcPr>
          <w:p w14:paraId="64B63DA0" w14:textId="5629B31E" w:rsidR="002E2CF1" w:rsidRPr="001E3FF1" w:rsidRDefault="002E2CF1" w:rsidP="002E2CF1">
            <w:pPr>
              <w:jc w:val="both"/>
              <w:rPr>
                <w:rFonts w:cstheme="minorHAnsi"/>
                <w:szCs w:val="24"/>
              </w:rPr>
            </w:pPr>
            <w:r w:rsidRPr="001E3FF1">
              <w:rPr>
                <w:rFonts w:cstheme="minorHAnsi"/>
                <w:szCs w:val="24"/>
              </w:rPr>
              <w:t>Zriadený útulok pre jednotlivca s dieťaťom</w:t>
            </w:r>
          </w:p>
        </w:tc>
      </w:tr>
      <w:tr w:rsidR="002E2CF1" w14:paraId="508CAF06" w14:textId="77777777" w:rsidTr="002E2CF1">
        <w:tc>
          <w:tcPr>
            <w:tcW w:w="4530" w:type="dxa"/>
            <w:shd w:val="clear" w:color="auto" w:fill="auto"/>
          </w:tcPr>
          <w:p w14:paraId="13421C08" w14:textId="1A0B0527" w:rsidR="002E2CF1" w:rsidRPr="001E3FF1" w:rsidRDefault="001229BB" w:rsidP="002E2CF1">
            <w:pPr>
              <w:jc w:val="both"/>
              <w:rPr>
                <w:rFonts w:cstheme="minorHAnsi"/>
                <w:szCs w:val="24"/>
              </w:rPr>
            </w:pPr>
            <w:r w:rsidRPr="00FD62A9">
              <w:rPr>
                <w:rFonts w:cstheme="minorHAnsi"/>
                <w:szCs w:val="24"/>
              </w:rPr>
              <w:t>Ukazovateľ výsledku</w:t>
            </w:r>
          </w:p>
        </w:tc>
        <w:tc>
          <w:tcPr>
            <w:tcW w:w="4530" w:type="dxa"/>
          </w:tcPr>
          <w:p w14:paraId="6A3A1035" w14:textId="14DFE9DC" w:rsidR="002E2CF1" w:rsidRPr="001E3FF1" w:rsidRDefault="002E2CF1" w:rsidP="002E2CF1">
            <w:pPr>
              <w:jc w:val="both"/>
              <w:rPr>
                <w:rFonts w:cstheme="minorHAnsi"/>
                <w:szCs w:val="24"/>
              </w:rPr>
            </w:pPr>
            <w:r w:rsidRPr="001E3FF1">
              <w:rPr>
                <w:rFonts w:cstheme="minorHAnsi"/>
                <w:szCs w:val="24"/>
              </w:rPr>
              <w:t>Počet miest pre</w:t>
            </w:r>
            <w:r w:rsidR="00446DCE">
              <w:rPr>
                <w:rFonts w:cstheme="minorHAnsi"/>
                <w:szCs w:val="24"/>
              </w:rPr>
              <w:t xml:space="preserve"> jednotlivca s dieťaťom </w:t>
            </w:r>
          </w:p>
        </w:tc>
      </w:tr>
    </w:tbl>
    <w:p w14:paraId="402356FD" w14:textId="77777777" w:rsidR="002E2CF1" w:rsidRPr="00BE6C89" w:rsidRDefault="002E2CF1" w:rsidP="002E2CF1">
      <w:pPr>
        <w:spacing w:after="0" w:line="240" w:lineRule="auto"/>
        <w:jc w:val="both"/>
        <w:rPr>
          <w:rFonts w:cstheme="minorHAnsi"/>
          <w:szCs w:val="24"/>
        </w:rPr>
      </w:pPr>
    </w:p>
    <w:p w14:paraId="26201193" w14:textId="728C9B6A" w:rsidR="002956A7" w:rsidRPr="001664BB" w:rsidRDefault="001229BB" w:rsidP="001664BB">
      <w:pPr>
        <w:pStyle w:val="Nadpis2"/>
      </w:pPr>
      <w:bookmarkStart w:id="169" w:name="_Toc144293954"/>
      <w:r>
        <w:t>Monitorovacie ukazovatele</w:t>
      </w:r>
      <w:bookmarkEnd w:id="168"/>
      <w:bookmarkEnd w:id="169"/>
    </w:p>
    <w:p w14:paraId="374EEF86" w14:textId="77777777" w:rsidR="003E2828" w:rsidRPr="00D16FA3" w:rsidRDefault="003E2828" w:rsidP="00C62F8E">
      <w:pPr>
        <w:spacing w:after="0" w:line="240" w:lineRule="auto"/>
        <w:jc w:val="both"/>
        <w:rPr>
          <w:rFonts w:cstheme="minorHAnsi"/>
          <w:szCs w:val="24"/>
        </w:rPr>
      </w:pPr>
    </w:p>
    <w:p w14:paraId="4CE20053" w14:textId="7D0B6751" w:rsidR="0042695F" w:rsidRPr="00E603EE" w:rsidRDefault="0042695F" w:rsidP="0042695F">
      <w:pPr>
        <w:spacing w:after="0" w:line="240" w:lineRule="auto"/>
        <w:jc w:val="both"/>
        <w:rPr>
          <w:rFonts w:cstheme="minorHAnsi"/>
          <w:szCs w:val="24"/>
        </w:rPr>
      </w:pPr>
      <w:bookmarkStart w:id="170" w:name="_Toc56412126"/>
      <w:r w:rsidRPr="00E603EE">
        <w:rPr>
          <w:rFonts w:cstheme="minorHAnsi"/>
          <w:szCs w:val="24"/>
        </w:rPr>
        <w:t>Zrealizovaním navrhnutých aktivít smerujeme k naplneniu stanovených cieľov, ktoré budú sledované sústavou nasledovných merateľných ukazovateľov</w:t>
      </w:r>
      <w:r w:rsidR="00322148">
        <w:rPr>
          <w:rFonts w:cstheme="minorHAnsi"/>
          <w:szCs w:val="24"/>
        </w:rPr>
        <w:t xml:space="preserve"> monitorovania</w:t>
      </w:r>
      <w:r w:rsidRPr="00E603EE">
        <w:rPr>
          <w:rFonts w:cstheme="minorHAnsi"/>
          <w:szCs w:val="24"/>
        </w:rPr>
        <w:t xml:space="preserve"> pre vyhodnotenie</w:t>
      </w:r>
      <w:r w:rsidR="00322148">
        <w:rPr>
          <w:rFonts w:cstheme="minorHAnsi"/>
          <w:szCs w:val="24"/>
        </w:rPr>
        <w:t xml:space="preserve"> plnenia plánovaných cieľov Komunitného plánu sociálnych služieb mesta Šaľa</w:t>
      </w:r>
      <w:r w:rsidRPr="00E603EE">
        <w:rPr>
          <w:rFonts w:cstheme="minorHAnsi"/>
          <w:szCs w:val="24"/>
        </w:rPr>
        <w:t xml:space="preserve">: </w:t>
      </w:r>
    </w:p>
    <w:p w14:paraId="1533450D" w14:textId="77777777" w:rsidR="0042695F" w:rsidRPr="00D16FA3" w:rsidRDefault="0042695F" w:rsidP="0042695F">
      <w:pPr>
        <w:spacing w:after="0" w:line="240" w:lineRule="auto"/>
        <w:jc w:val="both"/>
        <w:rPr>
          <w:rFonts w:cstheme="minorHAnsi"/>
          <w:b/>
          <w:szCs w:val="24"/>
        </w:rPr>
      </w:pPr>
    </w:p>
    <w:tbl>
      <w:tblPr>
        <w:tblStyle w:val="Mriekatabuky"/>
        <w:tblW w:w="0" w:type="auto"/>
        <w:tblLook w:val="04A0" w:firstRow="1" w:lastRow="0" w:firstColumn="1" w:lastColumn="0" w:noHBand="0" w:noVBand="1"/>
      </w:tblPr>
      <w:tblGrid>
        <w:gridCol w:w="9060"/>
      </w:tblGrid>
      <w:tr w:rsidR="0042695F" w:rsidRPr="00162160" w14:paraId="1514DE86" w14:textId="77777777" w:rsidTr="00B963AB">
        <w:tc>
          <w:tcPr>
            <w:tcW w:w="9060" w:type="dxa"/>
            <w:shd w:val="clear" w:color="auto" w:fill="1F3864" w:themeFill="accent1" w:themeFillShade="80"/>
          </w:tcPr>
          <w:p w14:paraId="6AECAF7A" w14:textId="77777777" w:rsidR="0042695F" w:rsidRPr="001664BB" w:rsidRDefault="0042695F" w:rsidP="001229BB">
            <w:pPr>
              <w:jc w:val="both"/>
              <w:rPr>
                <w:rFonts w:cstheme="minorHAnsi"/>
                <w:color w:val="FFFFFF" w:themeColor="background1"/>
                <w:szCs w:val="24"/>
              </w:rPr>
            </w:pPr>
            <w:r w:rsidRPr="001664BB">
              <w:rPr>
                <w:rFonts w:cstheme="minorHAnsi"/>
                <w:color w:val="FFFFFF" w:themeColor="background1"/>
                <w:szCs w:val="24"/>
              </w:rPr>
              <w:t xml:space="preserve">Priorita 1: Podporovať, udržať a rozširovať sociálne služby pre seniorov a osoby so zdravotným postihnutím </w:t>
            </w:r>
          </w:p>
        </w:tc>
      </w:tr>
    </w:tbl>
    <w:p w14:paraId="6C20AC44" w14:textId="77777777" w:rsidR="00AB0D41" w:rsidRDefault="00AB0D41"/>
    <w:tbl>
      <w:tblPr>
        <w:tblStyle w:val="Mriekatabuky"/>
        <w:tblW w:w="0" w:type="auto"/>
        <w:tblLook w:val="04A0" w:firstRow="1" w:lastRow="0" w:firstColumn="1" w:lastColumn="0" w:noHBand="0" w:noVBand="1"/>
      </w:tblPr>
      <w:tblGrid>
        <w:gridCol w:w="2682"/>
        <w:gridCol w:w="1336"/>
        <w:gridCol w:w="320"/>
        <w:gridCol w:w="1423"/>
        <w:gridCol w:w="371"/>
        <w:gridCol w:w="936"/>
        <w:gridCol w:w="256"/>
        <w:gridCol w:w="1736"/>
      </w:tblGrid>
      <w:tr w:rsidR="0042695F" w:rsidRPr="00162160" w14:paraId="6B444294" w14:textId="77777777" w:rsidTr="00B963AB">
        <w:tc>
          <w:tcPr>
            <w:tcW w:w="9060" w:type="dxa"/>
            <w:gridSpan w:val="8"/>
            <w:shd w:val="clear" w:color="auto" w:fill="8EAADB" w:themeFill="accent1" w:themeFillTint="99"/>
          </w:tcPr>
          <w:p w14:paraId="5CA97041" w14:textId="77777777" w:rsidR="0042695F" w:rsidRPr="001664BB" w:rsidRDefault="0042695F" w:rsidP="001229BB">
            <w:pPr>
              <w:jc w:val="both"/>
              <w:rPr>
                <w:rFonts w:cstheme="minorHAnsi"/>
                <w:szCs w:val="24"/>
              </w:rPr>
            </w:pPr>
            <w:r w:rsidRPr="001664BB">
              <w:rPr>
                <w:rFonts w:cstheme="minorHAnsi"/>
                <w:szCs w:val="24"/>
              </w:rPr>
              <w:t xml:space="preserve">Cieľ 1.1.:   </w:t>
            </w:r>
            <w:r w:rsidRPr="001664BB">
              <w:rPr>
                <w:rFonts w:cstheme="minorHAnsi"/>
                <w:bCs/>
                <w:color w:val="000000" w:themeColor="text1"/>
                <w:szCs w:val="24"/>
              </w:rPr>
              <w:t>Zachovanie širokej škály a zvyšovanie kapacity a kvality existujúcich sociálnych služieb pre kvalitný a zdravý život seniorov, zdravotne znevýhodnených a sociálne slabších obyvateľov</w:t>
            </w:r>
          </w:p>
        </w:tc>
      </w:tr>
      <w:tr w:rsidR="0042695F" w:rsidRPr="00162160" w14:paraId="0ADC6823" w14:textId="77777777" w:rsidTr="00B963AB">
        <w:tc>
          <w:tcPr>
            <w:tcW w:w="9060" w:type="dxa"/>
            <w:gridSpan w:val="8"/>
            <w:shd w:val="clear" w:color="auto" w:fill="D9E2F3" w:themeFill="accent1" w:themeFillTint="33"/>
          </w:tcPr>
          <w:p w14:paraId="34BB2738" w14:textId="77777777" w:rsidR="0042695F" w:rsidRPr="00162160" w:rsidRDefault="0042695F" w:rsidP="001229BB">
            <w:pPr>
              <w:jc w:val="both"/>
              <w:rPr>
                <w:rFonts w:cstheme="minorHAnsi"/>
                <w:b/>
                <w:strike/>
                <w:szCs w:val="24"/>
              </w:rPr>
            </w:pPr>
            <w:r w:rsidRPr="00853E64">
              <w:rPr>
                <w:rFonts w:cstheme="minorHAnsi"/>
                <w:color w:val="000000" w:themeColor="text1"/>
                <w:szCs w:val="24"/>
              </w:rPr>
              <w:t>Opatrenie 1.1.1.: Rozšírenie kapacít a zlepšenie kvality existujúcich zariadení sociálnych služieb</w:t>
            </w:r>
          </w:p>
        </w:tc>
      </w:tr>
      <w:tr w:rsidR="0042695F" w:rsidRPr="00D61402" w14:paraId="737ADE32" w14:textId="77777777" w:rsidTr="00B963AB">
        <w:tc>
          <w:tcPr>
            <w:tcW w:w="9060" w:type="dxa"/>
            <w:gridSpan w:val="8"/>
            <w:shd w:val="clear" w:color="auto" w:fill="FFF2CC" w:themeFill="accent4" w:themeFillTint="33"/>
          </w:tcPr>
          <w:p w14:paraId="29566C06" w14:textId="2DBDB2A3" w:rsidR="0042695F" w:rsidRPr="00D61402" w:rsidRDefault="0018570F" w:rsidP="001229BB">
            <w:pPr>
              <w:jc w:val="both"/>
              <w:rPr>
                <w:rFonts w:cstheme="minorHAnsi"/>
                <w:szCs w:val="24"/>
              </w:rPr>
            </w:pPr>
            <w:r>
              <w:rPr>
                <w:rFonts w:cstheme="minorHAnsi"/>
                <w:szCs w:val="24"/>
              </w:rPr>
              <w:t>Aktivita 1.1.1.1</w:t>
            </w:r>
            <w:r w:rsidR="0042695F" w:rsidRPr="00D61402">
              <w:rPr>
                <w:rFonts w:cstheme="minorHAnsi"/>
                <w:szCs w:val="24"/>
              </w:rPr>
              <w:t xml:space="preserve"> Zlepšenie technického stavu objektov a materiálno-technického vybavenia sociálnych služieb</w:t>
            </w:r>
          </w:p>
        </w:tc>
      </w:tr>
      <w:tr w:rsidR="0042695F" w:rsidRPr="00D61402" w14:paraId="4C7FAAE9" w14:textId="77777777" w:rsidTr="00B963AB">
        <w:tc>
          <w:tcPr>
            <w:tcW w:w="2682" w:type="dxa"/>
          </w:tcPr>
          <w:p w14:paraId="4BAB10F6" w14:textId="77777777" w:rsidR="0042695F" w:rsidRPr="00D61402" w:rsidRDefault="0042695F" w:rsidP="001229BB">
            <w:pPr>
              <w:jc w:val="both"/>
              <w:rPr>
                <w:rFonts w:cstheme="minorHAnsi"/>
                <w:b/>
                <w:szCs w:val="24"/>
              </w:rPr>
            </w:pPr>
            <w:r w:rsidRPr="00D61402">
              <w:rPr>
                <w:rFonts w:cstheme="minorHAnsi"/>
                <w:b/>
                <w:szCs w:val="24"/>
              </w:rPr>
              <w:t>Merateľný ukazovateľ</w:t>
            </w:r>
          </w:p>
        </w:tc>
        <w:tc>
          <w:tcPr>
            <w:tcW w:w="1656" w:type="dxa"/>
            <w:gridSpan w:val="2"/>
          </w:tcPr>
          <w:p w14:paraId="7CB67D50" w14:textId="77777777" w:rsidR="0042695F" w:rsidRPr="00D61402" w:rsidRDefault="0042695F" w:rsidP="001229BB">
            <w:pPr>
              <w:jc w:val="both"/>
              <w:rPr>
                <w:rFonts w:cstheme="minorHAnsi"/>
                <w:b/>
                <w:szCs w:val="24"/>
              </w:rPr>
            </w:pPr>
            <w:r w:rsidRPr="00D61402">
              <w:rPr>
                <w:rFonts w:cstheme="minorHAnsi"/>
                <w:b/>
                <w:szCs w:val="24"/>
              </w:rPr>
              <w:t>Merná jednotka</w:t>
            </w:r>
          </w:p>
        </w:tc>
        <w:tc>
          <w:tcPr>
            <w:tcW w:w="1794" w:type="dxa"/>
            <w:gridSpan w:val="2"/>
          </w:tcPr>
          <w:p w14:paraId="7FF25EFE" w14:textId="77777777" w:rsidR="0042695F" w:rsidRPr="00D61402" w:rsidRDefault="0042695F" w:rsidP="001229BB">
            <w:pPr>
              <w:jc w:val="both"/>
              <w:rPr>
                <w:rFonts w:cstheme="minorHAnsi"/>
                <w:b/>
                <w:szCs w:val="24"/>
              </w:rPr>
            </w:pPr>
            <w:r w:rsidRPr="00D61402">
              <w:rPr>
                <w:rFonts w:cstheme="minorHAnsi"/>
                <w:b/>
                <w:szCs w:val="24"/>
              </w:rPr>
              <w:t>Východiskový stav</w:t>
            </w:r>
          </w:p>
        </w:tc>
        <w:tc>
          <w:tcPr>
            <w:tcW w:w="1192" w:type="dxa"/>
            <w:gridSpan w:val="2"/>
          </w:tcPr>
          <w:p w14:paraId="10333D13" w14:textId="77777777" w:rsidR="0042695F" w:rsidRPr="00D61402" w:rsidRDefault="0042695F" w:rsidP="001229BB">
            <w:pPr>
              <w:jc w:val="both"/>
              <w:rPr>
                <w:rFonts w:cstheme="minorHAnsi"/>
                <w:b/>
                <w:szCs w:val="24"/>
              </w:rPr>
            </w:pPr>
            <w:r w:rsidRPr="00D61402">
              <w:rPr>
                <w:rFonts w:cstheme="minorHAnsi"/>
                <w:b/>
                <w:szCs w:val="24"/>
              </w:rPr>
              <w:t>Cieľ 2030</w:t>
            </w:r>
          </w:p>
        </w:tc>
        <w:tc>
          <w:tcPr>
            <w:tcW w:w="1736" w:type="dxa"/>
          </w:tcPr>
          <w:p w14:paraId="18BAACB0" w14:textId="77777777" w:rsidR="0042695F" w:rsidRPr="00D61402" w:rsidRDefault="0042695F" w:rsidP="001229BB">
            <w:pPr>
              <w:jc w:val="both"/>
              <w:rPr>
                <w:rFonts w:cstheme="minorHAnsi"/>
                <w:b/>
                <w:szCs w:val="24"/>
              </w:rPr>
            </w:pPr>
            <w:r w:rsidRPr="00D61402">
              <w:rPr>
                <w:rFonts w:cstheme="minorHAnsi"/>
                <w:b/>
                <w:szCs w:val="24"/>
              </w:rPr>
              <w:t xml:space="preserve">Poznámka </w:t>
            </w:r>
          </w:p>
        </w:tc>
      </w:tr>
      <w:tr w:rsidR="00FD62A9" w:rsidRPr="00D61402" w14:paraId="359FA25C" w14:textId="77777777" w:rsidTr="00B963AB">
        <w:tc>
          <w:tcPr>
            <w:tcW w:w="2682" w:type="dxa"/>
          </w:tcPr>
          <w:p w14:paraId="58CC97B7" w14:textId="510E4F4E" w:rsidR="00FD62A9" w:rsidRPr="00D61402" w:rsidRDefault="00FD62A9" w:rsidP="00FD62A9">
            <w:pPr>
              <w:jc w:val="both"/>
              <w:rPr>
                <w:rFonts w:cstheme="minorHAnsi"/>
                <w:szCs w:val="24"/>
              </w:rPr>
            </w:pPr>
            <w:r>
              <w:rPr>
                <w:rFonts w:cstheme="minorHAnsi"/>
                <w:szCs w:val="24"/>
              </w:rPr>
              <w:t xml:space="preserve">Počet modernizovaných objektov </w:t>
            </w:r>
          </w:p>
        </w:tc>
        <w:tc>
          <w:tcPr>
            <w:tcW w:w="1656" w:type="dxa"/>
            <w:gridSpan w:val="2"/>
            <w:vAlign w:val="center"/>
          </w:tcPr>
          <w:p w14:paraId="3BE536F9" w14:textId="69852D87" w:rsidR="00FD62A9" w:rsidRPr="00D61402" w:rsidRDefault="00905380" w:rsidP="00FD62A9">
            <w:pPr>
              <w:jc w:val="center"/>
              <w:rPr>
                <w:rFonts w:cstheme="minorHAnsi"/>
                <w:szCs w:val="24"/>
              </w:rPr>
            </w:pPr>
            <w:r>
              <w:rPr>
                <w:rFonts w:cstheme="minorHAnsi"/>
                <w:szCs w:val="24"/>
              </w:rPr>
              <w:t>počet</w:t>
            </w:r>
          </w:p>
        </w:tc>
        <w:tc>
          <w:tcPr>
            <w:tcW w:w="1794" w:type="dxa"/>
            <w:gridSpan w:val="2"/>
            <w:vAlign w:val="center"/>
          </w:tcPr>
          <w:p w14:paraId="637AD315" w14:textId="2A1269CB" w:rsidR="00FD62A9" w:rsidRPr="00D61402" w:rsidRDefault="00FD62A9" w:rsidP="00FD62A9">
            <w:pPr>
              <w:jc w:val="center"/>
              <w:rPr>
                <w:rFonts w:cstheme="minorHAnsi"/>
                <w:szCs w:val="24"/>
              </w:rPr>
            </w:pPr>
            <w:r>
              <w:rPr>
                <w:rFonts w:cstheme="minorHAnsi"/>
                <w:szCs w:val="24"/>
              </w:rPr>
              <w:t>0</w:t>
            </w:r>
          </w:p>
        </w:tc>
        <w:tc>
          <w:tcPr>
            <w:tcW w:w="1192" w:type="dxa"/>
            <w:gridSpan w:val="2"/>
            <w:vAlign w:val="center"/>
          </w:tcPr>
          <w:p w14:paraId="7A00CAA8" w14:textId="5CC81186" w:rsidR="00FD62A9" w:rsidRPr="00D61402" w:rsidRDefault="00FD62A9" w:rsidP="00FD62A9">
            <w:pPr>
              <w:jc w:val="center"/>
              <w:rPr>
                <w:rFonts w:cstheme="minorHAnsi"/>
                <w:szCs w:val="24"/>
              </w:rPr>
            </w:pPr>
            <w:r>
              <w:rPr>
                <w:rFonts w:cstheme="minorHAnsi"/>
                <w:szCs w:val="24"/>
              </w:rPr>
              <w:t>9</w:t>
            </w:r>
          </w:p>
        </w:tc>
        <w:tc>
          <w:tcPr>
            <w:tcW w:w="1736" w:type="dxa"/>
            <w:vAlign w:val="center"/>
          </w:tcPr>
          <w:p w14:paraId="0B6B7CCE" w14:textId="1A8B5B43" w:rsidR="00FD62A9" w:rsidRPr="00D61402" w:rsidRDefault="00FD62A9" w:rsidP="00FD62A9">
            <w:pPr>
              <w:jc w:val="center"/>
              <w:rPr>
                <w:rFonts w:cstheme="minorHAnsi"/>
                <w:szCs w:val="24"/>
              </w:rPr>
            </w:pPr>
            <w:r>
              <w:rPr>
                <w:rFonts w:cstheme="minorHAnsi"/>
                <w:szCs w:val="24"/>
              </w:rPr>
              <w:t>priemerne 1 objekt ročne</w:t>
            </w:r>
          </w:p>
        </w:tc>
      </w:tr>
      <w:tr w:rsidR="00FD62A9" w:rsidRPr="00D61402" w14:paraId="2A49107F" w14:textId="77777777" w:rsidTr="00B963AB">
        <w:tc>
          <w:tcPr>
            <w:tcW w:w="2682" w:type="dxa"/>
          </w:tcPr>
          <w:p w14:paraId="086028F9" w14:textId="6F38CD91" w:rsidR="00FD62A9" w:rsidRDefault="00FD62A9" w:rsidP="00FD62A9">
            <w:pPr>
              <w:jc w:val="both"/>
              <w:rPr>
                <w:rFonts w:cstheme="minorHAnsi"/>
                <w:szCs w:val="24"/>
              </w:rPr>
            </w:pPr>
            <w:r>
              <w:rPr>
                <w:rFonts w:cstheme="minorHAnsi"/>
                <w:szCs w:val="24"/>
              </w:rPr>
              <w:t xml:space="preserve">Počet modernizovaných služieb  </w:t>
            </w:r>
          </w:p>
        </w:tc>
        <w:tc>
          <w:tcPr>
            <w:tcW w:w="1656" w:type="dxa"/>
            <w:gridSpan w:val="2"/>
            <w:vAlign w:val="center"/>
          </w:tcPr>
          <w:p w14:paraId="6C109FC9" w14:textId="667C5DC4" w:rsidR="00FD62A9" w:rsidRDefault="00905380" w:rsidP="00FD62A9">
            <w:pPr>
              <w:jc w:val="center"/>
              <w:rPr>
                <w:rFonts w:cstheme="minorHAnsi"/>
                <w:szCs w:val="24"/>
              </w:rPr>
            </w:pPr>
            <w:r>
              <w:rPr>
                <w:rFonts w:cstheme="minorHAnsi"/>
                <w:szCs w:val="24"/>
              </w:rPr>
              <w:t>počet</w:t>
            </w:r>
          </w:p>
        </w:tc>
        <w:tc>
          <w:tcPr>
            <w:tcW w:w="1794" w:type="dxa"/>
            <w:gridSpan w:val="2"/>
            <w:vAlign w:val="center"/>
          </w:tcPr>
          <w:p w14:paraId="54CEDF39" w14:textId="4FC54540" w:rsidR="00FD62A9" w:rsidRPr="00D61402" w:rsidRDefault="00FD62A9" w:rsidP="00FD62A9">
            <w:pPr>
              <w:jc w:val="center"/>
              <w:rPr>
                <w:rFonts w:cstheme="minorHAnsi"/>
                <w:szCs w:val="24"/>
              </w:rPr>
            </w:pPr>
            <w:r>
              <w:rPr>
                <w:rFonts w:cstheme="minorHAnsi"/>
                <w:szCs w:val="24"/>
              </w:rPr>
              <w:t>0</w:t>
            </w:r>
          </w:p>
        </w:tc>
        <w:tc>
          <w:tcPr>
            <w:tcW w:w="1192" w:type="dxa"/>
            <w:gridSpan w:val="2"/>
            <w:vAlign w:val="center"/>
          </w:tcPr>
          <w:p w14:paraId="1F567BA1" w14:textId="5DFE8216" w:rsidR="00FD62A9" w:rsidRDefault="00FD62A9" w:rsidP="00FD62A9">
            <w:pPr>
              <w:jc w:val="center"/>
              <w:rPr>
                <w:rFonts w:cstheme="minorHAnsi"/>
                <w:szCs w:val="24"/>
              </w:rPr>
            </w:pPr>
            <w:r>
              <w:rPr>
                <w:rFonts w:cstheme="minorHAnsi"/>
                <w:szCs w:val="24"/>
              </w:rPr>
              <w:t>16</w:t>
            </w:r>
          </w:p>
        </w:tc>
        <w:tc>
          <w:tcPr>
            <w:tcW w:w="1736" w:type="dxa"/>
            <w:vAlign w:val="center"/>
          </w:tcPr>
          <w:p w14:paraId="53D194DF" w14:textId="07D17E08" w:rsidR="00FD62A9" w:rsidRDefault="00FD62A9" w:rsidP="00FD62A9">
            <w:pPr>
              <w:jc w:val="center"/>
              <w:rPr>
                <w:rFonts w:cstheme="minorHAnsi"/>
                <w:szCs w:val="24"/>
              </w:rPr>
            </w:pPr>
            <w:r>
              <w:rPr>
                <w:rFonts w:cstheme="minorHAnsi"/>
                <w:szCs w:val="24"/>
              </w:rPr>
              <w:t>priemerne 2 služby ročne</w:t>
            </w:r>
          </w:p>
        </w:tc>
      </w:tr>
      <w:tr w:rsidR="0042695F" w:rsidRPr="00D61402" w14:paraId="38933FC8" w14:textId="77777777" w:rsidTr="00B963AB">
        <w:tc>
          <w:tcPr>
            <w:tcW w:w="9060" w:type="dxa"/>
            <w:gridSpan w:val="8"/>
            <w:shd w:val="clear" w:color="auto" w:fill="FFF2CC" w:themeFill="accent4" w:themeFillTint="33"/>
          </w:tcPr>
          <w:p w14:paraId="48246DC0" w14:textId="44DA739F" w:rsidR="0042695F" w:rsidRPr="00D61402" w:rsidRDefault="0018570F" w:rsidP="001229BB">
            <w:pPr>
              <w:jc w:val="both"/>
              <w:rPr>
                <w:rFonts w:cstheme="minorHAnsi"/>
                <w:szCs w:val="24"/>
              </w:rPr>
            </w:pPr>
            <w:r>
              <w:rPr>
                <w:rFonts w:cstheme="minorHAnsi"/>
                <w:szCs w:val="24"/>
              </w:rPr>
              <w:t>Aktivita 1.1.1.2</w:t>
            </w:r>
            <w:r w:rsidR="0042695F" w:rsidRPr="00D61402">
              <w:rPr>
                <w:rFonts w:cstheme="minorHAnsi"/>
                <w:szCs w:val="24"/>
              </w:rPr>
              <w:t xml:space="preserve"> Rekonštrukcia objektu ZPS Nešporova na zariadenie komunitného typu</w:t>
            </w:r>
          </w:p>
        </w:tc>
      </w:tr>
      <w:tr w:rsidR="0042695F" w:rsidRPr="00D61402" w14:paraId="32694DD2" w14:textId="77777777" w:rsidTr="00B963AB">
        <w:tc>
          <w:tcPr>
            <w:tcW w:w="2682" w:type="dxa"/>
          </w:tcPr>
          <w:p w14:paraId="0402BE1E" w14:textId="77777777" w:rsidR="0042695F" w:rsidRPr="00D61402" w:rsidRDefault="0042695F" w:rsidP="001229BB">
            <w:pPr>
              <w:jc w:val="both"/>
              <w:rPr>
                <w:rFonts w:cstheme="minorHAnsi"/>
                <w:b/>
                <w:szCs w:val="24"/>
              </w:rPr>
            </w:pPr>
            <w:r w:rsidRPr="00D61402">
              <w:rPr>
                <w:rFonts w:cstheme="minorHAnsi"/>
                <w:b/>
                <w:szCs w:val="24"/>
              </w:rPr>
              <w:t>Merateľný ukazovateľ</w:t>
            </w:r>
          </w:p>
        </w:tc>
        <w:tc>
          <w:tcPr>
            <w:tcW w:w="1656" w:type="dxa"/>
            <w:gridSpan w:val="2"/>
          </w:tcPr>
          <w:p w14:paraId="78442BEF" w14:textId="77777777" w:rsidR="0042695F" w:rsidRPr="00D61402" w:rsidRDefault="0042695F" w:rsidP="001229BB">
            <w:pPr>
              <w:jc w:val="both"/>
              <w:rPr>
                <w:rFonts w:cstheme="minorHAnsi"/>
                <w:b/>
                <w:szCs w:val="24"/>
              </w:rPr>
            </w:pPr>
            <w:r w:rsidRPr="00D61402">
              <w:rPr>
                <w:rFonts w:cstheme="minorHAnsi"/>
                <w:b/>
                <w:szCs w:val="24"/>
              </w:rPr>
              <w:t>Merná jednotka</w:t>
            </w:r>
          </w:p>
        </w:tc>
        <w:tc>
          <w:tcPr>
            <w:tcW w:w="1794" w:type="dxa"/>
            <w:gridSpan w:val="2"/>
          </w:tcPr>
          <w:p w14:paraId="6A566203" w14:textId="77777777" w:rsidR="0042695F" w:rsidRPr="00D61402" w:rsidRDefault="0042695F" w:rsidP="001229BB">
            <w:pPr>
              <w:jc w:val="both"/>
              <w:rPr>
                <w:rFonts w:cstheme="minorHAnsi"/>
                <w:b/>
                <w:szCs w:val="24"/>
              </w:rPr>
            </w:pPr>
            <w:r w:rsidRPr="00D61402">
              <w:rPr>
                <w:rFonts w:cstheme="minorHAnsi"/>
                <w:b/>
                <w:szCs w:val="24"/>
              </w:rPr>
              <w:t>Východiskový stav</w:t>
            </w:r>
          </w:p>
        </w:tc>
        <w:tc>
          <w:tcPr>
            <w:tcW w:w="1192" w:type="dxa"/>
            <w:gridSpan w:val="2"/>
          </w:tcPr>
          <w:p w14:paraId="0EFB0667" w14:textId="77777777" w:rsidR="0042695F" w:rsidRPr="00D61402" w:rsidRDefault="0042695F" w:rsidP="001229BB">
            <w:pPr>
              <w:jc w:val="both"/>
              <w:rPr>
                <w:rFonts w:cstheme="minorHAnsi"/>
                <w:b/>
                <w:szCs w:val="24"/>
              </w:rPr>
            </w:pPr>
            <w:r w:rsidRPr="00D61402">
              <w:rPr>
                <w:rFonts w:cstheme="minorHAnsi"/>
                <w:b/>
                <w:szCs w:val="24"/>
              </w:rPr>
              <w:t>Cieľ 2030</w:t>
            </w:r>
          </w:p>
        </w:tc>
        <w:tc>
          <w:tcPr>
            <w:tcW w:w="1736" w:type="dxa"/>
          </w:tcPr>
          <w:p w14:paraId="4F3153D1" w14:textId="77777777" w:rsidR="0042695F" w:rsidRPr="00D61402" w:rsidRDefault="0042695F" w:rsidP="001229BB">
            <w:pPr>
              <w:jc w:val="both"/>
              <w:rPr>
                <w:rFonts w:cstheme="minorHAnsi"/>
                <w:b/>
                <w:szCs w:val="24"/>
              </w:rPr>
            </w:pPr>
            <w:r w:rsidRPr="00D61402">
              <w:rPr>
                <w:rFonts w:cstheme="minorHAnsi"/>
                <w:b/>
                <w:szCs w:val="24"/>
              </w:rPr>
              <w:t xml:space="preserve">Poznámka </w:t>
            </w:r>
          </w:p>
        </w:tc>
      </w:tr>
      <w:tr w:rsidR="00446DCE" w:rsidRPr="00D61402" w14:paraId="1FD5D332" w14:textId="77777777" w:rsidTr="00446DCE">
        <w:tc>
          <w:tcPr>
            <w:tcW w:w="2682" w:type="dxa"/>
            <w:shd w:val="clear" w:color="auto" w:fill="auto"/>
          </w:tcPr>
          <w:p w14:paraId="0CDB436A" w14:textId="0D8D3150" w:rsidR="00446DCE" w:rsidRPr="00D61402" w:rsidRDefault="00446DCE" w:rsidP="00446DCE">
            <w:pPr>
              <w:jc w:val="both"/>
              <w:rPr>
                <w:rFonts w:cstheme="minorHAnsi"/>
                <w:szCs w:val="24"/>
              </w:rPr>
            </w:pPr>
            <w:r>
              <w:rPr>
                <w:rFonts w:cstheme="minorHAnsi"/>
                <w:szCs w:val="24"/>
              </w:rPr>
              <w:t>Kapacita zariadenia</w:t>
            </w:r>
          </w:p>
        </w:tc>
        <w:tc>
          <w:tcPr>
            <w:tcW w:w="1656" w:type="dxa"/>
            <w:gridSpan w:val="2"/>
            <w:shd w:val="clear" w:color="auto" w:fill="auto"/>
            <w:vAlign w:val="center"/>
          </w:tcPr>
          <w:p w14:paraId="52B5EFFB" w14:textId="10CE3FF1" w:rsidR="00446DCE" w:rsidRPr="00D61402" w:rsidRDefault="00446DCE" w:rsidP="00446DCE">
            <w:pPr>
              <w:jc w:val="center"/>
              <w:rPr>
                <w:rFonts w:cstheme="minorHAnsi"/>
                <w:szCs w:val="24"/>
              </w:rPr>
            </w:pPr>
            <w:r>
              <w:rPr>
                <w:rFonts w:cstheme="minorHAnsi"/>
                <w:szCs w:val="24"/>
              </w:rPr>
              <w:t>osoby</w:t>
            </w:r>
          </w:p>
        </w:tc>
        <w:tc>
          <w:tcPr>
            <w:tcW w:w="1794" w:type="dxa"/>
            <w:gridSpan w:val="2"/>
            <w:shd w:val="clear" w:color="auto" w:fill="auto"/>
            <w:vAlign w:val="center"/>
          </w:tcPr>
          <w:p w14:paraId="28C44C0C" w14:textId="5377B5D3" w:rsidR="00446DCE" w:rsidRPr="00D92E9D" w:rsidRDefault="00446DCE" w:rsidP="00446DCE">
            <w:pPr>
              <w:jc w:val="center"/>
              <w:rPr>
                <w:rFonts w:cstheme="minorHAnsi"/>
                <w:szCs w:val="24"/>
              </w:rPr>
            </w:pPr>
            <w:r w:rsidRPr="00D92E9D">
              <w:rPr>
                <w:rFonts w:cstheme="minorHAnsi"/>
                <w:szCs w:val="24"/>
              </w:rPr>
              <w:t>20</w:t>
            </w:r>
          </w:p>
        </w:tc>
        <w:tc>
          <w:tcPr>
            <w:tcW w:w="1192" w:type="dxa"/>
            <w:gridSpan w:val="2"/>
            <w:shd w:val="clear" w:color="auto" w:fill="auto"/>
            <w:vAlign w:val="center"/>
          </w:tcPr>
          <w:p w14:paraId="0DA6365D" w14:textId="32873F1D" w:rsidR="00446DCE" w:rsidRPr="00D92E9D" w:rsidRDefault="00446DCE" w:rsidP="00446DCE">
            <w:pPr>
              <w:jc w:val="center"/>
              <w:rPr>
                <w:rFonts w:cstheme="minorHAnsi"/>
                <w:szCs w:val="24"/>
              </w:rPr>
            </w:pPr>
            <w:r w:rsidRPr="00D92E9D">
              <w:rPr>
                <w:rFonts w:cstheme="minorHAnsi"/>
                <w:szCs w:val="24"/>
              </w:rPr>
              <w:t>12</w:t>
            </w:r>
          </w:p>
        </w:tc>
        <w:tc>
          <w:tcPr>
            <w:tcW w:w="1736" w:type="dxa"/>
            <w:shd w:val="clear" w:color="auto" w:fill="auto"/>
            <w:vAlign w:val="center"/>
          </w:tcPr>
          <w:p w14:paraId="3C8044A2" w14:textId="77777777" w:rsidR="00446DCE" w:rsidRPr="00D61402" w:rsidRDefault="00446DCE" w:rsidP="00446DCE">
            <w:pPr>
              <w:jc w:val="center"/>
              <w:rPr>
                <w:rFonts w:cstheme="minorHAnsi"/>
                <w:szCs w:val="24"/>
              </w:rPr>
            </w:pPr>
          </w:p>
        </w:tc>
      </w:tr>
      <w:tr w:rsidR="00446DCE" w:rsidRPr="00D61402" w14:paraId="72DA9A70" w14:textId="77777777" w:rsidTr="00446DCE">
        <w:tc>
          <w:tcPr>
            <w:tcW w:w="2682" w:type="dxa"/>
            <w:shd w:val="clear" w:color="auto" w:fill="auto"/>
          </w:tcPr>
          <w:p w14:paraId="6913DE8F" w14:textId="0115BC9B" w:rsidR="00446DCE" w:rsidRPr="00D61402" w:rsidRDefault="00446DCE" w:rsidP="00446DCE">
            <w:pPr>
              <w:jc w:val="both"/>
              <w:rPr>
                <w:rFonts w:cstheme="minorHAnsi"/>
                <w:szCs w:val="24"/>
              </w:rPr>
            </w:pPr>
            <w:r>
              <w:rPr>
                <w:rFonts w:cstheme="minorHAnsi"/>
                <w:szCs w:val="24"/>
              </w:rPr>
              <w:t>Výška vynaložených finančných prostriedkov na rekonštrukciu objektu</w:t>
            </w:r>
          </w:p>
        </w:tc>
        <w:tc>
          <w:tcPr>
            <w:tcW w:w="1656" w:type="dxa"/>
            <w:gridSpan w:val="2"/>
            <w:shd w:val="clear" w:color="auto" w:fill="auto"/>
            <w:vAlign w:val="center"/>
          </w:tcPr>
          <w:p w14:paraId="3A4DF309" w14:textId="78BB093D" w:rsidR="00446DCE" w:rsidRPr="00D61402" w:rsidRDefault="00446DCE" w:rsidP="00446DCE">
            <w:pPr>
              <w:jc w:val="center"/>
              <w:rPr>
                <w:rFonts w:cstheme="minorHAnsi"/>
                <w:szCs w:val="24"/>
              </w:rPr>
            </w:pPr>
            <w:r>
              <w:rPr>
                <w:rFonts w:cstheme="minorHAnsi"/>
                <w:szCs w:val="24"/>
              </w:rPr>
              <w:t>€</w:t>
            </w:r>
          </w:p>
        </w:tc>
        <w:tc>
          <w:tcPr>
            <w:tcW w:w="1794" w:type="dxa"/>
            <w:gridSpan w:val="2"/>
            <w:shd w:val="clear" w:color="auto" w:fill="auto"/>
            <w:vAlign w:val="center"/>
          </w:tcPr>
          <w:p w14:paraId="5B716700" w14:textId="51001D7F" w:rsidR="00446DCE" w:rsidRPr="00D92E9D" w:rsidRDefault="00446DCE" w:rsidP="00446DCE">
            <w:pPr>
              <w:jc w:val="center"/>
              <w:rPr>
                <w:rFonts w:cstheme="minorHAnsi"/>
                <w:szCs w:val="24"/>
              </w:rPr>
            </w:pPr>
            <w:r w:rsidRPr="00D92E9D">
              <w:rPr>
                <w:rFonts w:cstheme="minorHAnsi"/>
                <w:szCs w:val="24"/>
              </w:rPr>
              <w:t>0</w:t>
            </w:r>
          </w:p>
        </w:tc>
        <w:tc>
          <w:tcPr>
            <w:tcW w:w="1192" w:type="dxa"/>
            <w:gridSpan w:val="2"/>
            <w:shd w:val="clear" w:color="auto" w:fill="auto"/>
            <w:vAlign w:val="center"/>
          </w:tcPr>
          <w:p w14:paraId="288956D3" w14:textId="0C7878FE" w:rsidR="00446DCE" w:rsidRPr="00D92E9D" w:rsidRDefault="00446DCE" w:rsidP="00446DCE">
            <w:pPr>
              <w:jc w:val="center"/>
              <w:rPr>
                <w:rFonts w:cstheme="minorHAnsi"/>
                <w:szCs w:val="24"/>
              </w:rPr>
            </w:pPr>
            <w:r w:rsidRPr="00D92E9D">
              <w:rPr>
                <w:rFonts w:cstheme="minorHAnsi"/>
                <w:szCs w:val="24"/>
              </w:rPr>
              <w:t>831 000</w:t>
            </w:r>
          </w:p>
        </w:tc>
        <w:tc>
          <w:tcPr>
            <w:tcW w:w="1736" w:type="dxa"/>
            <w:shd w:val="clear" w:color="auto" w:fill="auto"/>
            <w:vAlign w:val="center"/>
          </w:tcPr>
          <w:p w14:paraId="37D49EBD" w14:textId="77777777" w:rsidR="00446DCE" w:rsidRPr="00D61402" w:rsidRDefault="00446DCE" w:rsidP="00446DCE">
            <w:pPr>
              <w:jc w:val="center"/>
              <w:rPr>
                <w:rFonts w:cstheme="minorHAnsi"/>
                <w:szCs w:val="24"/>
              </w:rPr>
            </w:pPr>
          </w:p>
        </w:tc>
      </w:tr>
      <w:tr w:rsidR="00446DCE" w:rsidRPr="00D61402" w14:paraId="0D4DC6FE" w14:textId="77777777" w:rsidTr="00446DCE">
        <w:tc>
          <w:tcPr>
            <w:tcW w:w="2682" w:type="dxa"/>
            <w:shd w:val="clear" w:color="auto" w:fill="auto"/>
          </w:tcPr>
          <w:p w14:paraId="4763BC77" w14:textId="475076B7" w:rsidR="00446DCE" w:rsidRPr="00D61402" w:rsidRDefault="00446DCE" w:rsidP="00446DCE">
            <w:pPr>
              <w:jc w:val="both"/>
              <w:rPr>
                <w:rFonts w:cstheme="minorHAnsi"/>
                <w:szCs w:val="24"/>
              </w:rPr>
            </w:pPr>
            <w:r>
              <w:rPr>
                <w:rFonts w:cstheme="minorHAnsi"/>
                <w:szCs w:val="24"/>
              </w:rPr>
              <w:t>Výška získaných finančných prostriedkov z externých zdrojov rekonštrukciu objektu</w:t>
            </w:r>
          </w:p>
        </w:tc>
        <w:tc>
          <w:tcPr>
            <w:tcW w:w="1656" w:type="dxa"/>
            <w:gridSpan w:val="2"/>
            <w:shd w:val="clear" w:color="auto" w:fill="auto"/>
            <w:vAlign w:val="center"/>
          </w:tcPr>
          <w:p w14:paraId="5841EBC8" w14:textId="656B8CCD" w:rsidR="00446DCE" w:rsidRPr="00D61402" w:rsidRDefault="00446DCE" w:rsidP="00446DCE">
            <w:pPr>
              <w:jc w:val="center"/>
              <w:rPr>
                <w:rFonts w:cstheme="minorHAnsi"/>
                <w:szCs w:val="24"/>
              </w:rPr>
            </w:pPr>
            <w:r>
              <w:rPr>
                <w:rFonts w:cstheme="minorHAnsi"/>
                <w:szCs w:val="24"/>
              </w:rPr>
              <w:t>€</w:t>
            </w:r>
          </w:p>
        </w:tc>
        <w:tc>
          <w:tcPr>
            <w:tcW w:w="1794" w:type="dxa"/>
            <w:gridSpan w:val="2"/>
            <w:shd w:val="clear" w:color="auto" w:fill="auto"/>
            <w:vAlign w:val="center"/>
          </w:tcPr>
          <w:p w14:paraId="73FF4D97" w14:textId="6E90B748" w:rsidR="00446DCE" w:rsidRPr="00D92E9D" w:rsidRDefault="00446DCE" w:rsidP="00446DCE">
            <w:pPr>
              <w:jc w:val="center"/>
              <w:rPr>
                <w:rFonts w:cstheme="minorHAnsi"/>
                <w:szCs w:val="24"/>
              </w:rPr>
            </w:pPr>
            <w:r w:rsidRPr="00D92E9D">
              <w:rPr>
                <w:rFonts w:cstheme="minorHAnsi"/>
                <w:szCs w:val="24"/>
              </w:rPr>
              <w:t>0</w:t>
            </w:r>
          </w:p>
        </w:tc>
        <w:tc>
          <w:tcPr>
            <w:tcW w:w="1192" w:type="dxa"/>
            <w:gridSpan w:val="2"/>
            <w:shd w:val="clear" w:color="auto" w:fill="auto"/>
            <w:vAlign w:val="center"/>
          </w:tcPr>
          <w:p w14:paraId="24509650" w14:textId="40D43E51" w:rsidR="00446DCE" w:rsidRPr="00D92E9D" w:rsidRDefault="00446DCE" w:rsidP="00446DCE">
            <w:pPr>
              <w:jc w:val="center"/>
              <w:rPr>
                <w:rFonts w:cstheme="minorHAnsi"/>
                <w:szCs w:val="24"/>
              </w:rPr>
            </w:pPr>
            <w:r w:rsidRPr="00D92E9D">
              <w:rPr>
                <w:rFonts w:cstheme="minorHAnsi"/>
                <w:szCs w:val="24"/>
              </w:rPr>
              <w:t>831 000</w:t>
            </w:r>
          </w:p>
        </w:tc>
        <w:tc>
          <w:tcPr>
            <w:tcW w:w="1736" w:type="dxa"/>
            <w:shd w:val="clear" w:color="auto" w:fill="auto"/>
            <w:vAlign w:val="center"/>
          </w:tcPr>
          <w:p w14:paraId="42A349AA" w14:textId="77777777" w:rsidR="00446DCE" w:rsidRPr="00D61402" w:rsidRDefault="00446DCE" w:rsidP="00446DCE">
            <w:pPr>
              <w:jc w:val="center"/>
              <w:rPr>
                <w:rFonts w:cstheme="minorHAnsi"/>
                <w:szCs w:val="24"/>
              </w:rPr>
            </w:pPr>
          </w:p>
        </w:tc>
      </w:tr>
      <w:tr w:rsidR="0042695F" w:rsidRPr="00D61402" w14:paraId="1D605DB3" w14:textId="77777777" w:rsidTr="00B963AB">
        <w:tc>
          <w:tcPr>
            <w:tcW w:w="9060" w:type="dxa"/>
            <w:gridSpan w:val="8"/>
            <w:shd w:val="clear" w:color="auto" w:fill="FFF2CC" w:themeFill="accent4" w:themeFillTint="33"/>
          </w:tcPr>
          <w:p w14:paraId="7BD7B5A4" w14:textId="09FAE75E" w:rsidR="0042695F" w:rsidRPr="00D61402" w:rsidRDefault="0018570F" w:rsidP="001229BB">
            <w:pPr>
              <w:jc w:val="both"/>
              <w:rPr>
                <w:rFonts w:cstheme="minorHAnsi"/>
                <w:szCs w:val="24"/>
              </w:rPr>
            </w:pPr>
            <w:r>
              <w:rPr>
                <w:rFonts w:cstheme="minorHAnsi"/>
                <w:szCs w:val="24"/>
              </w:rPr>
              <w:t>Aktivita 1.1.1.3</w:t>
            </w:r>
            <w:r w:rsidR="0042695F" w:rsidRPr="00D61402">
              <w:rPr>
                <w:rFonts w:cstheme="minorHAnsi"/>
                <w:szCs w:val="24"/>
              </w:rPr>
              <w:t xml:space="preserve"> Rekonštrukcia a modernizácia objektu DSS na sídlo OSS a prevádzku DC2</w:t>
            </w:r>
          </w:p>
        </w:tc>
      </w:tr>
      <w:tr w:rsidR="0042695F" w:rsidRPr="00D61402" w14:paraId="70BE11DC" w14:textId="77777777" w:rsidTr="00B963AB">
        <w:tc>
          <w:tcPr>
            <w:tcW w:w="2682" w:type="dxa"/>
          </w:tcPr>
          <w:p w14:paraId="14F75F17" w14:textId="77777777" w:rsidR="0042695F" w:rsidRPr="00D61402" w:rsidRDefault="0042695F" w:rsidP="001229BB">
            <w:pPr>
              <w:jc w:val="both"/>
              <w:rPr>
                <w:rFonts w:cstheme="minorHAnsi"/>
                <w:b/>
                <w:szCs w:val="24"/>
              </w:rPr>
            </w:pPr>
            <w:r w:rsidRPr="00D61402">
              <w:rPr>
                <w:rFonts w:cstheme="minorHAnsi"/>
                <w:b/>
                <w:szCs w:val="24"/>
              </w:rPr>
              <w:t>Merateľný ukazovateľ</w:t>
            </w:r>
          </w:p>
        </w:tc>
        <w:tc>
          <w:tcPr>
            <w:tcW w:w="1656" w:type="dxa"/>
            <w:gridSpan w:val="2"/>
          </w:tcPr>
          <w:p w14:paraId="7107BEA2" w14:textId="77777777" w:rsidR="0042695F" w:rsidRPr="00D61402" w:rsidRDefault="0042695F" w:rsidP="001229BB">
            <w:pPr>
              <w:jc w:val="both"/>
              <w:rPr>
                <w:rFonts w:cstheme="minorHAnsi"/>
                <w:b/>
                <w:szCs w:val="24"/>
              </w:rPr>
            </w:pPr>
            <w:r w:rsidRPr="00D61402">
              <w:rPr>
                <w:rFonts w:cstheme="minorHAnsi"/>
                <w:b/>
                <w:szCs w:val="24"/>
              </w:rPr>
              <w:t>Merná jednotka</w:t>
            </w:r>
          </w:p>
        </w:tc>
        <w:tc>
          <w:tcPr>
            <w:tcW w:w="1794" w:type="dxa"/>
            <w:gridSpan w:val="2"/>
          </w:tcPr>
          <w:p w14:paraId="51293F6B" w14:textId="77777777" w:rsidR="0042695F" w:rsidRPr="00D61402" w:rsidRDefault="0042695F" w:rsidP="001229BB">
            <w:pPr>
              <w:jc w:val="both"/>
              <w:rPr>
                <w:rFonts w:cstheme="minorHAnsi"/>
                <w:b/>
                <w:szCs w:val="24"/>
              </w:rPr>
            </w:pPr>
            <w:r w:rsidRPr="00D61402">
              <w:rPr>
                <w:rFonts w:cstheme="minorHAnsi"/>
                <w:b/>
                <w:szCs w:val="24"/>
              </w:rPr>
              <w:t>Východiskový stav</w:t>
            </w:r>
          </w:p>
        </w:tc>
        <w:tc>
          <w:tcPr>
            <w:tcW w:w="1192" w:type="dxa"/>
            <w:gridSpan w:val="2"/>
          </w:tcPr>
          <w:p w14:paraId="3672BB5F" w14:textId="77777777" w:rsidR="0042695F" w:rsidRPr="00D61402" w:rsidRDefault="0042695F" w:rsidP="001229BB">
            <w:pPr>
              <w:jc w:val="both"/>
              <w:rPr>
                <w:rFonts w:cstheme="minorHAnsi"/>
                <w:b/>
                <w:szCs w:val="24"/>
              </w:rPr>
            </w:pPr>
            <w:r w:rsidRPr="00D61402">
              <w:rPr>
                <w:rFonts w:cstheme="minorHAnsi"/>
                <w:b/>
                <w:szCs w:val="24"/>
              </w:rPr>
              <w:t>Cieľ 2030</w:t>
            </w:r>
          </w:p>
        </w:tc>
        <w:tc>
          <w:tcPr>
            <w:tcW w:w="1736" w:type="dxa"/>
          </w:tcPr>
          <w:p w14:paraId="6A8AFAA2" w14:textId="77777777" w:rsidR="0042695F" w:rsidRPr="00D61402" w:rsidRDefault="0042695F" w:rsidP="001229BB">
            <w:pPr>
              <w:jc w:val="both"/>
              <w:rPr>
                <w:rFonts w:cstheme="minorHAnsi"/>
                <w:b/>
                <w:szCs w:val="24"/>
              </w:rPr>
            </w:pPr>
            <w:r w:rsidRPr="00D61402">
              <w:rPr>
                <w:rFonts w:cstheme="minorHAnsi"/>
                <w:b/>
                <w:szCs w:val="24"/>
              </w:rPr>
              <w:t xml:space="preserve">Poznámka </w:t>
            </w:r>
          </w:p>
        </w:tc>
      </w:tr>
      <w:tr w:rsidR="00446DCE" w:rsidRPr="00D61402" w14:paraId="347E7A86" w14:textId="77777777" w:rsidTr="00FD62A9">
        <w:tc>
          <w:tcPr>
            <w:tcW w:w="2682" w:type="dxa"/>
            <w:vAlign w:val="center"/>
          </w:tcPr>
          <w:p w14:paraId="46C00C2C" w14:textId="473C1BF9" w:rsidR="00446DCE" w:rsidRPr="00D92E9D" w:rsidRDefault="00446DCE" w:rsidP="00FD62A9">
            <w:pPr>
              <w:rPr>
                <w:rFonts w:cstheme="minorHAnsi"/>
                <w:szCs w:val="24"/>
              </w:rPr>
            </w:pPr>
            <w:r w:rsidRPr="00D92E9D">
              <w:rPr>
                <w:rFonts w:cstheme="minorHAnsi"/>
                <w:szCs w:val="24"/>
              </w:rPr>
              <w:t>Kapacita detských jasieľ</w:t>
            </w:r>
          </w:p>
        </w:tc>
        <w:tc>
          <w:tcPr>
            <w:tcW w:w="1656" w:type="dxa"/>
            <w:gridSpan w:val="2"/>
            <w:shd w:val="clear" w:color="auto" w:fill="auto"/>
            <w:vAlign w:val="center"/>
          </w:tcPr>
          <w:p w14:paraId="509FD983" w14:textId="3F60B3AC" w:rsidR="00446DCE" w:rsidRPr="00D92E9D" w:rsidRDefault="00446DCE" w:rsidP="00FD62A9">
            <w:pPr>
              <w:jc w:val="center"/>
              <w:rPr>
                <w:rFonts w:cstheme="minorHAnsi"/>
                <w:szCs w:val="24"/>
              </w:rPr>
            </w:pPr>
            <w:r w:rsidRPr="00D92E9D">
              <w:rPr>
                <w:rFonts w:cstheme="minorHAnsi"/>
                <w:szCs w:val="24"/>
              </w:rPr>
              <w:t>o</w:t>
            </w:r>
            <w:r w:rsidR="00905380" w:rsidRPr="00D92E9D">
              <w:rPr>
                <w:rFonts w:cstheme="minorHAnsi"/>
                <w:szCs w:val="24"/>
              </w:rPr>
              <w:t>soba</w:t>
            </w:r>
          </w:p>
        </w:tc>
        <w:tc>
          <w:tcPr>
            <w:tcW w:w="1794" w:type="dxa"/>
            <w:gridSpan w:val="2"/>
            <w:shd w:val="clear" w:color="auto" w:fill="auto"/>
            <w:vAlign w:val="center"/>
          </w:tcPr>
          <w:p w14:paraId="1F685527" w14:textId="5D0654D0" w:rsidR="00446DCE" w:rsidRPr="00D92E9D" w:rsidRDefault="00FD62A9" w:rsidP="00FD62A9">
            <w:pPr>
              <w:jc w:val="center"/>
              <w:rPr>
                <w:rFonts w:cstheme="minorHAnsi"/>
                <w:szCs w:val="24"/>
              </w:rPr>
            </w:pPr>
            <w:r w:rsidRPr="00D92E9D">
              <w:rPr>
                <w:rFonts w:cstheme="minorHAnsi"/>
                <w:szCs w:val="24"/>
              </w:rPr>
              <w:t>14</w:t>
            </w:r>
          </w:p>
        </w:tc>
        <w:tc>
          <w:tcPr>
            <w:tcW w:w="1192" w:type="dxa"/>
            <w:gridSpan w:val="2"/>
            <w:shd w:val="clear" w:color="auto" w:fill="auto"/>
            <w:vAlign w:val="center"/>
          </w:tcPr>
          <w:p w14:paraId="0097757D" w14:textId="64F0C4CB" w:rsidR="00446DCE" w:rsidRPr="00D92E9D" w:rsidRDefault="00446DCE" w:rsidP="00FD62A9">
            <w:pPr>
              <w:jc w:val="center"/>
              <w:rPr>
                <w:rFonts w:cstheme="minorHAnsi"/>
                <w:szCs w:val="24"/>
              </w:rPr>
            </w:pPr>
            <w:r w:rsidRPr="00D92E9D">
              <w:rPr>
                <w:rFonts w:cstheme="minorHAnsi"/>
                <w:szCs w:val="24"/>
              </w:rPr>
              <w:t>14</w:t>
            </w:r>
          </w:p>
        </w:tc>
        <w:tc>
          <w:tcPr>
            <w:tcW w:w="1736" w:type="dxa"/>
            <w:shd w:val="clear" w:color="auto" w:fill="auto"/>
            <w:vAlign w:val="center"/>
          </w:tcPr>
          <w:p w14:paraId="4D82F85A" w14:textId="77777777" w:rsidR="00446DCE" w:rsidRPr="003A1D99" w:rsidRDefault="00446DCE" w:rsidP="00FD62A9">
            <w:pPr>
              <w:jc w:val="center"/>
              <w:rPr>
                <w:rFonts w:cstheme="minorHAnsi"/>
                <w:szCs w:val="24"/>
              </w:rPr>
            </w:pPr>
          </w:p>
        </w:tc>
      </w:tr>
      <w:tr w:rsidR="00FD62A9" w:rsidRPr="00D61402" w14:paraId="4199AFE1" w14:textId="77777777" w:rsidTr="00FD62A9">
        <w:tc>
          <w:tcPr>
            <w:tcW w:w="2682" w:type="dxa"/>
            <w:vAlign w:val="center"/>
          </w:tcPr>
          <w:p w14:paraId="5934D370" w14:textId="5DF36A6C" w:rsidR="00FD62A9" w:rsidRPr="00D92E9D" w:rsidRDefault="00FD62A9" w:rsidP="00FD62A9">
            <w:pPr>
              <w:jc w:val="center"/>
              <w:rPr>
                <w:rFonts w:cstheme="minorHAnsi"/>
                <w:szCs w:val="24"/>
              </w:rPr>
            </w:pPr>
            <w:r w:rsidRPr="00D92E9D">
              <w:rPr>
                <w:rFonts w:cstheme="minorHAnsi"/>
                <w:szCs w:val="24"/>
              </w:rPr>
              <w:t>Kapacita denného centra</w:t>
            </w:r>
          </w:p>
        </w:tc>
        <w:tc>
          <w:tcPr>
            <w:tcW w:w="1656" w:type="dxa"/>
            <w:gridSpan w:val="2"/>
            <w:shd w:val="clear" w:color="auto" w:fill="auto"/>
            <w:vAlign w:val="center"/>
          </w:tcPr>
          <w:p w14:paraId="5AA0598F" w14:textId="650FA981" w:rsidR="00FD62A9" w:rsidRPr="00D92E9D" w:rsidRDefault="00905380" w:rsidP="00FD62A9">
            <w:pPr>
              <w:jc w:val="center"/>
              <w:rPr>
                <w:rFonts w:cstheme="minorHAnsi"/>
                <w:szCs w:val="24"/>
              </w:rPr>
            </w:pPr>
            <w:r w:rsidRPr="00D92E9D">
              <w:rPr>
                <w:rFonts w:cstheme="minorHAnsi"/>
                <w:szCs w:val="24"/>
              </w:rPr>
              <w:t>osoba</w:t>
            </w:r>
          </w:p>
        </w:tc>
        <w:tc>
          <w:tcPr>
            <w:tcW w:w="1794" w:type="dxa"/>
            <w:gridSpan w:val="2"/>
            <w:shd w:val="clear" w:color="auto" w:fill="auto"/>
            <w:vAlign w:val="center"/>
          </w:tcPr>
          <w:p w14:paraId="5498B60A" w14:textId="572EFD16" w:rsidR="00FD62A9" w:rsidRPr="00D92E9D" w:rsidRDefault="00FD62A9" w:rsidP="00FD62A9">
            <w:pPr>
              <w:jc w:val="center"/>
              <w:rPr>
                <w:rFonts w:cstheme="minorHAnsi"/>
                <w:szCs w:val="24"/>
              </w:rPr>
            </w:pPr>
            <w:r w:rsidRPr="00D92E9D">
              <w:rPr>
                <w:rFonts w:cstheme="minorHAnsi"/>
                <w:szCs w:val="24"/>
              </w:rPr>
              <w:t>60</w:t>
            </w:r>
          </w:p>
        </w:tc>
        <w:tc>
          <w:tcPr>
            <w:tcW w:w="1192" w:type="dxa"/>
            <w:gridSpan w:val="2"/>
            <w:shd w:val="clear" w:color="auto" w:fill="auto"/>
            <w:vAlign w:val="center"/>
          </w:tcPr>
          <w:p w14:paraId="018C777A" w14:textId="3D6990B9" w:rsidR="00FD62A9" w:rsidRPr="00D92E9D" w:rsidRDefault="00FD62A9" w:rsidP="00FD62A9">
            <w:pPr>
              <w:jc w:val="center"/>
              <w:rPr>
                <w:rFonts w:cstheme="minorHAnsi"/>
                <w:szCs w:val="24"/>
              </w:rPr>
            </w:pPr>
            <w:r w:rsidRPr="00D92E9D">
              <w:rPr>
                <w:rFonts w:cstheme="minorHAnsi"/>
                <w:szCs w:val="24"/>
              </w:rPr>
              <w:t>60</w:t>
            </w:r>
          </w:p>
        </w:tc>
        <w:tc>
          <w:tcPr>
            <w:tcW w:w="1736" w:type="dxa"/>
            <w:shd w:val="clear" w:color="auto" w:fill="auto"/>
            <w:vAlign w:val="center"/>
          </w:tcPr>
          <w:p w14:paraId="04D02EA2" w14:textId="77777777" w:rsidR="00FD62A9" w:rsidRPr="003A1D99" w:rsidRDefault="00FD62A9" w:rsidP="00FD62A9">
            <w:pPr>
              <w:jc w:val="center"/>
              <w:rPr>
                <w:rFonts w:cstheme="minorHAnsi"/>
                <w:szCs w:val="24"/>
              </w:rPr>
            </w:pPr>
          </w:p>
        </w:tc>
      </w:tr>
      <w:tr w:rsidR="00FD62A9" w:rsidRPr="00D61402" w14:paraId="45C5CEDE" w14:textId="77777777" w:rsidTr="00FD62A9">
        <w:tc>
          <w:tcPr>
            <w:tcW w:w="2682" w:type="dxa"/>
            <w:vAlign w:val="center"/>
          </w:tcPr>
          <w:p w14:paraId="5475F24B" w14:textId="3ADB6EBE" w:rsidR="00FD62A9" w:rsidRPr="00D92E9D" w:rsidRDefault="00FD62A9" w:rsidP="00FD62A9">
            <w:pPr>
              <w:jc w:val="center"/>
              <w:rPr>
                <w:rFonts w:cstheme="minorHAnsi"/>
                <w:szCs w:val="24"/>
              </w:rPr>
            </w:pPr>
            <w:r w:rsidRPr="00D92E9D">
              <w:rPr>
                <w:rFonts w:cstheme="minorHAnsi"/>
                <w:szCs w:val="24"/>
              </w:rPr>
              <w:t>Kapacita riaditeľstva OSS</w:t>
            </w:r>
          </w:p>
        </w:tc>
        <w:tc>
          <w:tcPr>
            <w:tcW w:w="1656" w:type="dxa"/>
            <w:gridSpan w:val="2"/>
            <w:shd w:val="clear" w:color="auto" w:fill="auto"/>
            <w:vAlign w:val="center"/>
          </w:tcPr>
          <w:p w14:paraId="4BDCFCE4" w14:textId="68587638" w:rsidR="00FD62A9" w:rsidRPr="00D92E9D" w:rsidRDefault="00905380" w:rsidP="00FD62A9">
            <w:pPr>
              <w:jc w:val="center"/>
              <w:rPr>
                <w:rFonts w:cstheme="minorHAnsi"/>
                <w:szCs w:val="24"/>
              </w:rPr>
            </w:pPr>
            <w:r w:rsidRPr="00D92E9D">
              <w:rPr>
                <w:rFonts w:cstheme="minorHAnsi"/>
                <w:szCs w:val="24"/>
              </w:rPr>
              <w:t>osoba</w:t>
            </w:r>
          </w:p>
        </w:tc>
        <w:tc>
          <w:tcPr>
            <w:tcW w:w="1794" w:type="dxa"/>
            <w:gridSpan w:val="2"/>
            <w:shd w:val="clear" w:color="auto" w:fill="auto"/>
            <w:vAlign w:val="center"/>
          </w:tcPr>
          <w:p w14:paraId="77DE81E7" w14:textId="0516EFA3" w:rsidR="00FD62A9" w:rsidRPr="00D92E9D" w:rsidRDefault="00FD62A9" w:rsidP="00FD62A9">
            <w:pPr>
              <w:jc w:val="center"/>
              <w:rPr>
                <w:rFonts w:cstheme="minorHAnsi"/>
                <w:szCs w:val="24"/>
              </w:rPr>
            </w:pPr>
            <w:r w:rsidRPr="00D92E9D">
              <w:rPr>
                <w:rFonts w:cstheme="minorHAnsi"/>
                <w:szCs w:val="24"/>
              </w:rPr>
              <w:t>5</w:t>
            </w:r>
          </w:p>
        </w:tc>
        <w:tc>
          <w:tcPr>
            <w:tcW w:w="1192" w:type="dxa"/>
            <w:gridSpan w:val="2"/>
            <w:shd w:val="clear" w:color="auto" w:fill="auto"/>
            <w:vAlign w:val="center"/>
          </w:tcPr>
          <w:p w14:paraId="2E2A7B46" w14:textId="5391F765" w:rsidR="00FD62A9" w:rsidRPr="00D92E9D" w:rsidRDefault="00FD62A9" w:rsidP="00FD62A9">
            <w:pPr>
              <w:jc w:val="center"/>
              <w:rPr>
                <w:rFonts w:cstheme="minorHAnsi"/>
                <w:szCs w:val="24"/>
              </w:rPr>
            </w:pPr>
            <w:r w:rsidRPr="00D92E9D">
              <w:rPr>
                <w:rFonts w:cstheme="minorHAnsi"/>
                <w:szCs w:val="24"/>
              </w:rPr>
              <w:t>8</w:t>
            </w:r>
          </w:p>
        </w:tc>
        <w:tc>
          <w:tcPr>
            <w:tcW w:w="1736" w:type="dxa"/>
            <w:shd w:val="clear" w:color="auto" w:fill="auto"/>
            <w:vAlign w:val="center"/>
          </w:tcPr>
          <w:p w14:paraId="2EC7E5C0" w14:textId="77777777" w:rsidR="00FD62A9" w:rsidRPr="003A1D99" w:rsidRDefault="00FD62A9" w:rsidP="00FD62A9">
            <w:pPr>
              <w:jc w:val="center"/>
              <w:rPr>
                <w:rFonts w:cstheme="minorHAnsi"/>
                <w:szCs w:val="24"/>
              </w:rPr>
            </w:pPr>
          </w:p>
        </w:tc>
      </w:tr>
      <w:tr w:rsidR="00FD62A9" w:rsidRPr="00D61402" w14:paraId="461D4352" w14:textId="77777777" w:rsidTr="00446DCE">
        <w:tc>
          <w:tcPr>
            <w:tcW w:w="2682" w:type="dxa"/>
            <w:shd w:val="clear" w:color="auto" w:fill="auto"/>
          </w:tcPr>
          <w:p w14:paraId="732F4636" w14:textId="57779AE4" w:rsidR="00FD62A9" w:rsidRPr="00D92E9D" w:rsidRDefault="00FD62A9" w:rsidP="00FD62A9">
            <w:pPr>
              <w:jc w:val="both"/>
              <w:rPr>
                <w:rFonts w:cstheme="minorHAnsi"/>
                <w:szCs w:val="24"/>
              </w:rPr>
            </w:pPr>
            <w:r w:rsidRPr="00D92E9D">
              <w:rPr>
                <w:rFonts w:cstheme="minorHAnsi"/>
                <w:szCs w:val="24"/>
              </w:rPr>
              <w:lastRenderedPageBreak/>
              <w:t>Výška vynaložených finančných prostriedkov na rekonštrukciu objektu</w:t>
            </w:r>
          </w:p>
        </w:tc>
        <w:tc>
          <w:tcPr>
            <w:tcW w:w="1656" w:type="dxa"/>
            <w:gridSpan w:val="2"/>
            <w:shd w:val="clear" w:color="auto" w:fill="auto"/>
            <w:vAlign w:val="center"/>
          </w:tcPr>
          <w:p w14:paraId="77A57628" w14:textId="58582E2B" w:rsidR="00FD62A9" w:rsidRPr="00D92E9D" w:rsidRDefault="00FD62A9" w:rsidP="00FD62A9">
            <w:pPr>
              <w:jc w:val="center"/>
              <w:rPr>
                <w:rFonts w:cstheme="minorHAnsi"/>
                <w:szCs w:val="24"/>
              </w:rPr>
            </w:pPr>
            <w:r w:rsidRPr="00D92E9D">
              <w:rPr>
                <w:rFonts w:cstheme="minorHAnsi"/>
                <w:szCs w:val="24"/>
              </w:rPr>
              <w:t>€</w:t>
            </w:r>
          </w:p>
        </w:tc>
        <w:tc>
          <w:tcPr>
            <w:tcW w:w="1794" w:type="dxa"/>
            <w:gridSpan w:val="2"/>
            <w:shd w:val="clear" w:color="auto" w:fill="auto"/>
            <w:vAlign w:val="center"/>
          </w:tcPr>
          <w:p w14:paraId="21B2D624" w14:textId="17CB19A9" w:rsidR="00FD62A9" w:rsidRPr="00D92E9D" w:rsidRDefault="00FD62A9" w:rsidP="00FD62A9">
            <w:pPr>
              <w:jc w:val="center"/>
              <w:rPr>
                <w:rFonts w:cstheme="minorHAnsi"/>
                <w:szCs w:val="24"/>
              </w:rPr>
            </w:pPr>
            <w:r w:rsidRPr="00D92E9D">
              <w:rPr>
                <w:rFonts w:cstheme="minorHAnsi"/>
                <w:szCs w:val="24"/>
              </w:rPr>
              <w:t>0</w:t>
            </w:r>
          </w:p>
        </w:tc>
        <w:tc>
          <w:tcPr>
            <w:tcW w:w="1192" w:type="dxa"/>
            <w:gridSpan w:val="2"/>
            <w:shd w:val="clear" w:color="auto" w:fill="auto"/>
            <w:vAlign w:val="center"/>
          </w:tcPr>
          <w:p w14:paraId="64CDF56C" w14:textId="65A4393D" w:rsidR="00FD62A9" w:rsidRPr="00D92E9D" w:rsidRDefault="00FD62A9" w:rsidP="00FD62A9">
            <w:pPr>
              <w:jc w:val="center"/>
              <w:rPr>
                <w:rFonts w:cstheme="minorHAnsi"/>
                <w:szCs w:val="24"/>
              </w:rPr>
            </w:pPr>
            <w:r w:rsidRPr="00D92E9D">
              <w:rPr>
                <w:rFonts w:cstheme="minorHAnsi"/>
                <w:szCs w:val="24"/>
              </w:rPr>
              <w:t>642 000</w:t>
            </w:r>
          </w:p>
        </w:tc>
        <w:tc>
          <w:tcPr>
            <w:tcW w:w="1736" w:type="dxa"/>
            <w:shd w:val="clear" w:color="auto" w:fill="auto"/>
            <w:vAlign w:val="center"/>
          </w:tcPr>
          <w:p w14:paraId="4C4D21FA" w14:textId="77777777" w:rsidR="00FD62A9" w:rsidRPr="00D61402" w:rsidRDefault="00FD62A9" w:rsidP="00FD62A9">
            <w:pPr>
              <w:jc w:val="center"/>
              <w:rPr>
                <w:rFonts w:cstheme="minorHAnsi"/>
                <w:szCs w:val="24"/>
              </w:rPr>
            </w:pPr>
          </w:p>
        </w:tc>
      </w:tr>
      <w:tr w:rsidR="00FD62A9" w:rsidRPr="00D61402" w14:paraId="02B2A8B7" w14:textId="77777777" w:rsidTr="00446DCE">
        <w:tc>
          <w:tcPr>
            <w:tcW w:w="2682" w:type="dxa"/>
            <w:shd w:val="clear" w:color="auto" w:fill="auto"/>
          </w:tcPr>
          <w:p w14:paraId="6BAC6FE9" w14:textId="4E75371A" w:rsidR="00FD62A9" w:rsidRPr="00D92E9D" w:rsidRDefault="00FD62A9" w:rsidP="00FD62A9">
            <w:pPr>
              <w:jc w:val="both"/>
              <w:rPr>
                <w:rFonts w:cstheme="minorHAnsi"/>
                <w:szCs w:val="24"/>
              </w:rPr>
            </w:pPr>
            <w:r w:rsidRPr="00D92E9D">
              <w:rPr>
                <w:rFonts w:cstheme="minorHAnsi"/>
                <w:szCs w:val="24"/>
              </w:rPr>
              <w:t>Výška získaných finančných prostriedkov z externých zdrojov rekonštrukciu objektu</w:t>
            </w:r>
          </w:p>
        </w:tc>
        <w:tc>
          <w:tcPr>
            <w:tcW w:w="1656" w:type="dxa"/>
            <w:gridSpan w:val="2"/>
            <w:shd w:val="clear" w:color="auto" w:fill="auto"/>
            <w:vAlign w:val="center"/>
          </w:tcPr>
          <w:p w14:paraId="514E36A7" w14:textId="1C2F9168" w:rsidR="00FD62A9" w:rsidRPr="00D92E9D" w:rsidRDefault="00FD62A9" w:rsidP="00FD62A9">
            <w:pPr>
              <w:jc w:val="center"/>
              <w:rPr>
                <w:rFonts w:cstheme="minorHAnsi"/>
                <w:szCs w:val="24"/>
              </w:rPr>
            </w:pPr>
            <w:r w:rsidRPr="00D92E9D">
              <w:rPr>
                <w:rFonts w:cstheme="minorHAnsi"/>
                <w:szCs w:val="24"/>
              </w:rPr>
              <w:t>€</w:t>
            </w:r>
          </w:p>
        </w:tc>
        <w:tc>
          <w:tcPr>
            <w:tcW w:w="1794" w:type="dxa"/>
            <w:gridSpan w:val="2"/>
            <w:shd w:val="clear" w:color="auto" w:fill="auto"/>
            <w:vAlign w:val="center"/>
          </w:tcPr>
          <w:p w14:paraId="40938BFF" w14:textId="16204493" w:rsidR="00FD62A9" w:rsidRPr="00D92E9D" w:rsidRDefault="00FD62A9" w:rsidP="00FD62A9">
            <w:pPr>
              <w:jc w:val="center"/>
              <w:rPr>
                <w:rFonts w:cstheme="minorHAnsi"/>
                <w:szCs w:val="24"/>
              </w:rPr>
            </w:pPr>
            <w:r w:rsidRPr="00D92E9D">
              <w:rPr>
                <w:rFonts w:cstheme="minorHAnsi"/>
                <w:szCs w:val="24"/>
              </w:rPr>
              <w:t>0</w:t>
            </w:r>
          </w:p>
        </w:tc>
        <w:tc>
          <w:tcPr>
            <w:tcW w:w="1192" w:type="dxa"/>
            <w:gridSpan w:val="2"/>
            <w:shd w:val="clear" w:color="auto" w:fill="auto"/>
            <w:vAlign w:val="center"/>
          </w:tcPr>
          <w:p w14:paraId="776E7B9E" w14:textId="6EF389DA" w:rsidR="00FD62A9" w:rsidRPr="00D92E9D" w:rsidRDefault="00FD62A9" w:rsidP="00FD62A9">
            <w:pPr>
              <w:jc w:val="center"/>
              <w:rPr>
                <w:rFonts w:cstheme="minorHAnsi"/>
                <w:szCs w:val="24"/>
              </w:rPr>
            </w:pPr>
            <w:r w:rsidRPr="00D92E9D">
              <w:rPr>
                <w:rFonts w:cstheme="minorHAnsi"/>
                <w:szCs w:val="24"/>
              </w:rPr>
              <w:t>577 800</w:t>
            </w:r>
          </w:p>
        </w:tc>
        <w:tc>
          <w:tcPr>
            <w:tcW w:w="1736" w:type="dxa"/>
            <w:shd w:val="clear" w:color="auto" w:fill="auto"/>
            <w:vAlign w:val="center"/>
          </w:tcPr>
          <w:p w14:paraId="64894F43" w14:textId="77777777" w:rsidR="00FD62A9" w:rsidRPr="00D61402" w:rsidRDefault="00FD62A9" w:rsidP="00FD62A9">
            <w:pPr>
              <w:jc w:val="center"/>
              <w:rPr>
                <w:rFonts w:cstheme="minorHAnsi"/>
                <w:szCs w:val="24"/>
              </w:rPr>
            </w:pPr>
          </w:p>
        </w:tc>
      </w:tr>
      <w:tr w:rsidR="00FD62A9" w:rsidRPr="00162160" w14:paraId="0C728835" w14:textId="77777777" w:rsidTr="0070305F">
        <w:tc>
          <w:tcPr>
            <w:tcW w:w="9060" w:type="dxa"/>
            <w:gridSpan w:val="8"/>
            <w:shd w:val="clear" w:color="auto" w:fill="FFF2CC" w:themeFill="accent4" w:themeFillTint="33"/>
          </w:tcPr>
          <w:p w14:paraId="5FC7BB8A" w14:textId="5DB6A152" w:rsidR="00FD62A9" w:rsidRPr="001664BB" w:rsidRDefault="00FD62A9" w:rsidP="00FD62A9">
            <w:pPr>
              <w:jc w:val="both"/>
              <w:rPr>
                <w:rFonts w:cstheme="minorHAnsi"/>
                <w:szCs w:val="24"/>
              </w:rPr>
            </w:pPr>
            <w:r>
              <w:rPr>
                <w:rFonts w:cstheme="minorHAnsi"/>
                <w:szCs w:val="24"/>
              </w:rPr>
              <w:t>1.1.1.4</w:t>
            </w:r>
            <w:r w:rsidRPr="001664BB">
              <w:rPr>
                <w:rFonts w:cstheme="minorHAnsi"/>
                <w:szCs w:val="24"/>
              </w:rPr>
              <w:tab/>
              <w:t>Prístavba resp. nadstavba Domova dôchodcov Šaľa  s cieľom rozšírenia prevádzkových priestorov</w:t>
            </w:r>
          </w:p>
        </w:tc>
      </w:tr>
      <w:tr w:rsidR="00FD62A9" w:rsidRPr="00162160" w14:paraId="33AC9A17" w14:textId="77777777" w:rsidTr="0070305F">
        <w:tc>
          <w:tcPr>
            <w:tcW w:w="2682" w:type="dxa"/>
          </w:tcPr>
          <w:p w14:paraId="20E02263" w14:textId="77777777" w:rsidR="00FD62A9" w:rsidRPr="00BA68AE" w:rsidRDefault="00FD62A9" w:rsidP="00FD62A9">
            <w:pPr>
              <w:jc w:val="both"/>
              <w:rPr>
                <w:rFonts w:cstheme="minorHAnsi"/>
                <w:b/>
                <w:szCs w:val="24"/>
              </w:rPr>
            </w:pPr>
            <w:r w:rsidRPr="00BA68AE">
              <w:rPr>
                <w:rFonts w:cstheme="minorHAnsi"/>
                <w:b/>
                <w:szCs w:val="24"/>
              </w:rPr>
              <w:t>Merateľný ukazovateľ</w:t>
            </w:r>
          </w:p>
        </w:tc>
        <w:tc>
          <w:tcPr>
            <w:tcW w:w="1656" w:type="dxa"/>
            <w:gridSpan w:val="2"/>
          </w:tcPr>
          <w:p w14:paraId="5193EE3B" w14:textId="77777777" w:rsidR="00FD62A9" w:rsidRPr="00BA68AE" w:rsidRDefault="00FD62A9" w:rsidP="00FD62A9">
            <w:pPr>
              <w:jc w:val="both"/>
              <w:rPr>
                <w:rFonts w:cstheme="minorHAnsi"/>
                <w:b/>
                <w:szCs w:val="24"/>
              </w:rPr>
            </w:pPr>
            <w:r w:rsidRPr="00BA68AE">
              <w:rPr>
                <w:rFonts w:cstheme="minorHAnsi"/>
                <w:b/>
                <w:szCs w:val="24"/>
              </w:rPr>
              <w:t>Merná jednotka</w:t>
            </w:r>
          </w:p>
        </w:tc>
        <w:tc>
          <w:tcPr>
            <w:tcW w:w="1794" w:type="dxa"/>
            <w:gridSpan w:val="2"/>
          </w:tcPr>
          <w:p w14:paraId="3327251A" w14:textId="77777777" w:rsidR="00FD62A9" w:rsidRPr="00BA68AE" w:rsidRDefault="00FD62A9" w:rsidP="00FD62A9">
            <w:pPr>
              <w:jc w:val="both"/>
              <w:rPr>
                <w:rFonts w:cstheme="minorHAnsi"/>
                <w:b/>
                <w:szCs w:val="24"/>
              </w:rPr>
            </w:pPr>
            <w:r w:rsidRPr="00BA68AE">
              <w:rPr>
                <w:rFonts w:cstheme="minorHAnsi"/>
                <w:b/>
                <w:szCs w:val="24"/>
              </w:rPr>
              <w:t>Východiskový stav</w:t>
            </w:r>
          </w:p>
        </w:tc>
        <w:tc>
          <w:tcPr>
            <w:tcW w:w="1192" w:type="dxa"/>
            <w:gridSpan w:val="2"/>
          </w:tcPr>
          <w:p w14:paraId="7FC71DD9" w14:textId="77777777" w:rsidR="00FD62A9" w:rsidRPr="00BA68AE" w:rsidRDefault="00FD62A9" w:rsidP="00FD62A9">
            <w:pPr>
              <w:jc w:val="both"/>
              <w:rPr>
                <w:rFonts w:cstheme="minorHAnsi"/>
                <w:b/>
                <w:szCs w:val="24"/>
              </w:rPr>
            </w:pPr>
            <w:r w:rsidRPr="00BA68AE">
              <w:rPr>
                <w:rFonts w:cstheme="minorHAnsi"/>
                <w:b/>
                <w:szCs w:val="24"/>
              </w:rPr>
              <w:t>Cieľ 2030</w:t>
            </w:r>
          </w:p>
        </w:tc>
        <w:tc>
          <w:tcPr>
            <w:tcW w:w="1736" w:type="dxa"/>
          </w:tcPr>
          <w:p w14:paraId="14D11202" w14:textId="77777777" w:rsidR="00FD62A9" w:rsidRPr="00BA68AE" w:rsidRDefault="00FD62A9" w:rsidP="00FD62A9">
            <w:pPr>
              <w:jc w:val="both"/>
              <w:rPr>
                <w:rFonts w:cstheme="minorHAnsi"/>
                <w:b/>
                <w:szCs w:val="24"/>
              </w:rPr>
            </w:pPr>
            <w:r w:rsidRPr="00BA68AE">
              <w:rPr>
                <w:rFonts w:cstheme="minorHAnsi"/>
                <w:b/>
                <w:szCs w:val="24"/>
              </w:rPr>
              <w:t xml:space="preserve">Poznámka </w:t>
            </w:r>
          </w:p>
        </w:tc>
      </w:tr>
      <w:tr w:rsidR="00FD62A9" w:rsidRPr="00D61402" w14:paraId="15763859" w14:textId="77777777" w:rsidTr="0070305F">
        <w:tc>
          <w:tcPr>
            <w:tcW w:w="2682" w:type="dxa"/>
          </w:tcPr>
          <w:p w14:paraId="7FA02324" w14:textId="77777777" w:rsidR="00FD62A9" w:rsidRPr="00D61402" w:rsidRDefault="00FD62A9" w:rsidP="00FD62A9">
            <w:pPr>
              <w:rPr>
                <w:rFonts w:cstheme="minorHAnsi"/>
                <w:szCs w:val="24"/>
              </w:rPr>
            </w:pPr>
            <w:r w:rsidRPr="00D61402">
              <w:rPr>
                <w:rFonts w:cstheme="minorHAnsi"/>
                <w:szCs w:val="24"/>
              </w:rPr>
              <w:t>Počet m</w:t>
            </w:r>
            <w:r w:rsidRPr="001B56B4">
              <w:rPr>
                <w:rFonts w:cstheme="minorHAnsi"/>
                <w:szCs w:val="24"/>
                <w:vertAlign w:val="superscript"/>
              </w:rPr>
              <w:t>2</w:t>
            </w:r>
            <w:r w:rsidRPr="00D61402">
              <w:rPr>
                <w:rFonts w:cstheme="minorHAnsi"/>
                <w:szCs w:val="24"/>
              </w:rPr>
              <w:t xml:space="preserve"> nadsta</w:t>
            </w:r>
            <w:r>
              <w:rPr>
                <w:rFonts w:cstheme="minorHAnsi"/>
                <w:szCs w:val="24"/>
              </w:rPr>
              <w:t>v</w:t>
            </w:r>
            <w:r w:rsidRPr="00D61402">
              <w:rPr>
                <w:rFonts w:cstheme="minorHAnsi"/>
                <w:szCs w:val="24"/>
              </w:rPr>
              <w:t>by/prístavby</w:t>
            </w:r>
          </w:p>
        </w:tc>
        <w:tc>
          <w:tcPr>
            <w:tcW w:w="1656" w:type="dxa"/>
            <w:gridSpan w:val="2"/>
            <w:vAlign w:val="center"/>
          </w:tcPr>
          <w:p w14:paraId="3D712486" w14:textId="77777777" w:rsidR="00FD62A9" w:rsidRPr="00D61402" w:rsidRDefault="00FD62A9" w:rsidP="00FD62A9">
            <w:pPr>
              <w:jc w:val="center"/>
              <w:rPr>
                <w:rFonts w:cstheme="minorHAnsi"/>
                <w:szCs w:val="24"/>
              </w:rPr>
            </w:pPr>
            <w:r>
              <w:rPr>
                <w:rFonts w:cstheme="minorHAnsi"/>
                <w:szCs w:val="24"/>
              </w:rPr>
              <w:t>m</w:t>
            </w:r>
            <w:r w:rsidRPr="001B56B4">
              <w:rPr>
                <w:rFonts w:cstheme="minorHAnsi"/>
                <w:szCs w:val="24"/>
                <w:vertAlign w:val="superscript"/>
              </w:rPr>
              <w:t>2</w:t>
            </w:r>
          </w:p>
        </w:tc>
        <w:tc>
          <w:tcPr>
            <w:tcW w:w="1794" w:type="dxa"/>
            <w:gridSpan w:val="2"/>
            <w:vAlign w:val="center"/>
          </w:tcPr>
          <w:p w14:paraId="3892F9AE" w14:textId="77777777" w:rsidR="00FD62A9" w:rsidRPr="00D61402" w:rsidRDefault="00FD62A9" w:rsidP="00FD62A9">
            <w:pPr>
              <w:jc w:val="center"/>
              <w:rPr>
                <w:rFonts w:cstheme="minorHAnsi"/>
                <w:szCs w:val="24"/>
              </w:rPr>
            </w:pPr>
            <w:r w:rsidRPr="00D61402">
              <w:rPr>
                <w:rFonts w:cstheme="minorHAnsi"/>
                <w:szCs w:val="24"/>
              </w:rPr>
              <w:t>0</w:t>
            </w:r>
          </w:p>
        </w:tc>
        <w:tc>
          <w:tcPr>
            <w:tcW w:w="1192" w:type="dxa"/>
            <w:gridSpan w:val="2"/>
            <w:shd w:val="clear" w:color="auto" w:fill="auto"/>
            <w:vAlign w:val="center"/>
          </w:tcPr>
          <w:p w14:paraId="7981493F" w14:textId="77777777" w:rsidR="00FD62A9" w:rsidRPr="00D61402" w:rsidRDefault="00FD62A9" w:rsidP="00FD62A9">
            <w:pPr>
              <w:jc w:val="center"/>
              <w:rPr>
                <w:rFonts w:cstheme="minorHAnsi"/>
                <w:szCs w:val="24"/>
              </w:rPr>
            </w:pPr>
            <w:r>
              <w:rPr>
                <w:rFonts w:cstheme="minorHAnsi"/>
                <w:szCs w:val="24"/>
              </w:rPr>
              <w:t>300</w:t>
            </w:r>
          </w:p>
        </w:tc>
        <w:tc>
          <w:tcPr>
            <w:tcW w:w="1736" w:type="dxa"/>
            <w:vAlign w:val="center"/>
          </w:tcPr>
          <w:p w14:paraId="6FE3E933" w14:textId="77777777" w:rsidR="00FD62A9" w:rsidRPr="00D61402" w:rsidRDefault="00FD62A9" w:rsidP="00FD62A9">
            <w:pPr>
              <w:jc w:val="center"/>
              <w:rPr>
                <w:rFonts w:cstheme="minorHAnsi"/>
                <w:szCs w:val="24"/>
              </w:rPr>
            </w:pPr>
          </w:p>
        </w:tc>
      </w:tr>
      <w:tr w:rsidR="00FD62A9" w:rsidRPr="00162160" w14:paraId="141BC66F" w14:textId="77777777" w:rsidTr="002E260E">
        <w:tc>
          <w:tcPr>
            <w:tcW w:w="9060" w:type="dxa"/>
            <w:gridSpan w:val="8"/>
            <w:shd w:val="clear" w:color="auto" w:fill="FFF2CC" w:themeFill="accent4" w:themeFillTint="33"/>
          </w:tcPr>
          <w:p w14:paraId="03DEC442" w14:textId="1E111554" w:rsidR="00FD62A9" w:rsidRPr="001664BB" w:rsidRDefault="00FD62A9" w:rsidP="00FD62A9">
            <w:pPr>
              <w:jc w:val="both"/>
              <w:rPr>
                <w:rFonts w:cstheme="minorHAnsi"/>
                <w:szCs w:val="24"/>
              </w:rPr>
            </w:pPr>
            <w:r>
              <w:rPr>
                <w:rFonts w:cstheme="minorHAnsi"/>
                <w:szCs w:val="24"/>
              </w:rPr>
              <w:t>1.1.1.5</w:t>
            </w:r>
            <w:r w:rsidRPr="001664BB">
              <w:rPr>
                <w:rFonts w:cstheme="minorHAnsi"/>
                <w:szCs w:val="24"/>
              </w:rPr>
              <w:tab/>
            </w:r>
            <w:r w:rsidRPr="00446DCE">
              <w:rPr>
                <w:rFonts w:cstheme="minorHAnsi"/>
                <w:szCs w:val="24"/>
              </w:rPr>
              <w:t>Pokry</w:t>
            </w:r>
            <w:r>
              <w:rPr>
                <w:rFonts w:cstheme="minorHAnsi"/>
                <w:szCs w:val="24"/>
              </w:rPr>
              <w:t>tie</w:t>
            </w:r>
            <w:r w:rsidRPr="00446DCE">
              <w:rPr>
                <w:rFonts w:cstheme="minorHAnsi"/>
                <w:szCs w:val="24"/>
              </w:rPr>
              <w:t xml:space="preserve"> dopyt</w:t>
            </w:r>
            <w:r>
              <w:rPr>
                <w:rFonts w:cstheme="minorHAnsi"/>
                <w:szCs w:val="24"/>
              </w:rPr>
              <w:t>u</w:t>
            </w:r>
            <w:r w:rsidRPr="00446DCE">
              <w:rPr>
                <w:rFonts w:cstheme="minorHAnsi"/>
                <w:szCs w:val="24"/>
              </w:rPr>
              <w:t xml:space="preserve"> po terénnej opatrovateľskej službe navýšením potrebného počtu opatrovateliek</w:t>
            </w:r>
          </w:p>
        </w:tc>
      </w:tr>
      <w:tr w:rsidR="00FD62A9" w:rsidRPr="00162160" w14:paraId="24ADDC3A" w14:textId="77777777" w:rsidTr="002E260E">
        <w:tc>
          <w:tcPr>
            <w:tcW w:w="2682" w:type="dxa"/>
          </w:tcPr>
          <w:p w14:paraId="08985B7B" w14:textId="77777777" w:rsidR="00FD62A9" w:rsidRPr="00BA68AE" w:rsidRDefault="00FD62A9" w:rsidP="00FD62A9">
            <w:pPr>
              <w:jc w:val="both"/>
              <w:rPr>
                <w:rFonts w:cstheme="minorHAnsi"/>
                <w:b/>
                <w:szCs w:val="24"/>
              </w:rPr>
            </w:pPr>
            <w:r w:rsidRPr="00BA68AE">
              <w:rPr>
                <w:rFonts w:cstheme="minorHAnsi"/>
                <w:b/>
                <w:szCs w:val="24"/>
              </w:rPr>
              <w:t>Merateľný ukazovateľ</w:t>
            </w:r>
          </w:p>
        </w:tc>
        <w:tc>
          <w:tcPr>
            <w:tcW w:w="1656" w:type="dxa"/>
            <w:gridSpan w:val="2"/>
          </w:tcPr>
          <w:p w14:paraId="57FA3847" w14:textId="77777777" w:rsidR="00FD62A9" w:rsidRPr="00BA68AE" w:rsidRDefault="00FD62A9" w:rsidP="00FD62A9">
            <w:pPr>
              <w:jc w:val="both"/>
              <w:rPr>
                <w:rFonts w:cstheme="minorHAnsi"/>
                <w:b/>
                <w:szCs w:val="24"/>
              </w:rPr>
            </w:pPr>
            <w:r w:rsidRPr="00BA68AE">
              <w:rPr>
                <w:rFonts w:cstheme="minorHAnsi"/>
                <w:b/>
                <w:szCs w:val="24"/>
              </w:rPr>
              <w:t>Merná jednotka</w:t>
            </w:r>
          </w:p>
        </w:tc>
        <w:tc>
          <w:tcPr>
            <w:tcW w:w="1794" w:type="dxa"/>
            <w:gridSpan w:val="2"/>
          </w:tcPr>
          <w:p w14:paraId="354DD748" w14:textId="77777777" w:rsidR="00FD62A9" w:rsidRPr="00BA68AE" w:rsidRDefault="00FD62A9" w:rsidP="00FD62A9">
            <w:pPr>
              <w:jc w:val="both"/>
              <w:rPr>
                <w:rFonts w:cstheme="minorHAnsi"/>
                <w:b/>
                <w:szCs w:val="24"/>
              </w:rPr>
            </w:pPr>
            <w:r w:rsidRPr="00BA68AE">
              <w:rPr>
                <w:rFonts w:cstheme="minorHAnsi"/>
                <w:b/>
                <w:szCs w:val="24"/>
              </w:rPr>
              <w:t>Východiskový stav</w:t>
            </w:r>
          </w:p>
        </w:tc>
        <w:tc>
          <w:tcPr>
            <w:tcW w:w="1192" w:type="dxa"/>
            <w:gridSpan w:val="2"/>
          </w:tcPr>
          <w:p w14:paraId="0648B6AF" w14:textId="77777777" w:rsidR="00FD62A9" w:rsidRPr="00BA68AE" w:rsidRDefault="00FD62A9" w:rsidP="00FD62A9">
            <w:pPr>
              <w:jc w:val="both"/>
              <w:rPr>
                <w:rFonts w:cstheme="minorHAnsi"/>
                <w:b/>
                <w:szCs w:val="24"/>
              </w:rPr>
            </w:pPr>
            <w:r w:rsidRPr="00BA68AE">
              <w:rPr>
                <w:rFonts w:cstheme="minorHAnsi"/>
                <w:b/>
                <w:szCs w:val="24"/>
              </w:rPr>
              <w:t>Cieľ 2030</w:t>
            </w:r>
          </w:p>
        </w:tc>
        <w:tc>
          <w:tcPr>
            <w:tcW w:w="1736" w:type="dxa"/>
          </w:tcPr>
          <w:p w14:paraId="2E94FCAA" w14:textId="77777777" w:rsidR="00FD62A9" w:rsidRPr="00BA68AE" w:rsidRDefault="00FD62A9" w:rsidP="00FD62A9">
            <w:pPr>
              <w:jc w:val="both"/>
              <w:rPr>
                <w:rFonts w:cstheme="minorHAnsi"/>
                <w:b/>
                <w:szCs w:val="24"/>
              </w:rPr>
            </w:pPr>
            <w:r w:rsidRPr="00BA68AE">
              <w:rPr>
                <w:rFonts w:cstheme="minorHAnsi"/>
                <w:b/>
                <w:szCs w:val="24"/>
              </w:rPr>
              <w:t xml:space="preserve">Poznámka </w:t>
            </w:r>
          </w:p>
        </w:tc>
      </w:tr>
      <w:tr w:rsidR="00FD62A9" w:rsidRPr="00D61402" w14:paraId="6897D146" w14:textId="77777777" w:rsidTr="00FD62A9">
        <w:tc>
          <w:tcPr>
            <w:tcW w:w="2682" w:type="dxa"/>
            <w:vAlign w:val="center"/>
          </w:tcPr>
          <w:p w14:paraId="3CE66813" w14:textId="53EC71A2" w:rsidR="00FD62A9" w:rsidRPr="00D92E9D" w:rsidRDefault="00FD62A9" w:rsidP="00FD62A9">
            <w:pPr>
              <w:jc w:val="center"/>
              <w:rPr>
                <w:rFonts w:cstheme="minorHAnsi"/>
                <w:szCs w:val="24"/>
              </w:rPr>
            </w:pPr>
            <w:r w:rsidRPr="00D92E9D">
              <w:rPr>
                <w:rFonts w:cstheme="minorHAnsi"/>
                <w:szCs w:val="24"/>
              </w:rPr>
              <w:t>Počet opatrovateliek</w:t>
            </w:r>
          </w:p>
        </w:tc>
        <w:tc>
          <w:tcPr>
            <w:tcW w:w="1656" w:type="dxa"/>
            <w:gridSpan w:val="2"/>
            <w:vAlign w:val="center"/>
          </w:tcPr>
          <w:p w14:paraId="6E3373EC" w14:textId="50D64808" w:rsidR="00FD62A9" w:rsidRPr="00D92E9D" w:rsidRDefault="00905380" w:rsidP="00FD62A9">
            <w:pPr>
              <w:jc w:val="center"/>
              <w:rPr>
                <w:rFonts w:cstheme="minorHAnsi"/>
                <w:szCs w:val="24"/>
              </w:rPr>
            </w:pPr>
            <w:r w:rsidRPr="00D92E9D">
              <w:rPr>
                <w:rFonts w:cstheme="minorHAnsi"/>
                <w:szCs w:val="24"/>
              </w:rPr>
              <w:t>osoba</w:t>
            </w:r>
          </w:p>
        </w:tc>
        <w:tc>
          <w:tcPr>
            <w:tcW w:w="1794" w:type="dxa"/>
            <w:gridSpan w:val="2"/>
            <w:vAlign w:val="center"/>
          </w:tcPr>
          <w:p w14:paraId="46F30877" w14:textId="3D8EDBBA" w:rsidR="00FD62A9" w:rsidRPr="00D92E9D" w:rsidRDefault="00FD62A9" w:rsidP="00FD62A9">
            <w:pPr>
              <w:jc w:val="center"/>
              <w:rPr>
                <w:rFonts w:cstheme="minorHAnsi"/>
                <w:szCs w:val="24"/>
              </w:rPr>
            </w:pPr>
            <w:r w:rsidRPr="00D92E9D">
              <w:rPr>
                <w:rFonts w:cstheme="minorHAnsi"/>
                <w:szCs w:val="24"/>
              </w:rPr>
              <w:t>43</w:t>
            </w:r>
          </w:p>
        </w:tc>
        <w:tc>
          <w:tcPr>
            <w:tcW w:w="1192" w:type="dxa"/>
            <w:gridSpan w:val="2"/>
            <w:shd w:val="clear" w:color="auto" w:fill="auto"/>
            <w:vAlign w:val="center"/>
          </w:tcPr>
          <w:p w14:paraId="74988E13" w14:textId="2C904364" w:rsidR="00FD62A9" w:rsidRPr="00D92E9D" w:rsidRDefault="00FD62A9" w:rsidP="00FD62A9">
            <w:pPr>
              <w:jc w:val="center"/>
              <w:rPr>
                <w:rFonts w:cstheme="minorHAnsi"/>
                <w:szCs w:val="24"/>
              </w:rPr>
            </w:pPr>
            <w:r w:rsidRPr="00D92E9D">
              <w:rPr>
                <w:rFonts w:cstheme="minorHAnsi"/>
                <w:szCs w:val="24"/>
              </w:rPr>
              <w:t>55</w:t>
            </w:r>
          </w:p>
        </w:tc>
        <w:tc>
          <w:tcPr>
            <w:tcW w:w="1736" w:type="dxa"/>
            <w:vAlign w:val="center"/>
          </w:tcPr>
          <w:p w14:paraId="1B8F6EBC" w14:textId="77777777" w:rsidR="00FD62A9" w:rsidRPr="00D61402" w:rsidRDefault="00FD62A9" w:rsidP="00FD62A9">
            <w:pPr>
              <w:jc w:val="center"/>
              <w:rPr>
                <w:rFonts w:cstheme="minorHAnsi"/>
                <w:szCs w:val="24"/>
              </w:rPr>
            </w:pPr>
          </w:p>
        </w:tc>
      </w:tr>
      <w:tr w:rsidR="00FD62A9" w:rsidRPr="00D61402" w14:paraId="4DF157D4" w14:textId="77777777" w:rsidTr="00FD62A9">
        <w:tc>
          <w:tcPr>
            <w:tcW w:w="2682" w:type="dxa"/>
            <w:vAlign w:val="center"/>
          </w:tcPr>
          <w:p w14:paraId="7652238D" w14:textId="30D03197" w:rsidR="00FD62A9" w:rsidRPr="00D92E9D" w:rsidRDefault="00FD62A9" w:rsidP="00FD62A9">
            <w:pPr>
              <w:jc w:val="center"/>
              <w:rPr>
                <w:rFonts w:cstheme="minorHAnsi"/>
                <w:szCs w:val="24"/>
              </w:rPr>
            </w:pPr>
            <w:r w:rsidRPr="00D92E9D">
              <w:rPr>
                <w:rFonts w:cstheme="minorHAnsi"/>
                <w:szCs w:val="24"/>
              </w:rPr>
              <w:t>Počet opatrovaných</w:t>
            </w:r>
          </w:p>
        </w:tc>
        <w:tc>
          <w:tcPr>
            <w:tcW w:w="1656" w:type="dxa"/>
            <w:gridSpan w:val="2"/>
            <w:vAlign w:val="center"/>
          </w:tcPr>
          <w:p w14:paraId="482AC89D" w14:textId="3F310356" w:rsidR="00FD62A9" w:rsidRPr="00D92E9D" w:rsidRDefault="00905380" w:rsidP="00FD62A9">
            <w:pPr>
              <w:jc w:val="center"/>
              <w:rPr>
                <w:rFonts w:cstheme="minorHAnsi"/>
                <w:szCs w:val="24"/>
              </w:rPr>
            </w:pPr>
            <w:r w:rsidRPr="00D92E9D">
              <w:rPr>
                <w:rFonts w:cstheme="minorHAnsi"/>
                <w:szCs w:val="24"/>
              </w:rPr>
              <w:t>osoba</w:t>
            </w:r>
          </w:p>
        </w:tc>
        <w:tc>
          <w:tcPr>
            <w:tcW w:w="1794" w:type="dxa"/>
            <w:gridSpan w:val="2"/>
            <w:vAlign w:val="center"/>
          </w:tcPr>
          <w:p w14:paraId="2C5F1A8F" w14:textId="127C3FA3" w:rsidR="00FD62A9" w:rsidRPr="00D92E9D" w:rsidRDefault="00FD62A9" w:rsidP="00FD62A9">
            <w:pPr>
              <w:jc w:val="center"/>
              <w:rPr>
                <w:rFonts w:cstheme="minorHAnsi"/>
                <w:szCs w:val="24"/>
              </w:rPr>
            </w:pPr>
            <w:r w:rsidRPr="00D92E9D">
              <w:rPr>
                <w:rFonts w:cstheme="minorHAnsi"/>
                <w:szCs w:val="24"/>
              </w:rPr>
              <w:t>64</w:t>
            </w:r>
          </w:p>
        </w:tc>
        <w:tc>
          <w:tcPr>
            <w:tcW w:w="1192" w:type="dxa"/>
            <w:gridSpan w:val="2"/>
            <w:shd w:val="clear" w:color="auto" w:fill="auto"/>
            <w:vAlign w:val="center"/>
          </w:tcPr>
          <w:p w14:paraId="578AAC86" w14:textId="7EF2ECBF" w:rsidR="00FD62A9" w:rsidRPr="00D92E9D" w:rsidRDefault="00FD62A9" w:rsidP="00FD62A9">
            <w:pPr>
              <w:jc w:val="center"/>
              <w:rPr>
                <w:rFonts w:cstheme="minorHAnsi"/>
                <w:szCs w:val="24"/>
              </w:rPr>
            </w:pPr>
            <w:r w:rsidRPr="00D92E9D">
              <w:rPr>
                <w:rFonts w:cstheme="minorHAnsi"/>
                <w:szCs w:val="24"/>
              </w:rPr>
              <w:t>75</w:t>
            </w:r>
          </w:p>
        </w:tc>
        <w:tc>
          <w:tcPr>
            <w:tcW w:w="1736" w:type="dxa"/>
            <w:vAlign w:val="center"/>
          </w:tcPr>
          <w:p w14:paraId="7E0982F1" w14:textId="77777777" w:rsidR="00FD62A9" w:rsidRPr="00D61402" w:rsidRDefault="00FD62A9" w:rsidP="00FD62A9">
            <w:pPr>
              <w:jc w:val="center"/>
              <w:rPr>
                <w:rFonts w:cstheme="minorHAnsi"/>
                <w:szCs w:val="24"/>
              </w:rPr>
            </w:pPr>
          </w:p>
        </w:tc>
      </w:tr>
      <w:tr w:rsidR="00FD62A9" w:rsidRPr="00D61402" w14:paraId="41A43953" w14:textId="77777777" w:rsidTr="00B963AB">
        <w:tc>
          <w:tcPr>
            <w:tcW w:w="9060" w:type="dxa"/>
            <w:gridSpan w:val="8"/>
            <w:shd w:val="clear" w:color="auto" w:fill="FFF2CC" w:themeFill="accent4" w:themeFillTint="33"/>
          </w:tcPr>
          <w:p w14:paraId="3AED6E10" w14:textId="77777777" w:rsidR="00FD62A9" w:rsidRPr="00D61402" w:rsidRDefault="00FD62A9" w:rsidP="00FD62A9">
            <w:pPr>
              <w:jc w:val="both"/>
              <w:rPr>
                <w:rFonts w:cstheme="minorHAnsi"/>
                <w:szCs w:val="24"/>
              </w:rPr>
            </w:pPr>
            <w:r>
              <w:rPr>
                <w:rFonts w:cstheme="minorHAnsi"/>
                <w:szCs w:val="24"/>
              </w:rPr>
              <w:t xml:space="preserve">Aktivita 1.1.1.6 </w:t>
            </w:r>
            <w:r w:rsidRPr="00D61402">
              <w:rPr>
                <w:rFonts w:cstheme="minorHAnsi"/>
                <w:szCs w:val="24"/>
              </w:rPr>
              <w:t>Obstaranie vozidla pre rozvoj jedál s izotermickou úpravou</w:t>
            </w:r>
          </w:p>
        </w:tc>
      </w:tr>
      <w:tr w:rsidR="00FD62A9" w:rsidRPr="00D61402" w14:paraId="04E8F950" w14:textId="77777777" w:rsidTr="00B963AB">
        <w:tc>
          <w:tcPr>
            <w:tcW w:w="2682" w:type="dxa"/>
          </w:tcPr>
          <w:p w14:paraId="5437F300" w14:textId="77777777" w:rsidR="00FD62A9" w:rsidRPr="00D61402" w:rsidRDefault="00FD62A9" w:rsidP="00FD62A9">
            <w:pPr>
              <w:jc w:val="both"/>
              <w:rPr>
                <w:rFonts w:cstheme="minorHAnsi"/>
                <w:b/>
                <w:szCs w:val="24"/>
              </w:rPr>
            </w:pPr>
            <w:r w:rsidRPr="00D61402">
              <w:rPr>
                <w:rFonts w:cstheme="minorHAnsi"/>
                <w:b/>
                <w:szCs w:val="24"/>
              </w:rPr>
              <w:t>Merateľný ukazovateľ</w:t>
            </w:r>
          </w:p>
        </w:tc>
        <w:tc>
          <w:tcPr>
            <w:tcW w:w="1656" w:type="dxa"/>
            <w:gridSpan w:val="2"/>
          </w:tcPr>
          <w:p w14:paraId="01723CA4" w14:textId="77777777" w:rsidR="00FD62A9" w:rsidRPr="00D61402" w:rsidRDefault="00FD62A9" w:rsidP="00FD62A9">
            <w:pPr>
              <w:jc w:val="both"/>
              <w:rPr>
                <w:rFonts w:cstheme="minorHAnsi"/>
                <w:b/>
                <w:szCs w:val="24"/>
              </w:rPr>
            </w:pPr>
            <w:r w:rsidRPr="00D61402">
              <w:rPr>
                <w:rFonts w:cstheme="minorHAnsi"/>
                <w:b/>
                <w:szCs w:val="24"/>
              </w:rPr>
              <w:t>Merná jednotka</w:t>
            </w:r>
          </w:p>
        </w:tc>
        <w:tc>
          <w:tcPr>
            <w:tcW w:w="1794" w:type="dxa"/>
            <w:gridSpan w:val="2"/>
          </w:tcPr>
          <w:p w14:paraId="168D19CD" w14:textId="77777777" w:rsidR="00FD62A9" w:rsidRPr="00D61402" w:rsidRDefault="00FD62A9" w:rsidP="00FD62A9">
            <w:pPr>
              <w:jc w:val="both"/>
              <w:rPr>
                <w:rFonts w:cstheme="minorHAnsi"/>
                <w:b/>
                <w:szCs w:val="24"/>
              </w:rPr>
            </w:pPr>
            <w:r w:rsidRPr="00D61402">
              <w:rPr>
                <w:rFonts w:cstheme="minorHAnsi"/>
                <w:b/>
                <w:szCs w:val="24"/>
              </w:rPr>
              <w:t>Východiskový stav</w:t>
            </w:r>
          </w:p>
        </w:tc>
        <w:tc>
          <w:tcPr>
            <w:tcW w:w="1192" w:type="dxa"/>
            <w:gridSpan w:val="2"/>
          </w:tcPr>
          <w:p w14:paraId="3E23861F" w14:textId="77777777" w:rsidR="00FD62A9" w:rsidRPr="00D61402" w:rsidRDefault="00FD62A9" w:rsidP="00FD62A9">
            <w:pPr>
              <w:jc w:val="both"/>
              <w:rPr>
                <w:rFonts w:cstheme="minorHAnsi"/>
                <w:b/>
                <w:szCs w:val="24"/>
              </w:rPr>
            </w:pPr>
            <w:r w:rsidRPr="00D61402">
              <w:rPr>
                <w:rFonts w:cstheme="minorHAnsi"/>
                <w:b/>
                <w:szCs w:val="24"/>
              </w:rPr>
              <w:t>Cieľ 2030</w:t>
            </w:r>
          </w:p>
        </w:tc>
        <w:tc>
          <w:tcPr>
            <w:tcW w:w="1736" w:type="dxa"/>
          </w:tcPr>
          <w:p w14:paraId="73DD1E86" w14:textId="77777777" w:rsidR="00FD62A9" w:rsidRPr="00D61402" w:rsidRDefault="00FD62A9" w:rsidP="00FD62A9">
            <w:pPr>
              <w:jc w:val="both"/>
              <w:rPr>
                <w:rFonts w:cstheme="minorHAnsi"/>
                <w:b/>
                <w:szCs w:val="24"/>
              </w:rPr>
            </w:pPr>
            <w:r w:rsidRPr="00D61402">
              <w:rPr>
                <w:rFonts w:cstheme="minorHAnsi"/>
                <w:b/>
                <w:szCs w:val="24"/>
              </w:rPr>
              <w:t xml:space="preserve">Poznámka </w:t>
            </w:r>
          </w:p>
        </w:tc>
      </w:tr>
      <w:tr w:rsidR="00FD62A9" w:rsidRPr="00D61402" w14:paraId="60868B4A" w14:textId="77777777" w:rsidTr="00B963AB">
        <w:tc>
          <w:tcPr>
            <w:tcW w:w="2682" w:type="dxa"/>
          </w:tcPr>
          <w:p w14:paraId="78B124A3" w14:textId="77777777" w:rsidR="00FD62A9" w:rsidRPr="00D61402" w:rsidRDefault="00FD62A9" w:rsidP="00FD62A9">
            <w:pPr>
              <w:rPr>
                <w:rFonts w:cstheme="minorHAnsi"/>
                <w:szCs w:val="24"/>
              </w:rPr>
            </w:pPr>
            <w:r w:rsidRPr="00D61402">
              <w:rPr>
                <w:rFonts w:cstheme="minorHAnsi"/>
                <w:szCs w:val="24"/>
              </w:rPr>
              <w:t>Počet vozidiel s izotermickou úpravou</w:t>
            </w:r>
          </w:p>
        </w:tc>
        <w:tc>
          <w:tcPr>
            <w:tcW w:w="1656" w:type="dxa"/>
            <w:gridSpan w:val="2"/>
            <w:vAlign w:val="center"/>
          </w:tcPr>
          <w:p w14:paraId="3ED7725B" w14:textId="421CC22E" w:rsidR="00FD62A9" w:rsidRPr="00D61402" w:rsidRDefault="00905380" w:rsidP="00FD62A9">
            <w:pPr>
              <w:jc w:val="center"/>
              <w:rPr>
                <w:rFonts w:cstheme="minorHAnsi"/>
                <w:szCs w:val="24"/>
              </w:rPr>
            </w:pPr>
            <w:r>
              <w:rPr>
                <w:rFonts w:cstheme="minorHAnsi"/>
                <w:szCs w:val="24"/>
              </w:rPr>
              <w:t>počet</w:t>
            </w:r>
          </w:p>
        </w:tc>
        <w:tc>
          <w:tcPr>
            <w:tcW w:w="1794" w:type="dxa"/>
            <w:gridSpan w:val="2"/>
            <w:vAlign w:val="center"/>
          </w:tcPr>
          <w:p w14:paraId="6A4AF1AF" w14:textId="77777777" w:rsidR="00FD62A9" w:rsidRPr="00D61402" w:rsidRDefault="00FD62A9" w:rsidP="00FD62A9">
            <w:pPr>
              <w:jc w:val="center"/>
              <w:rPr>
                <w:rFonts w:cstheme="minorHAnsi"/>
                <w:szCs w:val="24"/>
              </w:rPr>
            </w:pPr>
            <w:r>
              <w:rPr>
                <w:rFonts w:cstheme="minorHAnsi"/>
                <w:szCs w:val="24"/>
              </w:rPr>
              <w:t>0</w:t>
            </w:r>
          </w:p>
        </w:tc>
        <w:tc>
          <w:tcPr>
            <w:tcW w:w="1192" w:type="dxa"/>
            <w:gridSpan w:val="2"/>
            <w:vAlign w:val="center"/>
          </w:tcPr>
          <w:p w14:paraId="5826C49A" w14:textId="77777777" w:rsidR="00FD62A9" w:rsidRPr="00D61402" w:rsidRDefault="00FD62A9" w:rsidP="00FD62A9">
            <w:pPr>
              <w:jc w:val="center"/>
              <w:rPr>
                <w:rFonts w:cstheme="minorHAnsi"/>
                <w:szCs w:val="24"/>
              </w:rPr>
            </w:pPr>
            <w:r>
              <w:rPr>
                <w:rFonts w:cstheme="minorHAnsi"/>
                <w:szCs w:val="24"/>
              </w:rPr>
              <w:t>1</w:t>
            </w:r>
          </w:p>
        </w:tc>
        <w:tc>
          <w:tcPr>
            <w:tcW w:w="1736" w:type="dxa"/>
            <w:vAlign w:val="center"/>
          </w:tcPr>
          <w:p w14:paraId="625135B7" w14:textId="77777777" w:rsidR="00FD62A9" w:rsidRPr="00D61402" w:rsidRDefault="00FD62A9" w:rsidP="00FD62A9">
            <w:pPr>
              <w:jc w:val="center"/>
              <w:rPr>
                <w:rFonts w:cstheme="minorHAnsi"/>
                <w:szCs w:val="24"/>
              </w:rPr>
            </w:pPr>
          </w:p>
        </w:tc>
      </w:tr>
      <w:tr w:rsidR="00FD62A9" w:rsidRPr="00D61402" w14:paraId="561E4276" w14:textId="77777777" w:rsidTr="00B963AB">
        <w:tc>
          <w:tcPr>
            <w:tcW w:w="9060" w:type="dxa"/>
            <w:gridSpan w:val="8"/>
            <w:shd w:val="clear" w:color="auto" w:fill="FFF2CC" w:themeFill="accent4" w:themeFillTint="33"/>
          </w:tcPr>
          <w:p w14:paraId="249A7F9C" w14:textId="77777777" w:rsidR="00FD62A9" w:rsidRPr="00D61402" w:rsidRDefault="00FD62A9" w:rsidP="00FD62A9">
            <w:pPr>
              <w:jc w:val="both"/>
              <w:rPr>
                <w:rFonts w:cstheme="minorHAnsi"/>
                <w:szCs w:val="24"/>
              </w:rPr>
            </w:pPr>
            <w:r>
              <w:rPr>
                <w:rFonts w:cstheme="minorHAnsi"/>
                <w:szCs w:val="24"/>
              </w:rPr>
              <w:t xml:space="preserve">Aktivita 1.1.1.7 </w:t>
            </w:r>
            <w:r w:rsidRPr="00D61402">
              <w:rPr>
                <w:rFonts w:cstheme="minorHAnsi"/>
                <w:szCs w:val="24"/>
              </w:rPr>
              <w:t xml:space="preserve">Zriadenie vývarovne jedál </w:t>
            </w:r>
          </w:p>
        </w:tc>
      </w:tr>
      <w:tr w:rsidR="00FD62A9" w:rsidRPr="00D61402" w14:paraId="2990A248" w14:textId="77777777" w:rsidTr="00B963AB">
        <w:tc>
          <w:tcPr>
            <w:tcW w:w="2682" w:type="dxa"/>
          </w:tcPr>
          <w:p w14:paraId="61E88AF2" w14:textId="77777777" w:rsidR="00FD62A9" w:rsidRPr="00D61402" w:rsidRDefault="00FD62A9" w:rsidP="00FD62A9">
            <w:pPr>
              <w:jc w:val="both"/>
              <w:rPr>
                <w:rFonts w:cstheme="minorHAnsi"/>
                <w:b/>
                <w:szCs w:val="24"/>
              </w:rPr>
            </w:pPr>
            <w:r w:rsidRPr="00D61402">
              <w:rPr>
                <w:rFonts w:cstheme="minorHAnsi"/>
                <w:b/>
                <w:szCs w:val="24"/>
              </w:rPr>
              <w:t>Merateľný ukazovateľ</w:t>
            </w:r>
          </w:p>
        </w:tc>
        <w:tc>
          <w:tcPr>
            <w:tcW w:w="1656" w:type="dxa"/>
            <w:gridSpan w:val="2"/>
          </w:tcPr>
          <w:p w14:paraId="31275D33" w14:textId="77777777" w:rsidR="00FD62A9" w:rsidRPr="00D61402" w:rsidRDefault="00FD62A9" w:rsidP="00FD62A9">
            <w:pPr>
              <w:jc w:val="both"/>
              <w:rPr>
                <w:rFonts w:cstheme="minorHAnsi"/>
                <w:b/>
                <w:szCs w:val="24"/>
              </w:rPr>
            </w:pPr>
            <w:r w:rsidRPr="00D61402">
              <w:rPr>
                <w:rFonts w:cstheme="minorHAnsi"/>
                <w:b/>
                <w:szCs w:val="24"/>
              </w:rPr>
              <w:t>Merná jednotka</w:t>
            </w:r>
          </w:p>
        </w:tc>
        <w:tc>
          <w:tcPr>
            <w:tcW w:w="1794" w:type="dxa"/>
            <w:gridSpan w:val="2"/>
          </w:tcPr>
          <w:p w14:paraId="4E2F4DF6" w14:textId="77777777" w:rsidR="00FD62A9" w:rsidRPr="00D61402" w:rsidRDefault="00FD62A9" w:rsidP="00FD62A9">
            <w:pPr>
              <w:jc w:val="both"/>
              <w:rPr>
                <w:rFonts w:cstheme="minorHAnsi"/>
                <w:b/>
                <w:szCs w:val="24"/>
              </w:rPr>
            </w:pPr>
            <w:r w:rsidRPr="00D61402">
              <w:rPr>
                <w:rFonts w:cstheme="minorHAnsi"/>
                <w:b/>
                <w:szCs w:val="24"/>
              </w:rPr>
              <w:t>Východiskový stav</w:t>
            </w:r>
          </w:p>
        </w:tc>
        <w:tc>
          <w:tcPr>
            <w:tcW w:w="1192" w:type="dxa"/>
            <w:gridSpan w:val="2"/>
          </w:tcPr>
          <w:p w14:paraId="07CEA771" w14:textId="77777777" w:rsidR="00FD62A9" w:rsidRPr="00D61402" w:rsidRDefault="00FD62A9" w:rsidP="00FD62A9">
            <w:pPr>
              <w:jc w:val="both"/>
              <w:rPr>
                <w:rFonts w:cstheme="minorHAnsi"/>
                <w:b/>
                <w:szCs w:val="24"/>
              </w:rPr>
            </w:pPr>
            <w:r w:rsidRPr="00D61402">
              <w:rPr>
                <w:rFonts w:cstheme="minorHAnsi"/>
                <w:b/>
                <w:szCs w:val="24"/>
              </w:rPr>
              <w:t>Cieľ 2030</w:t>
            </w:r>
          </w:p>
        </w:tc>
        <w:tc>
          <w:tcPr>
            <w:tcW w:w="1736" w:type="dxa"/>
          </w:tcPr>
          <w:p w14:paraId="1DFA620F" w14:textId="77777777" w:rsidR="00FD62A9" w:rsidRPr="00D61402" w:rsidRDefault="00FD62A9" w:rsidP="00FD62A9">
            <w:pPr>
              <w:jc w:val="both"/>
              <w:rPr>
                <w:rFonts w:cstheme="minorHAnsi"/>
                <w:b/>
                <w:szCs w:val="24"/>
              </w:rPr>
            </w:pPr>
            <w:r w:rsidRPr="00D61402">
              <w:rPr>
                <w:rFonts w:cstheme="minorHAnsi"/>
                <w:b/>
                <w:szCs w:val="24"/>
              </w:rPr>
              <w:t xml:space="preserve">Poznámka </w:t>
            </w:r>
          </w:p>
        </w:tc>
      </w:tr>
      <w:tr w:rsidR="00FD62A9" w:rsidRPr="00D61402" w14:paraId="46AC4769" w14:textId="77777777" w:rsidTr="00B963AB">
        <w:tc>
          <w:tcPr>
            <w:tcW w:w="2682" w:type="dxa"/>
          </w:tcPr>
          <w:p w14:paraId="2CAE6CEA" w14:textId="1A54DAA4" w:rsidR="00FD62A9" w:rsidRPr="00D61402" w:rsidRDefault="00FD62A9" w:rsidP="002550A4">
            <w:pPr>
              <w:jc w:val="both"/>
              <w:rPr>
                <w:rFonts w:cstheme="minorHAnsi"/>
                <w:szCs w:val="24"/>
              </w:rPr>
            </w:pPr>
            <w:r>
              <w:rPr>
                <w:rFonts w:cstheme="minorHAnsi"/>
                <w:szCs w:val="24"/>
              </w:rPr>
              <w:t xml:space="preserve">Počet novovybudovaných </w:t>
            </w:r>
            <w:r w:rsidR="002550A4">
              <w:rPr>
                <w:rFonts w:cstheme="minorHAnsi"/>
                <w:szCs w:val="24"/>
              </w:rPr>
              <w:t>jedální</w:t>
            </w:r>
          </w:p>
        </w:tc>
        <w:tc>
          <w:tcPr>
            <w:tcW w:w="1656" w:type="dxa"/>
            <w:gridSpan w:val="2"/>
            <w:vAlign w:val="center"/>
          </w:tcPr>
          <w:p w14:paraId="3A950ECC" w14:textId="6ACE5F3A" w:rsidR="00FD62A9" w:rsidRPr="00D61402" w:rsidRDefault="00905380" w:rsidP="00FD62A9">
            <w:pPr>
              <w:jc w:val="center"/>
              <w:rPr>
                <w:rFonts w:cstheme="minorHAnsi"/>
                <w:szCs w:val="24"/>
              </w:rPr>
            </w:pPr>
            <w:r>
              <w:rPr>
                <w:rFonts w:cstheme="minorHAnsi"/>
                <w:szCs w:val="24"/>
              </w:rPr>
              <w:t>počet</w:t>
            </w:r>
          </w:p>
        </w:tc>
        <w:tc>
          <w:tcPr>
            <w:tcW w:w="1794" w:type="dxa"/>
            <w:gridSpan w:val="2"/>
            <w:vAlign w:val="center"/>
          </w:tcPr>
          <w:p w14:paraId="03656E06" w14:textId="77777777" w:rsidR="00FD62A9" w:rsidRPr="00D61402" w:rsidRDefault="00FD62A9" w:rsidP="00FD62A9">
            <w:pPr>
              <w:jc w:val="center"/>
              <w:rPr>
                <w:rFonts w:cstheme="minorHAnsi"/>
                <w:szCs w:val="24"/>
              </w:rPr>
            </w:pPr>
            <w:r>
              <w:rPr>
                <w:rFonts w:cstheme="minorHAnsi"/>
                <w:szCs w:val="24"/>
              </w:rPr>
              <w:t>1</w:t>
            </w:r>
          </w:p>
        </w:tc>
        <w:tc>
          <w:tcPr>
            <w:tcW w:w="1192" w:type="dxa"/>
            <w:gridSpan w:val="2"/>
            <w:vAlign w:val="center"/>
          </w:tcPr>
          <w:p w14:paraId="653A7B59" w14:textId="77777777" w:rsidR="00FD62A9" w:rsidRPr="00D61402" w:rsidRDefault="00FD62A9" w:rsidP="00FD62A9">
            <w:pPr>
              <w:jc w:val="center"/>
              <w:rPr>
                <w:rFonts w:cstheme="minorHAnsi"/>
                <w:szCs w:val="24"/>
              </w:rPr>
            </w:pPr>
            <w:r>
              <w:rPr>
                <w:rFonts w:cstheme="minorHAnsi"/>
                <w:szCs w:val="24"/>
              </w:rPr>
              <w:t>2</w:t>
            </w:r>
          </w:p>
        </w:tc>
        <w:tc>
          <w:tcPr>
            <w:tcW w:w="1736" w:type="dxa"/>
            <w:vAlign w:val="center"/>
          </w:tcPr>
          <w:p w14:paraId="0F9AF4C1" w14:textId="77777777" w:rsidR="00FD62A9" w:rsidRPr="00D61402" w:rsidRDefault="00FD62A9" w:rsidP="00FD62A9">
            <w:pPr>
              <w:jc w:val="center"/>
              <w:rPr>
                <w:rFonts w:cstheme="minorHAnsi"/>
                <w:szCs w:val="24"/>
              </w:rPr>
            </w:pPr>
          </w:p>
        </w:tc>
      </w:tr>
      <w:tr w:rsidR="00FD62A9" w:rsidRPr="00D61402" w14:paraId="002599E0" w14:textId="77777777" w:rsidTr="002550A4">
        <w:tc>
          <w:tcPr>
            <w:tcW w:w="2682" w:type="dxa"/>
          </w:tcPr>
          <w:p w14:paraId="5A3C62EE" w14:textId="79BD2859" w:rsidR="00FD62A9" w:rsidRDefault="00FD62A9" w:rsidP="002550A4">
            <w:pPr>
              <w:jc w:val="both"/>
              <w:rPr>
                <w:rFonts w:cstheme="minorHAnsi"/>
                <w:szCs w:val="24"/>
              </w:rPr>
            </w:pPr>
            <w:r>
              <w:rPr>
                <w:rFonts w:cstheme="minorHAnsi"/>
                <w:szCs w:val="24"/>
              </w:rPr>
              <w:t xml:space="preserve">Kapacita </w:t>
            </w:r>
            <w:r w:rsidR="002550A4">
              <w:rPr>
                <w:rFonts w:cstheme="minorHAnsi"/>
                <w:szCs w:val="24"/>
              </w:rPr>
              <w:t>jedální</w:t>
            </w:r>
            <w:r>
              <w:rPr>
                <w:rFonts w:cstheme="minorHAnsi"/>
                <w:szCs w:val="24"/>
              </w:rPr>
              <w:t xml:space="preserve"> v meste</w:t>
            </w:r>
          </w:p>
        </w:tc>
        <w:tc>
          <w:tcPr>
            <w:tcW w:w="1656" w:type="dxa"/>
            <w:gridSpan w:val="2"/>
            <w:vAlign w:val="center"/>
          </w:tcPr>
          <w:p w14:paraId="59AC31DB" w14:textId="0968DE07" w:rsidR="00FD62A9" w:rsidRDefault="00905380" w:rsidP="00FD62A9">
            <w:pPr>
              <w:jc w:val="center"/>
              <w:rPr>
                <w:rFonts w:cstheme="minorHAnsi"/>
                <w:szCs w:val="24"/>
              </w:rPr>
            </w:pPr>
            <w:r>
              <w:rPr>
                <w:rFonts w:cstheme="minorHAnsi"/>
                <w:szCs w:val="24"/>
              </w:rPr>
              <w:t>počet</w:t>
            </w:r>
          </w:p>
        </w:tc>
        <w:tc>
          <w:tcPr>
            <w:tcW w:w="1794" w:type="dxa"/>
            <w:gridSpan w:val="2"/>
            <w:shd w:val="clear" w:color="auto" w:fill="auto"/>
            <w:vAlign w:val="center"/>
          </w:tcPr>
          <w:p w14:paraId="3E017FE4" w14:textId="68C1CD13" w:rsidR="00FD62A9" w:rsidRPr="00D92E9D" w:rsidRDefault="002550A4" w:rsidP="00FD62A9">
            <w:pPr>
              <w:jc w:val="center"/>
              <w:rPr>
                <w:rFonts w:cstheme="minorHAnsi"/>
                <w:szCs w:val="24"/>
              </w:rPr>
            </w:pPr>
            <w:r w:rsidRPr="00D92E9D">
              <w:rPr>
                <w:rFonts w:cstheme="minorHAnsi"/>
                <w:szCs w:val="24"/>
              </w:rPr>
              <w:t>300</w:t>
            </w:r>
          </w:p>
        </w:tc>
        <w:tc>
          <w:tcPr>
            <w:tcW w:w="1192" w:type="dxa"/>
            <w:gridSpan w:val="2"/>
            <w:shd w:val="clear" w:color="auto" w:fill="auto"/>
            <w:vAlign w:val="center"/>
          </w:tcPr>
          <w:p w14:paraId="5A9425CB" w14:textId="6DE53DB9" w:rsidR="00FD62A9" w:rsidRPr="00D92E9D" w:rsidRDefault="002550A4" w:rsidP="00FD62A9">
            <w:pPr>
              <w:jc w:val="center"/>
              <w:rPr>
                <w:rFonts w:cstheme="minorHAnsi"/>
                <w:szCs w:val="24"/>
              </w:rPr>
            </w:pPr>
            <w:r w:rsidRPr="00D92E9D">
              <w:rPr>
                <w:rFonts w:cstheme="minorHAnsi"/>
                <w:szCs w:val="24"/>
              </w:rPr>
              <w:t>550</w:t>
            </w:r>
          </w:p>
        </w:tc>
        <w:tc>
          <w:tcPr>
            <w:tcW w:w="1736" w:type="dxa"/>
            <w:vAlign w:val="center"/>
          </w:tcPr>
          <w:p w14:paraId="007AC008" w14:textId="77777777" w:rsidR="00FD62A9" w:rsidRPr="00D61402" w:rsidRDefault="00FD62A9" w:rsidP="00FD62A9">
            <w:pPr>
              <w:jc w:val="center"/>
              <w:rPr>
                <w:rFonts w:cstheme="minorHAnsi"/>
                <w:szCs w:val="24"/>
              </w:rPr>
            </w:pPr>
          </w:p>
        </w:tc>
      </w:tr>
      <w:tr w:rsidR="00FD62A9" w:rsidRPr="00D61402" w14:paraId="5C698194" w14:textId="77777777" w:rsidTr="00B963AB">
        <w:tc>
          <w:tcPr>
            <w:tcW w:w="9060" w:type="dxa"/>
            <w:gridSpan w:val="8"/>
            <w:shd w:val="clear" w:color="auto" w:fill="FFF2CC" w:themeFill="accent4" w:themeFillTint="33"/>
          </w:tcPr>
          <w:p w14:paraId="3D8CC4DF" w14:textId="77777777" w:rsidR="00FD62A9" w:rsidRPr="00D61402" w:rsidRDefault="00FD62A9" w:rsidP="00FD62A9">
            <w:pPr>
              <w:jc w:val="both"/>
              <w:rPr>
                <w:rFonts w:cstheme="minorHAnsi"/>
                <w:szCs w:val="24"/>
              </w:rPr>
            </w:pPr>
            <w:r>
              <w:rPr>
                <w:rFonts w:cstheme="minorHAnsi"/>
                <w:szCs w:val="24"/>
              </w:rPr>
              <w:t xml:space="preserve">Aktivita 1.1.1.8  </w:t>
            </w:r>
            <w:r w:rsidRPr="00D61402">
              <w:rPr>
                <w:rFonts w:cstheme="minorHAnsi"/>
                <w:szCs w:val="24"/>
              </w:rPr>
              <w:t>Obstaranie vozidla pre terénnu opatrovateľskú službu</w:t>
            </w:r>
          </w:p>
        </w:tc>
      </w:tr>
      <w:tr w:rsidR="00FD62A9" w:rsidRPr="00D61402" w14:paraId="79461B04" w14:textId="77777777" w:rsidTr="00B963AB">
        <w:tc>
          <w:tcPr>
            <w:tcW w:w="2682" w:type="dxa"/>
          </w:tcPr>
          <w:p w14:paraId="569CE1AE" w14:textId="77777777" w:rsidR="00FD62A9" w:rsidRPr="00D61402" w:rsidRDefault="00FD62A9" w:rsidP="00FD62A9">
            <w:pPr>
              <w:jc w:val="both"/>
              <w:rPr>
                <w:rFonts w:cstheme="minorHAnsi"/>
                <w:b/>
                <w:szCs w:val="24"/>
              </w:rPr>
            </w:pPr>
            <w:r w:rsidRPr="00D61402">
              <w:rPr>
                <w:rFonts w:cstheme="minorHAnsi"/>
                <w:b/>
                <w:szCs w:val="24"/>
              </w:rPr>
              <w:t>Merateľný ukazovateľ</w:t>
            </w:r>
          </w:p>
        </w:tc>
        <w:tc>
          <w:tcPr>
            <w:tcW w:w="1656" w:type="dxa"/>
            <w:gridSpan w:val="2"/>
          </w:tcPr>
          <w:p w14:paraId="5B8AC506" w14:textId="77777777" w:rsidR="00FD62A9" w:rsidRPr="00D61402" w:rsidRDefault="00FD62A9" w:rsidP="00FD62A9">
            <w:pPr>
              <w:jc w:val="both"/>
              <w:rPr>
                <w:rFonts w:cstheme="minorHAnsi"/>
                <w:b/>
                <w:szCs w:val="24"/>
              </w:rPr>
            </w:pPr>
            <w:r w:rsidRPr="00D61402">
              <w:rPr>
                <w:rFonts w:cstheme="minorHAnsi"/>
                <w:b/>
                <w:szCs w:val="24"/>
              </w:rPr>
              <w:t>Merná jednotka</w:t>
            </w:r>
          </w:p>
        </w:tc>
        <w:tc>
          <w:tcPr>
            <w:tcW w:w="1794" w:type="dxa"/>
            <w:gridSpan w:val="2"/>
          </w:tcPr>
          <w:p w14:paraId="75B557D6" w14:textId="77777777" w:rsidR="00FD62A9" w:rsidRPr="00D61402" w:rsidRDefault="00FD62A9" w:rsidP="00FD62A9">
            <w:pPr>
              <w:jc w:val="both"/>
              <w:rPr>
                <w:rFonts w:cstheme="minorHAnsi"/>
                <w:b/>
                <w:szCs w:val="24"/>
              </w:rPr>
            </w:pPr>
            <w:r w:rsidRPr="00D61402">
              <w:rPr>
                <w:rFonts w:cstheme="minorHAnsi"/>
                <w:b/>
                <w:szCs w:val="24"/>
              </w:rPr>
              <w:t>Východiskový stav</w:t>
            </w:r>
          </w:p>
        </w:tc>
        <w:tc>
          <w:tcPr>
            <w:tcW w:w="1192" w:type="dxa"/>
            <w:gridSpan w:val="2"/>
          </w:tcPr>
          <w:p w14:paraId="48F792B8" w14:textId="77777777" w:rsidR="00FD62A9" w:rsidRPr="00D61402" w:rsidRDefault="00FD62A9" w:rsidP="00FD62A9">
            <w:pPr>
              <w:jc w:val="both"/>
              <w:rPr>
                <w:rFonts w:cstheme="minorHAnsi"/>
                <w:b/>
                <w:szCs w:val="24"/>
              </w:rPr>
            </w:pPr>
            <w:r w:rsidRPr="00D61402">
              <w:rPr>
                <w:rFonts w:cstheme="minorHAnsi"/>
                <w:b/>
                <w:szCs w:val="24"/>
              </w:rPr>
              <w:t>Cieľ 2030</w:t>
            </w:r>
          </w:p>
        </w:tc>
        <w:tc>
          <w:tcPr>
            <w:tcW w:w="1736" w:type="dxa"/>
          </w:tcPr>
          <w:p w14:paraId="5CC47EEC" w14:textId="77777777" w:rsidR="00FD62A9" w:rsidRPr="00D61402" w:rsidRDefault="00FD62A9" w:rsidP="00FD62A9">
            <w:pPr>
              <w:jc w:val="both"/>
              <w:rPr>
                <w:rFonts w:cstheme="minorHAnsi"/>
                <w:b/>
                <w:szCs w:val="24"/>
              </w:rPr>
            </w:pPr>
            <w:r w:rsidRPr="00D61402">
              <w:rPr>
                <w:rFonts w:cstheme="minorHAnsi"/>
                <w:b/>
                <w:szCs w:val="24"/>
              </w:rPr>
              <w:t xml:space="preserve">Poznámka </w:t>
            </w:r>
          </w:p>
        </w:tc>
      </w:tr>
      <w:tr w:rsidR="00FD62A9" w:rsidRPr="00D61402" w14:paraId="3C8B0FAC" w14:textId="77777777" w:rsidTr="00DA62F9">
        <w:tc>
          <w:tcPr>
            <w:tcW w:w="2682" w:type="dxa"/>
          </w:tcPr>
          <w:p w14:paraId="11876F41" w14:textId="77777777" w:rsidR="00FD62A9" w:rsidRPr="00D61402" w:rsidRDefault="00FD62A9" w:rsidP="00FD62A9">
            <w:pPr>
              <w:jc w:val="both"/>
              <w:rPr>
                <w:rFonts w:cstheme="minorHAnsi"/>
                <w:szCs w:val="24"/>
              </w:rPr>
            </w:pPr>
            <w:r>
              <w:rPr>
                <w:rFonts w:cstheme="minorHAnsi"/>
                <w:szCs w:val="24"/>
              </w:rPr>
              <w:t>Počet vozidiel</w:t>
            </w:r>
          </w:p>
        </w:tc>
        <w:tc>
          <w:tcPr>
            <w:tcW w:w="1656" w:type="dxa"/>
            <w:gridSpan w:val="2"/>
            <w:vAlign w:val="center"/>
          </w:tcPr>
          <w:p w14:paraId="13C3BB66" w14:textId="58D32479" w:rsidR="00FD62A9" w:rsidRPr="00D61402" w:rsidRDefault="00905380" w:rsidP="00FD62A9">
            <w:pPr>
              <w:jc w:val="center"/>
              <w:rPr>
                <w:rFonts w:cstheme="minorHAnsi"/>
                <w:szCs w:val="24"/>
              </w:rPr>
            </w:pPr>
            <w:r>
              <w:rPr>
                <w:rFonts w:cstheme="minorHAnsi"/>
                <w:szCs w:val="24"/>
              </w:rPr>
              <w:t>počet</w:t>
            </w:r>
          </w:p>
        </w:tc>
        <w:tc>
          <w:tcPr>
            <w:tcW w:w="1794" w:type="dxa"/>
            <w:gridSpan w:val="2"/>
            <w:shd w:val="clear" w:color="auto" w:fill="auto"/>
            <w:vAlign w:val="center"/>
          </w:tcPr>
          <w:p w14:paraId="56F90707" w14:textId="44481446" w:rsidR="00FD62A9" w:rsidRPr="00D92E9D" w:rsidRDefault="00FD62A9" w:rsidP="00FD62A9">
            <w:pPr>
              <w:jc w:val="center"/>
              <w:rPr>
                <w:rFonts w:cstheme="minorHAnsi"/>
                <w:szCs w:val="24"/>
              </w:rPr>
            </w:pPr>
            <w:r w:rsidRPr="00D92E9D">
              <w:rPr>
                <w:rFonts w:cstheme="minorHAnsi"/>
                <w:szCs w:val="24"/>
              </w:rPr>
              <w:t>1</w:t>
            </w:r>
          </w:p>
        </w:tc>
        <w:tc>
          <w:tcPr>
            <w:tcW w:w="1192" w:type="dxa"/>
            <w:gridSpan w:val="2"/>
            <w:shd w:val="clear" w:color="auto" w:fill="auto"/>
            <w:vAlign w:val="center"/>
          </w:tcPr>
          <w:p w14:paraId="2A8F829E" w14:textId="1C3E8BD6" w:rsidR="00FD62A9" w:rsidRPr="00D92E9D" w:rsidRDefault="00FD62A9" w:rsidP="00FD62A9">
            <w:pPr>
              <w:jc w:val="center"/>
              <w:rPr>
                <w:rFonts w:cstheme="minorHAnsi"/>
                <w:szCs w:val="24"/>
              </w:rPr>
            </w:pPr>
            <w:r w:rsidRPr="00D92E9D">
              <w:rPr>
                <w:rFonts w:cstheme="minorHAnsi"/>
                <w:szCs w:val="24"/>
              </w:rPr>
              <w:t>2</w:t>
            </w:r>
          </w:p>
        </w:tc>
        <w:tc>
          <w:tcPr>
            <w:tcW w:w="1736" w:type="dxa"/>
            <w:vAlign w:val="center"/>
          </w:tcPr>
          <w:p w14:paraId="5E92B087" w14:textId="77777777" w:rsidR="00FD62A9" w:rsidRPr="00D61402" w:rsidRDefault="00FD62A9" w:rsidP="00FD62A9">
            <w:pPr>
              <w:jc w:val="center"/>
              <w:rPr>
                <w:rFonts w:cstheme="minorHAnsi"/>
                <w:szCs w:val="24"/>
              </w:rPr>
            </w:pPr>
          </w:p>
        </w:tc>
      </w:tr>
      <w:tr w:rsidR="00FD62A9" w:rsidRPr="00D61402" w14:paraId="667438B5" w14:textId="77777777" w:rsidTr="00DA62F9">
        <w:tc>
          <w:tcPr>
            <w:tcW w:w="2682" w:type="dxa"/>
          </w:tcPr>
          <w:p w14:paraId="3DE51127" w14:textId="77777777" w:rsidR="00FD62A9" w:rsidRDefault="00FD62A9" w:rsidP="00FD62A9">
            <w:pPr>
              <w:jc w:val="both"/>
              <w:rPr>
                <w:rFonts w:cstheme="minorHAnsi"/>
                <w:szCs w:val="24"/>
              </w:rPr>
            </w:pPr>
            <w:r>
              <w:rPr>
                <w:rFonts w:cstheme="minorHAnsi"/>
                <w:szCs w:val="24"/>
              </w:rPr>
              <w:t>Počet zamestnancov terénnej sociálnej služby</w:t>
            </w:r>
          </w:p>
        </w:tc>
        <w:tc>
          <w:tcPr>
            <w:tcW w:w="1656" w:type="dxa"/>
            <w:gridSpan w:val="2"/>
            <w:vAlign w:val="center"/>
          </w:tcPr>
          <w:p w14:paraId="17CFCC94" w14:textId="6120680A" w:rsidR="00FD62A9" w:rsidRDefault="00905380" w:rsidP="00FD62A9">
            <w:pPr>
              <w:jc w:val="center"/>
              <w:rPr>
                <w:rFonts w:cstheme="minorHAnsi"/>
                <w:szCs w:val="24"/>
              </w:rPr>
            </w:pPr>
            <w:r>
              <w:rPr>
                <w:rFonts w:cstheme="minorHAnsi"/>
                <w:szCs w:val="24"/>
              </w:rPr>
              <w:t>osoba</w:t>
            </w:r>
          </w:p>
        </w:tc>
        <w:tc>
          <w:tcPr>
            <w:tcW w:w="1794" w:type="dxa"/>
            <w:gridSpan w:val="2"/>
            <w:shd w:val="clear" w:color="auto" w:fill="auto"/>
            <w:vAlign w:val="center"/>
          </w:tcPr>
          <w:p w14:paraId="19E80137" w14:textId="26875262" w:rsidR="00FD62A9" w:rsidRPr="00D92E9D" w:rsidRDefault="00FD62A9" w:rsidP="00FD62A9">
            <w:pPr>
              <w:jc w:val="center"/>
              <w:rPr>
                <w:rFonts w:cstheme="minorHAnsi"/>
                <w:szCs w:val="24"/>
              </w:rPr>
            </w:pPr>
            <w:r w:rsidRPr="00D92E9D">
              <w:rPr>
                <w:rFonts w:cstheme="minorHAnsi"/>
                <w:szCs w:val="24"/>
              </w:rPr>
              <w:t>43</w:t>
            </w:r>
          </w:p>
        </w:tc>
        <w:tc>
          <w:tcPr>
            <w:tcW w:w="1192" w:type="dxa"/>
            <w:gridSpan w:val="2"/>
            <w:shd w:val="clear" w:color="auto" w:fill="auto"/>
            <w:vAlign w:val="center"/>
          </w:tcPr>
          <w:p w14:paraId="74835E57" w14:textId="05D69DE9" w:rsidR="00FD62A9" w:rsidRPr="00D92E9D" w:rsidRDefault="004B2CED" w:rsidP="00FD62A9">
            <w:pPr>
              <w:jc w:val="center"/>
              <w:rPr>
                <w:rFonts w:cstheme="minorHAnsi"/>
                <w:szCs w:val="24"/>
              </w:rPr>
            </w:pPr>
            <w:r w:rsidRPr="00D92E9D">
              <w:rPr>
                <w:rFonts w:cstheme="minorHAnsi"/>
                <w:szCs w:val="24"/>
              </w:rPr>
              <w:t>55</w:t>
            </w:r>
          </w:p>
        </w:tc>
        <w:tc>
          <w:tcPr>
            <w:tcW w:w="1736" w:type="dxa"/>
            <w:vAlign w:val="center"/>
          </w:tcPr>
          <w:p w14:paraId="6EC714C2" w14:textId="77777777" w:rsidR="00FD62A9" w:rsidRPr="00D61402" w:rsidRDefault="00FD62A9" w:rsidP="00FD62A9">
            <w:pPr>
              <w:jc w:val="center"/>
              <w:rPr>
                <w:rFonts w:cstheme="minorHAnsi"/>
                <w:szCs w:val="24"/>
              </w:rPr>
            </w:pPr>
          </w:p>
        </w:tc>
      </w:tr>
      <w:tr w:rsidR="00FD62A9" w:rsidRPr="00D61402" w14:paraId="6EFA7D18" w14:textId="77777777" w:rsidTr="00B963AB">
        <w:tc>
          <w:tcPr>
            <w:tcW w:w="9060" w:type="dxa"/>
            <w:gridSpan w:val="8"/>
            <w:shd w:val="clear" w:color="auto" w:fill="FFF2CC" w:themeFill="accent4" w:themeFillTint="33"/>
          </w:tcPr>
          <w:p w14:paraId="13B056B1" w14:textId="77777777" w:rsidR="00FD62A9" w:rsidRPr="00D61402" w:rsidRDefault="00FD62A9" w:rsidP="00FD62A9">
            <w:pPr>
              <w:jc w:val="both"/>
              <w:rPr>
                <w:rFonts w:cstheme="minorHAnsi"/>
                <w:szCs w:val="24"/>
              </w:rPr>
            </w:pPr>
            <w:r>
              <w:rPr>
                <w:rFonts w:cstheme="minorHAnsi"/>
                <w:szCs w:val="24"/>
              </w:rPr>
              <w:t xml:space="preserve">Aktivita 1.1.1.9 </w:t>
            </w:r>
            <w:r w:rsidRPr="00D61402">
              <w:rPr>
                <w:rFonts w:cstheme="minorHAnsi"/>
                <w:szCs w:val="24"/>
              </w:rPr>
              <w:t>Využívanie SMART technológií</w:t>
            </w:r>
          </w:p>
        </w:tc>
      </w:tr>
      <w:tr w:rsidR="00FD62A9" w:rsidRPr="00D61402" w14:paraId="7B5F8D03" w14:textId="77777777" w:rsidTr="00B963AB">
        <w:tc>
          <w:tcPr>
            <w:tcW w:w="2682" w:type="dxa"/>
          </w:tcPr>
          <w:p w14:paraId="1A9DF5C9" w14:textId="77777777" w:rsidR="00FD62A9" w:rsidRPr="00D61402" w:rsidRDefault="00FD62A9" w:rsidP="00FD62A9">
            <w:pPr>
              <w:jc w:val="both"/>
              <w:rPr>
                <w:rFonts w:cstheme="minorHAnsi"/>
                <w:b/>
                <w:szCs w:val="24"/>
              </w:rPr>
            </w:pPr>
            <w:r w:rsidRPr="00D61402">
              <w:rPr>
                <w:rFonts w:cstheme="minorHAnsi"/>
                <w:b/>
                <w:szCs w:val="24"/>
              </w:rPr>
              <w:t>Merateľný ukazovateľ</w:t>
            </w:r>
          </w:p>
        </w:tc>
        <w:tc>
          <w:tcPr>
            <w:tcW w:w="1656" w:type="dxa"/>
            <w:gridSpan w:val="2"/>
          </w:tcPr>
          <w:p w14:paraId="38EAE16F" w14:textId="77777777" w:rsidR="00FD62A9" w:rsidRPr="00D61402" w:rsidRDefault="00FD62A9" w:rsidP="00FD62A9">
            <w:pPr>
              <w:jc w:val="both"/>
              <w:rPr>
                <w:rFonts w:cstheme="minorHAnsi"/>
                <w:b/>
                <w:szCs w:val="24"/>
              </w:rPr>
            </w:pPr>
            <w:r w:rsidRPr="00D61402">
              <w:rPr>
                <w:rFonts w:cstheme="minorHAnsi"/>
                <w:b/>
                <w:szCs w:val="24"/>
              </w:rPr>
              <w:t>Merná jednotka</w:t>
            </w:r>
          </w:p>
        </w:tc>
        <w:tc>
          <w:tcPr>
            <w:tcW w:w="1794" w:type="dxa"/>
            <w:gridSpan w:val="2"/>
          </w:tcPr>
          <w:p w14:paraId="25D728C2" w14:textId="77777777" w:rsidR="00FD62A9" w:rsidRPr="00D61402" w:rsidRDefault="00FD62A9" w:rsidP="00FD62A9">
            <w:pPr>
              <w:jc w:val="both"/>
              <w:rPr>
                <w:rFonts w:cstheme="minorHAnsi"/>
                <w:b/>
                <w:szCs w:val="24"/>
              </w:rPr>
            </w:pPr>
            <w:r w:rsidRPr="00D61402">
              <w:rPr>
                <w:rFonts w:cstheme="minorHAnsi"/>
                <w:b/>
                <w:szCs w:val="24"/>
              </w:rPr>
              <w:t>Východiskový stav</w:t>
            </w:r>
          </w:p>
        </w:tc>
        <w:tc>
          <w:tcPr>
            <w:tcW w:w="1192" w:type="dxa"/>
            <w:gridSpan w:val="2"/>
          </w:tcPr>
          <w:p w14:paraId="4A434E40" w14:textId="77777777" w:rsidR="00FD62A9" w:rsidRPr="00D61402" w:rsidRDefault="00FD62A9" w:rsidP="00FD62A9">
            <w:pPr>
              <w:jc w:val="both"/>
              <w:rPr>
                <w:rFonts w:cstheme="minorHAnsi"/>
                <w:b/>
                <w:szCs w:val="24"/>
              </w:rPr>
            </w:pPr>
            <w:r w:rsidRPr="00D61402">
              <w:rPr>
                <w:rFonts w:cstheme="minorHAnsi"/>
                <w:b/>
                <w:szCs w:val="24"/>
              </w:rPr>
              <w:t>Cieľ 2030</w:t>
            </w:r>
          </w:p>
        </w:tc>
        <w:tc>
          <w:tcPr>
            <w:tcW w:w="1736" w:type="dxa"/>
          </w:tcPr>
          <w:p w14:paraId="131DDACC" w14:textId="77777777" w:rsidR="00FD62A9" w:rsidRPr="00D61402" w:rsidRDefault="00FD62A9" w:rsidP="00FD62A9">
            <w:pPr>
              <w:jc w:val="both"/>
              <w:rPr>
                <w:rFonts w:cstheme="minorHAnsi"/>
                <w:b/>
                <w:szCs w:val="24"/>
              </w:rPr>
            </w:pPr>
            <w:r w:rsidRPr="00D61402">
              <w:rPr>
                <w:rFonts w:cstheme="minorHAnsi"/>
                <w:b/>
                <w:szCs w:val="24"/>
              </w:rPr>
              <w:t xml:space="preserve">Poznámka </w:t>
            </w:r>
          </w:p>
        </w:tc>
      </w:tr>
      <w:tr w:rsidR="00FD62A9" w:rsidRPr="00D61402" w14:paraId="736C4211" w14:textId="77777777" w:rsidTr="00B963AB">
        <w:tc>
          <w:tcPr>
            <w:tcW w:w="2682" w:type="dxa"/>
          </w:tcPr>
          <w:p w14:paraId="1BB1A22E" w14:textId="77777777" w:rsidR="00FD62A9" w:rsidRPr="00362690" w:rsidRDefault="00FD62A9" w:rsidP="00FD62A9">
            <w:pPr>
              <w:jc w:val="both"/>
              <w:rPr>
                <w:rFonts w:cstheme="minorHAnsi"/>
                <w:szCs w:val="24"/>
              </w:rPr>
            </w:pPr>
            <w:r w:rsidRPr="00362690">
              <w:rPr>
                <w:rFonts w:cstheme="minorHAnsi"/>
                <w:szCs w:val="24"/>
              </w:rPr>
              <w:t>Počet SMART technológií</w:t>
            </w:r>
          </w:p>
        </w:tc>
        <w:tc>
          <w:tcPr>
            <w:tcW w:w="1656" w:type="dxa"/>
            <w:gridSpan w:val="2"/>
            <w:vAlign w:val="center"/>
          </w:tcPr>
          <w:p w14:paraId="08A77C61" w14:textId="77777777" w:rsidR="00FD62A9" w:rsidRPr="00362690" w:rsidRDefault="00FD62A9" w:rsidP="00FD62A9">
            <w:pPr>
              <w:jc w:val="center"/>
              <w:rPr>
                <w:rFonts w:cstheme="minorHAnsi"/>
                <w:szCs w:val="24"/>
              </w:rPr>
            </w:pPr>
            <w:r>
              <w:rPr>
                <w:rFonts w:cstheme="minorHAnsi"/>
                <w:szCs w:val="24"/>
              </w:rPr>
              <w:t>počet</w:t>
            </w:r>
          </w:p>
        </w:tc>
        <w:tc>
          <w:tcPr>
            <w:tcW w:w="1794" w:type="dxa"/>
            <w:gridSpan w:val="2"/>
            <w:vAlign w:val="center"/>
          </w:tcPr>
          <w:p w14:paraId="1C5B5B86" w14:textId="77777777" w:rsidR="00FD62A9" w:rsidRPr="00362690" w:rsidRDefault="00FD62A9" w:rsidP="00FD62A9">
            <w:pPr>
              <w:jc w:val="center"/>
              <w:rPr>
                <w:rFonts w:cstheme="minorHAnsi"/>
                <w:szCs w:val="24"/>
              </w:rPr>
            </w:pPr>
            <w:r w:rsidRPr="00362690">
              <w:rPr>
                <w:rFonts w:cstheme="minorHAnsi"/>
                <w:szCs w:val="24"/>
              </w:rPr>
              <w:t>0</w:t>
            </w:r>
          </w:p>
        </w:tc>
        <w:tc>
          <w:tcPr>
            <w:tcW w:w="1192" w:type="dxa"/>
            <w:gridSpan w:val="2"/>
            <w:vAlign w:val="center"/>
          </w:tcPr>
          <w:p w14:paraId="77D2E5B0" w14:textId="77777777" w:rsidR="00FD62A9" w:rsidRPr="00362690" w:rsidRDefault="00FD62A9" w:rsidP="00FD62A9">
            <w:pPr>
              <w:jc w:val="center"/>
              <w:rPr>
                <w:rFonts w:cstheme="minorHAnsi"/>
                <w:szCs w:val="24"/>
              </w:rPr>
            </w:pPr>
            <w:r w:rsidRPr="00362690">
              <w:rPr>
                <w:rFonts w:cstheme="minorHAnsi"/>
                <w:szCs w:val="24"/>
              </w:rPr>
              <w:t>2</w:t>
            </w:r>
          </w:p>
        </w:tc>
        <w:tc>
          <w:tcPr>
            <w:tcW w:w="1736" w:type="dxa"/>
          </w:tcPr>
          <w:p w14:paraId="70C2921C" w14:textId="77777777" w:rsidR="00FD62A9" w:rsidRPr="00362690" w:rsidRDefault="00FD62A9" w:rsidP="00FD62A9">
            <w:pPr>
              <w:jc w:val="both"/>
              <w:rPr>
                <w:rFonts w:cstheme="minorHAnsi"/>
                <w:szCs w:val="24"/>
              </w:rPr>
            </w:pPr>
            <w:r w:rsidRPr="00362690">
              <w:rPr>
                <w:rFonts w:cstheme="minorHAnsi"/>
                <w:szCs w:val="24"/>
              </w:rPr>
              <w:t>Aké druhy technológií sú využívané</w:t>
            </w:r>
          </w:p>
        </w:tc>
      </w:tr>
      <w:tr w:rsidR="00FD62A9" w:rsidRPr="00D61402" w14:paraId="198313A3" w14:textId="77777777" w:rsidTr="00B963AB">
        <w:tc>
          <w:tcPr>
            <w:tcW w:w="2682" w:type="dxa"/>
          </w:tcPr>
          <w:p w14:paraId="1B2F76CC" w14:textId="42CF728B" w:rsidR="00FD62A9" w:rsidRPr="00D61402" w:rsidRDefault="00FD62A9" w:rsidP="00FD62A9">
            <w:pPr>
              <w:jc w:val="both"/>
              <w:rPr>
                <w:rFonts w:cstheme="minorHAnsi"/>
                <w:szCs w:val="24"/>
              </w:rPr>
            </w:pPr>
            <w:r>
              <w:rPr>
                <w:rFonts w:cstheme="minorHAnsi"/>
                <w:szCs w:val="24"/>
              </w:rPr>
              <w:t xml:space="preserve">Počet </w:t>
            </w:r>
            <w:r w:rsidR="00EB2654">
              <w:rPr>
                <w:rFonts w:cstheme="minorHAnsi"/>
                <w:szCs w:val="24"/>
              </w:rPr>
              <w:t>prijímateľ</w:t>
            </w:r>
            <w:r>
              <w:rPr>
                <w:rFonts w:cstheme="minorHAnsi"/>
                <w:szCs w:val="24"/>
              </w:rPr>
              <w:t>ov využívajúcich SMART technológie</w:t>
            </w:r>
          </w:p>
        </w:tc>
        <w:tc>
          <w:tcPr>
            <w:tcW w:w="1656" w:type="dxa"/>
            <w:gridSpan w:val="2"/>
            <w:vAlign w:val="center"/>
          </w:tcPr>
          <w:p w14:paraId="06ED23E3" w14:textId="65FDE6DA" w:rsidR="00FD62A9" w:rsidRPr="00D61402" w:rsidRDefault="00905380" w:rsidP="00FD62A9">
            <w:pPr>
              <w:jc w:val="center"/>
              <w:rPr>
                <w:rFonts w:cstheme="minorHAnsi"/>
                <w:szCs w:val="24"/>
              </w:rPr>
            </w:pPr>
            <w:r>
              <w:rPr>
                <w:rFonts w:cstheme="minorHAnsi"/>
                <w:szCs w:val="24"/>
              </w:rPr>
              <w:t>osoba</w:t>
            </w:r>
          </w:p>
        </w:tc>
        <w:tc>
          <w:tcPr>
            <w:tcW w:w="1794" w:type="dxa"/>
            <w:gridSpan w:val="2"/>
            <w:vAlign w:val="center"/>
          </w:tcPr>
          <w:p w14:paraId="528682A5" w14:textId="77777777" w:rsidR="00FD62A9" w:rsidRPr="00D61402" w:rsidRDefault="00FD62A9" w:rsidP="00FD62A9">
            <w:pPr>
              <w:jc w:val="center"/>
              <w:rPr>
                <w:rFonts w:cstheme="minorHAnsi"/>
                <w:szCs w:val="24"/>
              </w:rPr>
            </w:pPr>
            <w:r>
              <w:rPr>
                <w:rFonts w:cstheme="minorHAnsi"/>
                <w:szCs w:val="24"/>
              </w:rPr>
              <w:t>0</w:t>
            </w:r>
          </w:p>
        </w:tc>
        <w:tc>
          <w:tcPr>
            <w:tcW w:w="1192" w:type="dxa"/>
            <w:gridSpan w:val="2"/>
            <w:vAlign w:val="center"/>
          </w:tcPr>
          <w:p w14:paraId="0D4EE337" w14:textId="77777777" w:rsidR="00FD62A9" w:rsidRPr="00D61402" w:rsidRDefault="00FD62A9" w:rsidP="00FD62A9">
            <w:pPr>
              <w:jc w:val="center"/>
              <w:rPr>
                <w:rFonts w:cstheme="minorHAnsi"/>
                <w:szCs w:val="24"/>
              </w:rPr>
            </w:pPr>
            <w:r>
              <w:rPr>
                <w:rFonts w:cstheme="minorHAnsi"/>
                <w:szCs w:val="24"/>
              </w:rPr>
              <w:t>20</w:t>
            </w:r>
          </w:p>
        </w:tc>
        <w:tc>
          <w:tcPr>
            <w:tcW w:w="1736" w:type="dxa"/>
            <w:vAlign w:val="center"/>
          </w:tcPr>
          <w:p w14:paraId="266F5E58" w14:textId="77777777" w:rsidR="00FD62A9" w:rsidRPr="00D61402" w:rsidRDefault="00FD62A9" w:rsidP="00FD62A9">
            <w:pPr>
              <w:jc w:val="center"/>
              <w:rPr>
                <w:rFonts w:cstheme="minorHAnsi"/>
                <w:szCs w:val="24"/>
              </w:rPr>
            </w:pPr>
          </w:p>
        </w:tc>
      </w:tr>
      <w:tr w:rsidR="0042695F" w:rsidRPr="00162160" w14:paraId="0A6AF6D3" w14:textId="77777777" w:rsidTr="001229BB">
        <w:tc>
          <w:tcPr>
            <w:tcW w:w="9060" w:type="dxa"/>
            <w:gridSpan w:val="8"/>
            <w:shd w:val="clear" w:color="auto" w:fill="D9E2F3" w:themeFill="accent1" w:themeFillTint="33"/>
          </w:tcPr>
          <w:p w14:paraId="49CE4CF4" w14:textId="77777777" w:rsidR="0042695F" w:rsidRPr="00D61402" w:rsidRDefault="0042695F" w:rsidP="001229BB">
            <w:pPr>
              <w:jc w:val="both"/>
              <w:rPr>
                <w:rFonts w:cstheme="minorHAnsi"/>
                <w:b/>
                <w:szCs w:val="24"/>
              </w:rPr>
            </w:pPr>
            <w:r w:rsidRPr="00D61402">
              <w:rPr>
                <w:rFonts w:cstheme="minorHAnsi"/>
                <w:szCs w:val="24"/>
              </w:rPr>
              <w:lastRenderedPageBreak/>
              <w:t xml:space="preserve">Opatrenie 1.1.2.: </w:t>
            </w:r>
            <w:r w:rsidRPr="00D61402">
              <w:rPr>
                <w:rFonts w:cstheme="minorHAnsi"/>
                <w:color w:val="000000" w:themeColor="text1"/>
                <w:szCs w:val="24"/>
              </w:rPr>
              <w:t>Znižovanie sociálneho vylúčenia a</w:t>
            </w:r>
            <w:r>
              <w:rPr>
                <w:rFonts w:cstheme="minorHAnsi"/>
                <w:color w:val="000000" w:themeColor="text1"/>
                <w:szCs w:val="24"/>
              </w:rPr>
              <w:t> </w:t>
            </w:r>
            <w:r w:rsidRPr="00D61402">
              <w:rPr>
                <w:rFonts w:cstheme="minorHAnsi"/>
                <w:color w:val="000000" w:themeColor="text1"/>
                <w:szCs w:val="24"/>
              </w:rPr>
              <w:t xml:space="preserve">podpora začleňovania osôb so zdravotným znevýhodnením, </w:t>
            </w:r>
            <w:r w:rsidRPr="00D61402">
              <w:rPr>
                <w:rFonts w:cstheme="minorHAnsi"/>
                <w:color w:val="000000" w:themeColor="text1"/>
              </w:rPr>
              <w:t>s</w:t>
            </w:r>
            <w:r>
              <w:rPr>
                <w:rFonts w:cstheme="minorHAnsi"/>
                <w:color w:val="000000" w:themeColor="text1"/>
              </w:rPr>
              <w:t> </w:t>
            </w:r>
            <w:r w:rsidRPr="00D61402">
              <w:rPr>
                <w:rFonts w:cstheme="minorHAnsi"/>
                <w:color w:val="000000" w:themeColor="text1"/>
              </w:rPr>
              <w:t>cieľom podporovať rovnosť príležitostí a</w:t>
            </w:r>
            <w:r>
              <w:rPr>
                <w:rFonts w:cstheme="minorHAnsi"/>
                <w:color w:val="000000" w:themeColor="text1"/>
              </w:rPr>
              <w:t> </w:t>
            </w:r>
            <w:r w:rsidRPr="00D61402">
              <w:rPr>
                <w:rFonts w:cstheme="minorHAnsi"/>
                <w:color w:val="000000" w:themeColor="text1"/>
              </w:rPr>
              <w:t>aktívnu účasť a</w:t>
            </w:r>
            <w:r>
              <w:rPr>
                <w:rFonts w:cstheme="minorHAnsi"/>
                <w:color w:val="000000" w:themeColor="text1"/>
              </w:rPr>
              <w:t> </w:t>
            </w:r>
            <w:r w:rsidRPr="00D61402">
              <w:rPr>
                <w:rFonts w:cstheme="minorHAnsi"/>
                <w:color w:val="000000" w:themeColor="text1"/>
              </w:rPr>
              <w:t>zlepšenie zamestnateľnosti</w:t>
            </w:r>
          </w:p>
        </w:tc>
      </w:tr>
      <w:tr w:rsidR="0042695F" w:rsidRPr="00162160" w14:paraId="3CEDFF4D" w14:textId="77777777" w:rsidTr="001229BB">
        <w:tc>
          <w:tcPr>
            <w:tcW w:w="9060" w:type="dxa"/>
            <w:gridSpan w:val="8"/>
            <w:shd w:val="clear" w:color="auto" w:fill="FFF2CC" w:themeFill="accent4" w:themeFillTint="33"/>
          </w:tcPr>
          <w:p w14:paraId="448BA962" w14:textId="77777777" w:rsidR="0042695F" w:rsidRPr="00D61402" w:rsidRDefault="0042695F" w:rsidP="001229BB">
            <w:pPr>
              <w:jc w:val="both"/>
              <w:rPr>
                <w:rFonts w:cstheme="minorHAnsi"/>
                <w:szCs w:val="24"/>
              </w:rPr>
            </w:pPr>
            <w:r>
              <w:rPr>
                <w:rFonts w:cstheme="minorHAnsi"/>
                <w:szCs w:val="24"/>
              </w:rPr>
              <w:t xml:space="preserve">Aktivita 1.1.2.1 </w:t>
            </w:r>
            <w:r w:rsidRPr="00D61402">
              <w:rPr>
                <w:rFonts w:cstheme="minorHAnsi"/>
                <w:bCs/>
                <w:color w:val="000000" w:themeColor="text1"/>
                <w:szCs w:val="24"/>
              </w:rPr>
              <w:t>Zachovanie chránenej dielne na MsP</w:t>
            </w:r>
          </w:p>
        </w:tc>
      </w:tr>
      <w:tr w:rsidR="0042695F" w:rsidRPr="00362690" w14:paraId="0ABD040A" w14:textId="77777777" w:rsidTr="00AB0D41">
        <w:tc>
          <w:tcPr>
            <w:tcW w:w="2682" w:type="dxa"/>
          </w:tcPr>
          <w:p w14:paraId="1167F9A1" w14:textId="77777777" w:rsidR="0042695F" w:rsidRPr="00362690" w:rsidRDefault="0042695F" w:rsidP="001229BB">
            <w:pPr>
              <w:jc w:val="both"/>
              <w:rPr>
                <w:rFonts w:cstheme="minorHAnsi"/>
                <w:b/>
                <w:szCs w:val="24"/>
              </w:rPr>
            </w:pPr>
            <w:r w:rsidRPr="00362690">
              <w:rPr>
                <w:rFonts w:cstheme="minorHAnsi"/>
                <w:b/>
                <w:szCs w:val="24"/>
              </w:rPr>
              <w:t>Merateľný ukazovateľ</w:t>
            </w:r>
          </w:p>
        </w:tc>
        <w:tc>
          <w:tcPr>
            <w:tcW w:w="1336" w:type="dxa"/>
          </w:tcPr>
          <w:p w14:paraId="5CE041FF" w14:textId="77777777" w:rsidR="0042695F" w:rsidRPr="00362690" w:rsidRDefault="0042695F" w:rsidP="001229BB">
            <w:pPr>
              <w:jc w:val="both"/>
              <w:rPr>
                <w:rFonts w:cstheme="minorHAnsi"/>
                <w:b/>
                <w:szCs w:val="24"/>
              </w:rPr>
            </w:pPr>
            <w:r w:rsidRPr="00362690">
              <w:rPr>
                <w:rFonts w:cstheme="minorHAnsi"/>
                <w:b/>
                <w:szCs w:val="24"/>
              </w:rPr>
              <w:t>Merná jednotka</w:t>
            </w:r>
          </w:p>
        </w:tc>
        <w:tc>
          <w:tcPr>
            <w:tcW w:w="1743" w:type="dxa"/>
            <w:gridSpan w:val="2"/>
          </w:tcPr>
          <w:p w14:paraId="2250A96F" w14:textId="77777777" w:rsidR="0042695F" w:rsidRPr="00362690" w:rsidRDefault="0042695F" w:rsidP="001229BB">
            <w:pPr>
              <w:jc w:val="both"/>
              <w:rPr>
                <w:rFonts w:cstheme="minorHAnsi"/>
                <w:b/>
                <w:szCs w:val="24"/>
              </w:rPr>
            </w:pPr>
            <w:r w:rsidRPr="00362690">
              <w:rPr>
                <w:rFonts w:cstheme="minorHAnsi"/>
                <w:b/>
                <w:szCs w:val="24"/>
              </w:rPr>
              <w:t>Východiskový stav</w:t>
            </w:r>
          </w:p>
        </w:tc>
        <w:tc>
          <w:tcPr>
            <w:tcW w:w="1307" w:type="dxa"/>
            <w:gridSpan w:val="2"/>
          </w:tcPr>
          <w:p w14:paraId="0B80B9FB" w14:textId="77777777" w:rsidR="0042695F" w:rsidRPr="00362690" w:rsidRDefault="0042695F" w:rsidP="001229BB">
            <w:pPr>
              <w:jc w:val="both"/>
              <w:rPr>
                <w:rFonts w:cstheme="minorHAnsi"/>
                <w:b/>
                <w:szCs w:val="24"/>
              </w:rPr>
            </w:pPr>
            <w:r w:rsidRPr="00362690">
              <w:rPr>
                <w:rFonts w:cstheme="minorHAnsi"/>
                <w:b/>
                <w:szCs w:val="24"/>
              </w:rPr>
              <w:t>Cieľ 2030</w:t>
            </w:r>
          </w:p>
        </w:tc>
        <w:tc>
          <w:tcPr>
            <w:tcW w:w="1992" w:type="dxa"/>
            <w:gridSpan w:val="2"/>
          </w:tcPr>
          <w:p w14:paraId="646B7D91" w14:textId="77777777" w:rsidR="0042695F" w:rsidRPr="00362690" w:rsidRDefault="0042695F" w:rsidP="001229BB">
            <w:pPr>
              <w:jc w:val="both"/>
              <w:rPr>
                <w:rFonts w:cstheme="minorHAnsi"/>
                <w:b/>
                <w:szCs w:val="24"/>
              </w:rPr>
            </w:pPr>
            <w:r w:rsidRPr="00362690">
              <w:rPr>
                <w:rFonts w:cstheme="minorHAnsi"/>
                <w:b/>
                <w:szCs w:val="24"/>
              </w:rPr>
              <w:t xml:space="preserve">Poznámka </w:t>
            </w:r>
          </w:p>
        </w:tc>
      </w:tr>
      <w:tr w:rsidR="0042695F" w:rsidRPr="00162160" w14:paraId="6E2DA156" w14:textId="77777777" w:rsidTr="00AB0D41">
        <w:tc>
          <w:tcPr>
            <w:tcW w:w="2682" w:type="dxa"/>
          </w:tcPr>
          <w:p w14:paraId="10509760" w14:textId="77777777" w:rsidR="0042695F" w:rsidRPr="00D61402" w:rsidRDefault="0042695F" w:rsidP="001229BB">
            <w:pPr>
              <w:jc w:val="both"/>
              <w:rPr>
                <w:rFonts w:cstheme="minorHAnsi"/>
                <w:szCs w:val="24"/>
              </w:rPr>
            </w:pPr>
            <w:r w:rsidRPr="00D61402">
              <w:rPr>
                <w:rFonts w:cstheme="minorHAnsi"/>
                <w:szCs w:val="24"/>
              </w:rPr>
              <w:t>Počet zamestnancov chránenej dielne</w:t>
            </w:r>
            <w:r>
              <w:rPr>
                <w:rFonts w:cstheme="minorHAnsi"/>
                <w:szCs w:val="24"/>
              </w:rPr>
              <w:t xml:space="preserve"> k 31.12.</w:t>
            </w:r>
          </w:p>
        </w:tc>
        <w:tc>
          <w:tcPr>
            <w:tcW w:w="1336" w:type="dxa"/>
            <w:vAlign w:val="center"/>
          </w:tcPr>
          <w:p w14:paraId="7ECC0A00" w14:textId="2D609479" w:rsidR="0042695F" w:rsidRPr="00D61402" w:rsidRDefault="00905380" w:rsidP="001229BB">
            <w:pPr>
              <w:jc w:val="center"/>
              <w:rPr>
                <w:rFonts w:cstheme="minorHAnsi"/>
                <w:szCs w:val="24"/>
              </w:rPr>
            </w:pPr>
            <w:r>
              <w:rPr>
                <w:rFonts w:cstheme="minorHAnsi"/>
                <w:szCs w:val="24"/>
              </w:rPr>
              <w:t>osoba</w:t>
            </w:r>
          </w:p>
        </w:tc>
        <w:tc>
          <w:tcPr>
            <w:tcW w:w="1743" w:type="dxa"/>
            <w:gridSpan w:val="2"/>
            <w:vAlign w:val="center"/>
          </w:tcPr>
          <w:p w14:paraId="74A890D1" w14:textId="77777777" w:rsidR="0042695F" w:rsidRPr="00D61402" w:rsidRDefault="0042695F" w:rsidP="001229BB">
            <w:pPr>
              <w:jc w:val="center"/>
              <w:rPr>
                <w:rFonts w:cstheme="minorHAnsi"/>
                <w:szCs w:val="24"/>
              </w:rPr>
            </w:pPr>
            <w:r w:rsidRPr="00D61402">
              <w:rPr>
                <w:rFonts w:cstheme="minorHAnsi"/>
                <w:szCs w:val="24"/>
              </w:rPr>
              <w:t>8</w:t>
            </w:r>
          </w:p>
        </w:tc>
        <w:tc>
          <w:tcPr>
            <w:tcW w:w="1307" w:type="dxa"/>
            <w:gridSpan w:val="2"/>
            <w:vAlign w:val="center"/>
          </w:tcPr>
          <w:p w14:paraId="01C894A5" w14:textId="77777777" w:rsidR="0042695F" w:rsidRPr="00D61402" w:rsidRDefault="0042695F" w:rsidP="001229BB">
            <w:pPr>
              <w:jc w:val="center"/>
              <w:rPr>
                <w:rFonts w:cstheme="minorHAnsi"/>
                <w:szCs w:val="24"/>
              </w:rPr>
            </w:pPr>
            <w:r w:rsidRPr="00D61402">
              <w:rPr>
                <w:rFonts w:cstheme="minorHAnsi"/>
                <w:szCs w:val="24"/>
              </w:rPr>
              <w:t>8</w:t>
            </w:r>
          </w:p>
        </w:tc>
        <w:tc>
          <w:tcPr>
            <w:tcW w:w="1992" w:type="dxa"/>
            <w:gridSpan w:val="2"/>
            <w:vAlign w:val="center"/>
          </w:tcPr>
          <w:p w14:paraId="06FB3504" w14:textId="77777777" w:rsidR="0042695F" w:rsidRPr="00D61402" w:rsidRDefault="0042695F" w:rsidP="001229BB">
            <w:pPr>
              <w:jc w:val="center"/>
              <w:rPr>
                <w:rFonts w:cstheme="minorHAnsi"/>
                <w:szCs w:val="24"/>
              </w:rPr>
            </w:pPr>
          </w:p>
        </w:tc>
      </w:tr>
      <w:tr w:rsidR="0042695F" w:rsidRPr="00162160" w14:paraId="70967E87" w14:textId="77777777" w:rsidTr="00AB0D41">
        <w:tc>
          <w:tcPr>
            <w:tcW w:w="2682" w:type="dxa"/>
            <w:vAlign w:val="center"/>
          </w:tcPr>
          <w:p w14:paraId="67934AA1" w14:textId="77777777" w:rsidR="0042695F" w:rsidRPr="00D61402" w:rsidRDefault="0042695F" w:rsidP="00292EAB">
            <w:pPr>
              <w:rPr>
                <w:rFonts w:cstheme="minorHAnsi"/>
                <w:szCs w:val="24"/>
              </w:rPr>
            </w:pPr>
            <w:r>
              <w:rPr>
                <w:rFonts w:cstheme="minorHAnsi"/>
                <w:szCs w:val="24"/>
              </w:rPr>
              <w:t>Výška refundovaných mzdových prostriedkov z ÚPSVaR SR</w:t>
            </w:r>
          </w:p>
        </w:tc>
        <w:tc>
          <w:tcPr>
            <w:tcW w:w="1336" w:type="dxa"/>
            <w:vAlign w:val="center"/>
          </w:tcPr>
          <w:p w14:paraId="18A2F0DC" w14:textId="50903F5D" w:rsidR="0042695F" w:rsidRPr="00D61402" w:rsidRDefault="00905380" w:rsidP="001229BB">
            <w:pPr>
              <w:jc w:val="center"/>
              <w:rPr>
                <w:rFonts w:cstheme="minorHAnsi"/>
                <w:szCs w:val="24"/>
              </w:rPr>
            </w:pPr>
            <w:r>
              <w:rPr>
                <w:rFonts w:cstheme="minorHAnsi"/>
                <w:szCs w:val="24"/>
              </w:rPr>
              <w:t>€</w:t>
            </w:r>
          </w:p>
        </w:tc>
        <w:tc>
          <w:tcPr>
            <w:tcW w:w="1743" w:type="dxa"/>
            <w:gridSpan w:val="2"/>
            <w:shd w:val="clear" w:color="auto" w:fill="auto"/>
            <w:vAlign w:val="center"/>
          </w:tcPr>
          <w:p w14:paraId="3DFEF0C1" w14:textId="4072C219" w:rsidR="0042695F" w:rsidRPr="00D61402" w:rsidRDefault="00292EAB" w:rsidP="001229BB">
            <w:pPr>
              <w:jc w:val="center"/>
              <w:rPr>
                <w:rFonts w:cstheme="minorHAnsi"/>
                <w:szCs w:val="24"/>
              </w:rPr>
            </w:pPr>
            <w:r>
              <w:rPr>
                <w:rFonts w:cstheme="minorHAnsi"/>
                <w:szCs w:val="24"/>
              </w:rPr>
              <w:t>52 000,00</w:t>
            </w:r>
          </w:p>
        </w:tc>
        <w:tc>
          <w:tcPr>
            <w:tcW w:w="1307" w:type="dxa"/>
            <w:gridSpan w:val="2"/>
            <w:shd w:val="clear" w:color="auto" w:fill="auto"/>
            <w:vAlign w:val="center"/>
          </w:tcPr>
          <w:p w14:paraId="7866E4DE" w14:textId="18F5AC80" w:rsidR="0042695F" w:rsidRPr="00D61402" w:rsidRDefault="00292EAB" w:rsidP="001229BB">
            <w:pPr>
              <w:jc w:val="center"/>
              <w:rPr>
                <w:rFonts w:cstheme="minorHAnsi"/>
                <w:szCs w:val="24"/>
              </w:rPr>
            </w:pPr>
            <w:r>
              <w:rPr>
                <w:rFonts w:cstheme="minorHAnsi"/>
                <w:szCs w:val="24"/>
              </w:rPr>
              <w:t>54 000,00</w:t>
            </w:r>
          </w:p>
        </w:tc>
        <w:tc>
          <w:tcPr>
            <w:tcW w:w="1992" w:type="dxa"/>
            <w:gridSpan w:val="2"/>
            <w:vAlign w:val="center"/>
          </w:tcPr>
          <w:p w14:paraId="1E6700CD" w14:textId="46E1642B" w:rsidR="0042695F" w:rsidRPr="00D61402" w:rsidRDefault="00292EAB" w:rsidP="00292EAB">
            <w:pPr>
              <w:jc w:val="both"/>
              <w:rPr>
                <w:rFonts w:cstheme="minorHAnsi"/>
                <w:szCs w:val="24"/>
              </w:rPr>
            </w:pPr>
            <w:r w:rsidRPr="0063688A">
              <w:rPr>
                <w:rFonts w:cstheme="minorHAnsi"/>
                <w:szCs w:val="24"/>
              </w:rPr>
              <w:t>Predpokladáme každoročnú refundáciu miezd počas monitorovaného obdobia</w:t>
            </w:r>
            <w:r w:rsidR="00D92E9D">
              <w:rPr>
                <w:rFonts w:cstheme="minorHAnsi"/>
                <w:szCs w:val="24"/>
              </w:rPr>
              <w:t xml:space="preserve"> vrátane valorizácie</w:t>
            </w:r>
          </w:p>
        </w:tc>
      </w:tr>
      <w:tr w:rsidR="0042695F" w:rsidRPr="00362690" w14:paraId="67254AB3" w14:textId="77777777" w:rsidTr="001229BB">
        <w:tc>
          <w:tcPr>
            <w:tcW w:w="9060" w:type="dxa"/>
            <w:gridSpan w:val="8"/>
            <w:shd w:val="clear" w:color="auto" w:fill="FFF2CC" w:themeFill="accent4" w:themeFillTint="33"/>
          </w:tcPr>
          <w:p w14:paraId="5880FAE0" w14:textId="77777777" w:rsidR="0042695F" w:rsidRPr="00362690" w:rsidRDefault="0042695F" w:rsidP="001229BB">
            <w:pPr>
              <w:jc w:val="both"/>
              <w:rPr>
                <w:rFonts w:cstheme="minorHAnsi"/>
                <w:szCs w:val="24"/>
              </w:rPr>
            </w:pPr>
            <w:r>
              <w:rPr>
                <w:rFonts w:cstheme="minorHAnsi"/>
                <w:szCs w:val="24"/>
              </w:rPr>
              <w:t>Aktivita 1.1.2.2</w:t>
            </w:r>
            <w:r w:rsidRPr="00362690">
              <w:rPr>
                <w:rFonts w:cstheme="minorHAnsi"/>
                <w:szCs w:val="24"/>
              </w:rPr>
              <w:t xml:space="preserve"> </w:t>
            </w:r>
            <w:r w:rsidRPr="00362690">
              <w:rPr>
                <w:rFonts w:cstheme="minorHAnsi"/>
                <w:bCs/>
                <w:color w:val="000000" w:themeColor="text1"/>
                <w:szCs w:val="24"/>
              </w:rPr>
              <w:t>Debarierizácia verejných objektov – pokračovať  v uplatňovaní systému odstraňovania architektonických bariér</w:t>
            </w:r>
          </w:p>
        </w:tc>
      </w:tr>
      <w:tr w:rsidR="0042695F" w:rsidRPr="00362690" w14:paraId="2C5CCE6C" w14:textId="77777777" w:rsidTr="00AB0D41">
        <w:tc>
          <w:tcPr>
            <w:tcW w:w="2682" w:type="dxa"/>
          </w:tcPr>
          <w:p w14:paraId="1CAFA160" w14:textId="77777777" w:rsidR="0042695F" w:rsidRPr="00362690" w:rsidRDefault="0042695F" w:rsidP="001229BB">
            <w:pPr>
              <w:jc w:val="both"/>
              <w:rPr>
                <w:rFonts w:cstheme="minorHAnsi"/>
                <w:b/>
                <w:szCs w:val="24"/>
              </w:rPr>
            </w:pPr>
            <w:r w:rsidRPr="00362690">
              <w:rPr>
                <w:rFonts w:cstheme="minorHAnsi"/>
                <w:b/>
                <w:szCs w:val="24"/>
              </w:rPr>
              <w:t>Merateľný ukazovateľ</w:t>
            </w:r>
          </w:p>
        </w:tc>
        <w:tc>
          <w:tcPr>
            <w:tcW w:w="1336" w:type="dxa"/>
          </w:tcPr>
          <w:p w14:paraId="18CEAC61" w14:textId="77777777" w:rsidR="0042695F" w:rsidRPr="00362690" w:rsidRDefault="0042695F" w:rsidP="001229BB">
            <w:pPr>
              <w:jc w:val="both"/>
              <w:rPr>
                <w:rFonts w:cstheme="minorHAnsi"/>
                <w:b/>
                <w:szCs w:val="24"/>
              </w:rPr>
            </w:pPr>
            <w:r w:rsidRPr="00362690">
              <w:rPr>
                <w:rFonts w:cstheme="minorHAnsi"/>
                <w:b/>
                <w:szCs w:val="24"/>
              </w:rPr>
              <w:t>Merná jednotka</w:t>
            </w:r>
          </w:p>
        </w:tc>
        <w:tc>
          <w:tcPr>
            <w:tcW w:w="1743" w:type="dxa"/>
            <w:gridSpan w:val="2"/>
          </w:tcPr>
          <w:p w14:paraId="4BB7CA2C" w14:textId="77777777" w:rsidR="0042695F" w:rsidRPr="00362690" w:rsidRDefault="0042695F" w:rsidP="001229BB">
            <w:pPr>
              <w:jc w:val="both"/>
              <w:rPr>
                <w:rFonts w:cstheme="minorHAnsi"/>
                <w:b/>
                <w:szCs w:val="24"/>
              </w:rPr>
            </w:pPr>
            <w:r w:rsidRPr="00362690">
              <w:rPr>
                <w:rFonts w:cstheme="minorHAnsi"/>
                <w:b/>
                <w:szCs w:val="24"/>
              </w:rPr>
              <w:t>Východiskový stav</w:t>
            </w:r>
          </w:p>
        </w:tc>
        <w:tc>
          <w:tcPr>
            <w:tcW w:w="1307" w:type="dxa"/>
            <w:gridSpan w:val="2"/>
          </w:tcPr>
          <w:p w14:paraId="64D3D804" w14:textId="77777777" w:rsidR="0042695F" w:rsidRPr="00362690" w:rsidRDefault="0042695F" w:rsidP="001229BB">
            <w:pPr>
              <w:jc w:val="both"/>
              <w:rPr>
                <w:rFonts w:cstheme="minorHAnsi"/>
                <w:b/>
                <w:szCs w:val="24"/>
              </w:rPr>
            </w:pPr>
            <w:r w:rsidRPr="00362690">
              <w:rPr>
                <w:rFonts w:cstheme="minorHAnsi"/>
                <w:b/>
                <w:szCs w:val="24"/>
              </w:rPr>
              <w:t>Cieľ 2030</w:t>
            </w:r>
          </w:p>
        </w:tc>
        <w:tc>
          <w:tcPr>
            <w:tcW w:w="1992" w:type="dxa"/>
            <w:gridSpan w:val="2"/>
          </w:tcPr>
          <w:p w14:paraId="2E131015" w14:textId="77777777" w:rsidR="0042695F" w:rsidRPr="00362690" w:rsidRDefault="0042695F" w:rsidP="001229BB">
            <w:pPr>
              <w:jc w:val="both"/>
              <w:rPr>
                <w:rFonts w:cstheme="minorHAnsi"/>
                <w:b/>
                <w:szCs w:val="24"/>
              </w:rPr>
            </w:pPr>
            <w:r w:rsidRPr="00362690">
              <w:rPr>
                <w:rFonts w:cstheme="minorHAnsi"/>
                <w:b/>
                <w:szCs w:val="24"/>
              </w:rPr>
              <w:t xml:space="preserve">Poznámka </w:t>
            </w:r>
          </w:p>
        </w:tc>
      </w:tr>
      <w:tr w:rsidR="004B2CED" w:rsidRPr="00362690" w14:paraId="1AF69902" w14:textId="77777777" w:rsidTr="00AB0D41">
        <w:tc>
          <w:tcPr>
            <w:tcW w:w="2682" w:type="dxa"/>
          </w:tcPr>
          <w:p w14:paraId="7F67C213" w14:textId="77777777" w:rsidR="004B2CED" w:rsidRPr="00362690" w:rsidRDefault="004B2CED" w:rsidP="004B2CED">
            <w:pPr>
              <w:rPr>
                <w:rFonts w:cstheme="minorHAnsi"/>
                <w:szCs w:val="24"/>
              </w:rPr>
            </w:pPr>
            <w:r w:rsidRPr="00362690">
              <w:rPr>
                <w:rFonts w:cstheme="minorHAnsi"/>
                <w:szCs w:val="24"/>
              </w:rPr>
              <w:t>Počet debarierizovaných objektov</w:t>
            </w:r>
            <w:r>
              <w:rPr>
                <w:rFonts w:cstheme="minorHAnsi"/>
                <w:szCs w:val="24"/>
              </w:rPr>
              <w:t xml:space="preserve"> vo vlastníctve mesta Šaľa</w:t>
            </w:r>
          </w:p>
        </w:tc>
        <w:tc>
          <w:tcPr>
            <w:tcW w:w="1336" w:type="dxa"/>
            <w:vAlign w:val="center"/>
          </w:tcPr>
          <w:p w14:paraId="4A8D3F9F" w14:textId="451F1868" w:rsidR="004B2CED" w:rsidRPr="00362690" w:rsidRDefault="00905380" w:rsidP="004B2CED">
            <w:pPr>
              <w:jc w:val="center"/>
              <w:rPr>
                <w:rFonts w:cstheme="minorHAnsi"/>
                <w:szCs w:val="24"/>
              </w:rPr>
            </w:pPr>
            <w:r>
              <w:rPr>
                <w:rFonts w:cstheme="minorHAnsi"/>
                <w:szCs w:val="24"/>
              </w:rPr>
              <w:t>počet</w:t>
            </w:r>
          </w:p>
        </w:tc>
        <w:tc>
          <w:tcPr>
            <w:tcW w:w="1743" w:type="dxa"/>
            <w:gridSpan w:val="2"/>
            <w:shd w:val="clear" w:color="auto" w:fill="auto"/>
            <w:vAlign w:val="center"/>
          </w:tcPr>
          <w:p w14:paraId="27CEA62F" w14:textId="66DB9B9C" w:rsidR="004B2CED" w:rsidRPr="004B2CED" w:rsidRDefault="004B2CED" w:rsidP="004B2CED">
            <w:pPr>
              <w:jc w:val="center"/>
              <w:rPr>
                <w:rFonts w:cstheme="minorHAnsi"/>
                <w:szCs w:val="24"/>
              </w:rPr>
            </w:pPr>
            <w:r w:rsidRPr="004B2CED">
              <w:rPr>
                <w:rFonts w:cstheme="minorHAnsi"/>
                <w:szCs w:val="24"/>
              </w:rPr>
              <w:t>0</w:t>
            </w:r>
          </w:p>
        </w:tc>
        <w:tc>
          <w:tcPr>
            <w:tcW w:w="1307" w:type="dxa"/>
            <w:gridSpan w:val="2"/>
            <w:shd w:val="clear" w:color="auto" w:fill="auto"/>
            <w:vAlign w:val="center"/>
          </w:tcPr>
          <w:p w14:paraId="3DCA105F" w14:textId="11ED913B" w:rsidR="004B2CED" w:rsidRPr="004B2CED" w:rsidRDefault="004B2CED" w:rsidP="004B2CED">
            <w:pPr>
              <w:jc w:val="center"/>
              <w:rPr>
                <w:rFonts w:cstheme="minorHAnsi"/>
                <w:szCs w:val="24"/>
              </w:rPr>
            </w:pPr>
            <w:r w:rsidRPr="004B2CED">
              <w:rPr>
                <w:rFonts w:cstheme="minorHAnsi"/>
                <w:szCs w:val="24"/>
              </w:rPr>
              <w:t>16</w:t>
            </w:r>
          </w:p>
        </w:tc>
        <w:tc>
          <w:tcPr>
            <w:tcW w:w="1992" w:type="dxa"/>
            <w:gridSpan w:val="2"/>
            <w:shd w:val="clear" w:color="auto" w:fill="auto"/>
            <w:vAlign w:val="center"/>
          </w:tcPr>
          <w:p w14:paraId="0BE2E84D" w14:textId="77777777" w:rsidR="004B2CED" w:rsidRPr="004B2CED" w:rsidRDefault="004B2CED" w:rsidP="004B2CED">
            <w:pPr>
              <w:jc w:val="center"/>
              <w:rPr>
                <w:rFonts w:cstheme="minorHAnsi"/>
                <w:szCs w:val="24"/>
              </w:rPr>
            </w:pPr>
          </w:p>
        </w:tc>
      </w:tr>
      <w:tr w:rsidR="004B2CED" w:rsidRPr="00362690" w14:paraId="774FB20F" w14:textId="77777777" w:rsidTr="00AB0D41">
        <w:tc>
          <w:tcPr>
            <w:tcW w:w="2682" w:type="dxa"/>
          </w:tcPr>
          <w:p w14:paraId="01589CB3" w14:textId="77777777" w:rsidR="004B2CED" w:rsidRPr="00362690" w:rsidRDefault="004B2CED" w:rsidP="004B2CED">
            <w:pPr>
              <w:rPr>
                <w:rFonts w:cstheme="minorHAnsi"/>
                <w:szCs w:val="24"/>
              </w:rPr>
            </w:pPr>
            <w:r>
              <w:rPr>
                <w:rFonts w:cstheme="minorHAnsi"/>
                <w:szCs w:val="24"/>
              </w:rPr>
              <w:t xml:space="preserve">Výška vynaložených finančných prostriedkov na debarierizáciu </w:t>
            </w:r>
            <w:r w:rsidRPr="00362690">
              <w:rPr>
                <w:rFonts w:cstheme="minorHAnsi"/>
                <w:szCs w:val="24"/>
              </w:rPr>
              <w:t>objektov</w:t>
            </w:r>
            <w:r>
              <w:rPr>
                <w:rFonts w:cstheme="minorHAnsi"/>
                <w:szCs w:val="24"/>
              </w:rPr>
              <w:t xml:space="preserve"> vo vlastníctve mesta Šaľa</w:t>
            </w:r>
          </w:p>
        </w:tc>
        <w:tc>
          <w:tcPr>
            <w:tcW w:w="1336" w:type="dxa"/>
            <w:vAlign w:val="center"/>
          </w:tcPr>
          <w:p w14:paraId="3F8030A1" w14:textId="77777777" w:rsidR="004B2CED" w:rsidRPr="00362690" w:rsidRDefault="004B2CED" w:rsidP="004B2CED">
            <w:pPr>
              <w:jc w:val="center"/>
              <w:rPr>
                <w:rFonts w:cstheme="minorHAnsi"/>
                <w:szCs w:val="24"/>
              </w:rPr>
            </w:pPr>
            <w:r>
              <w:rPr>
                <w:rFonts w:cstheme="minorHAnsi"/>
                <w:szCs w:val="24"/>
              </w:rPr>
              <w:t>€</w:t>
            </w:r>
          </w:p>
        </w:tc>
        <w:tc>
          <w:tcPr>
            <w:tcW w:w="1743" w:type="dxa"/>
            <w:gridSpan w:val="2"/>
            <w:shd w:val="clear" w:color="auto" w:fill="auto"/>
            <w:vAlign w:val="center"/>
          </w:tcPr>
          <w:p w14:paraId="33D673C5" w14:textId="61E94AF0" w:rsidR="004B2CED" w:rsidRPr="004B2CED" w:rsidRDefault="004B2CED" w:rsidP="004B2CED">
            <w:pPr>
              <w:jc w:val="center"/>
              <w:rPr>
                <w:rFonts w:cstheme="minorHAnsi"/>
                <w:szCs w:val="24"/>
              </w:rPr>
            </w:pPr>
            <w:r w:rsidRPr="004B2CED">
              <w:rPr>
                <w:rFonts w:cstheme="minorHAnsi"/>
                <w:szCs w:val="24"/>
              </w:rPr>
              <w:t>0</w:t>
            </w:r>
          </w:p>
        </w:tc>
        <w:tc>
          <w:tcPr>
            <w:tcW w:w="1307" w:type="dxa"/>
            <w:gridSpan w:val="2"/>
            <w:shd w:val="clear" w:color="auto" w:fill="auto"/>
            <w:vAlign w:val="center"/>
          </w:tcPr>
          <w:p w14:paraId="4524255B" w14:textId="2ECA5A46" w:rsidR="004B2CED" w:rsidRPr="004B2CED" w:rsidRDefault="004B2CED" w:rsidP="004B2CED">
            <w:pPr>
              <w:jc w:val="center"/>
              <w:rPr>
                <w:rFonts w:cstheme="minorHAnsi"/>
                <w:szCs w:val="24"/>
              </w:rPr>
            </w:pPr>
            <w:r w:rsidRPr="004B2CED">
              <w:rPr>
                <w:rFonts w:cstheme="minorHAnsi"/>
                <w:szCs w:val="24"/>
              </w:rPr>
              <w:t>80</w:t>
            </w:r>
            <w:r w:rsidR="00D92E9D">
              <w:rPr>
                <w:rFonts w:cstheme="minorHAnsi"/>
                <w:szCs w:val="24"/>
              </w:rPr>
              <w:t xml:space="preserve"> </w:t>
            </w:r>
            <w:r w:rsidRPr="004B2CED">
              <w:rPr>
                <w:rFonts w:cstheme="minorHAnsi"/>
                <w:szCs w:val="24"/>
              </w:rPr>
              <w:t>000</w:t>
            </w:r>
          </w:p>
        </w:tc>
        <w:tc>
          <w:tcPr>
            <w:tcW w:w="1992" w:type="dxa"/>
            <w:gridSpan w:val="2"/>
            <w:shd w:val="clear" w:color="auto" w:fill="auto"/>
            <w:vAlign w:val="center"/>
          </w:tcPr>
          <w:p w14:paraId="16B9F744" w14:textId="292385B4" w:rsidR="004B2CED" w:rsidRPr="004B2CED" w:rsidRDefault="00D92E9D" w:rsidP="004B2CED">
            <w:pPr>
              <w:jc w:val="center"/>
              <w:rPr>
                <w:rFonts w:cstheme="minorHAnsi"/>
                <w:szCs w:val="24"/>
              </w:rPr>
            </w:pPr>
            <w:r>
              <w:rPr>
                <w:rFonts w:cstheme="minorHAnsi"/>
                <w:szCs w:val="24"/>
              </w:rPr>
              <w:t>10 000 €</w:t>
            </w:r>
            <w:r w:rsidR="004B2CED" w:rsidRPr="004B2CED">
              <w:rPr>
                <w:rFonts w:cstheme="minorHAnsi"/>
                <w:szCs w:val="24"/>
              </w:rPr>
              <w:t xml:space="preserve"> ročne</w:t>
            </w:r>
          </w:p>
        </w:tc>
      </w:tr>
      <w:tr w:rsidR="004B2CED" w:rsidRPr="00362690" w14:paraId="17F641B3" w14:textId="77777777" w:rsidTr="00AB0D41">
        <w:tc>
          <w:tcPr>
            <w:tcW w:w="2682" w:type="dxa"/>
          </w:tcPr>
          <w:p w14:paraId="476ED8CB" w14:textId="77777777" w:rsidR="004B2CED" w:rsidRDefault="004B2CED" w:rsidP="004B2CED">
            <w:pPr>
              <w:rPr>
                <w:rFonts w:cstheme="minorHAnsi"/>
                <w:szCs w:val="24"/>
              </w:rPr>
            </w:pPr>
            <w:r>
              <w:rPr>
                <w:rFonts w:cstheme="minorHAnsi"/>
                <w:szCs w:val="24"/>
              </w:rPr>
              <w:t xml:space="preserve">Výška získaných finančných prostriedkov z externých zdrojov na debarierizáciu </w:t>
            </w:r>
            <w:r w:rsidRPr="00362690">
              <w:rPr>
                <w:rFonts w:cstheme="minorHAnsi"/>
                <w:szCs w:val="24"/>
              </w:rPr>
              <w:t>objektov</w:t>
            </w:r>
            <w:r>
              <w:rPr>
                <w:rFonts w:cstheme="minorHAnsi"/>
                <w:szCs w:val="24"/>
              </w:rPr>
              <w:t xml:space="preserve"> vo vlastníctve mesta Šaľa</w:t>
            </w:r>
          </w:p>
        </w:tc>
        <w:tc>
          <w:tcPr>
            <w:tcW w:w="1336" w:type="dxa"/>
            <w:vAlign w:val="center"/>
          </w:tcPr>
          <w:p w14:paraId="027FBA98" w14:textId="77777777" w:rsidR="004B2CED" w:rsidRDefault="004B2CED" w:rsidP="004B2CED">
            <w:pPr>
              <w:jc w:val="center"/>
              <w:rPr>
                <w:rFonts w:cstheme="minorHAnsi"/>
                <w:szCs w:val="24"/>
              </w:rPr>
            </w:pPr>
            <w:r>
              <w:rPr>
                <w:rFonts w:cstheme="minorHAnsi"/>
                <w:szCs w:val="24"/>
              </w:rPr>
              <w:t>€</w:t>
            </w:r>
          </w:p>
        </w:tc>
        <w:tc>
          <w:tcPr>
            <w:tcW w:w="1743" w:type="dxa"/>
            <w:gridSpan w:val="2"/>
            <w:shd w:val="clear" w:color="auto" w:fill="auto"/>
            <w:vAlign w:val="center"/>
          </w:tcPr>
          <w:p w14:paraId="7925FA55" w14:textId="3A2BEEA7" w:rsidR="004B2CED" w:rsidRPr="004B2CED" w:rsidRDefault="004B2CED" w:rsidP="004B2CED">
            <w:pPr>
              <w:jc w:val="center"/>
              <w:rPr>
                <w:rFonts w:cstheme="minorHAnsi"/>
                <w:szCs w:val="24"/>
              </w:rPr>
            </w:pPr>
            <w:r w:rsidRPr="004B2CED">
              <w:rPr>
                <w:rFonts w:cstheme="minorHAnsi"/>
                <w:szCs w:val="24"/>
              </w:rPr>
              <w:t>0</w:t>
            </w:r>
          </w:p>
        </w:tc>
        <w:tc>
          <w:tcPr>
            <w:tcW w:w="1307" w:type="dxa"/>
            <w:gridSpan w:val="2"/>
            <w:shd w:val="clear" w:color="auto" w:fill="auto"/>
            <w:vAlign w:val="center"/>
          </w:tcPr>
          <w:p w14:paraId="41019A06" w14:textId="23F5F424" w:rsidR="004B2CED" w:rsidRPr="004B2CED" w:rsidRDefault="004B2CED" w:rsidP="004B2CED">
            <w:pPr>
              <w:jc w:val="center"/>
              <w:rPr>
                <w:rFonts w:cstheme="minorHAnsi"/>
                <w:szCs w:val="24"/>
              </w:rPr>
            </w:pPr>
            <w:r w:rsidRPr="004B2CED">
              <w:rPr>
                <w:rFonts w:cstheme="minorHAnsi"/>
                <w:szCs w:val="24"/>
              </w:rPr>
              <w:t>80</w:t>
            </w:r>
            <w:r w:rsidR="00D92E9D">
              <w:rPr>
                <w:rFonts w:cstheme="minorHAnsi"/>
                <w:szCs w:val="24"/>
              </w:rPr>
              <w:t xml:space="preserve"> </w:t>
            </w:r>
            <w:r w:rsidRPr="004B2CED">
              <w:rPr>
                <w:rFonts w:cstheme="minorHAnsi"/>
                <w:szCs w:val="24"/>
              </w:rPr>
              <w:t>000</w:t>
            </w:r>
          </w:p>
        </w:tc>
        <w:tc>
          <w:tcPr>
            <w:tcW w:w="1992" w:type="dxa"/>
            <w:gridSpan w:val="2"/>
            <w:shd w:val="clear" w:color="auto" w:fill="auto"/>
            <w:vAlign w:val="center"/>
          </w:tcPr>
          <w:p w14:paraId="757EAE6B" w14:textId="1772EBBC" w:rsidR="004B2CED" w:rsidRPr="004B2CED" w:rsidRDefault="00D92E9D" w:rsidP="004B2CED">
            <w:pPr>
              <w:jc w:val="center"/>
              <w:rPr>
                <w:rFonts w:cstheme="minorHAnsi"/>
                <w:szCs w:val="24"/>
              </w:rPr>
            </w:pPr>
            <w:r>
              <w:rPr>
                <w:rFonts w:cstheme="minorHAnsi"/>
                <w:szCs w:val="24"/>
              </w:rPr>
              <w:t>10 000 €</w:t>
            </w:r>
            <w:r w:rsidR="004B2CED" w:rsidRPr="004B2CED">
              <w:rPr>
                <w:rFonts w:cstheme="minorHAnsi"/>
                <w:szCs w:val="24"/>
              </w:rPr>
              <w:t xml:space="preserve"> ročne</w:t>
            </w:r>
          </w:p>
        </w:tc>
      </w:tr>
      <w:tr w:rsidR="0042695F" w:rsidRPr="00362690" w14:paraId="749053B4" w14:textId="77777777" w:rsidTr="001229BB">
        <w:tc>
          <w:tcPr>
            <w:tcW w:w="9060" w:type="dxa"/>
            <w:gridSpan w:val="8"/>
            <w:shd w:val="clear" w:color="auto" w:fill="FFF2CC" w:themeFill="accent4" w:themeFillTint="33"/>
          </w:tcPr>
          <w:p w14:paraId="5D432932" w14:textId="77777777" w:rsidR="0042695F" w:rsidRPr="00362690" w:rsidRDefault="0042695F" w:rsidP="001229BB">
            <w:pPr>
              <w:jc w:val="both"/>
              <w:rPr>
                <w:rFonts w:cstheme="minorHAnsi"/>
                <w:szCs w:val="24"/>
              </w:rPr>
            </w:pPr>
            <w:r>
              <w:rPr>
                <w:rFonts w:cstheme="minorHAnsi"/>
                <w:szCs w:val="24"/>
              </w:rPr>
              <w:t>Aktivita 1.1.2.3</w:t>
            </w:r>
            <w:r w:rsidRPr="00362690">
              <w:rPr>
                <w:rFonts w:cstheme="minorHAnsi"/>
                <w:szCs w:val="24"/>
              </w:rPr>
              <w:t xml:space="preserve"> </w:t>
            </w:r>
            <w:r w:rsidRPr="00720D53">
              <w:rPr>
                <w:rFonts w:cstheme="minorHAnsi"/>
                <w:bCs/>
                <w:color w:val="000000" w:themeColor="text1"/>
                <w:szCs w:val="24"/>
              </w:rPr>
              <w:t>Debarierizácia Domu s opatrovateľskou službou</w:t>
            </w:r>
          </w:p>
        </w:tc>
      </w:tr>
      <w:tr w:rsidR="0042695F" w:rsidRPr="00362690" w14:paraId="712F1383" w14:textId="77777777" w:rsidTr="00AB0D41">
        <w:tc>
          <w:tcPr>
            <w:tcW w:w="2682" w:type="dxa"/>
          </w:tcPr>
          <w:p w14:paraId="5FE819D9" w14:textId="77777777" w:rsidR="0042695F" w:rsidRPr="00362690" w:rsidRDefault="0042695F" w:rsidP="001229BB">
            <w:pPr>
              <w:jc w:val="both"/>
              <w:rPr>
                <w:rFonts w:cstheme="minorHAnsi"/>
                <w:b/>
                <w:szCs w:val="24"/>
              </w:rPr>
            </w:pPr>
            <w:r w:rsidRPr="00362690">
              <w:rPr>
                <w:rFonts w:cstheme="minorHAnsi"/>
                <w:b/>
                <w:szCs w:val="24"/>
              </w:rPr>
              <w:t>Merateľný ukazovateľ</w:t>
            </w:r>
          </w:p>
        </w:tc>
        <w:tc>
          <w:tcPr>
            <w:tcW w:w="1336" w:type="dxa"/>
          </w:tcPr>
          <w:p w14:paraId="6634849A" w14:textId="77777777" w:rsidR="0042695F" w:rsidRPr="00362690" w:rsidRDefault="0042695F" w:rsidP="001229BB">
            <w:pPr>
              <w:jc w:val="both"/>
              <w:rPr>
                <w:rFonts w:cstheme="minorHAnsi"/>
                <w:b/>
                <w:szCs w:val="24"/>
              </w:rPr>
            </w:pPr>
            <w:r w:rsidRPr="00362690">
              <w:rPr>
                <w:rFonts w:cstheme="minorHAnsi"/>
                <w:b/>
                <w:szCs w:val="24"/>
              </w:rPr>
              <w:t>Merná jednotka</w:t>
            </w:r>
          </w:p>
        </w:tc>
        <w:tc>
          <w:tcPr>
            <w:tcW w:w="1743" w:type="dxa"/>
            <w:gridSpan w:val="2"/>
          </w:tcPr>
          <w:p w14:paraId="07D001EF" w14:textId="77777777" w:rsidR="0042695F" w:rsidRPr="00362690" w:rsidRDefault="0042695F" w:rsidP="001229BB">
            <w:pPr>
              <w:jc w:val="both"/>
              <w:rPr>
                <w:rFonts w:cstheme="minorHAnsi"/>
                <w:b/>
                <w:szCs w:val="24"/>
              </w:rPr>
            </w:pPr>
            <w:r w:rsidRPr="00362690">
              <w:rPr>
                <w:rFonts w:cstheme="minorHAnsi"/>
                <w:b/>
                <w:szCs w:val="24"/>
              </w:rPr>
              <w:t>Východiskový stav</w:t>
            </w:r>
          </w:p>
        </w:tc>
        <w:tc>
          <w:tcPr>
            <w:tcW w:w="1307" w:type="dxa"/>
            <w:gridSpan w:val="2"/>
          </w:tcPr>
          <w:p w14:paraId="51E6D636" w14:textId="77777777" w:rsidR="0042695F" w:rsidRPr="00362690" w:rsidRDefault="0042695F" w:rsidP="001229BB">
            <w:pPr>
              <w:jc w:val="both"/>
              <w:rPr>
                <w:rFonts w:cstheme="minorHAnsi"/>
                <w:b/>
                <w:szCs w:val="24"/>
              </w:rPr>
            </w:pPr>
            <w:r w:rsidRPr="00362690">
              <w:rPr>
                <w:rFonts w:cstheme="minorHAnsi"/>
                <w:b/>
                <w:szCs w:val="24"/>
              </w:rPr>
              <w:t>Cieľ 2030</w:t>
            </w:r>
          </w:p>
        </w:tc>
        <w:tc>
          <w:tcPr>
            <w:tcW w:w="1992" w:type="dxa"/>
            <w:gridSpan w:val="2"/>
          </w:tcPr>
          <w:p w14:paraId="1FB4ABC9" w14:textId="77777777" w:rsidR="0042695F" w:rsidRPr="00362690" w:rsidRDefault="0042695F" w:rsidP="001229BB">
            <w:pPr>
              <w:jc w:val="both"/>
              <w:rPr>
                <w:rFonts w:cstheme="minorHAnsi"/>
                <w:b/>
                <w:szCs w:val="24"/>
              </w:rPr>
            </w:pPr>
            <w:r w:rsidRPr="00362690">
              <w:rPr>
                <w:rFonts w:cstheme="minorHAnsi"/>
                <w:b/>
                <w:szCs w:val="24"/>
              </w:rPr>
              <w:t xml:space="preserve">Poznámka </w:t>
            </w:r>
          </w:p>
        </w:tc>
      </w:tr>
      <w:tr w:rsidR="0042695F" w:rsidRPr="00E603EE" w14:paraId="4F6793C5" w14:textId="77777777" w:rsidTr="00AB0D41">
        <w:tc>
          <w:tcPr>
            <w:tcW w:w="2682" w:type="dxa"/>
          </w:tcPr>
          <w:p w14:paraId="360C6C18" w14:textId="77777777" w:rsidR="0042695F" w:rsidRPr="00E603EE" w:rsidRDefault="0042695F" w:rsidP="001229BB">
            <w:pPr>
              <w:rPr>
                <w:rFonts w:cstheme="minorHAnsi"/>
                <w:szCs w:val="24"/>
              </w:rPr>
            </w:pPr>
            <w:r>
              <w:rPr>
                <w:rFonts w:cstheme="minorHAnsi"/>
                <w:szCs w:val="24"/>
              </w:rPr>
              <w:t>Počet výťahov</w:t>
            </w:r>
          </w:p>
        </w:tc>
        <w:tc>
          <w:tcPr>
            <w:tcW w:w="1336" w:type="dxa"/>
            <w:vAlign w:val="center"/>
          </w:tcPr>
          <w:p w14:paraId="159BB6F4" w14:textId="0E48EAD6" w:rsidR="0042695F" w:rsidRPr="00E603EE" w:rsidRDefault="00905380" w:rsidP="001229BB">
            <w:pPr>
              <w:jc w:val="center"/>
              <w:rPr>
                <w:rFonts w:cstheme="minorHAnsi"/>
                <w:szCs w:val="24"/>
              </w:rPr>
            </w:pPr>
            <w:r>
              <w:rPr>
                <w:rFonts w:cstheme="minorHAnsi"/>
                <w:szCs w:val="24"/>
              </w:rPr>
              <w:t>počet</w:t>
            </w:r>
          </w:p>
        </w:tc>
        <w:tc>
          <w:tcPr>
            <w:tcW w:w="1743" w:type="dxa"/>
            <w:gridSpan w:val="2"/>
            <w:vAlign w:val="center"/>
          </w:tcPr>
          <w:p w14:paraId="11C66724" w14:textId="77777777" w:rsidR="0042695F" w:rsidRPr="00E603EE" w:rsidRDefault="0042695F" w:rsidP="001229BB">
            <w:pPr>
              <w:jc w:val="center"/>
              <w:rPr>
                <w:rFonts w:cstheme="minorHAnsi"/>
                <w:szCs w:val="24"/>
              </w:rPr>
            </w:pPr>
            <w:r w:rsidRPr="00E603EE">
              <w:rPr>
                <w:rFonts w:cstheme="minorHAnsi"/>
                <w:szCs w:val="24"/>
              </w:rPr>
              <w:t>0</w:t>
            </w:r>
          </w:p>
        </w:tc>
        <w:tc>
          <w:tcPr>
            <w:tcW w:w="1307" w:type="dxa"/>
            <w:gridSpan w:val="2"/>
            <w:vAlign w:val="center"/>
          </w:tcPr>
          <w:p w14:paraId="036F81E9" w14:textId="77777777" w:rsidR="0042695F" w:rsidRPr="00E603EE" w:rsidRDefault="0042695F" w:rsidP="001229BB">
            <w:pPr>
              <w:jc w:val="center"/>
              <w:rPr>
                <w:rFonts w:cstheme="minorHAnsi"/>
                <w:szCs w:val="24"/>
              </w:rPr>
            </w:pPr>
            <w:r>
              <w:rPr>
                <w:rFonts w:cstheme="minorHAnsi"/>
                <w:szCs w:val="24"/>
              </w:rPr>
              <w:t>2</w:t>
            </w:r>
          </w:p>
        </w:tc>
        <w:tc>
          <w:tcPr>
            <w:tcW w:w="1992" w:type="dxa"/>
            <w:gridSpan w:val="2"/>
            <w:vAlign w:val="center"/>
          </w:tcPr>
          <w:p w14:paraId="67D7731A" w14:textId="77777777" w:rsidR="0042695F" w:rsidRPr="00E603EE" w:rsidRDefault="0042695F" w:rsidP="001229BB">
            <w:pPr>
              <w:jc w:val="center"/>
              <w:rPr>
                <w:rFonts w:cstheme="minorHAnsi"/>
                <w:szCs w:val="24"/>
              </w:rPr>
            </w:pPr>
          </w:p>
        </w:tc>
      </w:tr>
      <w:tr w:rsidR="0042695F" w:rsidRPr="00E603EE" w14:paraId="048E912E" w14:textId="77777777" w:rsidTr="00AB0D41">
        <w:tc>
          <w:tcPr>
            <w:tcW w:w="2682" w:type="dxa"/>
          </w:tcPr>
          <w:p w14:paraId="539CD8E9" w14:textId="77777777" w:rsidR="0042695F" w:rsidRPr="00E603EE" w:rsidRDefault="0042695F" w:rsidP="001229BB">
            <w:pPr>
              <w:rPr>
                <w:rFonts w:cstheme="minorHAnsi"/>
                <w:szCs w:val="24"/>
              </w:rPr>
            </w:pPr>
            <w:r>
              <w:rPr>
                <w:rFonts w:cstheme="minorHAnsi"/>
                <w:szCs w:val="24"/>
              </w:rPr>
              <w:t>Počet bezbariérových  vstupov</w:t>
            </w:r>
          </w:p>
        </w:tc>
        <w:tc>
          <w:tcPr>
            <w:tcW w:w="1336" w:type="dxa"/>
            <w:vAlign w:val="center"/>
          </w:tcPr>
          <w:p w14:paraId="433A5582" w14:textId="21E26E6A" w:rsidR="0042695F" w:rsidRPr="00E603EE" w:rsidRDefault="00905380" w:rsidP="001229BB">
            <w:pPr>
              <w:jc w:val="center"/>
              <w:rPr>
                <w:rFonts w:cstheme="minorHAnsi"/>
                <w:szCs w:val="24"/>
              </w:rPr>
            </w:pPr>
            <w:r>
              <w:rPr>
                <w:rFonts w:cstheme="minorHAnsi"/>
                <w:szCs w:val="24"/>
              </w:rPr>
              <w:t>počet</w:t>
            </w:r>
          </w:p>
        </w:tc>
        <w:tc>
          <w:tcPr>
            <w:tcW w:w="1743" w:type="dxa"/>
            <w:gridSpan w:val="2"/>
            <w:vAlign w:val="center"/>
          </w:tcPr>
          <w:p w14:paraId="2FEF4786" w14:textId="77777777" w:rsidR="0042695F" w:rsidRPr="00E603EE" w:rsidRDefault="0042695F" w:rsidP="001229BB">
            <w:pPr>
              <w:jc w:val="center"/>
              <w:rPr>
                <w:rFonts w:cstheme="minorHAnsi"/>
                <w:szCs w:val="24"/>
              </w:rPr>
            </w:pPr>
            <w:r w:rsidRPr="00E603EE">
              <w:rPr>
                <w:rFonts w:cstheme="minorHAnsi"/>
                <w:szCs w:val="24"/>
              </w:rPr>
              <w:t>0</w:t>
            </w:r>
          </w:p>
        </w:tc>
        <w:tc>
          <w:tcPr>
            <w:tcW w:w="1307" w:type="dxa"/>
            <w:gridSpan w:val="2"/>
            <w:vAlign w:val="center"/>
          </w:tcPr>
          <w:p w14:paraId="0997BDB8" w14:textId="77777777" w:rsidR="0042695F" w:rsidRPr="00E603EE" w:rsidRDefault="0042695F" w:rsidP="001229BB">
            <w:pPr>
              <w:jc w:val="center"/>
              <w:rPr>
                <w:rFonts w:cstheme="minorHAnsi"/>
                <w:szCs w:val="24"/>
              </w:rPr>
            </w:pPr>
            <w:r>
              <w:rPr>
                <w:rFonts w:cstheme="minorHAnsi"/>
                <w:szCs w:val="24"/>
              </w:rPr>
              <w:t>2</w:t>
            </w:r>
          </w:p>
        </w:tc>
        <w:tc>
          <w:tcPr>
            <w:tcW w:w="1992" w:type="dxa"/>
            <w:gridSpan w:val="2"/>
            <w:vAlign w:val="center"/>
          </w:tcPr>
          <w:p w14:paraId="1D55EDC0" w14:textId="77777777" w:rsidR="0042695F" w:rsidRPr="00E603EE" w:rsidRDefault="0042695F" w:rsidP="001229BB">
            <w:pPr>
              <w:jc w:val="center"/>
              <w:rPr>
                <w:rFonts w:cstheme="minorHAnsi"/>
                <w:szCs w:val="24"/>
              </w:rPr>
            </w:pPr>
          </w:p>
        </w:tc>
      </w:tr>
      <w:tr w:rsidR="004B2CED" w:rsidRPr="00362690" w14:paraId="6CDA3DF3" w14:textId="77777777" w:rsidTr="00AB0D41">
        <w:tc>
          <w:tcPr>
            <w:tcW w:w="2682" w:type="dxa"/>
          </w:tcPr>
          <w:p w14:paraId="6C644E8D" w14:textId="77777777" w:rsidR="004B2CED" w:rsidRPr="00362690" w:rsidRDefault="004B2CED" w:rsidP="004B2CED">
            <w:pPr>
              <w:rPr>
                <w:rFonts w:cstheme="minorHAnsi"/>
                <w:szCs w:val="24"/>
              </w:rPr>
            </w:pPr>
            <w:r>
              <w:rPr>
                <w:rFonts w:cstheme="minorHAnsi"/>
                <w:szCs w:val="24"/>
              </w:rPr>
              <w:t>Výška vynaložených finančných prostriedkov na debarierizáciu DOS</w:t>
            </w:r>
          </w:p>
        </w:tc>
        <w:tc>
          <w:tcPr>
            <w:tcW w:w="1336" w:type="dxa"/>
            <w:vAlign w:val="center"/>
          </w:tcPr>
          <w:p w14:paraId="5F2663F1" w14:textId="77777777" w:rsidR="004B2CED" w:rsidRPr="00362690" w:rsidRDefault="004B2CED" w:rsidP="004B2CED">
            <w:pPr>
              <w:jc w:val="center"/>
              <w:rPr>
                <w:rFonts w:cstheme="minorHAnsi"/>
                <w:szCs w:val="24"/>
              </w:rPr>
            </w:pPr>
            <w:r>
              <w:rPr>
                <w:rFonts w:cstheme="minorHAnsi"/>
                <w:szCs w:val="24"/>
              </w:rPr>
              <w:t>€</w:t>
            </w:r>
          </w:p>
        </w:tc>
        <w:tc>
          <w:tcPr>
            <w:tcW w:w="1743" w:type="dxa"/>
            <w:gridSpan w:val="2"/>
            <w:vAlign w:val="center"/>
          </w:tcPr>
          <w:p w14:paraId="5ED503F8" w14:textId="77777777" w:rsidR="004B2CED" w:rsidRPr="00362690" w:rsidRDefault="004B2CED" w:rsidP="004B2CED">
            <w:pPr>
              <w:jc w:val="center"/>
              <w:rPr>
                <w:rFonts w:cstheme="minorHAnsi"/>
                <w:szCs w:val="24"/>
              </w:rPr>
            </w:pPr>
            <w:r>
              <w:rPr>
                <w:rFonts w:cstheme="minorHAnsi"/>
                <w:szCs w:val="24"/>
              </w:rPr>
              <w:t>0</w:t>
            </w:r>
          </w:p>
        </w:tc>
        <w:tc>
          <w:tcPr>
            <w:tcW w:w="1307" w:type="dxa"/>
            <w:gridSpan w:val="2"/>
            <w:shd w:val="clear" w:color="auto" w:fill="auto"/>
            <w:vAlign w:val="center"/>
          </w:tcPr>
          <w:p w14:paraId="2D061EC1" w14:textId="00C41FE3" w:rsidR="004B2CED" w:rsidRPr="00362690" w:rsidRDefault="00D92E9D" w:rsidP="004B2CED">
            <w:pPr>
              <w:jc w:val="center"/>
              <w:rPr>
                <w:rFonts w:cstheme="minorHAnsi"/>
                <w:szCs w:val="24"/>
              </w:rPr>
            </w:pPr>
            <w:r>
              <w:rPr>
                <w:rFonts w:cstheme="minorHAnsi"/>
                <w:szCs w:val="24"/>
              </w:rPr>
              <w:t>200 000</w:t>
            </w:r>
          </w:p>
        </w:tc>
        <w:tc>
          <w:tcPr>
            <w:tcW w:w="1992" w:type="dxa"/>
            <w:gridSpan w:val="2"/>
            <w:shd w:val="clear" w:color="auto" w:fill="auto"/>
            <w:vAlign w:val="center"/>
          </w:tcPr>
          <w:p w14:paraId="5ED6ADE6" w14:textId="77777777" w:rsidR="004B2CED" w:rsidRPr="00362690" w:rsidRDefault="004B2CED" w:rsidP="004B2CED">
            <w:pPr>
              <w:jc w:val="center"/>
              <w:rPr>
                <w:rFonts w:cstheme="minorHAnsi"/>
                <w:szCs w:val="24"/>
              </w:rPr>
            </w:pPr>
          </w:p>
        </w:tc>
      </w:tr>
      <w:tr w:rsidR="004B2CED" w:rsidRPr="00362690" w14:paraId="14D7DBBD" w14:textId="77777777" w:rsidTr="00AB0D41">
        <w:tc>
          <w:tcPr>
            <w:tcW w:w="2682" w:type="dxa"/>
          </w:tcPr>
          <w:p w14:paraId="0B87749D" w14:textId="77777777" w:rsidR="004B2CED" w:rsidRDefault="004B2CED" w:rsidP="004B2CED">
            <w:pPr>
              <w:rPr>
                <w:rFonts w:cstheme="minorHAnsi"/>
                <w:szCs w:val="24"/>
              </w:rPr>
            </w:pPr>
            <w:r>
              <w:rPr>
                <w:rFonts w:cstheme="minorHAnsi"/>
                <w:szCs w:val="24"/>
              </w:rPr>
              <w:t>Výška získaných finančných prostriedkov z externých zdrojov na debarierizáciu DOS</w:t>
            </w:r>
          </w:p>
        </w:tc>
        <w:tc>
          <w:tcPr>
            <w:tcW w:w="1336" w:type="dxa"/>
            <w:vAlign w:val="center"/>
          </w:tcPr>
          <w:p w14:paraId="66915CB6" w14:textId="77777777" w:rsidR="004B2CED" w:rsidRDefault="004B2CED" w:rsidP="004B2CED">
            <w:pPr>
              <w:jc w:val="center"/>
              <w:rPr>
                <w:rFonts w:cstheme="minorHAnsi"/>
                <w:szCs w:val="24"/>
              </w:rPr>
            </w:pPr>
            <w:r>
              <w:rPr>
                <w:rFonts w:cstheme="minorHAnsi"/>
                <w:szCs w:val="24"/>
              </w:rPr>
              <w:t>€</w:t>
            </w:r>
          </w:p>
        </w:tc>
        <w:tc>
          <w:tcPr>
            <w:tcW w:w="1743" w:type="dxa"/>
            <w:gridSpan w:val="2"/>
            <w:vAlign w:val="center"/>
          </w:tcPr>
          <w:p w14:paraId="719E9C5D" w14:textId="77777777" w:rsidR="004B2CED" w:rsidRPr="00362690" w:rsidRDefault="004B2CED" w:rsidP="004B2CED">
            <w:pPr>
              <w:jc w:val="center"/>
              <w:rPr>
                <w:rFonts w:cstheme="minorHAnsi"/>
                <w:szCs w:val="24"/>
              </w:rPr>
            </w:pPr>
            <w:r>
              <w:rPr>
                <w:rFonts w:cstheme="minorHAnsi"/>
                <w:szCs w:val="24"/>
              </w:rPr>
              <w:t>0</w:t>
            </w:r>
          </w:p>
        </w:tc>
        <w:tc>
          <w:tcPr>
            <w:tcW w:w="1307" w:type="dxa"/>
            <w:gridSpan w:val="2"/>
            <w:shd w:val="clear" w:color="auto" w:fill="auto"/>
            <w:vAlign w:val="center"/>
          </w:tcPr>
          <w:p w14:paraId="6CE18B5A" w14:textId="6FDF64F9" w:rsidR="004B2CED" w:rsidRPr="00362690" w:rsidRDefault="00D92E9D" w:rsidP="004B2CED">
            <w:pPr>
              <w:jc w:val="center"/>
              <w:rPr>
                <w:rFonts w:cstheme="minorHAnsi"/>
                <w:szCs w:val="24"/>
              </w:rPr>
            </w:pPr>
            <w:r>
              <w:rPr>
                <w:rFonts w:cstheme="minorHAnsi"/>
                <w:szCs w:val="24"/>
              </w:rPr>
              <w:t>184 000</w:t>
            </w:r>
          </w:p>
        </w:tc>
        <w:tc>
          <w:tcPr>
            <w:tcW w:w="1992" w:type="dxa"/>
            <w:gridSpan w:val="2"/>
            <w:shd w:val="clear" w:color="auto" w:fill="auto"/>
            <w:vAlign w:val="center"/>
          </w:tcPr>
          <w:p w14:paraId="23ABE75F" w14:textId="1D4FA4D5" w:rsidR="004B2CED" w:rsidRPr="00362690" w:rsidRDefault="004B2CED" w:rsidP="004B2CED">
            <w:pPr>
              <w:jc w:val="center"/>
              <w:rPr>
                <w:rFonts w:cstheme="minorHAnsi"/>
                <w:szCs w:val="24"/>
              </w:rPr>
            </w:pPr>
            <w:r>
              <w:rPr>
                <w:rFonts w:cstheme="minorHAnsi"/>
                <w:szCs w:val="24"/>
              </w:rPr>
              <w:t>Predpokladáme z OP SK, 8% spolufinancovanie</w:t>
            </w:r>
          </w:p>
        </w:tc>
      </w:tr>
      <w:tr w:rsidR="0042695F" w:rsidRPr="00362690" w14:paraId="327F696D" w14:textId="77777777" w:rsidTr="001229BB">
        <w:tc>
          <w:tcPr>
            <w:tcW w:w="9060" w:type="dxa"/>
            <w:gridSpan w:val="8"/>
            <w:shd w:val="clear" w:color="auto" w:fill="FFF2CC" w:themeFill="accent4" w:themeFillTint="33"/>
          </w:tcPr>
          <w:p w14:paraId="3815AC4A" w14:textId="77777777" w:rsidR="0042695F" w:rsidRPr="00362690" w:rsidRDefault="0042695F" w:rsidP="001229BB">
            <w:pPr>
              <w:jc w:val="both"/>
              <w:rPr>
                <w:rFonts w:cstheme="minorHAnsi"/>
                <w:szCs w:val="24"/>
              </w:rPr>
            </w:pPr>
            <w:r>
              <w:rPr>
                <w:rFonts w:cstheme="minorHAnsi"/>
                <w:szCs w:val="24"/>
              </w:rPr>
              <w:t>Aktivita 1.1.2.4</w:t>
            </w:r>
            <w:r w:rsidRPr="00362690">
              <w:rPr>
                <w:rFonts w:cstheme="minorHAnsi"/>
                <w:szCs w:val="24"/>
              </w:rPr>
              <w:t xml:space="preserve"> </w:t>
            </w:r>
            <w:r w:rsidRPr="00720D53">
              <w:rPr>
                <w:rFonts w:cstheme="minorHAnsi"/>
                <w:bCs/>
                <w:color w:val="000000" w:themeColor="text1"/>
                <w:szCs w:val="24"/>
              </w:rPr>
              <w:t>Poskytovanie špecializovaného sociálneho poradenstva so zameraním na pracovnú aktivizáciu</w:t>
            </w:r>
          </w:p>
        </w:tc>
      </w:tr>
      <w:tr w:rsidR="0042695F" w:rsidRPr="00362690" w14:paraId="6326EF84" w14:textId="77777777" w:rsidTr="00AB0D41">
        <w:tc>
          <w:tcPr>
            <w:tcW w:w="2682" w:type="dxa"/>
          </w:tcPr>
          <w:p w14:paraId="5CFC4C91" w14:textId="77777777" w:rsidR="0042695F" w:rsidRPr="00362690" w:rsidRDefault="0042695F" w:rsidP="001229BB">
            <w:pPr>
              <w:jc w:val="both"/>
              <w:rPr>
                <w:rFonts w:cstheme="minorHAnsi"/>
                <w:b/>
                <w:szCs w:val="24"/>
              </w:rPr>
            </w:pPr>
            <w:r w:rsidRPr="00362690">
              <w:rPr>
                <w:rFonts w:cstheme="minorHAnsi"/>
                <w:b/>
                <w:szCs w:val="24"/>
              </w:rPr>
              <w:lastRenderedPageBreak/>
              <w:t>Merateľný ukazovateľ</w:t>
            </w:r>
          </w:p>
        </w:tc>
        <w:tc>
          <w:tcPr>
            <w:tcW w:w="1336" w:type="dxa"/>
          </w:tcPr>
          <w:p w14:paraId="56124BF0" w14:textId="77777777" w:rsidR="0042695F" w:rsidRPr="00362690" w:rsidRDefault="0042695F" w:rsidP="001229BB">
            <w:pPr>
              <w:jc w:val="both"/>
              <w:rPr>
                <w:rFonts w:cstheme="minorHAnsi"/>
                <w:b/>
                <w:szCs w:val="24"/>
              </w:rPr>
            </w:pPr>
            <w:r w:rsidRPr="00362690">
              <w:rPr>
                <w:rFonts w:cstheme="minorHAnsi"/>
                <w:b/>
                <w:szCs w:val="24"/>
              </w:rPr>
              <w:t>Merná jednotka</w:t>
            </w:r>
          </w:p>
        </w:tc>
        <w:tc>
          <w:tcPr>
            <w:tcW w:w="1743" w:type="dxa"/>
            <w:gridSpan w:val="2"/>
          </w:tcPr>
          <w:p w14:paraId="16F81A4B" w14:textId="77777777" w:rsidR="0042695F" w:rsidRPr="00362690" w:rsidRDefault="0042695F" w:rsidP="001229BB">
            <w:pPr>
              <w:jc w:val="both"/>
              <w:rPr>
                <w:rFonts w:cstheme="minorHAnsi"/>
                <w:b/>
                <w:szCs w:val="24"/>
              </w:rPr>
            </w:pPr>
            <w:r w:rsidRPr="00362690">
              <w:rPr>
                <w:rFonts w:cstheme="minorHAnsi"/>
                <w:b/>
                <w:szCs w:val="24"/>
              </w:rPr>
              <w:t>Východiskový stav</w:t>
            </w:r>
          </w:p>
        </w:tc>
        <w:tc>
          <w:tcPr>
            <w:tcW w:w="1307" w:type="dxa"/>
            <w:gridSpan w:val="2"/>
          </w:tcPr>
          <w:p w14:paraId="47157C7F" w14:textId="77777777" w:rsidR="0042695F" w:rsidRPr="00362690" w:rsidRDefault="0042695F" w:rsidP="001229BB">
            <w:pPr>
              <w:jc w:val="both"/>
              <w:rPr>
                <w:rFonts w:cstheme="minorHAnsi"/>
                <w:b/>
                <w:szCs w:val="24"/>
              </w:rPr>
            </w:pPr>
            <w:r w:rsidRPr="00362690">
              <w:rPr>
                <w:rFonts w:cstheme="minorHAnsi"/>
                <w:b/>
                <w:szCs w:val="24"/>
              </w:rPr>
              <w:t>Cieľ 2030</w:t>
            </w:r>
          </w:p>
        </w:tc>
        <w:tc>
          <w:tcPr>
            <w:tcW w:w="1992" w:type="dxa"/>
            <w:gridSpan w:val="2"/>
          </w:tcPr>
          <w:p w14:paraId="1E55F865" w14:textId="77777777" w:rsidR="0042695F" w:rsidRPr="00362690" w:rsidRDefault="0042695F" w:rsidP="001229BB">
            <w:pPr>
              <w:jc w:val="both"/>
              <w:rPr>
                <w:rFonts w:cstheme="minorHAnsi"/>
                <w:b/>
                <w:szCs w:val="24"/>
              </w:rPr>
            </w:pPr>
            <w:r w:rsidRPr="00362690">
              <w:rPr>
                <w:rFonts w:cstheme="minorHAnsi"/>
                <w:b/>
                <w:szCs w:val="24"/>
              </w:rPr>
              <w:t xml:space="preserve">Poznámka </w:t>
            </w:r>
          </w:p>
        </w:tc>
      </w:tr>
      <w:tr w:rsidR="00DA62F9" w:rsidRPr="00162160" w14:paraId="23EFBD3A" w14:textId="77777777" w:rsidTr="00AB0D41">
        <w:tc>
          <w:tcPr>
            <w:tcW w:w="2682" w:type="dxa"/>
            <w:shd w:val="clear" w:color="auto" w:fill="auto"/>
          </w:tcPr>
          <w:p w14:paraId="67BF76F7" w14:textId="2074583C" w:rsidR="00DA62F9" w:rsidRPr="00D92E9D" w:rsidRDefault="00DA62F9" w:rsidP="00DA62F9">
            <w:pPr>
              <w:rPr>
                <w:rFonts w:cstheme="minorHAnsi"/>
                <w:strike/>
                <w:szCs w:val="24"/>
              </w:rPr>
            </w:pPr>
            <w:r w:rsidRPr="00D92E9D">
              <w:rPr>
                <w:rFonts w:cstheme="minorHAnsi"/>
                <w:szCs w:val="24"/>
              </w:rPr>
              <w:t>Počet poradcov ŠP</w:t>
            </w:r>
          </w:p>
        </w:tc>
        <w:tc>
          <w:tcPr>
            <w:tcW w:w="1336" w:type="dxa"/>
            <w:shd w:val="clear" w:color="auto" w:fill="auto"/>
            <w:vAlign w:val="center"/>
          </w:tcPr>
          <w:p w14:paraId="3743BDAB" w14:textId="2777B78F" w:rsidR="00DA62F9" w:rsidRPr="00D92E9D" w:rsidRDefault="00905380" w:rsidP="00DA62F9">
            <w:pPr>
              <w:jc w:val="center"/>
              <w:rPr>
                <w:rFonts w:cstheme="minorHAnsi"/>
                <w:strike/>
                <w:szCs w:val="24"/>
              </w:rPr>
            </w:pPr>
            <w:r w:rsidRPr="00D92E9D">
              <w:rPr>
                <w:rFonts w:cstheme="minorHAnsi"/>
                <w:szCs w:val="24"/>
              </w:rPr>
              <w:t>osoba</w:t>
            </w:r>
          </w:p>
        </w:tc>
        <w:tc>
          <w:tcPr>
            <w:tcW w:w="1743" w:type="dxa"/>
            <w:gridSpan w:val="2"/>
            <w:shd w:val="clear" w:color="auto" w:fill="auto"/>
            <w:vAlign w:val="center"/>
          </w:tcPr>
          <w:p w14:paraId="3CD01E17" w14:textId="33F14432" w:rsidR="00DA62F9" w:rsidRPr="00D92E9D" w:rsidRDefault="00DA62F9" w:rsidP="00DA62F9">
            <w:pPr>
              <w:jc w:val="center"/>
              <w:rPr>
                <w:rFonts w:cstheme="minorHAnsi"/>
                <w:strike/>
                <w:szCs w:val="24"/>
              </w:rPr>
            </w:pPr>
            <w:r w:rsidRPr="00D92E9D">
              <w:rPr>
                <w:rFonts w:cstheme="minorHAnsi"/>
                <w:szCs w:val="24"/>
              </w:rPr>
              <w:t>0</w:t>
            </w:r>
          </w:p>
        </w:tc>
        <w:tc>
          <w:tcPr>
            <w:tcW w:w="1307" w:type="dxa"/>
            <w:gridSpan w:val="2"/>
            <w:shd w:val="clear" w:color="auto" w:fill="auto"/>
            <w:vAlign w:val="center"/>
          </w:tcPr>
          <w:p w14:paraId="171F3173" w14:textId="49D20363" w:rsidR="00DA62F9" w:rsidRPr="00D92E9D" w:rsidRDefault="00DA62F9" w:rsidP="00DA62F9">
            <w:pPr>
              <w:jc w:val="center"/>
              <w:rPr>
                <w:rFonts w:cstheme="minorHAnsi"/>
                <w:strike/>
                <w:szCs w:val="24"/>
              </w:rPr>
            </w:pPr>
            <w:r w:rsidRPr="00D92E9D">
              <w:rPr>
                <w:rFonts w:cstheme="minorHAnsi"/>
                <w:szCs w:val="24"/>
              </w:rPr>
              <w:t>1</w:t>
            </w:r>
          </w:p>
        </w:tc>
        <w:tc>
          <w:tcPr>
            <w:tcW w:w="1992" w:type="dxa"/>
            <w:gridSpan w:val="2"/>
            <w:shd w:val="clear" w:color="auto" w:fill="auto"/>
            <w:vAlign w:val="center"/>
          </w:tcPr>
          <w:p w14:paraId="22B8BB22" w14:textId="77777777" w:rsidR="00DA62F9" w:rsidRPr="00D92E9D" w:rsidRDefault="00DA62F9" w:rsidP="00DA62F9">
            <w:pPr>
              <w:jc w:val="center"/>
              <w:rPr>
                <w:rFonts w:cstheme="minorHAnsi"/>
                <w:strike/>
                <w:szCs w:val="24"/>
              </w:rPr>
            </w:pPr>
          </w:p>
        </w:tc>
      </w:tr>
    </w:tbl>
    <w:p w14:paraId="366ECB23" w14:textId="77777777" w:rsidR="00AB0D41" w:rsidRDefault="00AB0D41"/>
    <w:tbl>
      <w:tblPr>
        <w:tblStyle w:val="Mriekatabuky"/>
        <w:tblW w:w="0" w:type="auto"/>
        <w:tblLook w:val="04A0" w:firstRow="1" w:lastRow="0" w:firstColumn="1" w:lastColumn="0" w:noHBand="0" w:noVBand="1"/>
      </w:tblPr>
      <w:tblGrid>
        <w:gridCol w:w="2689"/>
        <w:gridCol w:w="1329"/>
        <w:gridCol w:w="1743"/>
        <w:gridCol w:w="1307"/>
        <w:gridCol w:w="1992"/>
      </w:tblGrid>
      <w:tr w:rsidR="00DA62F9" w:rsidRPr="00162160" w14:paraId="78C2DD48" w14:textId="77777777" w:rsidTr="001229BB">
        <w:tc>
          <w:tcPr>
            <w:tcW w:w="9060" w:type="dxa"/>
            <w:gridSpan w:val="5"/>
            <w:shd w:val="clear" w:color="auto" w:fill="8EAADB" w:themeFill="accent1" w:themeFillTint="99"/>
          </w:tcPr>
          <w:p w14:paraId="07378A57" w14:textId="77777777" w:rsidR="00DA62F9" w:rsidRPr="00E603EE" w:rsidRDefault="00DA62F9" w:rsidP="00DA62F9">
            <w:pPr>
              <w:jc w:val="both"/>
              <w:rPr>
                <w:rFonts w:cstheme="minorHAnsi"/>
                <w:szCs w:val="24"/>
              </w:rPr>
            </w:pPr>
            <w:r w:rsidRPr="00E603EE">
              <w:rPr>
                <w:rFonts w:cstheme="minorHAnsi"/>
                <w:szCs w:val="24"/>
              </w:rPr>
              <w:t xml:space="preserve">Cieľ 1.2.:   </w:t>
            </w:r>
            <w:r w:rsidRPr="00E603EE">
              <w:rPr>
                <w:rFonts w:cstheme="minorHAnsi"/>
                <w:bCs/>
                <w:color w:val="000000" w:themeColor="text1"/>
                <w:szCs w:val="24"/>
              </w:rPr>
              <w:t>Rozšírenie poskytovania sociálnych služieb o nové druhy, ktoré doposiaľ v meste absentujú</w:t>
            </w:r>
          </w:p>
        </w:tc>
      </w:tr>
      <w:tr w:rsidR="00DA62F9" w:rsidRPr="00162160" w14:paraId="08994824" w14:textId="77777777" w:rsidTr="001229BB">
        <w:tc>
          <w:tcPr>
            <w:tcW w:w="9060" w:type="dxa"/>
            <w:gridSpan w:val="5"/>
            <w:shd w:val="clear" w:color="auto" w:fill="D9E2F3" w:themeFill="accent1" w:themeFillTint="33"/>
          </w:tcPr>
          <w:p w14:paraId="66AFFD67" w14:textId="77777777" w:rsidR="00DA62F9" w:rsidRPr="00E603EE" w:rsidRDefault="00DA62F9" w:rsidP="00DA62F9">
            <w:pPr>
              <w:jc w:val="both"/>
              <w:rPr>
                <w:rFonts w:cstheme="minorHAnsi"/>
                <w:b/>
                <w:szCs w:val="24"/>
              </w:rPr>
            </w:pPr>
            <w:r w:rsidRPr="00E603EE">
              <w:rPr>
                <w:rFonts w:cstheme="minorHAnsi"/>
                <w:szCs w:val="24"/>
              </w:rPr>
              <w:t xml:space="preserve">Opatrenie 1.2.1.: </w:t>
            </w:r>
            <w:r w:rsidRPr="00E603EE">
              <w:rPr>
                <w:rFonts w:cstheme="minorHAnsi"/>
                <w:color w:val="000000" w:themeColor="text1"/>
                <w:szCs w:val="24"/>
              </w:rPr>
              <w:t>Rozvoj chýbajúcich služieb sociálnej starostlivosti</w:t>
            </w:r>
          </w:p>
        </w:tc>
      </w:tr>
      <w:tr w:rsidR="00DA62F9" w:rsidRPr="00162160" w14:paraId="41C684C5" w14:textId="77777777" w:rsidTr="001229BB">
        <w:tc>
          <w:tcPr>
            <w:tcW w:w="9060" w:type="dxa"/>
            <w:gridSpan w:val="5"/>
            <w:shd w:val="clear" w:color="auto" w:fill="FFF2CC" w:themeFill="accent4" w:themeFillTint="33"/>
          </w:tcPr>
          <w:p w14:paraId="7B7139E2" w14:textId="77777777" w:rsidR="00DA62F9" w:rsidRPr="00E603EE" w:rsidRDefault="00DA62F9" w:rsidP="00DA62F9">
            <w:pPr>
              <w:jc w:val="both"/>
              <w:rPr>
                <w:rFonts w:cstheme="minorHAnsi"/>
                <w:bCs/>
                <w:color w:val="000000" w:themeColor="text1"/>
                <w:szCs w:val="24"/>
              </w:rPr>
            </w:pPr>
            <w:r>
              <w:rPr>
                <w:rFonts w:cstheme="minorHAnsi"/>
                <w:bCs/>
                <w:color w:val="000000" w:themeColor="text1"/>
                <w:szCs w:val="24"/>
              </w:rPr>
              <w:t xml:space="preserve">Aktivita 1.2.1.1  </w:t>
            </w:r>
            <w:r w:rsidRPr="00720D53">
              <w:rPr>
                <w:rFonts w:cstheme="minorHAnsi"/>
                <w:bCs/>
                <w:color w:val="000000" w:themeColor="text1"/>
                <w:szCs w:val="24"/>
              </w:rPr>
              <w:t xml:space="preserve"> Výstavba nového objektu Zariadenia podporovaného bývania</w:t>
            </w:r>
          </w:p>
        </w:tc>
      </w:tr>
      <w:tr w:rsidR="00DA62F9" w:rsidRPr="00E603EE" w14:paraId="105FD9B3" w14:textId="77777777" w:rsidTr="00AB0D41">
        <w:tc>
          <w:tcPr>
            <w:tcW w:w="2689" w:type="dxa"/>
          </w:tcPr>
          <w:p w14:paraId="77E0422B" w14:textId="77777777" w:rsidR="00DA62F9" w:rsidRPr="00E603EE" w:rsidRDefault="00DA62F9" w:rsidP="00DA62F9">
            <w:pPr>
              <w:jc w:val="both"/>
              <w:rPr>
                <w:rFonts w:cstheme="minorHAnsi"/>
                <w:b/>
                <w:szCs w:val="24"/>
              </w:rPr>
            </w:pPr>
            <w:r w:rsidRPr="00E603EE">
              <w:rPr>
                <w:rFonts w:cstheme="minorHAnsi"/>
                <w:b/>
                <w:szCs w:val="24"/>
              </w:rPr>
              <w:t>Merateľný ukazovateľ</w:t>
            </w:r>
          </w:p>
        </w:tc>
        <w:tc>
          <w:tcPr>
            <w:tcW w:w="1329" w:type="dxa"/>
          </w:tcPr>
          <w:p w14:paraId="71576C32" w14:textId="77777777" w:rsidR="00DA62F9" w:rsidRPr="00E603EE" w:rsidRDefault="00DA62F9" w:rsidP="00DA62F9">
            <w:pPr>
              <w:jc w:val="both"/>
              <w:rPr>
                <w:rFonts w:cstheme="minorHAnsi"/>
                <w:b/>
                <w:szCs w:val="24"/>
              </w:rPr>
            </w:pPr>
            <w:r w:rsidRPr="00E603EE">
              <w:rPr>
                <w:rFonts w:cstheme="minorHAnsi"/>
                <w:b/>
                <w:szCs w:val="24"/>
              </w:rPr>
              <w:t>Merná jednotka</w:t>
            </w:r>
          </w:p>
        </w:tc>
        <w:tc>
          <w:tcPr>
            <w:tcW w:w="1743" w:type="dxa"/>
          </w:tcPr>
          <w:p w14:paraId="41DEAEAE" w14:textId="77777777" w:rsidR="00DA62F9" w:rsidRPr="00E603EE" w:rsidRDefault="00DA62F9" w:rsidP="00DA62F9">
            <w:pPr>
              <w:jc w:val="both"/>
              <w:rPr>
                <w:rFonts w:cstheme="minorHAnsi"/>
                <w:b/>
                <w:szCs w:val="24"/>
              </w:rPr>
            </w:pPr>
            <w:r w:rsidRPr="00E603EE">
              <w:rPr>
                <w:rFonts w:cstheme="minorHAnsi"/>
                <w:b/>
                <w:szCs w:val="24"/>
              </w:rPr>
              <w:t>Východiskový stav</w:t>
            </w:r>
          </w:p>
        </w:tc>
        <w:tc>
          <w:tcPr>
            <w:tcW w:w="1307" w:type="dxa"/>
          </w:tcPr>
          <w:p w14:paraId="16E00E13" w14:textId="77777777" w:rsidR="00DA62F9" w:rsidRPr="00E603EE" w:rsidRDefault="00DA62F9" w:rsidP="00DA62F9">
            <w:pPr>
              <w:jc w:val="both"/>
              <w:rPr>
                <w:rFonts w:cstheme="minorHAnsi"/>
                <w:b/>
                <w:szCs w:val="24"/>
              </w:rPr>
            </w:pPr>
            <w:r w:rsidRPr="00E603EE">
              <w:rPr>
                <w:rFonts w:cstheme="minorHAnsi"/>
                <w:b/>
                <w:szCs w:val="24"/>
              </w:rPr>
              <w:t>Cieľ 2030</w:t>
            </w:r>
          </w:p>
        </w:tc>
        <w:tc>
          <w:tcPr>
            <w:tcW w:w="1992" w:type="dxa"/>
          </w:tcPr>
          <w:p w14:paraId="2C889F9B" w14:textId="77777777" w:rsidR="00DA62F9" w:rsidRPr="00E603EE" w:rsidRDefault="00DA62F9" w:rsidP="00DA62F9">
            <w:pPr>
              <w:jc w:val="both"/>
              <w:rPr>
                <w:rFonts w:cstheme="minorHAnsi"/>
                <w:b/>
                <w:szCs w:val="24"/>
              </w:rPr>
            </w:pPr>
            <w:r w:rsidRPr="00E603EE">
              <w:rPr>
                <w:rFonts w:cstheme="minorHAnsi"/>
                <w:b/>
                <w:szCs w:val="24"/>
              </w:rPr>
              <w:t xml:space="preserve">Poznámka </w:t>
            </w:r>
          </w:p>
        </w:tc>
      </w:tr>
      <w:tr w:rsidR="00DA62F9" w:rsidRPr="00E603EE" w14:paraId="0B7D7036" w14:textId="77777777" w:rsidTr="00AB0D41">
        <w:tc>
          <w:tcPr>
            <w:tcW w:w="2689" w:type="dxa"/>
          </w:tcPr>
          <w:p w14:paraId="482F5A14" w14:textId="78BEF9E0" w:rsidR="00DA62F9" w:rsidRPr="00D92E9D" w:rsidRDefault="00DA62F9" w:rsidP="00DA62F9">
            <w:pPr>
              <w:rPr>
                <w:rFonts w:cstheme="minorHAnsi"/>
                <w:szCs w:val="24"/>
              </w:rPr>
            </w:pPr>
            <w:r w:rsidRPr="00D92E9D">
              <w:rPr>
                <w:rFonts w:cstheme="minorHAnsi"/>
                <w:szCs w:val="24"/>
              </w:rPr>
              <w:t>Počet zariadení podporovaného bývania</w:t>
            </w:r>
          </w:p>
        </w:tc>
        <w:tc>
          <w:tcPr>
            <w:tcW w:w="1329" w:type="dxa"/>
            <w:vAlign w:val="center"/>
          </w:tcPr>
          <w:p w14:paraId="5B9F97FE" w14:textId="78BE9D79" w:rsidR="00DA62F9" w:rsidRPr="00D92E9D" w:rsidRDefault="00DA62F9" w:rsidP="00DA62F9">
            <w:pPr>
              <w:jc w:val="center"/>
              <w:rPr>
                <w:rFonts w:cstheme="minorHAnsi"/>
                <w:szCs w:val="24"/>
              </w:rPr>
            </w:pPr>
            <w:r w:rsidRPr="00D92E9D">
              <w:rPr>
                <w:rFonts w:cstheme="minorHAnsi"/>
                <w:szCs w:val="24"/>
              </w:rPr>
              <w:t>počet</w:t>
            </w:r>
          </w:p>
        </w:tc>
        <w:tc>
          <w:tcPr>
            <w:tcW w:w="1743" w:type="dxa"/>
            <w:vAlign w:val="center"/>
          </w:tcPr>
          <w:p w14:paraId="1496C63D" w14:textId="3E233FAD" w:rsidR="00DA62F9" w:rsidRPr="00D92E9D" w:rsidRDefault="00DA62F9" w:rsidP="00DA62F9">
            <w:pPr>
              <w:jc w:val="center"/>
              <w:rPr>
                <w:rFonts w:cstheme="minorHAnsi"/>
                <w:szCs w:val="24"/>
              </w:rPr>
            </w:pPr>
            <w:r w:rsidRPr="00D92E9D">
              <w:rPr>
                <w:rFonts w:cstheme="minorHAnsi"/>
                <w:szCs w:val="24"/>
              </w:rPr>
              <w:t>0</w:t>
            </w:r>
          </w:p>
        </w:tc>
        <w:tc>
          <w:tcPr>
            <w:tcW w:w="1307" w:type="dxa"/>
            <w:vAlign w:val="center"/>
          </w:tcPr>
          <w:p w14:paraId="773FD944" w14:textId="07A5CF93" w:rsidR="00DA62F9" w:rsidRPr="00D92E9D" w:rsidRDefault="00DA62F9" w:rsidP="00DA62F9">
            <w:pPr>
              <w:jc w:val="center"/>
              <w:rPr>
                <w:rFonts w:cstheme="minorHAnsi"/>
                <w:szCs w:val="24"/>
              </w:rPr>
            </w:pPr>
            <w:r w:rsidRPr="00D92E9D">
              <w:rPr>
                <w:rFonts w:cstheme="minorHAnsi"/>
                <w:szCs w:val="24"/>
              </w:rPr>
              <w:t>1</w:t>
            </w:r>
          </w:p>
        </w:tc>
        <w:tc>
          <w:tcPr>
            <w:tcW w:w="1992" w:type="dxa"/>
          </w:tcPr>
          <w:p w14:paraId="677EEE00" w14:textId="77777777" w:rsidR="00DA62F9" w:rsidRPr="003A1D99" w:rsidRDefault="00DA62F9" w:rsidP="00DA62F9">
            <w:pPr>
              <w:jc w:val="both"/>
              <w:rPr>
                <w:rFonts w:cstheme="minorHAnsi"/>
                <w:szCs w:val="24"/>
              </w:rPr>
            </w:pPr>
          </w:p>
        </w:tc>
      </w:tr>
      <w:tr w:rsidR="00DA62F9" w:rsidRPr="00E603EE" w14:paraId="28272AE2" w14:textId="77777777" w:rsidTr="00AB0D41">
        <w:tc>
          <w:tcPr>
            <w:tcW w:w="2689" w:type="dxa"/>
          </w:tcPr>
          <w:p w14:paraId="4949B295" w14:textId="7F18E329" w:rsidR="00DA62F9" w:rsidRPr="00D92E9D" w:rsidRDefault="00DA62F9" w:rsidP="00DA62F9">
            <w:pPr>
              <w:rPr>
                <w:rFonts w:cstheme="minorHAnsi"/>
                <w:szCs w:val="24"/>
              </w:rPr>
            </w:pPr>
            <w:r w:rsidRPr="00D92E9D">
              <w:rPr>
                <w:rFonts w:cstheme="minorHAnsi"/>
                <w:szCs w:val="24"/>
              </w:rPr>
              <w:t>Počet prijímateľov vybudovaného Zariadenia podporovaného bývania</w:t>
            </w:r>
          </w:p>
        </w:tc>
        <w:tc>
          <w:tcPr>
            <w:tcW w:w="1329" w:type="dxa"/>
            <w:vAlign w:val="center"/>
          </w:tcPr>
          <w:p w14:paraId="2B54CA55" w14:textId="0977EEA9" w:rsidR="00DA62F9" w:rsidRPr="00D92E9D" w:rsidRDefault="00905380" w:rsidP="00DA62F9">
            <w:pPr>
              <w:jc w:val="center"/>
              <w:rPr>
                <w:rFonts w:cstheme="minorHAnsi"/>
                <w:szCs w:val="24"/>
              </w:rPr>
            </w:pPr>
            <w:r w:rsidRPr="00D92E9D">
              <w:rPr>
                <w:rFonts w:cstheme="minorHAnsi"/>
                <w:szCs w:val="24"/>
              </w:rPr>
              <w:t>osoba</w:t>
            </w:r>
          </w:p>
        </w:tc>
        <w:tc>
          <w:tcPr>
            <w:tcW w:w="1743" w:type="dxa"/>
            <w:vAlign w:val="center"/>
          </w:tcPr>
          <w:p w14:paraId="6EE2EE4D" w14:textId="4E90493E" w:rsidR="00DA62F9" w:rsidRPr="00D92E9D" w:rsidRDefault="00DA62F9" w:rsidP="00DA62F9">
            <w:pPr>
              <w:jc w:val="center"/>
              <w:rPr>
                <w:rFonts w:cstheme="minorHAnsi"/>
                <w:szCs w:val="24"/>
              </w:rPr>
            </w:pPr>
            <w:r w:rsidRPr="00D92E9D">
              <w:rPr>
                <w:rFonts w:cstheme="minorHAnsi"/>
                <w:szCs w:val="24"/>
              </w:rPr>
              <w:t>0</w:t>
            </w:r>
          </w:p>
        </w:tc>
        <w:tc>
          <w:tcPr>
            <w:tcW w:w="1307" w:type="dxa"/>
            <w:vAlign w:val="center"/>
          </w:tcPr>
          <w:p w14:paraId="12DCEE7F" w14:textId="1056BBF3" w:rsidR="00DA62F9" w:rsidRPr="00D92E9D" w:rsidRDefault="00DA62F9" w:rsidP="00DA62F9">
            <w:pPr>
              <w:jc w:val="center"/>
              <w:rPr>
                <w:rFonts w:cstheme="minorHAnsi"/>
                <w:szCs w:val="24"/>
              </w:rPr>
            </w:pPr>
            <w:r w:rsidRPr="00D92E9D">
              <w:rPr>
                <w:rFonts w:cstheme="minorHAnsi"/>
                <w:szCs w:val="24"/>
              </w:rPr>
              <w:t>12</w:t>
            </w:r>
          </w:p>
        </w:tc>
        <w:tc>
          <w:tcPr>
            <w:tcW w:w="1992" w:type="dxa"/>
          </w:tcPr>
          <w:p w14:paraId="40B62E9E" w14:textId="77777777" w:rsidR="00DA62F9" w:rsidRPr="003A1D99" w:rsidRDefault="00DA62F9" w:rsidP="00DA62F9">
            <w:pPr>
              <w:jc w:val="both"/>
              <w:rPr>
                <w:rFonts w:cstheme="minorHAnsi"/>
                <w:szCs w:val="24"/>
              </w:rPr>
            </w:pPr>
          </w:p>
        </w:tc>
      </w:tr>
      <w:tr w:rsidR="00DA62F9" w:rsidRPr="00E603EE" w14:paraId="1DA5C6F8" w14:textId="77777777" w:rsidTr="00AB0D41">
        <w:tc>
          <w:tcPr>
            <w:tcW w:w="2689" w:type="dxa"/>
          </w:tcPr>
          <w:p w14:paraId="664684E8" w14:textId="2682C4C8" w:rsidR="00DA62F9" w:rsidRPr="00D92E9D" w:rsidRDefault="00DA62F9" w:rsidP="00DA62F9">
            <w:pPr>
              <w:rPr>
                <w:rFonts w:cstheme="minorHAnsi"/>
                <w:szCs w:val="24"/>
              </w:rPr>
            </w:pPr>
            <w:r w:rsidRPr="00D92E9D">
              <w:rPr>
                <w:rFonts w:cstheme="minorHAnsi"/>
                <w:szCs w:val="24"/>
              </w:rPr>
              <w:t>Výška vynaložených finančných prostriedkov na výstavbu</w:t>
            </w:r>
          </w:p>
        </w:tc>
        <w:tc>
          <w:tcPr>
            <w:tcW w:w="1329" w:type="dxa"/>
            <w:vAlign w:val="center"/>
          </w:tcPr>
          <w:p w14:paraId="3A65A873" w14:textId="5329A222" w:rsidR="00DA62F9" w:rsidRPr="00D92E9D" w:rsidRDefault="00DA62F9" w:rsidP="00DA62F9">
            <w:pPr>
              <w:jc w:val="center"/>
              <w:rPr>
                <w:rFonts w:cstheme="minorHAnsi"/>
                <w:b/>
                <w:szCs w:val="24"/>
              </w:rPr>
            </w:pPr>
            <w:r w:rsidRPr="00D92E9D">
              <w:rPr>
                <w:rFonts w:cstheme="minorHAnsi"/>
                <w:szCs w:val="24"/>
              </w:rPr>
              <w:t>€</w:t>
            </w:r>
          </w:p>
        </w:tc>
        <w:tc>
          <w:tcPr>
            <w:tcW w:w="1743" w:type="dxa"/>
            <w:vAlign w:val="center"/>
          </w:tcPr>
          <w:p w14:paraId="68FC1A64" w14:textId="03505FA4" w:rsidR="00DA62F9" w:rsidRPr="00D92E9D" w:rsidRDefault="00DA62F9" w:rsidP="00DA62F9">
            <w:pPr>
              <w:jc w:val="center"/>
              <w:rPr>
                <w:rFonts w:cstheme="minorHAnsi"/>
                <w:b/>
                <w:szCs w:val="24"/>
              </w:rPr>
            </w:pPr>
            <w:r w:rsidRPr="00D92E9D">
              <w:rPr>
                <w:rFonts w:cstheme="minorHAnsi"/>
                <w:szCs w:val="24"/>
              </w:rPr>
              <w:t>0</w:t>
            </w:r>
          </w:p>
        </w:tc>
        <w:tc>
          <w:tcPr>
            <w:tcW w:w="1307" w:type="dxa"/>
            <w:vAlign w:val="center"/>
          </w:tcPr>
          <w:p w14:paraId="2A8D6DA2" w14:textId="50365A36" w:rsidR="00DA62F9" w:rsidRPr="00D92E9D" w:rsidRDefault="00DA62F9" w:rsidP="00DA62F9">
            <w:pPr>
              <w:jc w:val="center"/>
              <w:rPr>
                <w:rFonts w:cstheme="minorHAnsi"/>
                <w:szCs w:val="24"/>
              </w:rPr>
            </w:pPr>
            <w:r w:rsidRPr="00D92E9D">
              <w:rPr>
                <w:rFonts w:cstheme="minorHAnsi"/>
                <w:szCs w:val="24"/>
              </w:rPr>
              <w:t>975 800</w:t>
            </w:r>
          </w:p>
        </w:tc>
        <w:tc>
          <w:tcPr>
            <w:tcW w:w="1992" w:type="dxa"/>
            <w:vAlign w:val="center"/>
          </w:tcPr>
          <w:p w14:paraId="0EB3AAA2" w14:textId="77777777" w:rsidR="00DA62F9" w:rsidRPr="00E603EE" w:rsidRDefault="00DA62F9" w:rsidP="00DA62F9">
            <w:pPr>
              <w:jc w:val="both"/>
              <w:rPr>
                <w:rFonts w:cstheme="minorHAnsi"/>
                <w:b/>
                <w:szCs w:val="24"/>
              </w:rPr>
            </w:pPr>
          </w:p>
        </w:tc>
      </w:tr>
      <w:tr w:rsidR="00DA62F9" w:rsidRPr="00E603EE" w14:paraId="4A799296" w14:textId="77777777" w:rsidTr="00AB0D41">
        <w:tc>
          <w:tcPr>
            <w:tcW w:w="2689" w:type="dxa"/>
          </w:tcPr>
          <w:p w14:paraId="7BCEE1D2" w14:textId="4D3D0115" w:rsidR="00DA62F9" w:rsidRPr="00D92E9D" w:rsidRDefault="00DA62F9" w:rsidP="00DA62F9">
            <w:pPr>
              <w:rPr>
                <w:rFonts w:cstheme="minorHAnsi"/>
                <w:szCs w:val="24"/>
              </w:rPr>
            </w:pPr>
            <w:r w:rsidRPr="00D92E9D">
              <w:rPr>
                <w:rFonts w:cstheme="minorHAnsi"/>
                <w:szCs w:val="24"/>
              </w:rPr>
              <w:t>Výška získaných finančných prostriedkov z externých zdrojov na výstavbu</w:t>
            </w:r>
          </w:p>
        </w:tc>
        <w:tc>
          <w:tcPr>
            <w:tcW w:w="1329" w:type="dxa"/>
            <w:vAlign w:val="center"/>
          </w:tcPr>
          <w:p w14:paraId="4ABA2B4D" w14:textId="3E934BF2" w:rsidR="00DA62F9" w:rsidRPr="00D92E9D" w:rsidRDefault="00DA62F9" w:rsidP="00DA62F9">
            <w:pPr>
              <w:jc w:val="center"/>
              <w:rPr>
                <w:rFonts w:cstheme="minorHAnsi"/>
                <w:b/>
                <w:szCs w:val="24"/>
              </w:rPr>
            </w:pPr>
            <w:r w:rsidRPr="00D92E9D">
              <w:rPr>
                <w:rFonts w:cstheme="minorHAnsi"/>
                <w:szCs w:val="24"/>
              </w:rPr>
              <w:t>€</w:t>
            </w:r>
          </w:p>
        </w:tc>
        <w:tc>
          <w:tcPr>
            <w:tcW w:w="1743" w:type="dxa"/>
            <w:vAlign w:val="center"/>
          </w:tcPr>
          <w:p w14:paraId="631C061B" w14:textId="1AE40ED5" w:rsidR="00DA62F9" w:rsidRPr="00D92E9D" w:rsidRDefault="00DA62F9" w:rsidP="00DA62F9">
            <w:pPr>
              <w:jc w:val="center"/>
              <w:rPr>
                <w:rFonts w:cstheme="minorHAnsi"/>
                <w:b/>
                <w:szCs w:val="24"/>
              </w:rPr>
            </w:pPr>
            <w:r w:rsidRPr="00D92E9D">
              <w:rPr>
                <w:rFonts w:cstheme="minorHAnsi"/>
                <w:szCs w:val="24"/>
              </w:rPr>
              <w:t>0</w:t>
            </w:r>
          </w:p>
        </w:tc>
        <w:tc>
          <w:tcPr>
            <w:tcW w:w="1307" w:type="dxa"/>
            <w:vAlign w:val="center"/>
          </w:tcPr>
          <w:p w14:paraId="4523318B" w14:textId="08419B77" w:rsidR="00DA62F9" w:rsidRPr="00D92E9D" w:rsidRDefault="00DA62F9" w:rsidP="00DA62F9">
            <w:pPr>
              <w:jc w:val="center"/>
              <w:rPr>
                <w:rFonts w:cstheme="minorHAnsi"/>
                <w:szCs w:val="24"/>
              </w:rPr>
            </w:pPr>
            <w:r w:rsidRPr="00D92E9D">
              <w:rPr>
                <w:rFonts w:cstheme="minorHAnsi"/>
                <w:szCs w:val="24"/>
              </w:rPr>
              <w:t>975 800</w:t>
            </w:r>
          </w:p>
        </w:tc>
        <w:tc>
          <w:tcPr>
            <w:tcW w:w="1992" w:type="dxa"/>
            <w:vAlign w:val="center"/>
          </w:tcPr>
          <w:p w14:paraId="7230855F" w14:textId="77777777" w:rsidR="00DA62F9" w:rsidRPr="00E603EE" w:rsidRDefault="00DA62F9" w:rsidP="00DA62F9">
            <w:pPr>
              <w:jc w:val="both"/>
              <w:rPr>
                <w:rFonts w:cstheme="minorHAnsi"/>
                <w:b/>
                <w:szCs w:val="24"/>
              </w:rPr>
            </w:pPr>
          </w:p>
        </w:tc>
      </w:tr>
      <w:tr w:rsidR="00DA62F9" w:rsidRPr="00162160" w14:paraId="5B4ECF73" w14:textId="77777777" w:rsidTr="001229BB">
        <w:tc>
          <w:tcPr>
            <w:tcW w:w="9060" w:type="dxa"/>
            <w:gridSpan w:val="5"/>
            <w:shd w:val="clear" w:color="auto" w:fill="FFF2CC" w:themeFill="accent4" w:themeFillTint="33"/>
          </w:tcPr>
          <w:p w14:paraId="34F94EBF" w14:textId="6455DF06" w:rsidR="00DA62F9" w:rsidRPr="00E603EE" w:rsidRDefault="00DA62F9" w:rsidP="00DA62F9">
            <w:pPr>
              <w:jc w:val="both"/>
              <w:rPr>
                <w:rFonts w:cstheme="minorHAnsi"/>
                <w:bCs/>
                <w:color w:val="000000" w:themeColor="text1"/>
                <w:szCs w:val="24"/>
              </w:rPr>
            </w:pPr>
            <w:r>
              <w:rPr>
                <w:rFonts w:cstheme="minorHAnsi"/>
                <w:bCs/>
                <w:color w:val="000000" w:themeColor="text1"/>
                <w:szCs w:val="24"/>
              </w:rPr>
              <w:t xml:space="preserve">Aktivita 1.2.1.2  </w:t>
            </w:r>
            <w:r w:rsidRPr="00DA62F9">
              <w:rPr>
                <w:rFonts w:cstheme="minorHAnsi"/>
                <w:bCs/>
                <w:color w:val="000000" w:themeColor="text1"/>
                <w:szCs w:val="24"/>
              </w:rPr>
              <w:t>Čiastočnou rekonštrukciou objektu DC1 umožniť zriadenie denného stacionára a vytvorenie objektu Centra denných aktivít</w:t>
            </w:r>
          </w:p>
        </w:tc>
      </w:tr>
      <w:tr w:rsidR="00DA62F9" w:rsidRPr="00162160" w14:paraId="7144A55F" w14:textId="77777777" w:rsidTr="00AB0D41">
        <w:tc>
          <w:tcPr>
            <w:tcW w:w="2689" w:type="dxa"/>
          </w:tcPr>
          <w:p w14:paraId="7979555A" w14:textId="77777777" w:rsidR="00DA62F9" w:rsidRPr="00E603EE" w:rsidRDefault="00DA62F9" w:rsidP="00DA62F9">
            <w:pPr>
              <w:jc w:val="both"/>
              <w:rPr>
                <w:rFonts w:cstheme="minorHAnsi"/>
                <w:b/>
                <w:szCs w:val="24"/>
              </w:rPr>
            </w:pPr>
            <w:r w:rsidRPr="00E603EE">
              <w:rPr>
                <w:rFonts w:cstheme="minorHAnsi"/>
                <w:b/>
                <w:szCs w:val="24"/>
              </w:rPr>
              <w:t>Merateľný ukazovateľ</w:t>
            </w:r>
          </w:p>
        </w:tc>
        <w:tc>
          <w:tcPr>
            <w:tcW w:w="1329" w:type="dxa"/>
          </w:tcPr>
          <w:p w14:paraId="3ECC5116" w14:textId="77777777" w:rsidR="00DA62F9" w:rsidRPr="00E603EE" w:rsidRDefault="00DA62F9" w:rsidP="00DA62F9">
            <w:pPr>
              <w:jc w:val="both"/>
              <w:rPr>
                <w:rFonts w:cstheme="minorHAnsi"/>
                <w:b/>
                <w:szCs w:val="24"/>
              </w:rPr>
            </w:pPr>
            <w:r w:rsidRPr="00E603EE">
              <w:rPr>
                <w:rFonts w:cstheme="minorHAnsi"/>
                <w:b/>
                <w:szCs w:val="24"/>
              </w:rPr>
              <w:t>Merná jednotka</w:t>
            </w:r>
          </w:p>
        </w:tc>
        <w:tc>
          <w:tcPr>
            <w:tcW w:w="1743" w:type="dxa"/>
          </w:tcPr>
          <w:p w14:paraId="3F4F8857" w14:textId="77777777" w:rsidR="00DA62F9" w:rsidRPr="00E603EE" w:rsidRDefault="00DA62F9" w:rsidP="00DA62F9">
            <w:pPr>
              <w:jc w:val="both"/>
              <w:rPr>
                <w:rFonts w:cstheme="minorHAnsi"/>
                <w:b/>
                <w:szCs w:val="24"/>
              </w:rPr>
            </w:pPr>
            <w:r w:rsidRPr="00E603EE">
              <w:rPr>
                <w:rFonts w:cstheme="minorHAnsi"/>
                <w:b/>
                <w:szCs w:val="24"/>
              </w:rPr>
              <w:t>Východiskový stav</w:t>
            </w:r>
          </w:p>
        </w:tc>
        <w:tc>
          <w:tcPr>
            <w:tcW w:w="1307" w:type="dxa"/>
          </w:tcPr>
          <w:p w14:paraId="692E5927" w14:textId="77777777" w:rsidR="00DA62F9" w:rsidRPr="00E603EE" w:rsidRDefault="00DA62F9" w:rsidP="00DA62F9">
            <w:pPr>
              <w:jc w:val="both"/>
              <w:rPr>
                <w:rFonts w:cstheme="minorHAnsi"/>
                <w:b/>
                <w:szCs w:val="24"/>
              </w:rPr>
            </w:pPr>
            <w:r w:rsidRPr="00E603EE">
              <w:rPr>
                <w:rFonts w:cstheme="minorHAnsi"/>
                <w:b/>
                <w:szCs w:val="24"/>
              </w:rPr>
              <w:t>Cieľ 2030</w:t>
            </w:r>
          </w:p>
        </w:tc>
        <w:tc>
          <w:tcPr>
            <w:tcW w:w="1992" w:type="dxa"/>
          </w:tcPr>
          <w:p w14:paraId="321F2E6C" w14:textId="77777777" w:rsidR="00DA62F9" w:rsidRPr="00E603EE" w:rsidRDefault="00DA62F9" w:rsidP="00DA62F9">
            <w:pPr>
              <w:jc w:val="both"/>
              <w:rPr>
                <w:rFonts w:cstheme="minorHAnsi"/>
                <w:b/>
                <w:szCs w:val="24"/>
              </w:rPr>
            </w:pPr>
            <w:r w:rsidRPr="00E603EE">
              <w:rPr>
                <w:rFonts w:cstheme="minorHAnsi"/>
                <w:b/>
                <w:szCs w:val="24"/>
              </w:rPr>
              <w:t xml:space="preserve">Poznámka </w:t>
            </w:r>
          </w:p>
        </w:tc>
      </w:tr>
      <w:tr w:rsidR="00DA62F9" w:rsidRPr="00162160" w14:paraId="20C7D3B3" w14:textId="77777777" w:rsidTr="00AB0D41">
        <w:tc>
          <w:tcPr>
            <w:tcW w:w="2689" w:type="dxa"/>
          </w:tcPr>
          <w:p w14:paraId="718919EE" w14:textId="4A795142" w:rsidR="00DA62F9" w:rsidRPr="00D92E9D" w:rsidRDefault="00DA62F9" w:rsidP="00DA62F9">
            <w:pPr>
              <w:rPr>
                <w:rFonts w:cstheme="minorHAnsi"/>
                <w:szCs w:val="24"/>
              </w:rPr>
            </w:pPr>
            <w:r w:rsidRPr="00D92E9D">
              <w:rPr>
                <w:rFonts w:cstheme="minorHAnsi"/>
                <w:szCs w:val="24"/>
              </w:rPr>
              <w:t>Počet denných stacionárov</w:t>
            </w:r>
          </w:p>
        </w:tc>
        <w:tc>
          <w:tcPr>
            <w:tcW w:w="1329" w:type="dxa"/>
            <w:vAlign w:val="center"/>
          </w:tcPr>
          <w:p w14:paraId="33B4B95F" w14:textId="4CACB889" w:rsidR="00DA62F9" w:rsidRPr="00D92E9D" w:rsidRDefault="00DA62F9" w:rsidP="00DA62F9">
            <w:pPr>
              <w:jc w:val="center"/>
              <w:rPr>
                <w:rFonts w:cstheme="minorHAnsi"/>
                <w:szCs w:val="24"/>
              </w:rPr>
            </w:pPr>
            <w:r w:rsidRPr="00D92E9D">
              <w:rPr>
                <w:rFonts w:cstheme="minorHAnsi"/>
                <w:szCs w:val="24"/>
              </w:rPr>
              <w:t>počet</w:t>
            </w:r>
          </w:p>
        </w:tc>
        <w:tc>
          <w:tcPr>
            <w:tcW w:w="1743" w:type="dxa"/>
            <w:shd w:val="clear" w:color="auto" w:fill="auto"/>
            <w:vAlign w:val="center"/>
          </w:tcPr>
          <w:p w14:paraId="3738395E" w14:textId="19303EEE" w:rsidR="00DA62F9" w:rsidRPr="00D92E9D" w:rsidRDefault="00DA62F9" w:rsidP="00DA62F9">
            <w:pPr>
              <w:jc w:val="center"/>
              <w:rPr>
                <w:rFonts w:cstheme="minorHAnsi"/>
                <w:szCs w:val="24"/>
              </w:rPr>
            </w:pPr>
            <w:r w:rsidRPr="00D92E9D">
              <w:rPr>
                <w:rFonts w:cstheme="minorHAnsi"/>
                <w:szCs w:val="24"/>
              </w:rPr>
              <w:t>0</w:t>
            </w:r>
          </w:p>
        </w:tc>
        <w:tc>
          <w:tcPr>
            <w:tcW w:w="1307" w:type="dxa"/>
            <w:shd w:val="clear" w:color="auto" w:fill="auto"/>
            <w:vAlign w:val="center"/>
          </w:tcPr>
          <w:p w14:paraId="02FDAC69" w14:textId="6AEAFE29" w:rsidR="00DA62F9" w:rsidRPr="00D92E9D" w:rsidRDefault="00DA62F9" w:rsidP="00DA62F9">
            <w:pPr>
              <w:jc w:val="center"/>
              <w:rPr>
                <w:rFonts w:cstheme="minorHAnsi"/>
                <w:szCs w:val="24"/>
              </w:rPr>
            </w:pPr>
            <w:r w:rsidRPr="00D92E9D">
              <w:rPr>
                <w:rFonts w:cstheme="minorHAnsi"/>
                <w:szCs w:val="24"/>
              </w:rPr>
              <w:t>1</w:t>
            </w:r>
          </w:p>
        </w:tc>
        <w:tc>
          <w:tcPr>
            <w:tcW w:w="1992" w:type="dxa"/>
            <w:shd w:val="clear" w:color="auto" w:fill="auto"/>
          </w:tcPr>
          <w:p w14:paraId="58CBE2C7" w14:textId="77777777" w:rsidR="00DA62F9" w:rsidRPr="00AB7C71" w:rsidRDefault="00DA62F9" w:rsidP="00DA62F9">
            <w:pPr>
              <w:jc w:val="both"/>
              <w:rPr>
                <w:rFonts w:cstheme="minorHAnsi"/>
                <w:szCs w:val="24"/>
              </w:rPr>
            </w:pPr>
          </w:p>
        </w:tc>
      </w:tr>
      <w:tr w:rsidR="00DA62F9" w:rsidRPr="00162160" w14:paraId="104919F4" w14:textId="77777777" w:rsidTr="00AB0D41">
        <w:tc>
          <w:tcPr>
            <w:tcW w:w="2689" w:type="dxa"/>
          </w:tcPr>
          <w:p w14:paraId="2D11379F" w14:textId="54255298" w:rsidR="00DA62F9" w:rsidRPr="00D92E9D" w:rsidRDefault="00DA62F9" w:rsidP="00DA62F9">
            <w:pPr>
              <w:rPr>
                <w:rFonts w:cstheme="minorHAnsi"/>
                <w:szCs w:val="24"/>
              </w:rPr>
            </w:pPr>
            <w:r w:rsidRPr="00D92E9D">
              <w:rPr>
                <w:rFonts w:cstheme="minorHAnsi"/>
                <w:szCs w:val="24"/>
              </w:rPr>
              <w:t>Kapacita DC1</w:t>
            </w:r>
          </w:p>
        </w:tc>
        <w:tc>
          <w:tcPr>
            <w:tcW w:w="1329" w:type="dxa"/>
            <w:vAlign w:val="center"/>
          </w:tcPr>
          <w:p w14:paraId="088F8E14" w14:textId="3C3BB201" w:rsidR="00DA62F9" w:rsidRPr="00D92E9D" w:rsidRDefault="00905380" w:rsidP="00DA62F9">
            <w:pPr>
              <w:jc w:val="center"/>
              <w:rPr>
                <w:rFonts w:cstheme="minorHAnsi"/>
                <w:szCs w:val="24"/>
              </w:rPr>
            </w:pPr>
            <w:r w:rsidRPr="00D92E9D">
              <w:rPr>
                <w:rFonts w:cstheme="minorHAnsi"/>
                <w:szCs w:val="24"/>
              </w:rPr>
              <w:t>osoba</w:t>
            </w:r>
          </w:p>
        </w:tc>
        <w:tc>
          <w:tcPr>
            <w:tcW w:w="1743" w:type="dxa"/>
            <w:vAlign w:val="center"/>
          </w:tcPr>
          <w:p w14:paraId="064A5B67" w14:textId="0FFCD642" w:rsidR="00DA62F9" w:rsidRPr="00D92E9D" w:rsidRDefault="00DA62F9" w:rsidP="00DA62F9">
            <w:pPr>
              <w:jc w:val="center"/>
              <w:rPr>
                <w:rFonts w:cstheme="minorHAnsi"/>
                <w:szCs w:val="24"/>
              </w:rPr>
            </w:pPr>
            <w:r w:rsidRPr="00D92E9D">
              <w:rPr>
                <w:rFonts w:cstheme="minorHAnsi"/>
                <w:szCs w:val="24"/>
              </w:rPr>
              <w:t>100</w:t>
            </w:r>
          </w:p>
        </w:tc>
        <w:tc>
          <w:tcPr>
            <w:tcW w:w="1307" w:type="dxa"/>
            <w:vAlign w:val="center"/>
          </w:tcPr>
          <w:p w14:paraId="6DA1327E" w14:textId="71B468C8" w:rsidR="00DA62F9" w:rsidRPr="00D92E9D" w:rsidRDefault="00DA62F9" w:rsidP="00DA62F9">
            <w:pPr>
              <w:jc w:val="center"/>
              <w:rPr>
                <w:rFonts w:cstheme="minorHAnsi"/>
                <w:szCs w:val="24"/>
              </w:rPr>
            </w:pPr>
            <w:r w:rsidRPr="00D92E9D">
              <w:rPr>
                <w:rFonts w:cstheme="minorHAnsi"/>
                <w:szCs w:val="24"/>
              </w:rPr>
              <w:t>100</w:t>
            </w:r>
          </w:p>
        </w:tc>
        <w:tc>
          <w:tcPr>
            <w:tcW w:w="1992" w:type="dxa"/>
            <w:vAlign w:val="center"/>
          </w:tcPr>
          <w:p w14:paraId="5C1AEED4" w14:textId="77777777" w:rsidR="00DA62F9" w:rsidRPr="00AB7C71" w:rsidRDefault="00DA62F9" w:rsidP="00DA62F9">
            <w:pPr>
              <w:jc w:val="both"/>
              <w:rPr>
                <w:rFonts w:cstheme="minorHAnsi"/>
                <w:szCs w:val="24"/>
              </w:rPr>
            </w:pPr>
          </w:p>
        </w:tc>
      </w:tr>
      <w:tr w:rsidR="00DA62F9" w:rsidRPr="00162160" w14:paraId="2F320C23" w14:textId="77777777" w:rsidTr="00AB0D41">
        <w:tc>
          <w:tcPr>
            <w:tcW w:w="2689" w:type="dxa"/>
          </w:tcPr>
          <w:p w14:paraId="5F755E6F" w14:textId="3124B373" w:rsidR="00DA62F9" w:rsidRPr="00D92E9D" w:rsidRDefault="00DA62F9" w:rsidP="00DA62F9">
            <w:pPr>
              <w:rPr>
                <w:rFonts w:cstheme="minorHAnsi"/>
                <w:szCs w:val="24"/>
              </w:rPr>
            </w:pPr>
            <w:r w:rsidRPr="00D92E9D">
              <w:rPr>
                <w:rFonts w:cstheme="minorHAnsi"/>
                <w:szCs w:val="24"/>
              </w:rPr>
              <w:t>Kapacita DS</w:t>
            </w:r>
          </w:p>
        </w:tc>
        <w:tc>
          <w:tcPr>
            <w:tcW w:w="1329" w:type="dxa"/>
            <w:vAlign w:val="center"/>
          </w:tcPr>
          <w:p w14:paraId="34B4BC64" w14:textId="657096FE" w:rsidR="00DA62F9" w:rsidRPr="00D92E9D" w:rsidRDefault="00905380" w:rsidP="00DA62F9">
            <w:pPr>
              <w:jc w:val="center"/>
              <w:rPr>
                <w:rFonts w:cstheme="minorHAnsi"/>
                <w:szCs w:val="24"/>
              </w:rPr>
            </w:pPr>
            <w:r w:rsidRPr="00D92E9D">
              <w:rPr>
                <w:rFonts w:cstheme="minorHAnsi"/>
                <w:szCs w:val="24"/>
              </w:rPr>
              <w:t>osoba</w:t>
            </w:r>
          </w:p>
        </w:tc>
        <w:tc>
          <w:tcPr>
            <w:tcW w:w="1743" w:type="dxa"/>
            <w:vAlign w:val="center"/>
          </w:tcPr>
          <w:p w14:paraId="14AC09AB" w14:textId="22FA5B2E" w:rsidR="00DA62F9" w:rsidRPr="00D92E9D" w:rsidRDefault="00DA62F9" w:rsidP="00DA62F9">
            <w:pPr>
              <w:jc w:val="center"/>
              <w:rPr>
                <w:rFonts w:cstheme="minorHAnsi"/>
                <w:szCs w:val="24"/>
              </w:rPr>
            </w:pPr>
            <w:r w:rsidRPr="00D92E9D">
              <w:rPr>
                <w:rFonts w:cstheme="minorHAnsi"/>
                <w:szCs w:val="24"/>
              </w:rPr>
              <w:t>15</w:t>
            </w:r>
          </w:p>
        </w:tc>
        <w:tc>
          <w:tcPr>
            <w:tcW w:w="1307" w:type="dxa"/>
            <w:vAlign w:val="center"/>
          </w:tcPr>
          <w:p w14:paraId="26FBA796" w14:textId="7988CB99" w:rsidR="00DA62F9" w:rsidRPr="00D92E9D" w:rsidRDefault="00DA62F9" w:rsidP="00DA62F9">
            <w:pPr>
              <w:jc w:val="center"/>
              <w:rPr>
                <w:rFonts w:cstheme="minorHAnsi"/>
                <w:szCs w:val="24"/>
              </w:rPr>
            </w:pPr>
            <w:r w:rsidRPr="00D92E9D">
              <w:rPr>
                <w:rFonts w:cstheme="minorHAnsi"/>
                <w:szCs w:val="24"/>
              </w:rPr>
              <w:t>15</w:t>
            </w:r>
          </w:p>
        </w:tc>
        <w:tc>
          <w:tcPr>
            <w:tcW w:w="1992" w:type="dxa"/>
            <w:vAlign w:val="center"/>
          </w:tcPr>
          <w:p w14:paraId="1F58DD64" w14:textId="77777777" w:rsidR="00DA62F9" w:rsidRPr="00AB7C71" w:rsidRDefault="00DA62F9" w:rsidP="00DA62F9">
            <w:pPr>
              <w:jc w:val="both"/>
              <w:rPr>
                <w:rFonts w:cstheme="minorHAnsi"/>
                <w:szCs w:val="24"/>
              </w:rPr>
            </w:pPr>
          </w:p>
        </w:tc>
      </w:tr>
      <w:tr w:rsidR="00DA62F9" w:rsidRPr="00E603EE" w14:paraId="1369B469" w14:textId="77777777" w:rsidTr="001229BB">
        <w:tc>
          <w:tcPr>
            <w:tcW w:w="9060" w:type="dxa"/>
            <w:gridSpan w:val="5"/>
            <w:shd w:val="clear" w:color="auto" w:fill="FFF2CC" w:themeFill="accent4" w:themeFillTint="33"/>
          </w:tcPr>
          <w:p w14:paraId="2E086725" w14:textId="77777777" w:rsidR="00DA62F9" w:rsidRPr="00E603EE" w:rsidRDefault="00DA62F9" w:rsidP="00DA62F9">
            <w:pPr>
              <w:jc w:val="both"/>
              <w:rPr>
                <w:rFonts w:cstheme="minorHAnsi"/>
                <w:bCs/>
                <w:color w:val="000000" w:themeColor="text1"/>
                <w:szCs w:val="24"/>
              </w:rPr>
            </w:pPr>
            <w:r>
              <w:rPr>
                <w:rFonts w:cstheme="minorHAnsi"/>
                <w:bCs/>
                <w:color w:val="000000" w:themeColor="text1"/>
                <w:szCs w:val="24"/>
              </w:rPr>
              <w:t xml:space="preserve">Aktivita 1.2.1.3 </w:t>
            </w:r>
            <w:r w:rsidRPr="003A1D99">
              <w:rPr>
                <w:rFonts w:cstheme="minorHAnsi"/>
                <w:bCs/>
                <w:color w:val="000000" w:themeColor="text1"/>
                <w:szCs w:val="24"/>
              </w:rPr>
              <w:t>Výstavba nového objektu Špecializovaného zariadenia</w:t>
            </w:r>
          </w:p>
        </w:tc>
      </w:tr>
      <w:tr w:rsidR="00DA62F9" w:rsidRPr="00E603EE" w14:paraId="45A3A5D2" w14:textId="77777777" w:rsidTr="00AB0D41">
        <w:tc>
          <w:tcPr>
            <w:tcW w:w="2689" w:type="dxa"/>
          </w:tcPr>
          <w:p w14:paraId="593ADBF0" w14:textId="77777777" w:rsidR="00DA62F9" w:rsidRPr="00E603EE" w:rsidRDefault="00DA62F9" w:rsidP="00DA62F9">
            <w:pPr>
              <w:jc w:val="both"/>
              <w:rPr>
                <w:rFonts w:cstheme="minorHAnsi"/>
                <w:b/>
                <w:szCs w:val="24"/>
              </w:rPr>
            </w:pPr>
            <w:r w:rsidRPr="00E603EE">
              <w:rPr>
                <w:rFonts w:cstheme="minorHAnsi"/>
                <w:b/>
                <w:szCs w:val="24"/>
              </w:rPr>
              <w:t>Merateľný ukazovateľ</w:t>
            </w:r>
          </w:p>
        </w:tc>
        <w:tc>
          <w:tcPr>
            <w:tcW w:w="1329" w:type="dxa"/>
          </w:tcPr>
          <w:p w14:paraId="42145E14" w14:textId="77777777" w:rsidR="00DA62F9" w:rsidRPr="00E603EE" w:rsidRDefault="00DA62F9" w:rsidP="00DA62F9">
            <w:pPr>
              <w:jc w:val="both"/>
              <w:rPr>
                <w:rFonts w:cstheme="minorHAnsi"/>
                <w:b/>
                <w:szCs w:val="24"/>
              </w:rPr>
            </w:pPr>
            <w:r w:rsidRPr="00E603EE">
              <w:rPr>
                <w:rFonts w:cstheme="minorHAnsi"/>
                <w:b/>
                <w:szCs w:val="24"/>
              </w:rPr>
              <w:t>Merná jednotka</w:t>
            </w:r>
          </w:p>
        </w:tc>
        <w:tc>
          <w:tcPr>
            <w:tcW w:w="1743" w:type="dxa"/>
          </w:tcPr>
          <w:p w14:paraId="226A0194" w14:textId="77777777" w:rsidR="00DA62F9" w:rsidRPr="00E603EE" w:rsidRDefault="00DA62F9" w:rsidP="00DA62F9">
            <w:pPr>
              <w:jc w:val="both"/>
              <w:rPr>
                <w:rFonts w:cstheme="minorHAnsi"/>
                <w:b/>
                <w:szCs w:val="24"/>
              </w:rPr>
            </w:pPr>
            <w:r w:rsidRPr="00E603EE">
              <w:rPr>
                <w:rFonts w:cstheme="minorHAnsi"/>
                <w:b/>
                <w:szCs w:val="24"/>
              </w:rPr>
              <w:t>Východiskový stav</w:t>
            </w:r>
          </w:p>
        </w:tc>
        <w:tc>
          <w:tcPr>
            <w:tcW w:w="1307" w:type="dxa"/>
          </w:tcPr>
          <w:p w14:paraId="57CB5C36" w14:textId="77777777" w:rsidR="00DA62F9" w:rsidRPr="00E603EE" w:rsidRDefault="00DA62F9" w:rsidP="00DA62F9">
            <w:pPr>
              <w:jc w:val="both"/>
              <w:rPr>
                <w:rFonts w:cstheme="minorHAnsi"/>
                <w:b/>
                <w:szCs w:val="24"/>
              </w:rPr>
            </w:pPr>
            <w:r w:rsidRPr="00E603EE">
              <w:rPr>
                <w:rFonts w:cstheme="minorHAnsi"/>
                <w:b/>
                <w:szCs w:val="24"/>
              </w:rPr>
              <w:t>Cieľ 2030</w:t>
            </w:r>
          </w:p>
        </w:tc>
        <w:tc>
          <w:tcPr>
            <w:tcW w:w="1992" w:type="dxa"/>
          </w:tcPr>
          <w:p w14:paraId="2F9D6E77" w14:textId="77777777" w:rsidR="00DA62F9" w:rsidRPr="00E603EE" w:rsidRDefault="00DA62F9" w:rsidP="00DA62F9">
            <w:pPr>
              <w:jc w:val="both"/>
              <w:rPr>
                <w:rFonts w:cstheme="minorHAnsi"/>
                <w:b/>
                <w:szCs w:val="24"/>
              </w:rPr>
            </w:pPr>
            <w:r w:rsidRPr="00E603EE">
              <w:rPr>
                <w:rFonts w:cstheme="minorHAnsi"/>
                <w:b/>
                <w:szCs w:val="24"/>
              </w:rPr>
              <w:t xml:space="preserve">Poznámka </w:t>
            </w:r>
          </w:p>
        </w:tc>
      </w:tr>
      <w:tr w:rsidR="00D92E9D" w:rsidRPr="00D92E9D" w14:paraId="5816488C" w14:textId="77777777" w:rsidTr="00AB0D41">
        <w:tc>
          <w:tcPr>
            <w:tcW w:w="2689" w:type="dxa"/>
          </w:tcPr>
          <w:p w14:paraId="321D33EB" w14:textId="3FF12842" w:rsidR="00DA62F9" w:rsidRPr="00D92E9D" w:rsidRDefault="00DA62F9" w:rsidP="00DA62F9">
            <w:pPr>
              <w:rPr>
                <w:rFonts w:cstheme="minorHAnsi"/>
                <w:szCs w:val="24"/>
              </w:rPr>
            </w:pPr>
            <w:r w:rsidRPr="00D92E9D">
              <w:rPr>
                <w:rFonts w:cstheme="minorHAnsi"/>
                <w:szCs w:val="24"/>
              </w:rPr>
              <w:t>Počet vybudovaných špecializovaných zariadení</w:t>
            </w:r>
          </w:p>
        </w:tc>
        <w:tc>
          <w:tcPr>
            <w:tcW w:w="1329" w:type="dxa"/>
            <w:vAlign w:val="center"/>
          </w:tcPr>
          <w:p w14:paraId="255D94EA" w14:textId="6D11BDD6" w:rsidR="00DA62F9" w:rsidRPr="00D92E9D" w:rsidRDefault="00905380" w:rsidP="00DA62F9">
            <w:pPr>
              <w:jc w:val="center"/>
              <w:rPr>
                <w:rFonts w:cstheme="minorHAnsi"/>
                <w:szCs w:val="24"/>
              </w:rPr>
            </w:pPr>
            <w:r w:rsidRPr="00D92E9D">
              <w:rPr>
                <w:rFonts w:cstheme="minorHAnsi"/>
                <w:szCs w:val="24"/>
              </w:rPr>
              <w:t>počet</w:t>
            </w:r>
          </w:p>
        </w:tc>
        <w:tc>
          <w:tcPr>
            <w:tcW w:w="1743" w:type="dxa"/>
            <w:vAlign w:val="center"/>
          </w:tcPr>
          <w:p w14:paraId="1226A6FC" w14:textId="463B82D2" w:rsidR="00DA62F9" w:rsidRPr="00D92E9D" w:rsidRDefault="00DA62F9" w:rsidP="00DA62F9">
            <w:pPr>
              <w:jc w:val="center"/>
              <w:rPr>
                <w:rFonts w:cstheme="minorHAnsi"/>
                <w:szCs w:val="24"/>
              </w:rPr>
            </w:pPr>
            <w:r w:rsidRPr="00D92E9D">
              <w:rPr>
                <w:rFonts w:cstheme="minorHAnsi"/>
                <w:szCs w:val="24"/>
              </w:rPr>
              <w:t>0</w:t>
            </w:r>
          </w:p>
        </w:tc>
        <w:tc>
          <w:tcPr>
            <w:tcW w:w="1307" w:type="dxa"/>
            <w:vAlign w:val="center"/>
          </w:tcPr>
          <w:p w14:paraId="6FE0BA15" w14:textId="224C65AB" w:rsidR="00DA62F9" w:rsidRPr="00D92E9D" w:rsidRDefault="00DA62F9" w:rsidP="00DA62F9">
            <w:pPr>
              <w:jc w:val="center"/>
              <w:rPr>
                <w:rFonts w:cstheme="minorHAnsi"/>
                <w:szCs w:val="24"/>
              </w:rPr>
            </w:pPr>
            <w:r w:rsidRPr="00D92E9D">
              <w:rPr>
                <w:rFonts w:cstheme="minorHAnsi"/>
                <w:szCs w:val="24"/>
              </w:rPr>
              <w:t>1</w:t>
            </w:r>
          </w:p>
        </w:tc>
        <w:tc>
          <w:tcPr>
            <w:tcW w:w="1992" w:type="dxa"/>
          </w:tcPr>
          <w:p w14:paraId="1B4F9BBC" w14:textId="77777777" w:rsidR="00DA62F9" w:rsidRPr="00D92E9D" w:rsidRDefault="00DA62F9" w:rsidP="00DA62F9">
            <w:pPr>
              <w:jc w:val="both"/>
              <w:rPr>
                <w:rFonts w:cstheme="minorHAnsi"/>
                <w:szCs w:val="24"/>
              </w:rPr>
            </w:pPr>
          </w:p>
        </w:tc>
      </w:tr>
      <w:tr w:rsidR="00D92E9D" w:rsidRPr="00D92E9D" w14:paraId="728EB05C" w14:textId="77777777" w:rsidTr="00AB0D41">
        <w:tc>
          <w:tcPr>
            <w:tcW w:w="2689" w:type="dxa"/>
          </w:tcPr>
          <w:p w14:paraId="4806DE3D" w14:textId="0E7DCAA9" w:rsidR="00DA62F9" w:rsidRPr="00D92E9D" w:rsidRDefault="00DA62F9" w:rsidP="002550A4">
            <w:pPr>
              <w:rPr>
                <w:rFonts w:cstheme="minorHAnsi"/>
                <w:szCs w:val="24"/>
              </w:rPr>
            </w:pPr>
            <w:r w:rsidRPr="00D92E9D">
              <w:rPr>
                <w:rFonts w:cstheme="minorHAnsi"/>
                <w:szCs w:val="24"/>
              </w:rPr>
              <w:t>Počet prijímateľov vybudovaného špecializovaného zariadenia</w:t>
            </w:r>
          </w:p>
        </w:tc>
        <w:tc>
          <w:tcPr>
            <w:tcW w:w="1329" w:type="dxa"/>
            <w:vAlign w:val="center"/>
          </w:tcPr>
          <w:p w14:paraId="4A8896F6" w14:textId="4518404B" w:rsidR="00DA62F9" w:rsidRPr="00D92E9D" w:rsidRDefault="00905380" w:rsidP="00DA62F9">
            <w:pPr>
              <w:jc w:val="center"/>
              <w:rPr>
                <w:rFonts w:cstheme="minorHAnsi"/>
                <w:szCs w:val="24"/>
              </w:rPr>
            </w:pPr>
            <w:r w:rsidRPr="00D92E9D">
              <w:rPr>
                <w:rFonts w:cstheme="minorHAnsi"/>
                <w:szCs w:val="24"/>
              </w:rPr>
              <w:t>osoba</w:t>
            </w:r>
          </w:p>
        </w:tc>
        <w:tc>
          <w:tcPr>
            <w:tcW w:w="1743" w:type="dxa"/>
            <w:vAlign w:val="center"/>
          </w:tcPr>
          <w:p w14:paraId="75143C2C" w14:textId="484D7FB3" w:rsidR="00DA62F9" w:rsidRPr="00D92E9D" w:rsidRDefault="00DA62F9" w:rsidP="00DA62F9">
            <w:pPr>
              <w:jc w:val="center"/>
              <w:rPr>
                <w:rFonts w:cstheme="minorHAnsi"/>
                <w:szCs w:val="24"/>
              </w:rPr>
            </w:pPr>
            <w:r w:rsidRPr="00D92E9D">
              <w:rPr>
                <w:rFonts w:cstheme="minorHAnsi"/>
                <w:szCs w:val="24"/>
              </w:rPr>
              <w:t>0</w:t>
            </w:r>
          </w:p>
        </w:tc>
        <w:tc>
          <w:tcPr>
            <w:tcW w:w="1307" w:type="dxa"/>
            <w:vAlign w:val="center"/>
          </w:tcPr>
          <w:p w14:paraId="245557E7" w14:textId="6028C3F3" w:rsidR="00DA62F9" w:rsidRPr="00D92E9D" w:rsidRDefault="00DA62F9" w:rsidP="00DA62F9">
            <w:pPr>
              <w:jc w:val="center"/>
              <w:rPr>
                <w:rFonts w:cstheme="minorHAnsi"/>
                <w:szCs w:val="24"/>
              </w:rPr>
            </w:pPr>
            <w:r w:rsidRPr="00D92E9D">
              <w:rPr>
                <w:rFonts w:cstheme="minorHAnsi"/>
                <w:szCs w:val="24"/>
              </w:rPr>
              <w:t>12</w:t>
            </w:r>
          </w:p>
        </w:tc>
        <w:tc>
          <w:tcPr>
            <w:tcW w:w="1992" w:type="dxa"/>
          </w:tcPr>
          <w:p w14:paraId="7919EC64" w14:textId="77777777" w:rsidR="00DA62F9" w:rsidRPr="00D92E9D" w:rsidRDefault="00DA62F9" w:rsidP="00DA62F9">
            <w:pPr>
              <w:jc w:val="both"/>
              <w:rPr>
                <w:rFonts w:cstheme="minorHAnsi"/>
                <w:szCs w:val="24"/>
              </w:rPr>
            </w:pPr>
          </w:p>
        </w:tc>
      </w:tr>
      <w:tr w:rsidR="00D92E9D" w:rsidRPr="00D92E9D" w14:paraId="6F7100E3" w14:textId="77777777" w:rsidTr="00AB0D41">
        <w:tc>
          <w:tcPr>
            <w:tcW w:w="2689" w:type="dxa"/>
          </w:tcPr>
          <w:p w14:paraId="1EC009DD" w14:textId="16F23DE3" w:rsidR="00DA62F9" w:rsidRPr="00D92E9D" w:rsidRDefault="00DA62F9" w:rsidP="00DA62F9">
            <w:pPr>
              <w:rPr>
                <w:rFonts w:cstheme="minorHAnsi"/>
                <w:szCs w:val="24"/>
              </w:rPr>
            </w:pPr>
            <w:r w:rsidRPr="00D92E9D">
              <w:rPr>
                <w:rFonts w:cstheme="minorHAnsi"/>
                <w:szCs w:val="24"/>
              </w:rPr>
              <w:t>Výška vynaložených finančných prostriedkov na výstavbu</w:t>
            </w:r>
          </w:p>
        </w:tc>
        <w:tc>
          <w:tcPr>
            <w:tcW w:w="1329" w:type="dxa"/>
            <w:vAlign w:val="center"/>
          </w:tcPr>
          <w:p w14:paraId="4847315C" w14:textId="663CE390" w:rsidR="00DA62F9" w:rsidRPr="00D92E9D" w:rsidRDefault="00DA62F9" w:rsidP="00DA62F9">
            <w:pPr>
              <w:jc w:val="center"/>
              <w:rPr>
                <w:rFonts w:cstheme="minorHAnsi"/>
                <w:szCs w:val="24"/>
              </w:rPr>
            </w:pPr>
            <w:r w:rsidRPr="00D92E9D">
              <w:rPr>
                <w:rFonts w:cstheme="minorHAnsi"/>
                <w:szCs w:val="24"/>
              </w:rPr>
              <w:t>€</w:t>
            </w:r>
          </w:p>
        </w:tc>
        <w:tc>
          <w:tcPr>
            <w:tcW w:w="1743" w:type="dxa"/>
            <w:vAlign w:val="center"/>
          </w:tcPr>
          <w:p w14:paraId="6E3D7A99" w14:textId="48F2EAB2" w:rsidR="00DA62F9" w:rsidRPr="00D92E9D" w:rsidRDefault="00DA62F9" w:rsidP="00DA62F9">
            <w:pPr>
              <w:jc w:val="center"/>
              <w:rPr>
                <w:rFonts w:cstheme="minorHAnsi"/>
                <w:szCs w:val="24"/>
              </w:rPr>
            </w:pPr>
            <w:r w:rsidRPr="00D92E9D">
              <w:rPr>
                <w:rFonts w:cstheme="minorHAnsi"/>
                <w:szCs w:val="24"/>
              </w:rPr>
              <w:t>0</w:t>
            </w:r>
          </w:p>
        </w:tc>
        <w:tc>
          <w:tcPr>
            <w:tcW w:w="1307" w:type="dxa"/>
          </w:tcPr>
          <w:p w14:paraId="2A229145" w14:textId="77777777" w:rsidR="00DA62F9" w:rsidRPr="00D92E9D" w:rsidRDefault="00DA62F9" w:rsidP="00DA62F9">
            <w:pPr>
              <w:jc w:val="center"/>
              <w:rPr>
                <w:rFonts w:cstheme="minorHAnsi"/>
                <w:szCs w:val="24"/>
              </w:rPr>
            </w:pPr>
          </w:p>
          <w:p w14:paraId="47953A2A" w14:textId="0B2BDF68" w:rsidR="00DA62F9" w:rsidRPr="00D92E9D" w:rsidRDefault="00DA62F9" w:rsidP="00DA62F9">
            <w:pPr>
              <w:jc w:val="center"/>
              <w:rPr>
                <w:rFonts w:cstheme="minorHAnsi"/>
                <w:szCs w:val="24"/>
              </w:rPr>
            </w:pPr>
            <w:r w:rsidRPr="00D92E9D">
              <w:rPr>
                <w:rFonts w:cstheme="minorHAnsi"/>
                <w:szCs w:val="24"/>
              </w:rPr>
              <w:t xml:space="preserve">1 053 000 </w:t>
            </w:r>
          </w:p>
        </w:tc>
        <w:tc>
          <w:tcPr>
            <w:tcW w:w="1992" w:type="dxa"/>
          </w:tcPr>
          <w:p w14:paraId="42E53D64" w14:textId="77777777" w:rsidR="00DA62F9" w:rsidRPr="00D92E9D" w:rsidRDefault="00DA62F9" w:rsidP="00DA62F9">
            <w:pPr>
              <w:jc w:val="both"/>
              <w:rPr>
                <w:rFonts w:cstheme="minorHAnsi"/>
                <w:szCs w:val="24"/>
              </w:rPr>
            </w:pPr>
          </w:p>
        </w:tc>
      </w:tr>
      <w:tr w:rsidR="00D92E9D" w:rsidRPr="00D92E9D" w14:paraId="44BEAEB7" w14:textId="77777777" w:rsidTr="00AB0D41">
        <w:tc>
          <w:tcPr>
            <w:tcW w:w="2689" w:type="dxa"/>
          </w:tcPr>
          <w:p w14:paraId="69EA071C" w14:textId="33B255D8" w:rsidR="00DA62F9" w:rsidRPr="00D92E9D" w:rsidRDefault="00DA62F9" w:rsidP="00DA62F9">
            <w:pPr>
              <w:rPr>
                <w:rFonts w:cstheme="minorHAnsi"/>
                <w:szCs w:val="24"/>
              </w:rPr>
            </w:pPr>
            <w:r w:rsidRPr="00D92E9D">
              <w:rPr>
                <w:rFonts w:cstheme="minorHAnsi"/>
                <w:szCs w:val="24"/>
              </w:rPr>
              <w:t xml:space="preserve">Výška získaných finančných prostriedkov </w:t>
            </w:r>
            <w:r w:rsidRPr="00D92E9D">
              <w:rPr>
                <w:rFonts w:cstheme="minorHAnsi"/>
                <w:szCs w:val="24"/>
              </w:rPr>
              <w:lastRenderedPageBreak/>
              <w:t>z externých zdrojov na výstavbu</w:t>
            </w:r>
          </w:p>
        </w:tc>
        <w:tc>
          <w:tcPr>
            <w:tcW w:w="1329" w:type="dxa"/>
            <w:vAlign w:val="center"/>
          </w:tcPr>
          <w:p w14:paraId="521FBEB9" w14:textId="5AFDA47C" w:rsidR="00DA62F9" w:rsidRPr="00D92E9D" w:rsidRDefault="00DA62F9" w:rsidP="00DA62F9">
            <w:pPr>
              <w:jc w:val="center"/>
              <w:rPr>
                <w:rFonts w:cstheme="minorHAnsi"/>
                <w:szCs w:val="24"/>
              </w:rPr>
            </w:pPr>
            <w:r w:rsidRPr="00D92E9D">
              <w:rPr>
                <w:rFonts w:cstheme="minorHAnsi"/>
                <w:szCs w:val="24"/>
              </w:rPr>
              <w:lastRenderedPageBreak/>
              <w:t>€</w:t>
            </w:r>
          </w:p>
        </w:tc>
        <w:tc>
          <w:tcPr>
            <w:tcW w:w="1743" w:type="dxa"/>
            <w:vAlign w:val="center"/>
          </w:tcPr>
          <w:p w14:paraId="26E49B39" w14:textId="2E8F36FE" w:rsidR="00DA62F9" w:rsidRPr="00D92E9D" w:rsidRDefault="00DA62F9" w:rsidP="00DA62F9">
            <w:pPr>
              <w:jc w:val="center"/>
              <w:rPr>
                <w:rFonts w:cstheme="minorHAnsi"/>
                <w:szCs w:val="24"/>
              </w:rPr>
            </w:pPr>
            <w:r w:rsidRPr="00D92E9D">
              <w:rPr>
                <w:rFonts w:cstheme="minorHAnsi"/>
                <w:szCs w:val="24"/>
              </w:rPr>
              <w:t>0</w:t>
            </w:r>
          </w:p>
        </w:tc>
        <w:tc>
          <w:tcPr>
            <w:tcW w:w="1307" w:type="dxa"/>
            <w:shd w:val="clear" w:color="auto" w:fill="auto"/>
          </w:tcPr>
          <w:p w14:paraId="473D7BE6" w14:textId="77777777" w:rsidR="00DA62F9" w:rsidRPr="00D92E9D" w:rsidRDefault="00DA62F9" w:rsidP="00DA62F9">
            <w:pPr>
              <w:jc w:val="center"/>
              <w:rPr>
                <w:rFonts w:cstheme="minorHAnsi"/>
                <w:szCs w:val="24"/>
              </w:rPr>
            </w:pPr>
          </w:p>
          <w:p w14:paraId="2B238F48" w14:textId="1CC7074A" w:rsidR="00DA62F9" w:rsidRPr="00D92E9D" w:rsidRDefault="00DA62F9" w:rsidP="00DA62F9">
            <w:pPr>
              <w:jc w:val="center"/>
              <w:rPr>
                <w:rFonts w:cstheme="minorHAnsi"/>
                <w:szCs w:val="24"/>
              </w:rPr>
            </w:pPr>
            <w:r w:rsidRPr="00D92E9D">
              <w:rPr>
                <w:rFonts w:cstheme="minorHAnsi"/>
                <w:szCs w:val="24"/>
              </w:rPr>
              <w:t xml:space="preserve">1 053 000 </w:t>
            </w:r>
          </w:p>
        </w:tc>
        <w:tc>
          <w:tcPr>
            <w:tcW w:w="1992" w:type="dxa"/>
          </w:tcPr>
          <w:p w14:paraId="0E3C9221" w14:textId="77777777" w:rsidR="00DA62F9" w:rsidRPr="00D92E9D" w:rsidRDefault="00DA62F9" w:rsidP="00DA62F9">
            <w:pPr>
              <w:jc w:val="both"/>
              <w:rPr>
                <w:rFonts w:cstheme="minorHAnsi"/>
                <w:szCs w:val="24"/>
              </w:rPr>
            </w:pPr>
          </w:p>
        </w:tc>
      </w:tr>
      <w:tr w:rsidR="00DA62F9" w:rsidRPr="00E603EE" w14:paraId="03C18C71" w14:textId="77777777" w:rsidTr="001229BB">
        <w:tc>
          <w:tcPr>
            <w:tcW w:w="9060" w:type="dxa"/>
            <w:gridSpan w:val="5"/>
            <w:shd w:val="clear" w:color="auto" w:fill="FFF2CC" w:themeFill="accent4" w:themeFillTint="33"/>
          </w:tcPr>
          <w:p w14:paraId="319D89F0" w14:textId="137334F5" w:rsidR="00DA62F9" w:rsidRPr="00E603EE" w:rsidRDefault="00DA62F9" w:rsidP="004B2CED">
            <w:pPr>
              <w:jc w:val="both"/>
              <w:rPr>
                <w:rFonts w:cstheme="minorHAnsi"/>
                <w:bCs/>
                <w:color w:val="000000" w:themeColor="text1"/>
                <w:szCs w:val="24"/>
              </w:rPr>
            </w:pPr>
            <w:r>
              <w:rPr>
                <w:rFonts w:cstheme="minorHAnsi"/>
                <w:bCs/>
                <w:color w:val="000000" w:themeColor="text1"/>
                <w:szCs w:val="24"/>
              </w:rPr>
              <w:t xml:space="preserve">Aktivita 1.2.1.4  </w:t>
            </w:r>
            <w:r w:rsidRPr="00DA62F9">
              <w:rPr>
                <w:rFonts w:cstheme="minorHAnsi"/>
                <w:bCs/>
                <w:color w:val="000000" w:themeColor="text1"/>
                <w:szCs w:val="24"/>
              </w:rPr>
              <w:t>Vytvorenie podmienok pre zariadenie nízkokapacitného sociálno-zdravotného zariadenia</w:t>
            </w:r>
          </w:p>
        </w:tc>
      </w:tr>
      <w:tr w:rsidR="00DA62F9" w:rsidRPr="00E603EE" w14:paraId="4EE62B07" w14:textId="77777777" w:rsidTr="00AB0D41">
        <w:tc>
          <w:tcPr>
            <w:tcW w:w="2689" w:type="dxa"/>
          </w:tcPr>
          <w:p w14:paraId="33356CC5" w14:textId="77777777" w:rsidR="00DA62F9" w:rsidRPr="00E603EE" w:rsidRDefault="00DA62F9" w:rsidP="00DA62F9">
            <w:pPr>
              <w:jc w:val="both"/>
              <w:rPr>
                <w:rFonts w:cstheme="minorHAnsi"/>
                <w:b/>
                <w:szCs w:val="24"/>
              </w:rPr>
            </w:pPr>
            <w:r w:rsidRPr="00E603EE">
              <w:rPr>
                <w:rFonts w:cstheme="minorHAnsi"/>
                <w:b/>
                <w:szCs w:val="24"/>
              </w:rPr>
              <w:t>Merateľný ukazovateľ</w:t>
            </w:r>
          </w:p>
        </w:tc>
        <w:tc>
          <w:tcPr>
            <w:tcW w:w="1329" w:type="dxa"/>
          </w:tcPr>
          <w:p w14:paraId="239A915E" w14:textId="77777777" w:rsidR="00DA62F9" w:rsidRPr="00E603EE" w:rsidRDefault="00DA62F9" w:rsidP="00DA62F9">
            <w:pPr>
              <w:jc w:val="both"/>
              <w:rPr>
                <w:rFonts w:cstheme="minorHAnsi"/>
                <w:b/>
                <w:szCs w:val="24"/>
              </w:rPr>
            </w:pPr>
            <w:r w:rsidRPr="00E603EE">
              <w:rPr>
                <w:rFonts w:cstheme="minorHAnsi"/>
                <w:b/>
                <w:szCs w:val="24"/>
              </w:rPr>
              <w:t>Merná jednotka</w:t>
            </w:r>
          </w:p>
        </w:tc>
        <w:tc>
          <w:tcPr>
            <w:tcW w:w="1743" w:type="dxa"/>
          </w:tcPr>
          <w:p w14:paraId="7BC787C8" w14:textId="77777777" w:rsidR="00DA62F9" w:rsidRPr="00E603EE" w:rsidRDefault="00DA62F9" w:rsidP="00DA62F9">
            <w:pPr>
              <w:jc w:val="both"/>
              <w:rPr>
                <w:rFonts w:cstheme="minorHAnsi"/>
                <w:b/>
                <w:szCs w:val="24"/>
              </w:rPr>
            </w:pPr>
            <w:r w:rsidRPr="00E603EE">
              <w:rPr>
                <w:rFonts w:cstheme="minorHAnsi"/>
                <w:b/>
                <w:szCs w:val="24"/>
              </w:rPr>
              <w:t>Východiskový stav</w:t>
            </w:r>
          </w:p>
        </w:tc>
        <w:tc>
          <w:tcPr>
            <w:tcW w:w="1307" w:type="dxa"/>
          </w:tcPr>
          <w:p w14:paraId="30B0EC2F" w14:textId="77777777" w:rsidR="00DA62F9" w:rsidRPr="00E603EE" w:rsidRDefault="00DA62F9" w:rsidP="00DA62F9">
            <w:pPr>
              <w:jc w:val="both"/>
              <w:rPr>
                <w:rFonts w:cstheme="minorHAnsi"/>
                <w:b/>
                <w:szCs w:val="24"/>
              </w:rPr>
            </w:pPr>
            <w:r w:rsidRPr="00E603EE">
              <w:rPr>
                <w:rFonts w:cstheme="minorHAnsi"/>
                <w:b/>
                <w:szCs w:val="24"/>
              </w:rPr>
              <w:t>Cieľ 2030</w:t>
            </w:r>
          </w:p>
        </w:tc>
        <w:tc>
          <w:tcPr>
            <w:tcW w:w="1992" w:type="dxa"/>
          </w:tcPr>
          <w:p w14:paraId="0E61898A" w14:textId="77777777" w:rsidR="00DA62F9" w:rsidRPr="00E603EE" w:rsidRDefault="00DA62F9" w:rsidP="00DA62F9">
            <w:pPr>
              <w:jc w:val="both"/>
              <w:rPr>
                <w:rFonts w:cstheme="minorHAnsi"/>
                <w:b/>
                <w:szCs w:val="24"/>
              </w:rPr>
            </w:pPr>
            <w:r w:rsidRPr="00E603EE">
              <w:rPr>
                <w:rFonts w:cstheme="minorHAnsi"/>
                <w:b/>
                <w:szCs w:val="24"/>
              </w:rPr>
              <w:t xml:space="preserve">Poznámka </w:t>
            </w:r>
          </w:p>
        </w:tc>
      </w:tr>
      <w:tr w:rsidR="00DA62F9" w:rsidRPr="00E603EE" w14:paraId="0AC640A3" w14:textId="77777777" w:rsidTr="00AB0D41">
        <w:tc>
          <w:tcPr>
            <w:tcW w:w="2689" w:type="dxa"/>
            <w:shd w:val="clear" w:color="auto" w:fill="auto"/>
          </w:tcPr>
          <w:p w14:paraId="6F0D98B6" w14:textId="35AC8816" w:rsidR="00DA62F9" w:rsidRPr="00D92E9D" w:rsidRDefault="00DA62F9" w:rsidP="00DA62F9">
            <w:pPr>
              <w:rPr>
                <w:rFonts w:cstheme="minorHAnsi"/>
                <w:szCs w:val="24"/>
              </w:rPr>
            </w:pPr>
            <w:r w:rsidRPr="00D92E9D">
              <w:rPr>
                <w:rFonts w:cstheme="minorHAnsi"/>
                <w:szCs w:val="24"/>
              </w:rPr>
              <w:t xml:space="preserve">Počet vybudovaných zariadení </w:t>
            </w:r>
          </w:p>
        </w:tc>
        <w:tc>
          <w:tcPr>
            <w:tcW w:w="1329" w:type="dxa"/>
            <w:shd w:val="clear" w:color="auto" w:fill="auto"/>
            <w:vAlign w:val="center"/>
          </w:tcPr>
          <w:p w14:paraId="77A870E7" w14:textId="2A35E2C4" w:rsidR="00DA62F9" w:rsidRPr="00D92E9D" w:rsidRDefault="00905380" w:rsidP="00905380">
            <w:pPr>
              <w:jc w:val="center"/>
              <w:rPr>
                <w:rFonts w:cstheme="minorHAnsi"/>
                <w:szCs w:val="24"/>
              </w:rPr>
            </w:pPr>
            <w:r w:rsidRPr="00D92E9D">
              <w:rPr>
                <w:rFonts w:cstheme="minorHAnsi"/>
                <w:szCs w:val="24"/>
              </w:rPr>
              <w:t>počet</w:t>
            </w:r>
          </w:p>
        </w:tc>
        <w:tc>
          <w:tcPr>
            <w:tcW w:w="1743" w:type="dxa"/>
            <w:shd w:val="clear" w:color="auto" w:fill="auto"/>
            <w:vAlign w:val="center"/>
          </w:tcPr>
          <w:p w14:paraId="1400589D" w14:textId="495898B0" w:rsidR="00DA62F9" w:rsidRPr="00D92E9D" w:rsidRDefault="00DA62F9" w:rsidP="00DA62F9">
            <w:pPr>
              <w:jc w:val="center"/>
              <w:rPr>
                <w:rFonts w:cstheme="minorHAnsi"/>
                <w:szCs w:val="24"/>
              </w:rPr>
            </w:pPr>
            <w:r w:rsidRPr="00D92E9D">
              <w:rPr>
                <w:rFonts w:cstheme="minorHAnsi"/>
                <w:szCs w:val="24"/>
              </w:rPr>
              <w:t>0</w:t>
            </w:r>
          </w:p>
        </w:tc>
        <w:tc>
          <w:tcPr>
            <w:tcW w:w="1307" w:type="dxa"/>
            <w:shd w:val="clear" w:color="auto" w:fill="auto"/>
            <w:vAlign w:val="center"/>
          </w:tcPr>
          <w:p w14:paraId="6C543AE7" w14:textId="66E66171" w:rsidR="00DA62F9" w:rsidRPr="00D92E9D" w:rsidRDefault="00DA62F9" w:rsidP="00DA62F9">
            <w:pPr>
              <w:jc w:val="center"/>
              <w:rPr>
                <w:rFonts w:cstheme="minorHAnsi"/>
                <w:szCs w:val="24"/>
              </w:rPr>
            </w:pPr>
            <w:r w:rsidRPr="00D92E9D">
              <w:rPr>
                <w:rFonts w:cstheme="minorHAnsi"/>
                <w:szCs w:val="24"/>
              </w:rPr>
              <w:t>1</w:t>
            </w:r>
          </w:p>
        </w:tc>
        <w:tc>
          <w:tcPr>
            <w:tcW w:w="1992" w:type="dxa"/>
            <w:shd w:val="clear" w:color="auto" w:fill="auto"/>
          </w:tcPr>
          <w:p w14:paraId="76648EC6" w14:textId="77777777" w:rsidR="00DA62F9" w:rsidRPr="00E603EE" w:rsidRDefault="00DA62F9" w:rsidP="00DA62F9">
            <w:pPr>
              <w:jc w:val="both"/>
              <w:rPr>
                <w:rFonts w:cstheme="minorHAnsi"/>
                <w:b/>
                <w:szCs w:val="24"/>
              </w:rPr>
            </w:pPr>
          </w:p>
        </w:tc>
      </w:tr>
      <w:tr w:rsidR="00DA62F9" w:rsidRPr="00E603EE" w14:paraId="73F4FDC9" w14:textId="77777777" w:rsidTr="00AB0D41">
        <w:tc>
          <w:tcPr>
            <w:tcW w:w="2689" w:type="dxa"/>
            <w:shd w:val="clear" w:color="auto" w:fill="auto"/>
          </w:tcPr>
          <w:p w14:paraId="72AA66AF" w14:textId="2F350D29" w:rsidR="00DA62F9" w:rsidRPr="00D92E9D" w:rsidRDefault="00DA62F9" w:rsidP="00DA62F9">
            <w:pPr>
              <w:rPr>
                <w:rFonts w:cstheme="minorHAnsi"/>
                <w:szCs w:val="24"/>
              </w:rPr>
            </w:pPr>
            <w:r w:rsidRPr="00D92E9D">
              <w:rPr>
                <w:rFonts w:cstheme="minorHAnsi"/>
                <w:szCs w:val="24"/>
              </w:rPr>
              <w:t>Počet prijímateľov</w:t>
            </w:r>
          </w:p>
        </w:tc>
        <w:tc>
          <w:tcPr>
            <w:tcW w:w="1329" w:type="dxa"/>
            <w:shd w:val="clear" w:color="auto" w:fill="auto"/>
            <w:vAlign w:val="center"/>
          </w:tcPr>
          <w:p w14:paraId="0E322DA1" w14:textId="099AC4F6" w:rsidR="00DA62F9" w:rsidRPr="00D92E9D" w:rsidRDefault="00905380" w:rsidP="00DA62F9">
            <w:pPr>
              <w:jc w:val="center"/>
              <w:rPr>
                <w:rFonts w:cstheme="minorHAnsi"/>
                <w:b/>
                <w:szCs w:val="24"/>
              </w:rPr>
            </w:pPr>
            <w:r w:rsidRPr="00D92E9D">
              <w:rPr>
                <w:rFonts w:cstheme="minorHAnsi"/>
                <w:bCs/>
                <w:szCs w:val="24"/>
              </w:rPr>
              <w:t>osoba</w:t>
            </w:r>
          </w:p>
        </w:tc>
        <w:tc>
          <w:tcPr>
            <w:tcW w:w="1743" w:type="dxa"/>
            <w:shd w:val="clear" w:color="auto" w:fill="auto"/>
            <w:vAlign w:val="center"/>
          </w:tcPr>
          <w:p w14:paraId="360D3C40" w14:textId="2D99A049" w:rsidR="00DA62F9" w:rsidRPr="00D92E9D" w:rsidRDefault="00DA62F9" w:rsidP="00DA62F9">
            <w:pPr>
              <w:jc w:val="center"/>
              <w:rPr>
                <w:rFonts w:cstheme="minorHAnsi"/>
                <w:b/>
                <w:szCs w:val="24"/>
              </w:rPr>
            </w:pPr>
            <w:r w:rsidRPr="00D92E9D">
              <w:rPr>
                <w:rFonts w:cstheme="minorHAnsi"/>
                <w:bCs/>
                <w:szCs w:val="24"/>
              </w:rPr>
              <w:t>0</w:t>
            </w:r>
          </w:p>
        </w:tc>
        <w:tc>
          <w:tcPr>
            <w:tcW w:w="1307" w:type="dxa"/>
            <w:shd w:val="clear" w:color="auto" w:fill="auto"/>
            <w:vAlign w:val="center"/>
          </w:tcPr>
          <w:p w14:paraId="34CD3705" w14:textId="79A6DCB8" w:rsidR="00DA62F9" w:rsidRPr="00D92E9D" w:rsidRDefault="00DA62F9" w:rsidP="00DA62F9">
            <w:pPr>
              <w:jc w:val="center"/>
              <w:rPr>
                <w:rFonts w:cstheme="minorHAnsi"/>
                <w:b/>
                <w:szCs w:val="24"/>
              </w:rPr>
            </w:pPr>
            <w:r w:rsidRPr="00D92E9D">
              <w:rPr>
                <w:rFonts w:cstheme="minorHAnsi"/>
                <w:bCs/>
                <w:szCs w:val="24"/>
              </w:rPr>
              <w:t>30</w:t>
            </w:r>
          </w:p>
        </w:tc>
        <w:tc>
          <w:tcPr>
            <w:tcW w:w="1992" w:type="dxa"/>
            <w:shd w:val="clear" w:color="auto" w:fill="auto"/>
          </w:tcPr>
          <w:p w14:paraId="3FC49781" w14:textId="77777777" w:rsidR="00DA62F9" w:rsidRPr="00E603EE" w:rsidRDefault="00DA62F9" w:rsidP="00DA62F9">
            <w:pPr>
              <w:jc w:val="both"/>
              <w:rPr>
                <w:rFonts w:cstheme="minorHAnsi"/>
                <w:b/>
                <w:szCs w:val="24"/>
              </w:rPr>
            </w:pPr>
          </w:p>
        </w:tc>
      </w:tr>
      <w:tr w:rsidR="00DA62F9" w:rsidRPr="00E603EE" w14:paraId="23982C23" w14:textId="77777777" w:rsidTr="001229BB">
        <w:tc>
          <w:tcPr>
            <w:tcW w:w="9060" w:type="dxa"/>
            <w:gridSpan w:val="5"/>
            <w:shd w:val="clear" w:color="auto" w:fill="FFF2CC" w:themeFill="accent4" w:themeFillTint="33"/>
          </w:tcPr>
          <w:p w14:paraId="40F8CB33" w14:textId="77777777" w:rsidR="00DA62F9" w:rsidRPr="00E603EE" w:rsidRDefault="00DA62F9" w:rsidP="00DA62F9">
            <w:pPr>
              <w:jc w:val="both"/>
              <w:rPr>
                <w:rFonts w:cstheme="minorHAnsi"/>
                <w:bCs/>
                <w:color w:val="000000" w:themeColor="text1"/>
                <w:szCs w:val="24"/>
              </w:rPr>
            </w:pPr>
            <w:r>
              <w:rPr>
                <w:rFonts w:cstheme="minorHAnsi"/>
                <w:bCs/>
                <w:color w:val="000000" w:themeColor="text1"/>
                <w:szCs w:val="24"/>
              </w:rPr>
              <w:t xml:space="preserve">Aktivita 1.2.1.5 </w:t>
            </w:r>
            <w:r w:rsidRPr="00AB7C71">
              <w:rPr>
                <w:rFonts w:cstheme="minorHAnsi"/>
                <w:bCs/>
                <w:color w:val="000000" w:themeColor="text1"/>
                <w:szCs w:val="24"/>
              </w:rPr>
              <w:t>Zriadenie sociálnej služby Podpora samostatného bývania vyčlenením 1-2 bytov z bytového fondu mesta</w:t>
            </w:r>
          </w:p>
        </w:tc>
      </w:tr>
      <w:tr w:rsidR="00DA62F9" w:rsidRPr="00E603EE" w14:paraId="0CC1A2C6" w14:textId="77777777" w:rsidTr="00AB0D41">
        <w:tc>
          <w:tcPr>
            <w:tcW w:w="2689" w:type="dxa"/>
          </w:tcPr>
          <w:p w14:paraId="1FE1EE91" w14:textId="77777777" w:rsidR="00DA62F9" w:rsidRPr="00E603EE" w:rsidRDefault="00DA62F9" w:rsidP="00DA62F9">
            <w:pPr>
              <w:jc w:val="both"/>
              <w:rPr>
                <w:rFonts w:cstheme="minorHAnsi"/>
                <w:b/>
                <w:szCs w:val="24"/>
              </w:rPr>
            </w:pPr>
            <w:r w:rsidRPr="00E603EE">
              <w:rPr>
                <w:rFonts w:cstheme="minorHAnsi"/>
                <w:b/>
                <w:szCs w:val="24"/>
              </w:rPr>
              <w:t>Merateľný ukazovateľ</w:t>
            </w:r>
          </w:p>
        </w:tc>
        <w:tc>
          <w:tcPr>
            <w:tcW w:w="1329" w:type="dxa"/>
          </w:tcPr>
          <w:p w14:paraId="3989FED4" w14:textId="77777777" w:rsidR="00DA62F9" w:rsidRPr="00E603EE" w:rsidRDefault="00DA62F9" w:rsidP="00DA62F9">
            <w:pPr>
              <w:jc w:val="both"/>
              <w:rPr>
                <w:rFonts w:cstheme="minorHAnsi"/>
                <w:b/>
                <w:szCs w:val="24"/>
              </w:rPr>
            </w:pPr>
            <w:r w:rsidRPr="00E603EE">
              <w:rPr>
                <w:rFonts w:cstheme="minorHAnsi"/>
                <w:b/>
                <w:szCs w:val="24"/>
              </w:rPr>
              <w:t>Merná jednotka</w:t>
            </w:r>
          </w:p>
        </w:tc>
        <w:tc>
          <w:tcPr>
            <w:tcW w:w="1743" w:type="dxa"/>
          </w:tcPr>
          <w:p w14:paraId="7E01CFCC" w14:textId="77777777" w:rsidR="00DA62F9" w:rsidRPr="00E603EE" w:rsidRDefault="00DA62F9" w:rsidP="00DA62F9">
            <w:pPr>
              <w:jc w:val="both"/>
              <w:rPr>
                <w:rFonts w:cstheme="minorHAnsi"/>
                <w:b/>
                <w:szCs w:val="24"/>
              </w:rPr>
            </w:pPr>
            <w:r w:rsidRPr="00E603EE">
              <w:rPr>
                <w:rFonts w:cstheme="minorHAnsi"/>
                <w:b/>
                <w:szCs w:val="24"/>
              </w:rPr>
              <w:t>Východiskový stav</w:t>
            </w:r>
          </w:p>
        </w:tc>
        <w:tc>
          <w:tcPr>
            <w:tcW w:w="1307" w:type="dxa"/>
          </w:tcPr>
          <w:p w14:paraId="268DBB93" w14:textId="77777777" w:rsidR="00DA62F9" w:rsidRPr="00E603EE" w:rsidRDefault="00DA62F9" w:rsidP="00DA62F9">
            <w:pPr>
              <w:jc w:val="both"/>
              <w:rPr>
                <w:rFonts w:cstheme="minorHAnsi"/>
                <w:b/>
                <w:szCs w:val="24"/>
              </w:rPr>
            </w:pPr>
            <w:r w:rsidRPr="00E603EE">
              <w:rPr>
                <w:rFonts w:cstheme="minorHAnsi"/>
                <w:b/>
                <w:szCs w:val="24"/>
              </w:rPr>
              <w:t>Cieľ 2030</w:t>
            </w:r>
          </w:p>
        </w:tc>
        <w:tc>
          <w:tcPr>
            <w:tcW w:w="1992" w:type="dxa"/>
          </w:tcPr>
          <w:p w14:paraId="2661B0A0" w14:textId="77777777" w:rsidR="00DA62F9" w:rsidRPr="00E603EE" w:rsidRDefault="00DA62F9" w:rsidP="00DA62F9">
            <w:pPr>
              <w:jc w:val="both"/>
              <w:rPr>
                <w:rFonts w:cstheme="minorHAnsi"/>
                <w:b/>
                <w:szCs w:val="24"/>
              </w:rPr>
            </w:pPr>
            <w:r w:rsidRPr="00E603EE">
              <w:rPr>
                <w:rFonts w:cstheme="minorHAnsi"/>
                <w:b/>
                <w:szCs w:val="24"/>
              </w:rPr>
              <w:t xml:space="preserve">Poznámka </w:t>
            </w:r>
          </w:p>
        </w:tc>
      </w:tr>
      <w:tr w:rsidR="00DA62F9" w:rsidRPr="00E603EE" w14:paraId="06FAF75A" w14:textId="77777777" w:rsidTr="00AB0D41">
        <w:tc>
          <w:tcPr>
            <w:tcW w:w="2689" w:type="dxa"/>
          </w:tcPr>
          <w:p w14:paraId="7B8E45B1" w14:textId="77777777" w:rsidR="00DA62F9" w:rsidRPr="00AB7C71" w:rsidRDefault="00DA62F9" w:rsidP="00DA62F9">
            <w:pPr>
              <w:rPr>
                <w:rFonts w:cstheme="minorHAnsi"/>
                <w:szCs w:val="24"/>
              </w:rPr>
            </w:pPr>
            <w:r w:rsidRPr="00AB7C71">
              <w:rPr>
                <w:rFonts w:cstheme="minorHAnsi"/>
                <w:szCs w:val="24"/>
              </w:rPr>
              <w:t>Počet vyčlenených bytov na sociálnu službu Podpora samostatného bývania</w:t>
            </w:r>
          </w:p>
        </w:tc>
        <w:tc>
          <w:tcPr>
            <w:tcW w:w="1329" w:type="dxa"/>
            <w:vAlign w:val="center"/>
          </w:tcPr>
          <w:p w14:paraId="1C14873F" w14:textId="7DA1E9D0" w:rsidR="00DA62F9" w:rsidRPr="00AB7C71" w:rsidRDefault="00905380" w:rsidP="00DA62F9">
            <w:pPr>
              <w:jc w:val="center"/>
              <w:rPr>
                <w:rFonts w:cstheme="minorHAnsi"/>
                <w:szCs w:val="24"/>
              </w:rPr>
            </w:pPr>
            <w:r>
              <w:rPr>
                <w:rFonts w:cstheme="minorHAnsi"/>
                <w:szCs w:val="24"/>
              </w:rPr>
              <w:t>počet</w:t>
            </w:r>
          </w:p>
        </w:tc>
        <w:tc>
          <w:tcPr>
            <w:tcW w:w="1743" w:type="dxa"/>
            <w:vAlign w:val="center"/>
          </w:tcPr>
          <w:p w14:paraId="5A953DBF" w14:textId="77777777" w:rsidR="00DA62F9" w:rsidRPr="00AB7C71" w:rsidRDefault="00DA62F9" w:rsidP="00DA62F9">
            <w:pPr>
              <w:jc w:val="center"/>
              <w:rPr>
                <w:rFonts w:cstheme="minorHAnsi"/>
                <w:szCs w:val="24"/>
              </w:rPr>
            </w:pPr>
            <w:r w:rsidRPr="00AB7C71">
              <w:rPr>
                <w:rFonts w:cstheme="minorHAnsi"/>
                <w:szCs w:val="24"/>
              </w:rPr>
              <w:t>0</w:t>
            </w:r>
          </w:p>
        </w:tc>
        <w:tc>
          <w:tcPr>
            <w:tcW w:w="1307" w:type="dxa"/>
            <w:vAlign w:val="center"/>
          </w:tcPr>
          <w:p w14:paraId="2A6EBBA1" w14:textId="77777777" w:rsidR="00DA62F9" w:rsidRPr="00AB7C71" w:rsidRDefault="00DA62F9" w:rsidP="00DA62F9">
            <w:pPr>
              <w:jc w:val="center"/>
              <w:rPr>
                <w:rFonts w:cstheme="minorHAnsi"/>
                <w:szCs w:val="24"/>
              </w:rPr>
            </w:pPr>
            <w:r w:rsidRPr="00AB7C71">
              <w:rPr>
                <w:rFonts w:cstheme="minorHAnsi"/>
                <w:szCs w:val="24"/>
              </w:rPr>
              <w:t>2</w:t>
            </w:r>
          </w:p>
        </w:tc>
        <w:tc>
          <w:tcPr>
            <w:tcW w:w="1992" w:type="dxa"/>
          </w:tcPr>
          <w:p w14:paraId="7520D0E6" w14:textId="77777777" w:rsidR="00DA62F9" w:rsidRPr="00AB7C71" w:rsidRDefault="00DA62F9" w:rsidP="00DA62F9">
            <w:pPr>
              <w:jc w:val="both"/>
              <w:rPr>
                <w:rFonts w:cstheme="minorHAnsi"/>
                <w:szCs w:val="24"/>
              </w:rPr>
            </w:pPr>
          </w:p>
        </w:tc>
      </w:tr>
      <w:tr w:rsidR="00DA62F9" w:rsidRPr="00E603EE" w14:paraId="63294823" w14:textId="77777777" w:rsidTr="001229BB">
        <w:tc>
          <w:tcPr>
            <w:tcW w:w="9060" w:type="dxa"/>
            <w:gridSpan w:val="5"/>
            <w:shd w:val="clear" w:color="auto" w:fill="FFF2CC" w:themeFill="accent4" w:themeFillTint="33"/>
          </w:tcPr>
          <w:p w14:paraId="64EFEB78" w14:textId="7D5055FC" w:rsidR="00DA62F9" w:rsidRPr="00E603EE" w:rsidRDefault="00DA62F9" w:rsidP="00F246E4">
            <w:pPr>
              <w:jc w:val="both"/>
              <w:rPr>
                <w:rFonts w:cstheme="minorHAnsi"/>
                <w:bCs/>
                <w:color w:val="000000" w:themeColor="text1"/>
                <w:szCs w:val="24"/>
              </w:rPr>
            </w:pPr>
            <w:r>
              <w:rPr>
                <w:rFonts w:cstheme="minorHAnsi"/>
                <w:bCs/>
                <w:color w:val="000000" w:themeColor="text1"/>
                <w:szCs w:val="24"/>
              </w:rPr>
              <w:t xml:space="preserve">Aktivita 1.2.1.6 </w:t>
            </w:r>
            <w:r w:rsidRPr="00AB7C71">
              <w:rPr>
                <w:rFonts w:cstheme="minorHAnsi"/>
                <w:bCs/>
                <w:color w:val="000000" w:themeColor="text1"/>
                <w:szCs w:val="24"/>
              </w:rPr>
              <w:t xml:space="preserve">Podpora výstavby nového </w:t>
            </w:r>
            <w:r w:rsidR="00F246E4">
              <w:rPr>
                <w:rFonts w:cstheme="minorHAnsi"/>
                <w:bCs/>
                <w:color w:val="000000" w:themeColor="text1"/>
                <w:szCs w:val="24"/>
              </w:rPr>
              <w:t>hospicu</w:t>
            </w:r>
            <w:r w:rsidRPr="00AB7C71">
              <w:rPr>
                <w:rFonts w:cstheme="minorHAnsi"/>
                <w:bCs/>
                <w:color w:val="000000" w:themeColor="text1"/>
                <w:szCs w:val="24"/>
              </w:rPr>
              <w:t xml:space="preserve"> (ako príležitosť pre neverejné subjekty)</w:t>
            </w:r>
          </w:p>
        </w:tc>
      </w:tr>
      <w:tr w:rsidR="00DA62F9" w:rsidRPr="00E603EE" w14:paraId="796FBFB4" w14:textId="77777777" w:rsidTr="00AB0D41">
        <w:tc>
          <w:tcPr>
            <w:tcW w:w="2689" w:type="dxa"/>
          </w:tcPr>
          <w:p w14:paraId="41C155FC" w14:textId="77777777" w:rsidR="00DA62F9" w:rsidRPr="00E603EE" w:rsidRDefault="00DA62F9" w:rsidP="00DA62F9">
            <w:pPr>
              <w:jc w:val="both"/>
              <w:rPr>
                <w:rFonts w:cstheme="minorHAnsi"/>
                <w:b/>
                <w:szCs w:val="24"/>
              </w:rPr>
            </w:pPr>
            <w:r w:rsidRPr="00E603EE">
              <w:rPr>
                <w:rFonts w:cstheme="minorHAnsi"/>
                <w:b/>
                <w:szCs w:val="24"/>
              </w:rPr>
              <w:t>Merateľný ukazovateľ</w:t>
            </w:r>
          </w:p>
        </w:tc>
        <w:tc>
          <w:tcPr>
            <w:tcW w:w="1329" w:type="dxa"/>
          </w:tcPr>
          <w:p w14:paraId="310C7446" w14:textId="77777777" w:rsidR="00DA62F9" w:rsidRPr="00E603EE" w:rsidRDefault="00DA62F9" w:rsidP="00DA62F9">
            <w:pPr>
              <w:jc w:val="both"/>
              <w:rPr>
                <w:rFonts w:cstheme="minorHAnsi"/>
                <w:b/>
                <w:szCs w:val="24"/>
              </w:rPr>
            </w:pPr>
            <w:r w:rsidRPr="00E603EE">
              <w:rPr>
                <w:rFonts w:cstheme="minorHAnsi"/>
                <w:b/>
                <w:szCs w:val="24"/>
              </w:rPr>
              <w:t>Merná jednotka</w:t>
            </w:r>
          </w:p>
        </w:tc>
        <w:tc>
          <w:tcPr>
            <w:tcW w:w="1743" w:type="dxa"/>
          </w:tcPr>
          <w:p w14:paraId="45D55F18" w14:textId="77777777" w:rsidR="00DA62F9" w:rsidRPr="00E603EE" w:rsidRDefault="00DA62F9" w:rsidP="00DA62F9">
            <w:pPr>
              <w:jc w:val="both"/>
              <w:rPr>
                <w:rFonts w:cstheme="minorHAnsi"/>
                <w:b/>
                <w:szCs w:val="24"/>
              </w:rPr>
            </w:pPr>
            <w:r w:rsidRPr="00E603EE">
              <w:rPr>
                <w:rFonts w:cstheme="minorHAnsi"/>
                <w:b/>
                <w:szCs w:val="24"/>
              </w:rPr>
              <w:t>Východiskový stav</w:t>
            </w:r>
          </w:p>
        </w:tc>
        <w:tc>
          <w:tcPr>
            <w:tcW w:w="1307" w:type="dxa"/>
          </w:tcPr>
          <w:p w14:paraId="25AE085E" w14:textId="77777777" w:rsidR="00DA62F9" w:rsidRPr="00E603EE" w:rsidRDefault="00DA62F9" w:rsidP="00DA62F9">
            <w:pPr>
              <w:jc w:val="both"/>
              <w:rPr>
                <w:rFonts w:cstheme="minorHAnsi"/>
                <w:b/>
                <w:szCs w:val="24"/>
              </w:rPr>
            </w:pPr>
            <w:r w:rsidRPr="00E603EE">
              <w:rPr>
                <w:rFonts w:cstheme="minorHAnsi"/>
                <w:b/>
                <w:szCs w:val="24"/>
              </w:rPr>
              <w:t>Cieľ 2030</w:t>
            </w:r>
          </w:p>
        </w:tc>
        <w:tc>
          <w:tcPr>
            <w:tcW w:w="1992" w:type="dxa"/>
          </w:tcPr>
          <w:p w14:paraId="2083C02A" w14:textId="77777777" w:rsidR="00DA62F9" w:rsidRPr="00E603EE" w:rsidRDefault="00DA62F9" w:rsidP="00DA62F9">
            <w:pPr>
              <w:jc w:val="both"/>
              <w:rPr>
                <w:rFonts w:cstheme="minorHAnsi"/>
                <w:b/>
                <w:szCs w:val="24"/>
              </w:rPr>
            </w:pPr>
            <w:r w:rsidRPr="00E603EE">
              <w:rPr>
                <w:rFonts w:cstheme="minorHAnsi"/>
                <w:b/>
                <w:szCs w:val="24"/>
              </w:rPr>
              <w:t xml:space="preserve">Poznámka </w:t>
            </w:r>
          </w:p>
        </w:tc>
      </w:tr>
      <w:tr w:rsidR="00DA62F9" w:rsidRPr="00E603EE" w14:paraId="011001FC" w14:textId="77777777" w:rsidTr="00AB0D41">
        <w:tc>
          <w:tcPr>
            <w:tcW w:w="2689" w:type="dxa"/>
          </w:tcPr>
          <w:p w14:paraId="4F1A6249" w14:textId="6FEBBEC2" w:rsidR="00DA62F9" w:rsidRPr="00B963AB" w:rsidRDefault="00DA62F9" w:rsidP="004B2CED">
            <w:pPr>
              <w:rPr>
                <w:rFonts w:cstheme="minorHAnsi"/>
                <w:szCs w:val="24"/>
              </w:rPr>
            </w:pPr>
            <w:r w:rsidRPr="00064DBE">
              <w:rPr>
                <w:rFonts w:cstheme="minorHAnsi"/>
                <w:szCs w:val="24"/>
              </w:rPr>
              <w:t xml:space="preserve">Počet </w:t>
            </w:r>
            <w:r w:rsidRPr="00D92E9D">
              <w:rPr>
                <w:rFonts w:cstheme="minorHAnsi"/>
                <w:szCs w:val="24"/>
              </w:rPr>
              <w:t xml:space="preserve">hospicov v </w:t>
            </w:r>
            <w:r w:rsidRPr="00064DBE">
              <w:rPr>
                <w:rFonts w:cstheme="minorHAnsi"/>
                <w:szCs w:val="24"/>
              </w:rPr>
              <w:t>meste</w:t>
            </w:r>
          </w:p>
        </w:tc>
        <w:tc>
          <w:tcPr>
            <w:tcW w:w="1329" w:type="dxa"/>
            <w:vAlign w:val="center"/>
          </w:tcPr>
          <w:p w14:paraId="42397B23" w14:textId="75D6A3B4" w:rsidR="00DA62F9" w:rsidRPr="00B963AB" w:rsidRDefault="00905380" w:rsidP="00DA62F9">
            <w:pPr>
              <w:jc w:val="center"/>
              <w:rPr>
                <w:rFonts w:cstheme="minorHAnsi"/>
                <w:szCs w:val="24"/>
              </w:rPr>
            </w:pPr>
            <w:r>
              <w:rPr>
                <w:rFonts w:cstheme="minorHAnsi"/>
                <w:szCs w:val="24"/>
              </w:rPr>
              <w:t>počet</w:t>
            </w:r>
          </w:p>
        </w:tc>
        <w:tc>
          <w:tcPr>
            <w:tcW w:w="1743" w:type="dxa"/>
            <w:vAlign w:val="center"/>
          </w:tcPr>
          <w:p w14:paraId="3235C7C8" w14:textId="77777777" w:rsidR="00DA62F9" w:rsidRPr="00B963AB" w:rsidRDefault="00DA62F9" w:rsidP="00DA62F9">
            <w:pPr>
              <w:jc w:val="center"/>
              <w:rPr>
                <w:rFonts w:cstheme="minorHAnsi"/>
                <w:szCs w:val="24"/>
              </w:rPr>
            </w:pPr>
            <w:r w:rsidRPr="00B963AB">
              <w:rPr>
                <w:rFonts w:cstheme="minorHAnsi"/>
                <w:szCs w:val="24"/>
              </w:rPr>
              <w:t>0</w:t>
            </w:r>
          </w:p>
        </w:tc>
        <w:tc>
          <w:tcPr>
            <w:tcW w:w="1307" w:type="dxa"/>
            <w:vAlign w:val="center"/>
          </w:tcPr>
          <w:p w14:paraId="543E03DE" w14:textId="77777777" w:rsidR="00DA62F9" w:rsidRPr="00B963AB" w:rsidRDefault="00DA62F9" w:rsidP="00DA62F9">
            <w:pPr>
              <w:jc w:val="center"/>
              <w:rPr>
                <w:rFonts w:cstheme="minorHAnsi"/>
                <w:szCs w:val="24"/>
              </w:rPr>
            </w:pPr>
            <w:r w:rsidRPr="00B963AB">
              <w:rPr>
                <w:rFonts w:cstheme="minorHAnsi"/>
                <w:szCs w:val="24"/>
              </w:rPr>
              <w:t>1</w:t>
            </w:r>
          </w:p>
        </w:tc>
        <w:tc>
          <w:tcPr>
            <w:tcW w:w="1992" w:type="dxa"/>
          </w:tcPr>
          <w:p w14:paraId="6A274F09" w14:textId="77777777" w:rsidR="00DA62F9" w:rsidRPr="00B963AB" w:rsidRDefault="00DA62F9" w:rsidP="00DA62F9">
            <w:pPr>
              <w:jc w:val="both"/>
              <w:rPr>
                <w:rFonts w:cstheme="minorHAnsi"/>
                <w:szCs w:val="24"/>
              </w:rPr>
            </w:pPr>
          </w:p>
        </w:tc>
      </w:tr>
      <w:tr w:rsidR="00DA62F9" w:rsidRPr="00E603EE" w14:paraId="6168C42F" w14:textId="77777777" w:rsidTr="001229BB">
        <w:tc>
          <w:tcPr>
            <w:tcW w:w="9060" w:type="dxa"/>
            <w:gridSpan w:val="5"/>
            <w:shd w:val="clear" w:color="auto" w:fill="FFF2CC" w:themeFill="accent4" w:themeFillTint="33"/>
          </w:tcPr>
          <w:p w14:paraId="5E28E1BC" w14:textId="77777777" w:rsidR="00DA62F9" w:rsidRPr="00E603EE" w:rsidRDefault="00DA62F9" w:rsidP="00DA62F9">
            <w:pPr>
              <w:jc w:val="both"/>
              <w:rPr>
                <w:rFonts w:cstheme="minorHAnsi"/>
                <w:bCs/>
                <w:color w:val="000000" w:themeColor="text1"/>
                <w:szCs w:val="24"/>
              </w:rPr>
            </w:pPr>
            <w:r>
              <w:rPr>
                <w:rFonts w:cstheme="minorHAnsi"/>
                <w:bCs/>
                <w:color w:val="000000" w:themeColor="text1"/>
                <w:szCs w:val="24"/>
              </w:rPr>
              <w:t xml:space="preserve">Aktivita 1.2.1.7  </w:t>
            </w:r>
            <w:r w:rsidRPr="00AB7C71">
              <w:rPr>
                <w:rFonts w:cstheme="minorHAnsi"/>
                <w:bCs/>
                <w:color w:val="000000" w:themeColor="text1"/>
                <w:szCs w:val="24"/>
              </w:rPr>
              <w:t>Zriadenie prepravnej služby vrátane obstaranie vozidla prepravnej služby so zdvíhacou plošinou</w:t>
            </w:r>
          </w:p>
        </w:tc>
      </w:tr>
      <w:tr w:rsidR="00DA62F9" w:rsidRPr="00E603EE" w14:paraId="01506F68" w14:textId="77777777" w:rsidTr="00AB0D41">
        <w:tc>
          <w:tcPr>
            <w:tcW w:w="2689" w:type="dxa"/>
          </w:tcPr>
          <w:p w14:paraId="0B3B310B" w14:textId="77777777" w:rsidR="00DA62F9" w:rsidRPr="00E603EE" w:rsidRDefault="00DA62F9" w:rsidP="00DA62F9">
            <w:pPr>
              <w:jc w:val="both"/>
              <w:rPr>
                <w:rFonts w:cstheme="minorHAnsi"/>
                <w:b/>
                <w:szCs w:val="24"/>
              </w:rPr>
            </w:pPr>
            <w:r w:rsidRPr="00E603EE">
              <w:rPr>
                <w:rFonts w:cstheme="minorHAnsi"/>
                <w:b/>
                <w:szCs w:val="24"/>
              </w:rPr>
              <w:t>Merateľný ukazovateľ</w:t>
            </w:r>
          </w:p>
        </w:tc>
        <w:tc>
          <w:tcPr>
            <w:tcW w:w="1329" w:type="dxa"/>
          </w:tcPr>
          <w:p w14:paraId="78D53109" w14:textId="77777777" w:rsidR="00DA62F9" w:rsidRPr="00E603EE" w:rsidRDefault="00DA62F9" w:rsidP="00DA62F9">
            <w:pPr>
              <w:jc w:val="both"/>
              <w:rPr>
                <w:rFonts w:cstheme="minorHAnsi"/>
                <w:b/>
                <w:szCs w:val="24"/>
              </w:rPr>
            </w:pPr>
            <w:r w:rsidRPr="00E603EE">
              <w:rPr>
                <w:rFonts w:cstheme="minorHAnsi"/>
                <w:b/>
                <w:szCs w:val="24"/>
              </w:rPr>
              <w:t>Merná jednotka</w:t>
            </w:r>
          </w:p>
        </w:tc>
        <w:tc>
          <w:tcPr>
            <w:tcW w:w="1743" w:type="dxa"/>
          </w:tcPr>
          <w:p w14:paraId="25C70F65" w14:textId="77777777" w:rsidR="00DA62F9" w:rsidRPr="00E603EE" w:rsidRDefault="00DA62F9" w:rsidP="00DA62F9">
            <w:pPr>
              <w:jc w:val="both"/>
              <w:rPr>
                <w:rFonts w:cstheme="minorHAnsi"/>
                <w:b/>
                <w:szCs w:val="24"/>
              </w:rPr>
            </w:pPr>
            <w:r w:rsidRPr="00E603EE">
              <w:rPr>
                <w:rFonts w:cstheme="minorHAnsi"/>
                <w:b/>
                <w:szCs w:val="24"/>
              </w:rPr>
              <w:t>Východiskový stav</w:t>
            </w:r>
          </w:p>
        </w:tc>
        <w:tc>
          <w:tcPr>
            <w:tcW w:w="1307" w:type="dxa"/>
          </w:tcPr>
          <w:p w14:paraId="60A66989" w14:textId="77777777" w:rsidR="00DA62F9" w:rsidRPr="00E603EE" w:rsidRDefault="00DA62F9" w:rsidP="00DA62F9">
            <w:pPr>
              <w:jc w:val="both"/>
              <w:rPr>
                <w:rFonts w:cstheme="minorHAnsi"/>
                <w:b/>
                <w:szCs w:val="24"/>
              </w:rPr>
            </w:pPr>
            <w:r w:rsidRPr="00E603EE">
              <w:rPr>
                <w:rFonts w:cstheme="minorHAnsi"/>
                <w:b/>
                <w:szCs w:val="24"/>
              </w:rPr>
              <w:t>Cieľ 2030</w:t>
            </w:r>
          </w:p>
        </w:tc>
        <w:tc>
          <w:tcPr>
            <w:tcW w:w="1992" w:type="dxa"/>
          </w:tcPr>
          <w:p w14:paraId="6B2B906C" w14:textId="77777777" w:rsidR="00DA62F9" w:rsidRPr="00E603EE" w:rsidRDefault="00DA62F9" w:rsidP="00DA62F9">
            <w:pPr>
              <w:jc w:val="both"/>
              <w:rPr>
                <w:rFonts w:cstheme="minorHAnsi"/>
                <w:b/>
                <w:szCs w:val="24"/>
              </w:rPr>
            </w:pPr>
            <w:r w:rsidRPr="00E603EE">
              <w:rPr>
                <w:rFonts w:cstheme="minorHAnsi"/>
                <w:b/>
                <w:szCs w:val="24"/>
              </w:rPr>
              <w:t xml:space="preserve">Poznámka </w:t>
            </w:r>
          </w:p>
        </w:tc>
      </w:tr>
      <w:tr w:rsidR="00DA62F9" w:rsidRPr="00E603EE" w14:paraId="02FB6F3E" w14:textId="77777777" w:rsidTr="00AB0D41">
        <w:tc>
          <w:tcPr>
            <w:tcW w:w="2689" w:type="dxa"/>
          </w:tcPr>
          <w:p w14:paraId="05CE991D" w14:textId="77777777" w:rsidR="00DA62F9" w:rsidRPr="00AB7C71" w:rsidRDefault="00DA62F9" w:rsidP="00DA62F9">
            <w:pPr>
              <w:rPr>
                <w:rFonts w:cstheme="minorHAnsi"/>
                <w:szCs w:val="24"/>
              </w:rPr>
            </w:pPr>
            <w:r w:rsidRPr="00AB7C71">
              <w:rPr>
                <w:rFonts w:cstheme="minorHAnsi"/>
                <w:szCs w:val="24"/>
              </w:rPr>
              <w:t>Počet vozidiel na prepravu osôb so zdravotným postihnutím s nájazdovou rampou</w:t>
            </w:r>
          </w:p>
        </w:tc>
        <w:tc>
          <w:tcPr>
            <w:tcW w:w="1329" w:type="dxa"/>
            <w:vAlign w:val="center"/>
          </w:tcPr>
          <w:p w14:paraId="61D4A714" w14:textId="042B71F4" w:rsidR="00DA62F9" w:rsidRPr="00AB7C71" w:rsidRDefault="00905380" w:rsidP="00DA62F9">
            <w:pPr>
              <w:jc w:val="center"/>
              <w:rPr>
                <w:rFonts w:cstheme="minorHAnsi"/>
                <w:szCs w:val="24"/>
              </w:rPr>
            </w:pPr>
            <w:r>
              <w:rPr>
                <w:rFonts w:cstheme="minorHAnsi"/>
                <w:szCs w:val="24"/>
              </w:rPr>
              <w:t>počet</w:t>
            </w:r>
          </w:p>
        </w:tc>
        <w:tc>
          <w:tcPr>
            <w:tcW w:w="1743" w:type="dxa"/>
            <w:vAlign w:val="center"/>
          </w:tcPr>
          <w:p w14:paraId="361AA2C9" w14:textId="77777777" w:rsidR="00DA62F9" w:rsidRPr="00AB7C71" w:rsidRDefault="00DA62F9" w:rsidP="00DA62F9">
            <w:pPr>
              <w:jc w:val="center"/>
              <w:rPr>
                <w:rFonts w:cstheme="minorHAnsi"/>
                <w:szCs w:val="24"/>
              </w:rPr>
            </w:pPr>
            <w:r w:rsidRPr="00AB7C71">
              <w:rPr>
                <w:rFonts w:cstheme="minorHAnsi"/>
                <w:szCs w:val="24"/>
              </w:rPr>
              <w:t>0</w:t>
            </w:r>
          </w:p>
        </w:tc>
        <w:tc>
          <w:tcPr>
            <w:tcW w:w="1307" w:type="dxa"/>
            <w:vAlign w:val="center"/>
          </w:tcPr>
          <w:p w14:paraId="36E3BE8E" w14:textId="77777777" w:rsidR="00DA62F9" w:rsidRPr="00AB7C71" w:rsidRDefault="00DA62F9" w:rsidP="00DA62F9">
            <w:pPr>
              <w:jc w:val="center"/>
              <w:rPr>
                <w:rFonts w:cstheme="minorHAnsi"/>
                <w:szCs w:val="24"/>
              </w:rPr>
            </w:pPr>
            <w:r w:rsidRPr="00AB7C71">
              <w:rPr>
                <w:rFonts w:cstheme="minorHAnsi"/>
                <w:szCs w:val="24"/>
              </w:rPr>
              <w:t>1</w:t>
            </w:r>
          </w:p>
        </w:tc>
        <w:tc>
          <w:tcPr>
            <w:tcW w:w="1992" w:type="dxa"/>
          </w:tcPr>
          <w:p w14:paraId="5A1216A4" w14:textId="77777777" w:rsidR="00DA62F9" w:rsidRPr="00AB7C71" w:rsidRDefault="00DA62F9" w:rsidP="00DA62F9">
            <w:pPr>
              <w:jc w:val="both"/>
              <w:rPr>
                <w:rFonts w:cstheme="minorHAnsi"/>
                <w:szCs w:val="24"/>
              </w:rPr>
            </w:pPr>
          </w:p>
        </w:tc>
      </w:tr>
      <w:tr w:rsidR="00DA62F9" w:rsidRPr="00E603EE" w14:paraId="7F65FB4F" w14:textId="77777777" w:rsidTr="001229BB">
        <w:tc>
          <w:tcPr>
            <w:tcW w:w="9060" w:type="dxa"/>
            <w:gridSpan w:val="5"/>
            <w:shd w:val="clear" w:color="auto" w:fill="FFF2CC" w:themeFill="accent4" w:themeFillTint="33"/>
          </w:tcPr>
          <w:p w14:paraId="02E752F4" w14:textId="77777777" w:rsidR="00DA62F9" w:rsidRPr="00E603EE" w:rsidRDefault="00DA62F9" w:rsidP="00DA62F9">
            <w:pPr>
              <w:jc w:val="both"/>
              <w:rPr>
                <w:rFonts w:cstheme="minorHAnsi"/>
                <w:bCs/>
                <w:color w:val="000000" w:themeColor="text1"/>
                <w:szCs w:val="24"/>
              </w:rPr>
            </w:pPr>
            <w:r>
              <w:rPr>
                <w:rFonts w:cstheme="minorHAnsi"/>
                <w:bCs/>
                <w:color w:val="000000" w:themeColor="text1"/>
                <w:szCs w:val="24"/>
              </w:rPr>
              <w:t xml:space="preserve">Aktivita 1.2.1.8  </w:t>
            </w:r>
            <w:r w:rsidRPr="00AB7C71">
              <w:rPr>
                <w:rFonts w:cstheme="minorHAnsi"/>
                <w:bCs/>
                <w:color w:val="000000" w:themeColor="text1"/>
                <w:szCs w:val="24"/>
              </w:rPr>
              <w:t>Sociálna prevencia  a poradenstvo – vzdelávanie seniorov a občanov so zdravotným postihnutím</w:t>
            </w:r>
          </w:p>
        </w:tc>
      </w:tr>
      <w:tr w:rsidR="00DA62F9" w:rsidRPr="00E603EE" w14:paraId="129FC0DD" w14:textId="77777777" w:rsidTr="00AB0D41">
        <w:tc>
          <w:tcPr>
            <w:tcW w:w="2689" w:type="dxa"/>
          </w:tcPr>
          <w:p w14:paraId="0666FE09" w14:textId="77777777" w:rsidR="00DA62F9" w:rsidRPr="00E603EE" w:rsidRDefault="00DA62F9" w:rsidP="00DA62F9">
            <w:pPr>
              <w:jc w:val="both"/>
              <w:rPr>
                <w:rFonts w:cstheme="minorHAnsi"/>
                <w:b/>
                <w:szCs w:val="24"/>
              </w:rPr>
            </w:pPr>
            <w:r w:rsidRPr="00E603EE">
              <w:rPr>
                <w:rFonts w:cstheme="minorHAnsi"/>
                <w:b/>
                <w:szCs w:val="24"/>
              </w:rPr>
              <w:t>Merateľný ukazovateľ</w:t>
            </w:r>
          </w:p>
        </w:tc>
        <w:tc>
          <w:tcPr>
            <w:tcW w:w="1329" w:type="dxa"/>
          </w:tcPr>
          <w:p w14:paraId="382C4050" w14:textId="77777777" w:rsidR="00DA62F9" w:rsidRPr="00E603EE" w:rsidRDefault="00DA62F9" w:rsidP="00DA62F9">
            <w:pPr>
              <w:jc w:val="both"/>
              <w:rPr>
                <w:rFonts w:cstheme="minorHAnsi"/>
                <w:b/>
                <w:szCs w:val="24"/>
              </w:rPr>
            </w:pPr>
            <w:r w:rsidRPr="00E603EE">
              <w:rPr>
                <w:rFonts w:cstheme="minorHAnsi"/>
                <w:b/>
                <w:szCs w:val="24"/>
              </w:rPr>
              <w:t>Merná jednotka</w:t>
            </w:r>
          </w:p>
        </w:tc>
        <w:tc>
          <w:tcPr>
            <w:tcW w:w="1743" w:type="dxa"/>
          </w:tcPr>
          <w:p w14:paraId="14AC1AE0" w14:textId="77777777" w:rsidR="00DA62F9" w:rsidRPr="00E603EE" w:rsidRDefault="00DA62F9" w:rsidP="00DA62F9">
            <w:pPr>
              <w:jc w:val="both"/>
              <w:rPr>
                <w:rFonts w:cstheme="minorHAnsi"/>
                <w:b/>
                <w:szCs w:val="24"/>
              </w:rPr>
            </w:pPr>
            <w:r w:rsidRPr="00E603EE">
              <w:rPr>
                <w:rFonts w:cstheme="minorHAnsi"/>
                <w:b/>
                <w:szCs w:val="24"/>
              </w:rPr>
              <w:t>Východiskový stav</w:t>
            </w:r>
          </w:p>
        </w:tc>
        <w:tc>
          <w:tcPr>
            <w:tcW w:w="1307" w:type="dxa"/>
          </w:tcPr>
          <w:p w14:paraId="298FC6BD" w14:textId="77777777" w:rsidR="00DA62F9" w:rsidRPr="00E603EE" w:rsidRDefault="00DA62F9" w:rsidP="00DA62F9">
            <w:pPr>
              <w:jc w:val="both"/>
              <w:rPr>
                <w:rFonts w:cstheme="minorHAnsi"/>
                <w:b/>
                <w:szCs w:val="24"/>
              </w:rPr>
            </w:pPr>
            <w:r w:rsidRPr="00E603EE">
              <w:rPr>
                <w:rFonts w:cstheme="minorHAnsi"/>
                <w:b/>
                <w:szCs w:val="24"/>
              </w:rPr>
              <w:t>Cieľ 2030</w:t>
            </w:r>
          </w:p>
        </w:tc>
        <w:tc>
          <w:tcPr>
            <w:tcW w:w="1992" w:type="dxa"/>
          </w:tcPr>
          <w:p w14:paraId="0BC7FF74" w14:textId="77777777" w:rsidR="00DA62F9" w:rsidRPr="00E603EE" w:rsidRDefault="00DA62F9" w:rsidP="00DA62F9">
            <w:pPr>
              <w:jc w:val="both"/>
              <w:rPr>
                <w:rFonts w:cstheme="minorHAnsi"/>
                <w:b/>
                <w:szCs w:val="24"/>
              </w:rPr>
            </w:pPr>
            <w:r w:rsidRPr="00E603EE">
              <w:rPr>
                <w:rFonts w:cstheme="minorHAnsi"/>
                <w:b/>
                <w:szCs w:val="24"/>
              </w:rPr>
              <w:t xml:space="preserve">Poznámka </w:t>
            </w:r>
          </w:p>
        </w:tc>
      </w:tr>
      <w:tr w:rsidR="00DA62F9" w:rsidRPr="00AB7C71" w14:paraId="786FE088" w14:textId="77777777" w:rsidTr="00AB0D41">
        <w:tc>
          <w:tcPr>
            <w:tcW w:w="2689" w:type="dxa"/>
          </w:tcPr>
          <w:p w14:paraId="15B688D9" w14:textId="77777777" w:rsidR="00DA62F9" w:rsidRPr="00AB7C71" w:rsidRDefault="00DA62F9" w:rsidP="00DA62F9">
            <w:pPr>
              <w:rPr>
                <w:rFonts w:cstheme="minorHAnsi"/>
                <w:szCs w:val="24"/>
              </w:rPr>
            </w:pPr>
            <w:r w:rsidRPr="00AB7C71">
              <w:rPr>
                <w:rFonts w:cstheme="minorHAnsi"/>
                <w:szCs w:val="24"/>
              </w:rPr>
              <w:t>Počet vzdelávacích aktivít pre seniorov a občanov so zdravotným postihnutím ročne</w:t>
            </w:r>
          </w:p>
        </w:tc>
        <w:tc>
          <w:tcPr>
            <w:tcW w:w="1329" w:type="dxa"/>
            <w:vAlign w:val="center"/>
          </w:tcPr>
          <w:p w14:paraId="16ACA6E8" w14:textId="2C73DA05" w:rsidR="00DA62F9" w:rsidRPr="00AB7C71" w:rsidRDefault="00905380" w:rsidP="00DA62F9">
            <w:pPr>
              <w:jc w:val="center"/>
              <w:rPr>
                <w:rFonts w:cstheme="minorHAnsi"/>
                <w:szCs w:val="24"/>
              </w:rPr>
            </w:pPr>
            <w:r>
              <w:rPr>
                <w:rFonts w:cstheme="minorHAnsi"/>
                <w:szCs w:val="24"/>
              </w:rPr>
              <w:t>počet</w:t>
            </w:r>
          </w:p>
        </w:tc>
        <w:tc>
          <w:tcPr>
            <w:tcW w:w="1743" w:type="dxa"/>
            <w:vAlign w:val="center"/>
          </w:tcPr>
          <w:p w14:paraId="788BBCFD" w14:textId="77777777" w:rsidR="00DA62F9" w:rsidRPr="00AB7C71" w:rsidRDefault="00DA62F9" w:rsidP="00DA62F9">
            <w:pPr>
              <w:jc w:val="center"/>
              <w:rPr>
                <w:rFonts w:cstheme="minorHAnsi"/>
                <w:szCs w:val="24"/>
              </w:rPr>
            </w:pPr>
            <w:r w:rsidRPr="00AB7C71">
              <w:rPr>
                <w:rFonts w:cstheme="minorHAnsi"/>
                <w:szCs w:val="24"/>
              </w:rPr>
              <w:t>0</w:t>
            </w:r>
          </w:p>
        </w:tc>
        <w:tc>
          <w:tcPr>
            <w:tcW w:w="1307" w:type="dxa"/>
            <w:vAlign w:val="center"/>
          </w:tcPr>
          <w:p w14:paraId="23DE2448" w14:textId="77777777" w:rsidR="00DA62F9" w:rsidRPr="00AB7C71" w:rsidRDefault="00DA62F9" w:rsidP="00DA62F9">
            <w:pPr>
              <w:jc w:val="center"/>
              <w:rPr>
                <w:rFonts w:cstheme="minorHAnsi"/>
                <w:szCs w:val="24"/>
              </w:rPr>
            </w:pPr>
            <w:r w:rsidRPr="00AB7C71">
              <w:rPr>
                <w:rFonts w:cstheme="minorHAnsi"/>
                <w:szCs w:val="24"/>
              </w:rPr>
              <w:t>80</w:t>
            </w:r>
          </w:p>
        </w:tc>
        <w:tc>
          <w:tcPr>
            <w:tcW w:w="1992" w:type="dxa"/>
          </w:tcPr>
          <w:p w14:paraId="1C22A710" w14:textId="68318DE1" w:rsidR="00DA62F9" w:rsidRPr="00AB7C71" w:rsidRDefault="00DA62F9" w:rsidP="00D92E9D">
            <w:pPr>
              <w:jc w:val="both"/>
              <w:rPr>
                <w:rFonts w:cstheme="minorHAnsi"/>
                <w:szCs w:val="24"/>
              </w:rPr>
            </w:pPr>
            <w:r>
              <w:rPr>
                <w:rFonts w:cstheme="minorHAnsi"/>
                <w:szCs w:val="24"/>
              </w:rPr>
              <w:t>Priemerne 10 ročne</w:t>
            </w:r>
          </w:p>
        </w:tc>
      </w:tr>
    </w:tbl>
    <w:p w14:paraId="52DF542F" w14:textId="77777777" w:rsidR="002057EB" w:rsidRDefault="002057EB"/>
    <w:tbl>
      <w:tblPr>
        <w:tblStyle w:val="Mriekatabuky"/>
        <w:tblW w:w="0" w:type="auto"/>
        <w:tblLook w:val="04A0" w:firstRow="1" w:lastRow="0" w:firstColumn="1" w:lastColumn="0" w:noHBand="0" w:noVBand="1"/>
      </w:tblPr>
      <w:tblGrid>
        <w:gridCol w:w="2689"/>
        <w:gridCol w:w="1329"/>
        <w:gridCol w:w="21"/>
        <w:gridCol w:w="1585"/>
        <w:gridCol w:w="137"/>
        <w:gridCol w:w="1231"/>
        <w:gridCol w:w="76"/>
        <w:gridCol w:w="1992"/>
      </w:tblGrid>
      <w:tr w:rsidR="00DA62F9" w:rsidRPr="00162160" w14:paraId="34683DD5" w14:textId="77777777" w:rsidTr="001229BB">
        <w:tc>
          <w:tcPr>
            <w:tcW w:w="9060" w:type="dxa"/>
            <w:gridSpan w:val="8"/>
            <w:shd w:val="clear" w:color="auto" w:fill="8EAADB" w:themeFill="accent1" w:themeFillTint="99"/>
          </w:tcPr>
          <w:p w14:paraId="7705CBCC" w14:textId="77777777" w:rsidR="00DA62F9" w:rsidRPr="00E603EE" w:rsidRDefault="00DA62F9" w:rsidP="00DA62F9">
            <w:pPr>
              <w:jc w:val="both"/>
              <w:rPr>
                <w:rFonts w:cstheme="minorHAnsi"/>
                <w:szCs w:val="24"/>
              </w:rPr>
            </w:pPr>
            <w:r w:rsidRPr="00E603EE">
              <w:rPr>
                <w:rFonts w:cstheme="minorHAnsi"/>
                <w:szCs w:val="24"/>
              </w:rPr>
              <w:t>Cieľ: 1.3.: Zefektívnenie poskytovania sociálnych služieb rôznymi poskytovateľmi</w:t>
            </w:r>
          </w:p>
        </w:tc>
      </w:tr>
      <w:tr w:rsidR="00DA62F9" w:rsidRPr="00162160" w14:paraId="3AF3C8FC" w14:textId="77777777" w:rsidTr="001229BB">
        <w:tc>
          <w:tcPr>
            <w:tcW w:w="9060" w:type="dxa"/>
            <w:gridSpan w:val="8"/>
            <w:shd w:val="clear" w:color="auto" w:fill="D9E2F3" w:themeFill="accent1" w:themeFillTint="33"/>
          </w:tcPr>
          <w:p w14:paraId="1E18DD70" w14:textId="77777777" w:rsidR="00DA62F9" w:rsidRPr="001F48C2" w:rsidRDefault="00DA62F9" w:rsidP="00DA62F9">
            <w:pPr>
              <w:jc w:val="both"/>
              <w:rPr>
                <w:rFonts w:cstheme="minorHAnsi"/>
                <w:b/>
                <w:szCs w:val="24"/>
              </w:rPr>
            </w:pPr>
            <w:r w:rsidRPr="001F48C2">
              <w:rPr>
                <w:rFonts w:cstheme="minorHAnsi"/>
                <w:szCs w:val="24"/>
              </w:rPr>
              <w:t>Opatrenie: 1.3.1.: Spolupráca poskytovateľov sociálnych služieb s neziskovými organizáciami a verejnými inštitúciami</w:t>
            </w:r>
          </w:p>
        </w:tc>
      </w:tr>
      <w:tr w:rsidR="00DA62F9" w:rsidRPr="001F48C2" w14:paraId="7C277545" w14:textId="77777777" w:rsidTr="001229BB">
        <w:tc>
          <w:tcPr>
            <w:tcW w:w="9060" w:type="dxa"/>
            <w:gridSpan w:val="8"/>
            <w:shd w:val="clear" w:color="auto" w:fill="FFF2CC" w:themeFill="accent4" w:themeFillTint="33"/>
          </w:tcPr>
          <w:p w14:paraId="35724756" w14:textId="77777777" w:rsidR="00DA62F9" w:rsidRPr="001F48C2" w:rsidRDefault="00DA62F9" w:rsidP="00DA62F9">
            <w:pPr>
              <w:jc w:val="both"/>
              <w:rPr>
                <w:rFonts w:cstheme="minorHAnsi"/>
                <w:szCs w:val="24"/>
              </w:rPr>
            </w:pPr>
            <w:r w:rsidRPr="001F48C2">
              <w:rPr>
                <w:rFonts w:cstheme="minorHAnsi"/>
                <w:szCs w:val="24"/>
              </w:rPr>
              <w:t xml:space="preserve">Aktivita 1.3.1.1 Podpora občianskych iniciatív a ich aktivít </w:t>
            </w:r>
            <w:r>
              <w:rPr>
                <w:rFonts w:cstheme="minorHAnsi"/>
                <w:szCs w:val="24"/>
              </w:rPr>
              <w:t xml:space="preserve"> v </w:t>
            </w:r>
            <w:r w:rsidRPr="001F48C2">
              <w:rPr>
                <w:rFonts w:cstheme="minorHAnsi"/>
                <w:szCs w:val="24"/>
              </w:rPr>
              <w:t>práci s cieľovou skupinou seniorov a zdravotne znevýhodnených</w:t>
            </w:r>
          </w:p>
        </w:tc>
      </w:tr>
      <w:tr w:rsidR="00DA62F9" w:rsidRPr="001F48C2" w14:paraId="3271D2E6" w14:textId="77777777" w:rsidTr="00AB0D41">
        <w:tc>
          <w:tcPr>
            <w:tcW w:w="2689" w:type="dxa"/>
          </w:tcPr>
          <w:p w14:paraId="10CADFC4" w14:textId="77777777" w:rsidR="00DA62F9" w:rsidRPr="001F48C2" w:rsidRDefault="00DA62F9" w:rsidP="00DA62F9">
            <w:pPr>
              <w:jc w:val="both"/>
              <w:rPr>
                <w:rFonts w:cstheme="minorHAnsi"/>
                <w:b/>
                <w:szCs w:val="24"/>
              </w:rPr>
            </w:pPr>
            <w:r w:rsidRPr="001F48C2">
              <w:rPr>
                <w:rFonts w:cstheme="minorHAnsi"/>
                <w:b/>
                <w:szCs w:val="24"/>
              </w:rPr>
              <w:t>Merateľný ukazovateľ</w:t>
            </w:r>
          </w:p>
        </w:tc>
        <w:tc>
          <w:tcPr>
            <w:tcW w:w="1350" w:type="dxa"/>
            <w:gridSpan w:val="2"/>
          </w:tcPr>
          <w:p w14:paraId="51F713E1" w14:textId="77777777" w:rsidR="00DA62F9" w:rsidRPr="001F48C2" w:rsidRDefault="00DA62F9" w:rsidP="00DA62F9">
            <w:pPr>
              <w:jc w:val="both"/>
              <w:rPr>
                <w:rFonts w:cstheme="minorHAnsi"/>
                <w:b/>
                <w:szCs w:val="24"/>
              </w:rPr>
            </w:pPr>
            <w:r w:rsidRPr="001F48C2">
              <w:rPr>
                <w:rFonts w:cstheme="minorHAnsi"/>
                <w:b/>
                <w:szCs w:val="24"/>
              </w:rPr>
              <w:t>Merná jednotka</w:t>
            </w:r>
          </w:p>
        </w:tc>
        <w:tc>
          <w:tcPr>
            <w:tcW w:w="1585" w:type="dxa"/>
          </w:tcPr>
          <w:p w14:paraId="0EC288FD" w14:textId="77777777" w:rsidR="00DA62F9" w:rsidRPr="001F48C2" w:rsidRDefault="00DA62F9" w:rsidP="00DA62F9">
            <w:pPr>
              <w:jc w:val="both"/>
              <w:rPr>
                <w:rFonts w:cstheme="minorHAnsi"/>
                <w:b/>
                <w:szCs w:val="24"/>
              </w:rPr>
            </w:pPr>
            <w:r w:rsidRPr="001F48C2">
              <w:rPr>
                <w:rFonts w:cstheme="minorHAnsi"/>
                <w:b/>
                <w:szCs w:val="24"/>
              </w:rPr>
              <w:t>Východiskový stav</w:t>
            </w:r>
          </w:p>
        </w:tc>
        <w:tc>
          <w:tcPr>
            <w:tcW w:w="1368" w:type="dxa"/>
            <w:gridSpan w:val="2"/>
          </w:tcPr>
          <w:p w14:paraId="580E1B1D" w14:textId="77777777" w:rsidR="00DA62F9" w:rsidRPr="001F48C2" w:rsidRDefault="00DA62F9" w:rsidP="00DA62F9">
            <w:pPr>
              <w:jc w:val="both"/>
              <w:rPr>
                <w:rFonts w:cstheme="minorHAnsi"/>
                <w:b/>
                <w:szCs w:val="24"/>
              </w:rPr>
            </w:pPr>
            <w:r w:rsidRPr="001F48C2">
              <w:rPr>
                <w:rFonts w:cstheme="minorHAnsi"/>
                <w:b/>
                <w:szCs w:val="24"/>
              </w:rPr>
              <w:t>Cieľ 2030</w:t>
            </w:r>
          </w:p>
        </w:tc>
        <w:tc>
          <w:tcPr>
            <w:tcW w:w="2068" w:type="dxa"/>
            <w:gridSpan w:val="2"/>
          </w:tcPr>
          <w:p w14:paraId="30331322" w14:textId="77777777" w:rsidR="00DA62F9" w:rsidRPr="001F48C2" w:rsidRDefault="00DA62F9" w:rsidP="00DA62F9">
            <w:pPr>
              <w:jc w:val="both"/>
              <w:rPr>
                <w:rFonts w:cstheme="minorHAnsi"/>
                <w:b/>
                <w:szCs w:val="24"/>
              </w:rPr>
            </w:pPr>
            <w:r w:rsidRPr="001F48C2">
              <w:rPr>
                <w:rFonts w:cstheme="minorHAnsi"/>
                <w:b/>
                <w:szCs w:val="24"/>
              </w:rPr>
              <w:t xml:space="preserve">Poznámka </w:t>
            </w:r>
          </w:p>
        </w:tc>
      </w:tr>
      <w:tr w:rsidR="00DA62F9" w:rsidRPr="001F48C2" w14:paraId="1911E0EE" w14:textId="77777777" w:rsidTr="00AB0D41">
        <w:tc>
          <w:tcPr>
            <w:tcW w:w="2689" w:type="dxa"/>
          </w:tcPr>
          <w:p w14:paraId="53B48956" w14:textId="77777777" w:rsidR="00DA62F9" w:rsidRPr="001F48C2" w:rsidRDefault="00DA62F9" w:rsidP="00DA62F9">
            <w:pPr>
              <w:jc w:val="both"/>
              <w:rPr>
                <w:rFonts w:cstheme="minorHAnsi"/>
                <w:b/>
                <w:szCs w:val="24"/>
              </w:rPr>
            </w:pPr>
            <w:r w:rsidRPr="00EE1200">
              <w:rPr>
                <w:rFonts w:cstheme="minorHAnsi"/>
                <w:szCs w:val="24"/>
              </w:rPr>
              <w:lastRenderedPageBreak/>
              <w:t>Počet podporených občianskych iniciatív a aktivít práci s cieľovou skupinou seniorov a zdravotne znevýhodnených</w:t>
            </w:r>
          </w:p>
        </w:tc>
        <w:tc>
          <w:tcPr>
            <w:tcW w:w="1350" w:type="dxa"/>
            <w:gridSpan w:val="2"/>
            <w:vAlign w:val="center"/>
          </w:tcPr>
          <w:p w14:paraId="50058288" w14:textId="77777777" w:rsidR="00DA62F9" w:rsidRPr="00616A41" w:rsidRDefault="00DA62F9" w:rsidP="00DA62F9">
            <w:pPr>
              <w:jc w:val="center"/>
              <w:rPr>
                <w:rFonts w:cstheme="minorHAnsi"/>
                <w:szCs w:val="24"/>
              </w:rPr>
            </w:pPr>
            <w:r w:rsidRPr="00616A41">
              <w:rPr>
                <w:rFonts w:cstheme="minorHAnsi"/>
                <w:szCs w:val="24"/>
              </w:rPr>
              <w:t>počet</w:t>
            </w:r>
          </w:p>
        </w:tc>
        <w:tc>
          <w:tcPr>
            <w:tcW w:w="1585" w:type="dxa"/>
            <w:vAlign w:val="center"/>
          </w:tcPr>
          <w:p w14:paraId="7E6D7085" w14:textId="77777777" w:rsidR="00DA62F9" w:rsidRPr="00616A41" w:rsidRDefault="00DA62F9" w:rsidP="00DA62F9">
            <w:pPr>
              <w:jc w:val="center"/>
              <w:rPr>
                <w:rFonts w:cstheme="minorHAnsi"/>
                <w:szCs w:val="24"/>
              </w:rPr>
            </w:pPr>
            <w:r w:rsidRPr="00616A41">
              <w:rPr>
                <w:rFonts w:cstheme="minorHAnsi"/>
                <w:szCs w:val="24"/>
              </w:rPr>
              <w:t>0</w:t>
            </w:r>
          </w:p>
        </w:tc>
        <w:tc>
          <w:tcPr>
            <w:tcW w:w="1368" w:type="dxa"/>
            <w:gridSpan w:val="2"/>
            <w:shd w:val="clear" w:color="auto" w:fill="auto"/>
            <w:vAlign w:val="center"/>
          </w:tcPr>
          <w:p w14:paraId="4782ABB5" w14:textId="4202178E" w:rsidR="00DA62F9" w:rsidRPr="00616A41" w:rsidRDefault="004B2CED" w:rsidP="00DA62F9">
            <w:pPr>
              <w:jc w:val="center"/>
              <w:rPr>
                <w:rFonts w:cstheme="minorHAnsi"/>
                <w:szCs w:val="24"/>
              </w:rPr>
            </w:pPr>
            <w:r>
              <w:rPr>
                <w:rFonts w:cstheme="minorHAnsi"/>
                <w:szCs w:val="24"/>
              </w:rPr>
              <w:t>10</w:t>
            </w:r>
          </w:p>
        </w:tc>
        <w:tc>
          <w:tcPr>
            <w:tcW w:w="2068" w:type="dxa"/>
            <w:gridSpan w:val="2"/>
            <w:vAlign w:val="center"/>
          </w:tcPr>
          <w:p w14:paraId="7B020F4C" w14:textId="501CE075" w:rsidR="00DA62F9" w:rsidRPr="00616A41" w:rsidRDefault="00DA62F9" w:rsidP="00DA62F9">
            <w:pPr>
              <w:jc w:val="center"/>
              <w:rPr>
                <w:rFonts w:cstheme="minorHAnsi"/>
                <w:szCs w:val="24"/>
              </w:rPr>
            </w:pPr>
          </w:p>
        </w:tc>
      </w:tr>
      <w:tr w:rsidR="00DA62F9" w:rsidRPr="001F48C2" w14:paraId="1BF80433" w14:textId="77777777" w:rsidTr="001229BB">
        <w:tc>
          <w:tcPr>
            <w:tcW w:w="9060" w:type="dxa"/>
            <w:gridSpan w:val="8"/>
            <w:shd w:val="clear" w:color="auto" w:fill="FFF2CC" w:themeFill="accent4" w:themeFillTint="33"/>
          </w:tcPr>
          <w:p w14:paraId="0CCC7D85" w14:textId="77777777" w:rsidR="00DA62F9" w:rsidRPr="001F48C2" w:rsidRDefault="00DA62F9" w:rsidP="00DA62F9">
            <w:pPr>
              <w:jc w:val="both"/>
              <w:rPr>
                <w:rFonts w:cstheme="minorHAnsi"/>
                <w:szCs w:val="24"/>
              </w:rPr>
            </w:pPr>
            <w:r w:rsidRPr="001F48C2">
              <w:rPr>
                <w:rFonts w:cstheme="minorHAnsi"/>
                <w:szCs w:val="24"/>
              </w:rPr>
              <w:t xml:space="preserve">Aktivita 1.3.1.2 Podpora neverejných poskytovateľov sociálnych služieb a ich aktivít </w:t>
            </w:r>
            <w:r>
              <w:rPr>
                <w:rFonts w:cstheme="minorHAnsi"/>
                <w:szCs w:val="24"/>
              </w:rPr>
              <w:t xml:space="preserve">v </w:t>
            </w:r>
            <w:r w:rsidRPr="001F48C2">
              <w:rPr>
                <w:rFonts w:cstheme="minorHAnsi"/>
                <w:szCs w:val="24"/>
              </w:rPr>
              <w:t>práci s cieľovou skupinou seniorov a zdravotne znevýhodnených</w:t>
            </w:r>
          </w:p>
        </w:tc>
      </w:tr>
      <w:tr w:rsidR="00DA62F9" w:rsidRPr="001F48C2" w14:paraId="0028D85A" w14:textId="77777777" w:rsidTr="00AB0D41">
        <w:tc>
          <w:tcPr>
            <w:tcW w:w="2689" w:type="dxa"/>
          </w:tcPr>
          <w:p w14:paraId="14C5EACD" w14:textId="77777777" w:rsidR="00DA62F9" w:rsidRPr="001F48C2" w:rsidRDefault="00DA62F9" w:rsidP="00DA62F9">
            <w:pPr>
              <w:jc w:val="both"/>
              <w:rPr>
                <w:rFonts w:cstheme="minorHAnsi"/>
                <w:b/>
                <w:szCs w:val="24"/>
              </w:rPr>
            </w:pPr>
            <w:r w:rsidRPr="001F48C2">
              <w:rPr>
                <w:rFonts w:cstheme="minorHAnsi"/>
                <w:b/>
                <w:szCs w:val="24"/>
              </w:rPr>
              <w:t>Merateľný ukazovateľ</w:t>
            </w:r>
          </w:p>
        </w:tc>
        <w:tc>
          <w:tcPr>
            <w:tcW w:w="1329" w:type="dxa"/>
          </w:tcPr>
          <w:p w14:paraId="07CD7EE3" w14:textId="77777777" w:rsidR="00DA62F9" w:rsidRPr="001F48C2" w:rsidRDefault="00DA62F9" w:rsidP="00DA62F9">
            <w:pPr>
              <w:jc w:val="both"/>
              <w:rPr>
                <w:rFonts w:cstheme="minorHAnsi"/>
                <w:b/>
                <w:szCs w:val="24"/>
              </w:rPr>
            </w:pPr>
            <w:r w:rsidRPr="001F48C2">
              <w:rPr>
                <w:rFonts w:cstheme="minorHAnsi"/>
                <w:b/>
                <w:szCs w:val="24"/>
              </w:rPr>
              <w:t>Merná jednotka</w:t>
            </w:r>
          </w:p>
        </w:tc>
        <w:tc>
          <w:tcPr>
            <w:tcW w:w="1743" w:type="dxa"/>
            <w:gridSpan w:val="3"/>
          </w:tcPr>
          <w:p w14:paraId="718977B8" w14:textId="77777777" w:rsidR="00DA62F9" w:rsidRPr="001F48C2" w:rsidRDefault="00DA62F9" w:rsidP="00DA62F9">
            <w:pPr>
              <w:jc w:val="both"/>
              <w:rPr>
                <w:rFonts w:cstheme="minorHAnsi"/>
                <w:b/>
                <w:szCs w:val="24"/>
              </w:rPr>
            </w:pPr>
            <w:r w:rsidRPr="001F48C2">
              <w:rPr>
                <w:rFonts w:cstheme="minorHAnsi"/>
                <w:b/>
                <w:szCs w:val="24"/>
              </w:rPr>
              <w:t>Východiskový stav</w:t>
            </w:r>
          </w:p>
        </w:tc>
        <w:tc>
          <w:tcPr>
            <w:tcW w:w="1307" w:type="dxa"/>
            <w:gridSpan w:val="2"/>
          </w:tcPr>
          <w:p w14:paraId="41C2C2F5" w14:textId="77777777" w:rsidR="00DA62F9" w:rsidRPr="001F48C2" w:rsidRDefault="00DA62F9" w:rsidP="00DA62F9">
            <w:pPr>
              <w:jc w:val="both"/>
              <w:rPr>
                <w:rFonts w:cstheme="minorHAnsi"/>
                <w:b/>
                <w:szCs w:val="24"/>
              </w:rPr>
            </w:pPr>
            <w:r w:rsidRPr="001F48C2">
              <w:rPr>
                <w:rFonts w:cstheme="minorHAnsi"/>
                <w:b/>
                <w:szCs w:val="24"/>
              </w:rPr>
              <w:t>Cieľ 2030</w:t>
            </w:r>
          </w:p>
        </w:tc>
        <w:tc>
          <w:tcPr>
            <w:tcW w:w="1992" w:type="dxa"/>
          </w:tcPr>
          <w:p w14:paraId="67BE073F" w14:textId="77777777" w:rsidR="00DA62F9" w:rsidRPr="001F48C2" w:rsidRDefault="00DA62F9" w:rsidP="00DA62F9">
            <w:pPr>
              <w:jc w:val="both"/>
              <w:rPr>
                <w:rFonts w:cstheme="minorHAnsi"/>
                <w:b/>
                <w:szCs w:val="24"/>
              </w:rPr>
            </w:pPr>
            <w:r w:rsidRPr="001F48C2">
              <w:rPr>
                <w:rFonts w:cstheme="minorHAnsi"/>
                <w:b/>
                <w:szCs w:val="24"/>
              </w:rPr>
              <w:t xml:space="preserve">Poznámka </w:t>
            </w:r>
          </w:p>
        </w:tc>
      </w:tr>
      <w:tr w:rsidR="00C06C5E" w:rsidRPr="001F48C2" w14:paraId="6C2B73BF" w14:textId="77777777" w:rsidTr="00AB0D41">
        <w:tc>
          <w:tcPr>
            <w:tcW w:w="2689" w:type="dxa"/>
          </w:tcPr>
          <w:p w14:paraId="3A00ADB7" w14:textId="77777777" w:rsidR="00C06C5E" w:rsidRPr="001F48C2" w:rsidRDefault="00C06C5E" w:rsidP="00C06C5E">
            <w:pPr>
              <w:jc w:val="both"/>
              <w:rPr>
                <w:rFonts w:cstheme="minorHAnsi"/>
                <w:b/>
                <w:szCs w:val="24"/>
              </w:rPr>
            </w:pPr>
            <w:r w:rsidRPr="00EE1200">
              <w:rPr>
                <w:rFonts w:cstheme="minorHAnsi"/>
                <w:szCs w:val="24"/>
              </w:rPr>
              <w:t xml:space="preserve">Počet podporených </w:t>
            </w:r>
            <w:r>
              <w:rPr>
                <w:rFonts w:cstheme="minorHAnsi"/>
                <w:szCs w:val="24"/>
              </w:rPr>
              <w:t>neverejných poskytovateľov sociálnych služieb</w:t>
            </w:r>
            <w:r w:rsidRPr="00EE1200">
              <w:rPr>
                <w:rFonts w:cstheme="minorHAnsi"/>
                <w:szCs w:val="24"/>
              </w:rPr>
              <w:t xml:space="preserve"> </w:t>
            </w:r>
            <w:r>
              <w:rPr>
                <w:rFonts w:cstheme="minorHAnsi"/>
                <w:szCs w:val="24"/>
              </w:rPr>
              <w:t>pre cieľovú skupinu</w:t>
            </w:r>
            <w:r w:rsidRPr="00EE1200">
              <w:rPr>
                <w:rFonts w:cstheme="minorHAnsi"/>
                <w:szCs w:val="24"/>
              </w:rPr>
              <w:t xml:space="preserve"> seniorov a zdravotne znevýhodnených</w:t>
            </w:r>
          </w:p>
        </w:tc>
        <w:tc>
          <w:tcPr>
            <w:tcW w:w="1329" w:type="dxa"/>
            <w:vAlign w:val="center"/>
          </w:tcPr>
          <w:p w14:paraId="47152816" w14:textId="77777777" w:rsidR="00C06C5E" w:rsidRPr="001F48C2" w:rsidRDefault="00C06C5E" w:rsidP="00C06C5E">
            <w:pPr>
              <w:jc w:val="center"/>
              <w:rPr>
                <w:rFonts w:cstheme="minorHAnsi"/>
                <w:b/>
                <w:szCs w:val="24"/>
              </w:rPr>
            </w:pPr>
            <w:r w:rsidRPr="00616A41">
              <w:rPr>
                <w:rFonts w:cstheme="minorHAnsi"/>
                <w:szCs w:val="24"/>
              </w:rPr>
              <w:t>počet</w:t>
            </w:r>
          </w:p>
        </w:tc>
        <w:tc>
          <w:tcPr>
            <w:tcW w:w="1743" w:type="dxa"/>
            <w:gridSpan w:val="3"/>
            <w:shd w:val="clear" w:color="auto" w:fill="auto"/>
            <w:vAlign w:val="center"/>
          </w:tcPr>
          <w:p w14:paraId="11AFBDB8" w14:textId="38E588EF" w:rsidR="00C06C5E" w:rsidRPr="00D92E9D" w:rsidRDefault="00C06C5E" w:rsidP="00C06C5E">
            <w:pPr>
              <w:jc w:val="center"/>
              <w:rPr>
                <w:rFonts w:cstheme="minorHAnsi"/>
                <w:szCs w:val="24"/>
              </w:rPr>
            </w:pPr>
            <w:r w:rsidRPr="00D92E9D">
              <w:rPr>
                <w:rFonts w:cstheme="minorHAnsi"/>
                <w:szCs w:val="24"/>
              </w:rPr>
              <w:t>7</w:t>
            </w:r>
          </w:p>
        </w:tc>
        <w:tc>
          <w:tcPr>
            <w:tcW w:w="1307" w:type="dxa"/>
            <w:gridSpan w:val="2"/>
            <w:shd w:val="clear" w:color="auto" w:fill="auto"/>
            <w:vAlign w:val="center"/>
          </w:tcPr>
          <w:p w14:paraId="1E0DFAA3" w14:textId="58C3125D" w:rsidR="00C06C5E" w:rsidRPr="00D92E9D" w:rsidRDefault="00C06C5E" w:rsidP="00C06C5E">
            <w:pPr>
              <w:jc w:val="center"/>
              <w:rPr>
                <w:rFonts w:cstheme="minorHAnsi"/>
                <w:szCs w:val="24"/>
              </w:rPr>
            </w:pPr>
            <w:r w:rsidRPr="00D92E9D">
              <w:rPr>
                <w:rFonts w:cstheme="minorHAnsi"/>
                <w:szCs w:val="24"/>
              </w:rPr>
              <w:t>10</w:t>
            </w:r>
          </w:p>
        </w:tc>
        <w:tc>
          <w:tcPr>
            <w:tcW w:w="1992" w:type="dxa"/>
            <w:vAlign w:val="center"/>
          </w:tcPr>
          <w:p w14:paraId="1954FAEF" w14:textId="7EDBBBAC" w:rsidR="00C06C5E" w:rsidRPr="00C06C5E" w:rsidRDefault="00C06C5E" w:rsidP="00C06C5E">
            <w:pPr>
              <w:jc w:val="center"/>
              <w:rPr>
                <w:rFonts w:cstheme="minorHAnsi"/>
                <w:szCs w:val="24"/>
              </w:rPr>
            </w:pPr>
          </w:p>
        </w:tc>
      </w:tr>
    </w:tbl>
    <w:p w14:paraId="224BBB45" w14:textId="77777777" w:rsidR="0042695F" w:rsidRPr="00162160" w:rsidRDefault="0042695F" w:rsidP="002057EB">
      <w:pPr>
        <w:spacing w:before="240" w:after="0" w:line="240" w:lineRule="auto"/>
        <w:rPr>
          <w:rFonts w:cstheme="minorHAnsi"/>
          <w:strike/>
        </w:rPr>
      </w:pPr>
    </w:p>
    <w:tbl>
      <w:tblPr>
        <w:tblStyle w:val="Mriekatabuky"/>
        <w:tblW w:w="0" w:type="auto"/>
        <w:tblLook w:val="04A0" w:firstRow="1" w:lastRow="0" w:firstColumn="1" w:lastColumn="0" w:noHBand="0" w:noVBand="1"/>
      </w:tblPr>
      <w:tblGrid>
        <w:gridCol w:w="9060"/>
      </w:tblGrid>
      <w:tr w:rsidR="0042695F" w:rsidRPr="001F48C2" w14:paraId="3CD9B4A1" w14:textId="77777777" w:rsidTr="001229BB">
        <w:tc>
          <w:tcPr>
            <w:tcW w:w="9060" w:type="dxa"/>
            <w:shd w:val="clear" w:color="auto" w:fill="1F3864" w:themeFill="accent1" w:themeFillShade="80"/>
          </w:tcPr>
          <w:p w14:paraId="4E5C0FDF" w14:textId="77777777" w:rsidR="0042695F" w:rsidRPr="001F48C2" w:rsidRDefault="0042695F" w:rsidP="001229BB">
            <w:pPr>
              <w:jc w:val="both"/>
              <w:rPr>
                <w:rFonts w:cstheme="minorHAnsi"/>
                <w:color w:val="FFFFFF" w:themeColor="background1"/>
                <w:szCs w:val="24"/>
              </w:rPr>
            </w:pPr>
            <w:r w:rsidRPr="001F48C2">
              <w:rPr>
                <w:rFonts w:cstheme="minorHAnsi"/>
                <w:color w:val="FFFFFF" w:themeColor="background1"/>
                <w:szCs w:val="24"/>
              </w:rPr>
              <w:t>Priorita 2: Podporovať a rozvíjať sociálne a poradenské služby pre dospelých  v ťažkej životnej situácii</w:t>
            </w:r>
          </w:p>
        </w:tc>
      </w:tr>
    </w:tbl>
    <w:p w14:paraId="2CD05050" w14:textId="77777777" w:rsidR="00980389" w:rsidRDefault="00980389" w:rsidP="002057EB">
      <w:pPr>
        <w:spacing w:before="240" w:after="0"/>
      </w:pPr>
    </w:p>
    <w:tbl>
      <w:tblPr>
        <w:tblStyle w:val="Mriekatabuky"/>
        <w:tblW w:w="0" w:type="auto"/>
        <w:tblLook w:val="04A0" w:firstRow="1" w:lastRow="0" w:firstColumn="1" w:lastColumn="0" w:noHBand="0" w:noVBand="1"/>
      </w:tblPr>
      <w:tblGrid>
        <w:gridCol w:w="2654"/>
        <w:gridCol w:w="1655"/>
        <w:gridCol w:w="1585"/>
        <w:gridCol w:w="1374"/>
        <w:gridCol w:w="1792"/>
      </w:tblGrid>
      <w:tr w:rsidR="0042695F" w:rsidRPr="001F48C2" w14:paraId="41540FBD" w14:textId="77777777" w:rsidTr="001229BB">
        <w:tc>
          <w:tcPr>
            <w:tcW w:w="9060" w:type="dxa"/>
            <w:gridSpan w:val="5"/>
            <w:shd w:val="clear" w:color="auto" w:fill="8EAADB" w:themeFill="accent1" w:themeFillTint="99"/>
          </w:tcPr>
          <w:p w14:paraId="06F35D6F" w14:textId="77777777" w:rsidR="0042695F" w:rsidRPr="001F48C2" w:rsidRDefault="0042695F" w:rsidP="001229BB">
            <w:pPr>
              <w:jc w:val="both"/>
              <w:rPr>
                <w:rFonts w:cstheme="minorHAnsi"/>
                <w:szCs w:val="24"/>
              </w:rPr>
            </w:pPr>
            <w:r w:rsidRPr="001F48C2">
              <w:rPr>
                <w:rFonts w:cstheme="minorHAnsi"/>
                <w:szCs w:val="24"/>
              </w:rPr>
              <w:t>Cieľ 2.1.:   Udržať a skvalitniť sociálne služby krízovej intervencie pre občanov bez prístrešia   s cieľom vrátiť ľudí bez domova a ohrozených sociálnym vylúčením v ťažkej životnej situácii do bežného života</w:t>
            </w:r>
          </w:p>
        </w:tc>
      </w:tr>
      <w:tr w:rsidR="0042695F" w:rsidRPr="00162160" w14:paraId="2247F0CF" w14:textId="77777777" w:rsidTr="002057EB">
        <w:trPr>
          <w:trHeight w:val="397"/>
        </w:trPr>
        <w:tc>
          <w:tcPr>
            <w:tcW w:w="9060" w:type="dxa"/>
            <w:gridSpan w:val="5"/>
            <w:shd w:val="clear" w:color="auto" w:fill="D9E2F3" w:themeFill="accent1" w:themeFillTint="33"/>
            <w:vAlign w:val="center"/>
          </w:tcPr>
          <w:p w14:paraId="50ECAA23" w14:textId="77777777" w:rsidR="0042695F" w:rsidRPr="001F48C2" w:rsidRDefault="0042695F" w:rsidP="002057EB">
            <w:pPr>
              <w:rPr>
                <w:rFonts w:cstheme="minorHAnsi"/>
                <w:b/>
                <w:szCs w:val="24"/>
              </w:rPr>
            </w:pPr>
            <w:r w:rsidRPr="001F48C2">
              <w:rPr>
                <w:rFonts w:cstheme="minorHAnsi"/>
                <w:szCs w:val="24"/>
              </w:rPr>
              <w:t xml:space="preserve">Opatrenie 2.1.1.: </w:t>
            </w:r>
            <w:r w:rsidRPr="001F48C2">
              <w:rPr>
                <w:rFonts w:cstheme="minorHAnsi"/>
                <w:color w:val="000000" w:themeColor="text1"/>
                <w:szCs w:val="24"/>
              </w:rPr>
              <w:t>Zachovanie rozsahu terénnej sociálnej práce</w:t>
            </w:r>
          </w:p>
        </w:tc>
      </w:tr>
      <w:tr w:rsidR="0042695F" w:rsidRPr="00162160" w14:paraId="123CD5E5" w14:textId="77777777" w:rsidTr="002057EB">
        <w:trPr>
          <w:trHeight w:val="397"/>
        </w:trPr>
        <w:tc>
          <w:tcPr>
            <w:tcW w:w="9060" w:type="dxa"/>
            <w:gridSpan w:val="5"/>
            <w:shd w:val="clear" w:color="auto" w:fill="FFF2CC" w:themeFill="accent4" w:themeFillTint="33"/>
            <w:vAlign w:val="center"/>
          </w:tcPr>
          <w:p w14:paraId="3CEE04D9" w14:textId="77777777" w:rsidR="0042695F" w:rsidRPr="001F48C2" w:rsidRDefault="0042695F" w:rsidP="002057EB">
            <w:pPr>
              <w:rPr>
                <w:rFonts w:cstheme="minorHAnsi"/>
                <w:szCs w:val="24"/>
              </w:rPr>
            </w:pPr>
            <w:r w:rsidRPr="001F48C2">
              <w:rPr>
                <w:rFonts w:cstheme="minorHAnsi"/>
                <w:szCs w:val="24"/>
              </w:rPr>
              <w:t>Aktivita 2.1.1.1 Zapojenie sa do národného projektu podpory TSP</w:t>
            </w:r>
          </w:p>
        </w:tc>
      </w:tr>
      <w:tr w:rsidR="0042695F" w:rsidRPr="001F48C2" w14:paraId="0ECD616E" w14:textId="77777777" w:rsidTr="002057EB">
        <w:tc>
          <w:tcPr>
            <w:tcW w:w="2654" w:type="dxa"/>
            <w:vAlign w:val="center"/>
          </w:tcPr>
          <w:p w14:paraId="42E67C98" w14:textId="77777777" w:rsidR="0042695F" w:rsidRPr="001F48C2" w:rsidRDefault="0042695F" w:rsidP="002057EB">
            <w:pPr>
              <w:rPr>
                <w:rFonts w:cstheme="minorHAnsi"/>
                <w:b/>
                <w:szCs w:val="24"/>
              </w:rPr>
            </w:pPr>
            <w:r w:rsidRPr="001F48C2">
              <w:rPr>
                <w:rFonts w:cstheme="minorHAnsi"/>
                <w:b/>
                <w:szCs w:val="24"/>
              </w:rPr>
              <w:t>Merateľný ukazovateľ</w:t>
            </w:r>
          </w:p>
        </w:tc>
        <w:tc>
          <w:tcPr>
            <w:tcW w:w="1655" w:type="dxa"/>
            <w:vAlign w:val="center"/>
          </w:tcPr>
          <w:p w14:paraId="1F46BB39" w14:textId="77777777" w:rsidR="0042695F" w:rsidRPr="001F48C2" w:rsidRDefault="0042695F" w:rsidP="002057EB">
            <w:pPr>
              <w:rPr>
                <w:rFonts w:cstheme="minorHAnsi"/>
                <w:b/>
                <w:szCs w:val="24"/>
              </w:rPr>
            </w:pPr>
            <w:r w:rsidRPr="001F48C2">
              <w:rPr>
                <w:rFonts w:cstheme="minorHAnsi"/>
                <w:b/>
                <w:szCs w:val="24"/>
              </w:rPr>
              <w:t>Merná jednotka</w:t>
            </w:r>
          </w:p>
        </w:tc>
        <w:tc>
          <w:tcPr>
            <w:tcW w:w="1585" w:type="dxa"/>
            <w:vAlign w:val="center"/>
          </w:tcPr>
          <w:p w14:paraId="778931AD" w14:textId="77777777" w:rsidR="0042695F" w:rsidRPr="001F48C2" w:rsidRDefault="0042695F" w:rsidP="002057EB">
            <w:pPr>
              <w:rPr>
                <w:rFonts w:cstheme="minorHAnsi"/>
                <w:b/>
                <w:szCs w:val="24"/>
              </w:rPr>
            </w:pPr>
            <w:r w:rsidRPr="001F48C2">
              <w:rPr>
                <w:rFonts w:cstheme="minorHAnsi"/>
                <w:b/>
                <w:szCs w:val="24"/>
              </w:rPr>
              <w:t>Východiskový stav</w:t>
            </w:r>
          </w:p>
        </w:tc>
        <w:tc>
          <w:tcPr>
            <w:tcW w:w="1374" w:type="dxa"/>
            <w:vAlign w:val="center"/>
          </w:tcPr>
          <w:p w14:paraId="6543ADFC" w14:textId="77777777" w:rsidR="0042695F" w:rsidRPr="001F48C2" w:rsidRDefault="0042695F" w:rsidP="002057EB">
            <w:pPr>
              <w:rPr>
                <w:rFonts w:cstheme="minorHAnsi"/>
                <w:b/>
                <w:szCs w:val="24"/>
              </w:rPr>
            </w:pPr>
            <w:r w:rsidRPr="001F48C2">
              <w:rPr>
                <w:rFonts w:cstheme="minorHAnsi"/>
                <w:b/>
                <w:szCs w:val="24"/>
              </w:rPr>
              <w:t>Cieľ 2030</w:t>
            </w:r>
          </w:p>
        </w:tc>
        <w:tc>
          <w:tcPr>
            <w:tcW w:w="1792" w:type="dxa"/>
            <w:vAlign w:val="center"/>
          </w:tcPr>
          <w:p w14:paraId="70768B5D" w14:textId="1E8FD776" w:rsidR="0042695F" w:rsidRPr="001F48C2" w:rsidRDefault="0042695F" w:rsidP="002057EB">
            <w:pPr>
              <w:rPr>
                <w:rFonts w:cstheme="minorHAnsi"/>
                <w:b/>
                <w:szCs w:val="24"/>
              </w:rPr>
            </w:pPr>
            <w:r w:rsidRPr="001F48C2">
              <w:rPr>
                <w:rFonts w:cstheme="minorHAnsi"/>
                <w:b/>
                <w:szCs w:val="24"/>
              </w:rPr>
              <w:t>Poznámka</w:t>
            </w:r>
          </w:p>
        </w:tc>
      </w:tr>
      <w:tr w:rsidR="0042695F" w:rsidRPr="00616A41" w14:paraId="5F4078F4" w14:textId="77777777" w:rsidTr="002057EB">
        <w:tc>
          <w:tcPr>
            <w:tcW w:w="2654" w:type="dxa"/>
            <w:vAlign w:val="center"/>
          </w:tcPr>
          <w:p w14:paraId="781F6923" w14:textId="0F497DE0" w:rsidR="0042695F" w:rsidRPr="00616A41" w:rsidRDefault="0042695F" w:rsidP="002057EB">
            <w:pPr>
              <w:rPr>
                <w:rFonts w:cstheme="minorHAnsi"/>
                <w:szCs w:val="24"/>
              </w:rPr>
            </w:pPr>
            <w:r w:rsidRPr="00616A41">
              <w:rPr>
                <w:rFonts w:cstheme="minorHAnsi"/>
                <w:szCs w:val="24"/>
              </w:rPr>
              <w:t>Počet terénnych sociálnych pracovníkov</w:t>
            </w:r>
          </w:p>
        </w:tc>
        <w:tc>
          <w:tcPr>
            <w:tcW w:w="1655" w:type="dxa"/>
            <w:vAlign w:val="center"/>
          </w:tcPr>
          <w:p w14:paraId="68115C0C" w14:textId="2C56FA7C" w:rsidR="0042695F" w:rsidRPr="00616A41" w:rsidRDefault="00905380" w:rsidP="002057EB">
            <w:pPr>
              <w:rPr>
                <w:rFonts w:cstheme="minorHAnsi"/>
                <w:szCs w:val="24"/>
              </w:rPr>
            </w:pPr>
            <w:r>
              <w:rPr>
                <w:rFonts w:cstheme="minorHAnsi"/>
                <w:szCs w:val="24"/>
              </w:rPr>
              <w:t>osoba</w:t>
            </w:r>
          </w:p>
        </w:tc>
        <w:tc>
          <w:tcPr>
            <w:tcW w:w="1585" w:type="dxa"/>
            <w:shd w:val="clear" w:color="auto" w:fill="auto"/>
            <w:vAlign w:val="center"/>
          </w:tcPr>
          <w:p w14:paraId="7D052DC5" w14:textId="11820ECA" w:rsidR="0042695F" w:rsidRPr="00616A41" w:rsidRDefault="00C06C5E" w:rsidP="002057EB">
            <w:pPr>
              <w:rPr>
                <w:rFonts w:cstheme="minorHAnsi"/>
                <w:szCs w:val="24"/>
              </w:rPr>
            </w:pPr>
            <w:r>
              <w:rPr>
                <w:rFonts w:cstheme="minorHAnsi"/>
                <w:szCs w:val="24"/>
              </w:rPr>
              <w:t>2</w:t>
            </w:r>
          </w:p>
        </w:tc>
        <w:tc>
          <w:tcPr>
            <w:tcW w:w="1374" w:type="dxa"/>
            <w:shd w:val="clear" w:color="auto" w:fill="auto"/>
            <w:vAlign w:val="center"/>
          </w:tcPr>
          <w:p w14:paraId="4AB9D09B" w14:textId="457E281C" w:rsidR="0042695F" w:rsidRPr="00616A41" w:rsidRDefault="00C06C5E" w:rsidP="002057EB">
            <w:pPr>
              <w:rPr>
                <w:rFonts w:cstheme="minorHAnsi"/>
                <w:szCs w:val="24"/>
              </w:rPr>
            </w:pPr>
            <w:r>
              <w:rPr>
                <w:rFonts w:cstheme="minorHAnsi"/>
                <w:szCs w:val="24"/>
              </w:rPr>
              <w:t>2</w:t>
            </w:r>
          </w:p>
        </w:tc>
        <w:tc>
          <w:tcPr>
            <w:tcW w:w="1792" w:type="dxa"/>
            <w:vAlign w:val="center"/>
          </w:tcPr>
          <w:p w14:paraId="5584B5D4" w14:textId="77777777" w:rsidR="0042695F" w:rsidRPr="00616A41" w:rsidRDefault="0042695F" w:rsidP="002057EB">
            <w:pPr>
              <w:rPr>
                <w:rFonts w:cstheme="minorHAnsi"/>
                <w:szCs w:val="24"/>
              </w:rPr>
            </w:pPr>
          </w:p>
        </w:tc>
      </w:tr>
      <w:tr w:rsidR="00C06C5E" w:rsidRPr="00616A41" w14:paraId="27ECC861" w14:textId="77777777" w:rsidTr="002057EB">
        <w:tc>
          <w:tcPr>
            <w:tcW w:w="2654" w:type="dxa"/>
            <w:vAlign w:val="center"/>
          </w:tcPr>
          <w:p w14:paraId="476D1AE8" w14:textId="4F86325D" w:rsidR="00C06C5E" w:rsidRPr="00616A41" w:rsidRDefault="00C06C5E" w:rsidP="002057EB">
            <w:pPr>
              <w:rPr>
                <w:rFonts w:cstheme="minorHAnsi"/>
                <w:szCs w:val="24"/>
              </w:rPr>
            </w:pPr>
            <w:r w:rsidRPr="00616A41">
              <w:rPr>
                <w:rFonts w:cstheme="minorHAnsi"/>
                <w:szCs w:val="24"/>
              </w:rPr>
              <w:t>Výška získaných finančných prostriedkov na TSP</w:t>
            </w:r>
            <w:r w:rsidR="009A5997">
              <w:rPr>
                <w:rFonts w:cstheme="minorHAnsi"/>
                <w:szCs w:val="24"/>
              </w:rPr>
              <w:t xml:space="preserve"> ročne</w:t>
            </w:r>
          </w:p>
        </w:tc>
        <w:tc>
          <w:tcPr>
            <w:tcW w:w="1655" w:type="dxa"/>
            <w:vAlign w:val="center"/>
          </w:tcPr>
          <w:p w14:paraId="3FAE1032" w14:textId="77777777" w:rsidR="00C06C5E" w:rsidRPr="00616A41" w:rsidRDefault="00C06C5E" w:rsidP="002057EB">
            <w:pPr>
              <w:rPr>
                <w:rFonts w:cstheme="minorHAnsi"/>
                <w:szCs w:val="24"/>
              </w:rPr>
            </w:pPr>
            <w:r w:rsidRPr="00616A41">
              <w:rPr>
                <w:rFonts w:cstheme="minorHAnsi"/>
                <w:szCs w:val="24"/>
              </w:rPr>
              <w:t>€</w:t>
            </w:r>
          </w:p>
        </w:tc>
        <w:tc>
          <w:tcPr>
            <w:tcW w:w="1585" w:type="dxa"/>
            <w:shd w:val="clear" w:color="auto" w:fill="auto"/>
            <w:vAlign w:val="center"/>
          </w:tcPr>
          <w:p w14:paraId="13B026CF" w14:textId="36FCB3A8" w:rsidR="00C06C5E" w:rsidRPr="009A5997" w:rsidRDefault="00C06C5E" w:rsidP="002057EB">
            <w:pPr>
              <w:rPr>
                <w:rFonts w:cstheme="minorHAnsi"/>
                <w:szCs w:val="24"/>
              </w:rPr>
            </w:pPr>
            <w:r w:rsidRPr="009A5997">
              <w:rPr>
                <w:rFonts w:cstheme="minorHAnsi"/>
                <w:szCs w:val="24"/>
              </w:rPr>
              <w:t>36 000,- Eur</w:t>
            </w:r>
          </w:p>
        </w:tc>
        <w:tc>
          <w:tcPr>
            <w:tcW w:w="1374" w:type="dxa"/>
            <w:shd w:val="clear" w:color="auto" w:fill="auto"/>
            <w:vAlign w:val="center"/>
          </w:tcPr>
          <w:p w14:paraId="67CD821A" w14:textId="17850F5F" w:rsidR="00C06C5E" w:rsidRPr="009A5997" w:rsidRDefault="00C06C5E" w:rsidP="002057EB">
            <w:pPr>
              <w:rPr>
                <w:rFonts w:cstheme="minorHAnsi"/>
                <w:szCs w:val="24"/>
              </w:rPr>
            </w:pPr>
            <w:r w:rsidRPr="009A5997">
              <w:rPr>
                <w:rFonts w:cstheme="minorHAnsi"/>
                <w:szCs w:val="24"/>
              </w:rPr>
              <w:t>Medziročne počítame s nárastom 4%</w:t>
            </w:r>
          </w:p>
        </w:tc>
        <w:tc>
          <w:tcPr>
            <w:tcW w:w="1792" w:type="dxa"/>
            <w:shd w:val="clear" w:color="auto" w:fill="auto"/>
            <w:vAlign w:val="center"/>
          </w:tcPr>
          <w:p w14:paraId="52051468" w14:textId="77777777" w:rsidR="00C06C5E" w:rsidRPr="00616A41" w:rsidRDefault="00C06C5E" w:rsidP="002057EB">
            <w:pPr>
              <w:rPr>
                <w:rFonts w:cstheme="minorHAnsi"/>
                <w:szCs w:val="24"/>
              </w:rPr>
            </w:pPr>
          </w:p>
        </w:tc>
      </w:tr>
      <w:tr w:rsidR="0042695F" w:rsidRPr="00162160" w14:paraId="51474929" w14:textId="77777777" w:rsidTr="002057EB">
        <w:trPr>
          <w:trHeight w:val="624"/>
        </w:trPr>
        <w:tc>
          <w:tcPr>
            <w:tcW w:w="9060" w:type="dxa"/>
            <w:gridSpan w:val="5"/>
            <w:shd w:val="clear" w:color="auto" w:fill="D9E2F3" w:themeFill="accent1" w:themeFillTint="33"/>
            <w:vAlign w:val="center"/>
          </w:tcPr>
          <w:p w14:paraId="2A3F164D" w14:textId="77777777" w:rsidR="0042695F" w:rsidRPr="001F48C2" w:rsidRDefault="0042695F" w:rsidP="002057EB">
            <w:pPr>
              <w:rPr>
                <w:rFonts w:cstheme="minorHAnsi"/>
                <w:szCs w:val="24"/>
              </w:rPr>
            </w:pPr>
            <w:r w:rsidRPr="001F48C2">
              <w:rPr>
                <w:rFonts w:cstheme="minorHAnsi"/>
                <w:szCs w:val="24"/>
              </w:rPr>
              <w:t>Opatrenie 2.1.2.: Udržanie a skvalitnenie sociálnych služieb krízovej intervencie pre ľudí bez domova</w:t>
            </w:r>
          </w:p>
        </w:tc>
      </w:tr>
      <w:tr w:rsidR="0042695F" w:rsidRPr="001F48C2" w14:paraId="2BC8D329" w14:textId="77777777" w:rsidTr="002057EB">
        <w:trPr>
          <w:trHeight w:val="397"/>
        </w:trPr>
        <w:tc>
          <w:tcPr>
            <w:tcW w:w="9060" w:type="dxa"/>
            <w:gridSpan w:val="5"/>
            <w:shd w:val="clear" w:color="auto" w:fill="FFF2CC" w:themeFill="accent4" w:themeFillTint="33"/>
            <w:vAlign w:val="center"/>
          </w:tcPr>
          <w:p w14:paraId="36CE84C9" w14:textId="116EA0BE" w:rsidR="0042695F" w:rsidRPr="001F48C2" w:rsidRDefault="0042695F" w:rsidP="002057EB">
            <w:pPr>
              <w:rPr>
                <w:rFonts w:cstheme="minorHAnsi"/>
                <w:szCs w:val="24"/>
              </w:rPr>
            </w:pPr>
            <w:r w:rsidRPr="001F48C2">
              <w:rPr>
                <w:rFonts w:cstheme="minorHAnsi"/>
                <w:szCs w:val="24"/>
              </w:rPr>
              <w:t>Aktivita 2.1.2.1 Rekonštrukcia objektu Krízového cent</w:t>
            </w:r>
            <w:r w:rsidR="00C06C5E">
              <w:rPr>
                <w:rFonts w:cstheme="minorHAnsi"/>
                <w:szCs w:val="24"/>
              </w:rPr>
              <w:t>ra</w:t>
            </w:r>
          </w:p>
        </w:tc>
      </w:tr>
      <w:tr w:rsidR="0042695F" w:rsidRPr="001F48C2" w14:paraId="286374D4" w14:textId="77777777" w:rsidTr="00C06C5E">
        <w:tc>
          <w:tcPr>
            <w:tcW w:w="2654" w:type="dxa"/>
          </w:tcPr>
          <w:p w14:paraId="525991F4" w14:textId="77777777" w:rsidR="0042695F" w:rsidRPr="001F48C2" w:rsidRDefault="0042695F" w:rsidP="001229BB">
            <w:pPr>
              <w:jc w:val="both"/>
              <w:rPr>
                <w:rFonts w:cstheme="minorHAnsi"/>
                <w:b/>
                <w:szCs w:val="24"/>
              </w:rPr>
            </w:pPr>
            <w:r w:rsidRPr="001F48C2">
              <w:rPr>
                <w:rFonts w:cstheme="minorHAnsi"/>
                <w:b/>
                <w:szCs w:val="24"/>
              </w:rPr>
              <w:t>Merateľný ukazovateľ</w:t>
            </w:r>
          </w:p>
        </w:tc>
        <w:tc>
          <w:tcPr>
            <w:tcW w:w="1655" w:type="dxa"/>
          </w:tcPr>
          <w:p w14:paraId="5141111C" w14:textId="77777777" w:rsidR="0042695F" w:rsidRPr="001F48C2" w:rsidRDefault="0042695F" w:rsidP="001229BB">
            <w:pPr>
              <w:jc w:val="both"/>
              <w:rPr>
                <w:rFonts w:cstheme="minorHAnsi"/>
                <w:b/>
                <w:szCs w:val="24"/>
              </w:rPr>
            </w:pPr>
            <w:r w:rsidRPr="001F48C2">
              <w:rPr>
                <w:rFonts w:cstheme="minorHAnsi"/>
                <w:b/>
                <w:szCs w:val="24"/>
              </w:rPr>
              <w:t>Merná jednotka</w:t>
            </w:r>
          </w:p>
        </w:tc>
        <w:tc>
          <w:tcPr>
            <w:tcW w:w="1585" w:type="dxa"/>
          </w:tcPr>
          <w:p w14:paraId="483A4659" w14:textId="77777777" w:rsidR="0042695F" w:rsidRPr="001F48C2" w:rsidRDefault="0042695F" w:rsidP="001229BB">
            <w:pPr>
              <w:jc w:val="both"/>
              <w:rPr>
                <w:rFonts w:cstheme="minorHAnsi"/>
                <w:b/>
                <w:szCs w:val="24"/>
              </w:rPr>
            </w:pPr>
            <w:r w:rsidRPr="001F48C2">
              <w:rPr>
                <w:rFonts w:cstheme="minorHAnsi"/>
                <w:b/>
                <w:szCs w:val="24"/>
              </w:rPr>
              <w:t>Východiskový stav</w:t>
            </w:r>
          </w:p>
        </w:tc>
        <w:tc>
          <w:tcPr>
            <w:tcW w:w="1374" w:type="dxa"/>
          </w:tcPr>
          <w:p w14:paraId="7EA9A2BD" w14:textId="77777777" w:rsidR="0042695F" w:rsidRPr="001F48C2" w:rsidRDefault="0042695F" w:rsidP="001229BB">
            <w:pPr>
              <w:jc w:val="both"/>
              <w:rPr>
                <w:rFonts w:cstheme="minorHAnsi"/>
                <w:b/>
                <w:szCs w:val="24"/>
              </w:rPr>
            </w:pPr>
            <w:r w:rsidRPr="001F48C2">
              <w:rPr>
                <w:rFonts w:cstheme="minorHAnsi"/>
                <w:b/>
                <w:szCs w:val="24"/>
              </w:rPr>
              <w:t>Cieľ 2030</w:t>
            </w:r>
          </w:p>
        </w:tc>
        <w:tc>
          <w:tcPr>
            <w:tcW w:w="1792" w:type="dxa"/>
          </w:tcPr>
          <w:p w14:paraId="4CD527C4" w14:textId="77777777" w:rsidR="0042695F" w:rsidRPr="001F48C2" w:rsidRDefault="0042695F" w:rsidP="001229BB">
            <w:pPr>
              <w:jc w:val="both"/>
              <w:rPr>
                <w:rFonts w:cstheme="minorHAnsi"/>
                <w:b/>
                <w:szCs w:val="24"/>
              </w:rPr>
            </w:pPr>
            <w:r w:rsidRPr="001F48C2">
              <w:rPr>
                <w:rFonts w:cstheme="minorHAnsi"/>
                <w:b/>
                <w:szCs w:val="24"/>
              </w:rPr>
              <w:t xml:space="preserve">Poznámka </w:t>
            </w:r>
          </w:p>
        </w:tc>
      </w:tr>
      <w:tr w:rsidR="00C06C5E" w:rsidRPr="001F48C2" w14:paraId="4EAFE011" w14:textId="77777777" w:rsidTr="00C06C5E">
        <w:tc>
          <w:tcPr>
            <w:tcW w:w="2654" w:type="dxa"/>
            <w:shd w:val="clear" w:color="auto" w:fill="auto"/>
          </w:tcPr>
          <w:p w14:paraId="0A85AEB4" w14:textId="579E9A76" w:rsidR="00C06C5E" w:rsidRPr="009A5997" w:rsidRDefault="00C06C5E" w:rsidP="00C06C5E">
            <w:pPr>
              <w:jc w:val="both"/>
              <w:rPr>
                <w:rFonts w:cstheme="minorHAnsi"/>
                <w:szCs w:val="24"/>
              </w:rPr>
            </w:pPr>
            <w:r w:rsidRPr="009A5997">
              <w:rPr>
                <w:rFonts w:cstheme="minorHAnsi"/>
                <w:szCs w:val="24"/>
              </w:rPr>
              <w:t>Hodnota investície rekonštrukcie Krízového centra</w:t>
            </w:r>
          </w:p>
        </w:tc>
        <w:tc>
          <w:tcPr>
            <w:tcW w:w="1655" w:type="dxa"/>
            <w:shd w:val="clear" w:color="auto" w:fill="auto"/>
            <w:vAlign w:val="center"/>
          </w:tcPr>
          <w:p w14:paraId="458BE005" w14:textId="46382878" w:rsidR="00C06C5E" w:rsidRPr="009A5997" w:rsidRDefault="00C06C5E" w:rsidP="00C06C5E">
            <w:pPr>
              <w:jc w:val="center"/>
              <w:rPr>
                <w:rFonts w:cstheme="minorHAnsi"/>
                <w:szCs w:val="24"/>
              </w:rPr>
            </w:pPr>
            <w:r w:rsidRPr="009A5997">
              <w:rPr>
                <w:rFonts w:cstheme="minorHAnsi"/>
                <w:szCs w:val="24"/>
              </w:rPr>
              <w:t>€</w:t>
            </w:r>
          </w:p>
        </w:tc>
        <w:tc>
          <w:tcPr>
            <w:tcW w:w="1585" w:type="dxa"/>
            <w:shd w:val="clear" w:color="auto" w:fill="auto"/>
            <w:vAlign w:val="center"/>
          </w:tcPr>
          <w:p w14:paraId="221DF53D" w14:textId="73756453" w:rsidR="00C06C5E" w:rsidRPr="009A5997" w:rsidRDefault="00C06C5E" w:rsidP="00C06C5E">
            <w:pPr>
              <w:jc w:val="center"/>
              <w:rPr>
                <w:rFonts w:cstheme="minorHAnsi"/>
                <w:szCs w:val="24"/>
              </w:rPr>
            </w:pPr>
            <w:r w:rsidRPr="009A5997">
              <w:rPr>
                <w:rFonts w:cstheme="minorHAnsi"/>
                <w:szCs w:val="24"/>
              </w:rPr>
              <w:t>0</w:t>
            </w:r>
          </w:p>
        </w:tc>
        <w:tc>
          <w:tcPr>
            <w:tcW w:w="1374" w:type="dxa"/>
            <w:shd w:val="clear" w:color="auto" w:fill="auto"/>
            <w:vAlign w:val="center"/>
          </w:tcPr>
          <w:p w14:paraId="7255DB55" w14:textId="7996B118" w:rsidR="00C06C5E" w:rsidRPr="009A5997" w:rsidRDefault="00C06C5E" w:rsidP="00C06C5E">
            <w:pPr>
              <w:jc w:val="center"/>
              <w:rPr>
                <w:rFonts w:cstheme="minorHAnsi"/>
                <w:szCs w:val="24"/>
              </w:rPr>
            </w:pPr>
            <w:r w:rsidRPr="009A5997">
              <w:rPr>
                <w:rFonts w:cstheme="minorHAnsi"/>
                <w:szCs w:val="24"/>
              </w:rPr>
              <w:t>972 000</w:t>
            </w:r>
          </w:p>
        </w:tc>
        <w:tc>
          <w:tcPr>
            <w:tcW w:w="1792" w:type="dxa"/>
            <w:shd w:val="clear" w:color="auto" w:fill="auto"/>
          </w:tcPr>
          <w:p w14:paraId="62CC323B" w14:textId="77777777" w:rsidR="00C06C5E" w:rsidRPr="009A5997" w:rsidRDefault="00C06C5E" w:rsidP="00C06C5E">
            <w:pPr>
              <w:jc w:val="both"/>
              <w:rPr>
                <w:rFonts w:cstheme="minorHAnsi"/>
                <w:szCs w:val="24"/>
              </w:rPr>
            </w:pPr>
          </w:p>
        </w:tc>
      </w:tr>
      <w:tr w:rsidR="00C06C5E" w:rsidRPr="001F48C2" w14:paraId="35B65BF8" w14:textId="77777777" w:rsidTr="00C06C5E">
        <w:tc>
          <w:tcPr>
            <w:tcW w:w="2654" w:type="dxa"/>
            <w:shd w:val="clear" w:color="auto" w:fill="auto"/>
          </w:tcPr>
          <w:p w14:paraId="4C33D5D3" w14:textId="2514EA1E" w:rsidR="00C06C5E" w:rsidRPr="009A5997" w:rsidRDefault="00C06C5E" w:rsidP="00C06C5E">
            <w:pPr>
              <w:jc w:val="both"/>
              <w:rPr>
                <w:rFonts w:cstheme="minorHAnsi"/>
                <w:b/>
                <w:szCs w:val="24"/>
              </w:rPr>
            </w:pPr>
            <w:r w:rsidRPr="009A5997">
              <w:rPr>
                <w:rFonts w:cstheme="minorHAnsi"/>
                <w:bCs/>
                <w:szCs w:val="24"/>
              </w:rPr>
              <w:t>Počet prijímateľov útulku</w:t>
            </w:r>
          </w:p>
        </w:tc>
        <w:tc>
          <w:tcPr>
            <w:tcW w:w="1655" w:type="dxa"/>
            <w:shd w:val="clear" w:color="auto" w:fill="auto"/>
            <w:vAlign w:val="center"/>
          </w:tcPr>
          <w:p w14:paraId="7B9EDDD5" w14:textId="368679E5" w:rsidR="00C06C5E" w:rsidRPr="009A5997" w:rsidRDefault="00905380" w:rsidP="00C06C5E">
            <w:pPr>
              <w:jc w:val="center"/>
              <w:rPr>
                <w:rFonts w:cstheme="minorHAnsi"/>
                <w:szCs w:val="24"/>
              </w:rPr>
            </w:pPr>
            <w:r w:rsidRPr="009A5997">
              <w:rPr>
                <w:rFonts w:cstheme="minorHAnsi"/>
                <w:szCs w:val="24"/>
              </w:rPr>
              <w:t>osoba</w:t>
            </w:r>
          </w:p>
        </w:tc>
        <w:tc>
          <w:tcPr>
            <w:tcW w:w="1585" w:type="dxa"/>
            <w:shd w:val="clear" w:color="auto" w:fill="auto"/>
            <w:vAlign w:val="center"/>
          </w:tcPr>
          <w:p w14:paraId="18B140F2" w14:textId="277A58EC" w:rsidR="00C06C5E" w:rsidRPr="009A5997" w:rsidRDefault="00C06C5E" w:rsidP="00C06C5E">
            <w:pPr>
              <w:jc w:val="center"/>
              <w:rPr>
                <w:rFonts w:cstheme="minorHAnsi"/>
                <w:szCs w:val="24"/>
              </w:rPr>
            </w:pPr>
            <w:r w:rsidRPr="009A5997">
              <w:rPr>
                <w:rFonts w:cstheme="minorHAnsi"/>
                <w:szCs w:val="24"/>
              </w:rPr>
              <w:t>10</w:t>
            </w:r>
          </w:p>
        </w:tc>
        <w:tc>
          <w:tcPr>
            <w:tcW w:w="1374" w:type="dxa"/>
            <w:shd w:val="clear" w:color="auto" w:fill="auto"/>
            <w:vAlign w:val="center"/>
          </w:tcPr>
          <w:p w14:paraId="63155476" w14:textId="12FE76B8" w:rsidR="00C06C5E" w:rsidRPr="009A5997" w:rsidRDefault="002550A4" w:rsidP="00C06C5E">
            <w:pPr>
              <w:jc w:val="center"/>
              <w:rPr>
                <w:rFonts w:cstheme="minorHAnsi"/>
                <w:szCs w:val="24"/>
              </w:rPr>
            </w:pPr>
            <w:r w:rsidRPr="009A5997">
              <w:rPr>
                <w:rFonts w:cstheme="minorHAnsi"/>
                <w:szCs w:val="24"/>
              </w:rPr>
              <w:t>12</w:t>
            </w:r>
          </w:p>
        </w:tc>
        <w:tc>
          <w:tcPr>
            <w:tcW w:w="1792" w:type="dxa"/>
            <w:shd w:val="clear" w:color="auto" w:fill="auto"/>
          </w:tcPr>
          <w:p w14:paraId="445616D2" w14:textId="77777777" w:rsidR="00C06C5E" w:rsidRPr="009A5997" w:rsidRDefault="00C06C5E" w:rsidP="00C06C5E">
            <w:pPr>
              <w:jc w:val="both"/>
              <w:rPr>
                <w:rFonts w:cstheme="minorHAnsi"/>
                <w:szCs w:val="24"/>
              </w:rPr>
            </w:pPr>
          </w:p>
        </w:tc>
      </w:tr>
      <w:tr w:rsidR="00C06C5E" w:rsidRPr="001F48C2" w14:paraId="6FB223BE" w14:textId="77777777" w:rsidTr="00C06C5E">
        <w:tc>
          <w:tcPr>
            <w:tcW w:w="2654" w:type="dxa"/>
            <w:shd w:val="clear" w:color="auto" w:fill="auto"/>
          </w:tcPr>
          <w:p w14:paraId="2FF2FF3A" w14:textId="18E1653D" w:rsidR="00C06C5E" w:rsidRPr="009A5997" w:rsidRDefault="00C06C5E" w:rsidP="00C06C5E">
            <w:pPr>
              <w:jc w:val="both"/>
              <w:rPr>
                <w:rFonts w:cstheme="minorHAnsi"/>
                <w:b/>
                <w:szCs w:val="24"/>
              </w:rPr>
            </w:pPr>
            <w:r w:rsidRPr="009A5997">
              <w:rPr>
                <w:rFonts w:cstheme="minorHAnsi"/>
                <w:bCs/>
                <w:szCs w:val="24"/>
              </w:rPr>
              <w:lastRenderedPageBreak/>
              <w:t>Počet prijímateľov nocľahárne</w:t>
            </w:r>
          </w:p>
        </w:tc>
        <w:tc>
          <w:tcPr>
            <w:tcW w:w="1655" w:type="dxa"/>
            <w:shd w:val="clear" w:color="auto" w:fill="auto"/>
            <w:vAlign w:val="center"/>
          </w:tcPr>
          <w:p w14:paraId="18362E83" w14:textId="56C22401" w:rsidR="00C06C5E" w:rsidRPr="009A5997" w:rsidRDefault="00905380" w:rsidP="00C06C5E">
            <w:pPr>
              <w:jc w:val="center"/>
              <w:rPr>
                <w:rFonts w:cstheme="minorHAnsi"/>
                <w:szCs w:val="24"/>
              </w:rPr>
            </w:pPr>
            <w:r w:rsidRPr="009A5997">
              <w:rPr>
                <w:rFonts w:cstheme="minorHAnsi"/>
                <w:szCs w:val="24"/>
              </w:rPr>
              <w:t>osoba</w:t>
            </w:r>
          </w:p>
        </w:tc>
        <w:tc>
          <w:tcPr>
            <w:tcW w:w="1585" w:type="dxa"/>
            <w:shd w:val="clear" w:color="auto" w:fill="auto"/>
            <w:vAlign w:val="center"/>
          </w:tcPr>
          <w:p w14:paraId="71A31447" w14:textId="464055DB" w:rsidR="00C06C5E" w:rsidRPr="009A5997" w:rsidRDefault="002550A4" w:rsidP="00C06C5E">
            <w:pPr>
              <w:jc w:val="center"/>
              <w:rPr>
                <w:rFonts w:cstheme="minorHAnsi"/>
                <w:szCs w:val="24"/>
              </w:rPr>
            </w:pPr>
            <w:r w:rsidRPr="009A5997">
              <w:rPr>
                <w:rFonts w:cstheme="minorHAnsi"/>
                <w:szCs w:val="24"/>
              </w:rPr>
              <w:t>17</w:t>
            </w:r>
          </w:p>
        </w:tc>
        <w:tc>
          <w:tcPr>
            <w:tcW w:w="1374" w:type="dxa"/>
            <w:shd w:val="clear" w:color="auto" w:fill="auto"/>
            <w:vAlign w:val="center"/>
          </w:tcPr>
          <w:p w14:paraId="184DECF1" w14:textId="001D719E" w:rsidR="00C06C5E" w:rsidRPr="009A5997" w:rsidRDefault="00C06C5E" w:rsidP="00C06C5E">
            <w:pPr>
              <w:jc w:val="center"/>
              <w:rPr>
                <w:rFonts w:cstheme="minorHAnsi"/>
                <w:szCs w:val="24"/>
              </w:rPr>
            </w:pPr>
            <w:r w:rsidRPr="009A5997">
              <w:rPr>
                <w:rFonts w:cstheme="minorHAnsi"/>
                <w:szCs w:val="24"/>
              </w:rPr>
              <w:t>20</w:t>
            </w:r>
          </w:p>
        </w:tc>
        <w:tc>
          <w:tcPr>
            <w:tcW w:w="1792" w:type="dxa"/>
            <w:shd w:val="clear" w:color="auto" w:fill="auto"/>
          </w:tcPr>
          <w:p w14:paraId="0087AADA" w14:textId="77777777" w:rsidR="00C06C5E" w:rsidRPr="009A5997" w:rsidRDefault="00C06C5E" w:rsidP="00C06C5E">
            <w:pPr>
              <w:jc w:val="both"/>
              <w:rPr>
                <w:rFonts w:cstheme="minorHAnsi"/>
                <w:szCs w:val="24"/>
              </w:rPr>
            </w:pPr>
          </w:p>
        </w:tc>
      </w:tr>
      <w:tr w:rsidR="0042695F" w:rsidRPr="00162160" w14:paraId="706A310D" w14:textId="77777777" w:rsidTr="001229BB">
        <w:tc>
          <w:tcPr>
            <w:tcW w:w="9060" w:type="dxa"/>
            <w:gridSpan w:val="5"/>
            <w:shd w:val="clear" w:color="auto" w:fill="FFF2CC" w:themeFill="accent4" w:themeFillTint="33"/>
          </w:tcPr>
          <w:p w14:paraId="201212DB" w14:textId="77777777" w:rsidR="0042695F" w:rsidRPr="001F48C2" w:rsidRDefault="0042695F" w:rsidP="001229BB">
            <w:pPr>
              <w:jc w:val="both"/>
              <w:rPr>
                <w:rFonts w:cstheme="minorHAnsi"/>
                <w:szCs w:val="24"/>
              </w:rPr>
            </w:pPr>
            <w:r w:rsidRPr="001F48C2">
              <w:rPr>
                <w:rFonts w:cstheme="minorHAnsi"/>
                <w:szCs w:val="24"/>
              </w:rPr>
              <w:t xml:space="preserve">Aktivita </w:t>
            </w:r>
            <w:r w:rsidRPr="001F48C2">
              <w:rPr>
                <w:rFonts w:cstheme="minorHAnsi"/>
                <w:bCs/>
                <w:color w:val="000000" w:themeColor="text1"/>
                <w:szCs w:val="24"/>
              </w:rPr>
              <w:t>2.1.2.2 Zlepšenie materiálno- technického vybavenia zariadení krízovej intervencie</w:t>
            </w:r>
          </w:p>
        </w:tc>
      </w:tr>
      <w:tr w:rsidR="0042695F" w:rsidRPr="00162160" w14:paraId="14DF9640" w14:textId="77777777" w:rsidTr="00C06C5E">
        <w:tc>
          <w:tcPr>
            <w:tcW w:w="2654" w:type="dxa"/>
          </w:tcPr>
          <w:p w14:paraId="34E8A33A" w14:textId="77777777" w:rsidR="0042695F" w:rsidRPr="001F48C2" w:rsidRDefault="0042695F" w:rsidP="001229BB">
            <w:pPr>
              <w:jc w:val="both"/>
              <w:rPr>
                <w:rFonts w:cstheme="minorHAnsi"/>
                <w:b/>
                <w:szCs w:val="24"/>
              </w:rPr>
            </w:pPr>
            <w:r w:rsidRPr="001F48C2">
              <w:rPr>
                <w:rFonts w:cstheme="minorHAnsi"/>
                <w:b/>
                <w:szCs w:val="24"/>
              </w:rPr>
              <w:t>Merateľný ukazovateľ</w:t>
            </w:r>
          </w:p>
        </w:tc>
        <w:tc>
          <w:tcPr>
            <w:tcW w:w="1655" w:type="dxa"/>
          </w:tcPr>
          <w:p w14:paraId="5BCACA4D" w14:textId="77777777" w:rsidR="0042695F" w:rsidRPr="001F48C2" w:rsidRDefault="0042695F" w:rsidP="001229BB">
            <w:pPr>
              <w:jc w:val="both"/>
              <w:rPr>
                <w:rFonts w:cstheme="minorHAnsi"/>
                <w:b/>
                <w:szCs w:val="24"/>
              </w:rPr>
            </w:pPr>
            <w:r w:rsidRPr="001F48C2">
              <w:rPr>
                <w:rFonts w:cstheme="minorHAnsi"/>
                <w:b/>
                <w:szCs w:val="24"/>
              </w:rPr>
              <w:t>Merná jednotka</w:t>
            </w:r>
          </w:p>
        </w:tc>
        <w:tc>
          <w:tcPr>
            <w:tcW w:w="1585" w:type="dxa"/>
          </w:tcPr>
          <w:p w14:paraId="0DBFCAD6" w14:textId="77777777" w:rsidR="0042695F" w:rsidRPr="001F48C2" w:rsidRDefault="0042695F" w:rsidP="001229BB">
            <w:pPr>
              <w:jc w:val="both"/>
              <w:rPr>
                <w:rFonts w:cstheme="minorHAnsi"/>
                <w:b/>
                <w:szCs w:val="24"/>
              </w:rPr>
            </w:pPr>
            <w:r w:rsidRPr="001F48C2">
              <w:rPr>
                <w:rFonts w:cstheme="minorHAnsi"/>
                <w:b/>
                <w:szCs w:val="24"/>
              </w:rPr>
              <w:t>Východiskový stav</w:t>
            </w:r>
          </w:p>
        </w:tc>
        <w:tc>
          <w:tcPr>
            <w:tcW w:w="1374" w:type="dxa"/>
          </w:tcPr>
          <w:p w14:paraId="11D52593" w14:textId="77777777" w:rsidR="0042695F" w:rsidRPr="001F48C2" w:rsidRDefault="0042695F" w:rsidP="001229BB">
            <w:pPr>
              <w:jc w:val="both"/>
              <w:rPr>
                <w:rFonts w:cstheme="minorHAnsi"/>
                <w:b/>
                <w:szCs w:val="24"/>
              </w:rPr>
            </w:pPr>
            <w:r w:rsidRPr="001F48C2">
              <w:rPr>
                <w:rFonts w:cstheme="minorHAnsi"/>
                <w:b/>
                <w:szCs w:val="24"/>
              </w:rPr>
              <w:t>Cieľ 2030</w:t>
            </w:r>
          </w:p>
        </w:tc>
        <w:tc>
          <w:tcPr>
            <w:tcW w:w="1792" w:type="dxa"/>
          </w:tcPr>
          <w:p w14:paraId="390F23DD" w14:textId="77777777" w:rsidR="0042695F" w:rsidRPr="001F48C2" w:rsidRDefault="0042695F" w:rsidP="001229BB">
            <w:pPr>
              <w:jc w:val="both"/>
              <w:rPr>
                <w:rFonts w:cstheme="minorHAnsi"/>
                <w:b/>
                <w:szCs w:val="24"/>
              </w:rPr>
            </w:pPr>
            <w:r w:rsidRPr="001F48C2">
              <w:rPr>
                <w:rFonts w:cstheme="minorHAnsi"/>
                <w:b/>
                <w:szCs w:val="24"/>
              </w:rPr>
              <w:t xml:space="preserve">Poznámka </w:t>
            </w:r>
          </w:p>
        </w:tc>
      </w:tr>
      <w:tr w:rsidR="0042695F" w:rsidRPr="00162160" w14:paraId="50ABEF17" w14:textId="77777777" w:rsidTr="002550A4">
        <w:tc>
          <w:tcPr>
            <w:tcW w:w="2654" w:type="dxa"/>
          </w:tcPr>
          <w:p w14:paraId="6093DB3B" w14:textId="77777777" w:rsidR="0042695F" w:rsidRPr="00616A41" w:rsidRDefault="0042695F" w:rsidP="001229BB">
            <w:pPr>
              <w:jc w:val="both"/>
              <w:rPr>
                <w:rFonts w:cstheme="minorHAnsi"/>
                <w:szCs w:val="24"/>
              </w:rPr>
            </w:pPr>
            <w:r w:rsidRPr="00616A41">
              <w:rPr>
                <w:rFonts w:cstheme="minorHAnsi"/>
                <w:szCs w:val="24"/>
              </w:rPr>
              <w:t>Hodnota investície do materiálno technického vybavenia</w:t>
            </w:r>
          </w:p>
        </w:tc>
        <w:tc>
          <w:tcPr>
            <w:tcW w:w="1655" w:type="dxa"/>
            <w:shd w:val="clear" w:color="auto" w:fill="auto"/>
            <w:vAlign w:val="center"/>
          </w:tcPr>
          <w:p w14:paraId="234E594D" w14:textId="77777777" w:rsidR="0042695F" w:rsidRPr="00616A41" w:rsidRDefault="0042695F" w:rsidP="001229BB">
            <w:pPr>
              <w:jc w:val="center"/>
              <w:rPr>
                <w:rFonts w:cstheme="minorHAnsi"/>
                <w:szCs w:val="24"/>
              </w:rPr>
            </w:pPr>
            <w:r>
              <w:rPr>
                <w:rFonts w:cstheme="minorHAnsi"/>
                <w:szCs w:val="24"/>
              </w:rPr>
              <w:t>€</w:t>
            </w:r>
          </w:p>
        </w:tc>
        <w:tc>
          <w:tcPr>
            <w:tcW w:w="1585" w:type="dxa"/>
            <w:shd w:val="clear" w:color="auto" w:fill="auto"/>
            <w:vAlign w:val="center"/>
          </w:tcPr>
          <w:p w14:paraId="0FC4A3E9" w14:textId="2D2A819C" w:rsidR="0042695F" w:rsidRPr="00616A41" w:rsidRDefault="002550A4" w:rsidP="001229BB">
            <w:pPr>
              <w:jc w:val="center"/>
              <w:rPr>
                <w:rFonts w:cstheme="minorHAnsi"/>
                <w:szCs w:val="24"/>
              </w:rPr>
            </w:pPr>
            <w:r>
              <w:rPr>
                <w:rFonts w:cstheme="minorHAnsi"/>
                <w:szCs w:val="24"/>
              </w:rPr>
              <w:t>0</w:t>
            </w:r>
          </w:p>
        </w:tc>
        <w:tc>
          <w:tcPr>
            <w:tcW w:w="1374" w:type="dxa"/>
            <w:shd w:val="clear" w:color="auto" w:fill="auto"/>
            <w:vAlign w:val="center"/>
          </w:tcPr>
          <w:p w14:paraId="05D0D952" w14:textId="6C6286B4" w:rsidR="0042695F" w:rsidRPr="00616A41" w:rsidRDefault="002550A4" w:rsidP="001229BB">
            <w:pPr>
              <w:jc w:val="center"/>
              <w:rPr>
                <w:rFonts w:cstheme="minorHAnsi"/>
                <w:szCs w:val="24"/>
              </w:rPr>
            </w:pPr>
            <w:r>
              <w:rPr>
                <w:rFonts w:cstheme="minorHAnsi"/>
                <w:szCs w:val="24"/>
              </w:rPr>
              <w:t>30 000</w:t>
            </w:r>
          </w:p>
        </w:tc>
        <w:tc>
          <w:tcPr>
            <w:tcW w:w="1792" w:type="dxa"/>
            <w:vAlign w:val="center"/>
          </w:tcPr>
          <w:p w14:paraId="382DD0B1" w14:textId="77777777" w:rsidR="0042695F" w:rsidRPr="00616A41" w:rsidRDefault="0042695F" w:rsidP="001229BB">
            <w:pPr>
              <w:jc w:val="center"/>
              <w:rPr>
                <w:rFonts w:cstheme="minorHAnsi"/>
                <w:szCs w:val="24"/>
              </w:rPr>
            </w:pPr>
          </w:p>
        </w:tc>
      </w:tr>
      <w:tr w:rsidR="0042695F" w:rsidRPr="001F48C2" w14:paraId="6682EC48" w14:textId="77777777" w:rsidTr="001229BB">
        <w:tc>
          <w:tcPr>
            <w:tcW w:w="9060" w:type="dxa"/>
            <w:gridSpan w:val="5"/>
            <w:shd w:val="clear" w:color="auto" w:fill="FFF2CC" w:themeFill="accent4" w:themeFillTint="33"/>
          </w:tcPr>
          <w:p w14:paraId="56466AFA" w14:textId="77777777" w:rsidR="0042695F" w:rsidRPr="001F48C2" w:rsidRDefault="0042695F" w:rsidP="001229BB">
            <w:pPr>
              <w:jc w:val="both"/>
              <w:rPr>
                <w:rFonts w:cstheme="minorHAnsi"/>
                <w:szCs w:val="24"/>
              </w:rPr>
            </w:pPr>
            <w:r w:rsidRPr="001F48C2">
              <w:rPr>
                <w:rFonts w:cstheme="minorHAnsi"/>
                <w:szCs w:val="24"/>
              </w:rPr>
              <w:t xml:space="preserve">Aktivita </w:t>
            </w:r>
            <w:r>
              <w:rPr>
                <w:rFonts w:cstheme="minorHAnsi"/>
                <w:bCs/>
                <w:color w:val="000000" w:themeColor="text1"/>
                <w:szCs w:val="24"/>
              </w:rPr>
              <w:t xml:space="preserve">2.1.2.3  </w:t>
            </w:r>
            <w:r>
              <w:rPr>
                <w:rFonts w:cstheme="minorHAnsi"/>
                <w:color w:val="000000" w:themeColor="text1"/>
                <w:szCs w:val="24"/>
              </w:rPr>
              <w:t>Zachovanie činnosti ní</w:t>
            </w:r>
            <w:r w:rsidRPr="00720D53">
              <w:rPr>
                <w:rFonts w:cstheme="minorHAnsi"/>
                <w:color w:val="000000" w:themeColor="text1"/>
                <w:szCs w:val="24"/>
              </w:rPr>
              <w:t>zkoprahového denného centra</w:t>
            </w:r>
          </w:p>
        </w:tc>
      </w:tr>
      <w:tr w:rsidR="0042695F" w:rsidRPr="001F48C2" w14:paraId="0548AB0B" w14:textId="77777777" w:rsidTr="00C06C5E">
        <w:tc>
          <w:tcPr>
            <w:tcW w:w="2654" w:type="dxa"/>
          </w:tcPr>
          <w:p w14:paraId="47AF82D6" w14:textId="77777777" w:rsidR="0042695F" w:rsidRPr="001F48C2" w:rsidRDefault="0042695F" w:rsidP="001229BB">
            <w:pPr>
              <w:jc w:val="both"/>
              <w:rPr>
                <w:rFonts w:cstheme="minorHAnsi"/>
                <w:b/>
                <w:szCs w:val="24"/>
              </w:rPr>
            </w:pPr>
            <w:r w:rsidRPr="001F48C2">
              <w:rPr>
                <w:rFonts w:cstheme="minorHAnsi"/>
                <w:b/>
                <w:szCs w:val="24"/>
              </w:rPr>
              <w:t>Merateľný ukazovateľ</w:t>
            </w:r>
          </w:p>
        </w:tc>
        <w:tc>
          <w:tcPr>
            <w:tcW w:w="1655" w:type="dxa"/>
          </w:tcPr>
          <w:p w14:paraId="333B2F2C" w14:textId="77777777" w:rsidR="0042695F" w:rsidRPr="001F48C2" w:rsidRDefault="0042695F" w:rsidP="001229BB">
            <w:pPr>
              <w:jc w:val="both"/>
              <w:rPr>
                <w:rFonts w:cstheme="minorHAnsi"/>
                <w:b/>
                <w:szCs w:val="24"/>
              </w:rPr>
            </w:pPr>
            <w:r w:rsidRPr="001F48C2">
              <w:rPr>
                <w:rFonts w:cstheme="minorHAnsi"/>
                <w:b/>
                <w:szCs w:val="24"/>
              </w:rPr>
              <w:t>Merná jednotka</w:t>
            </w:r>
          </w:p>
        </w:tc>
        <w:tc>
          <w:tcPr>
            <w:tcW w:w="1585" w:type="dxa"/>
          </w:tcPr>
          <w:p w14:paraId="008D8640" w14:textId="77777777" w:rsidR="0042695F" w:rsidRPr="001F48C2" w:rsidRDefault="0042695F" w:rsidP="001229BB">
            <w:pPr>
              <w:jc w:val="both"/>
              <w:rPr>
                <w:rFonts w:cstheme="minorHAnsi"/>
                <w:b/>
                <w:szCs w:val="24"/>
              </w:rPr>
            </w:pPr>
            <w:r w:rsidRPr="001F48C2">
              <w:rPr>
                <w:rFonts w:cstheme="minorHAnsi"/>
                <w:b/>
                <w:szCs w:val="24"/>
              </w:rPr>
              <w:t>Východiskový stav</w:t>
            </w:r>
          </w:p>
        </w:tc>
        <w:tc>
          <w:tcPr>
            <w:tcW w:w="1374" w:type="dxa"/>
          </w:tcPr>
          <w:p w14:paraId="506401DE" w14:textId="77777777" w:rsidR="0042695F" w:rsidRPr="001F48C2" w:rsidRDefault="0042695F" w:rsidP="001229BB">
            <w:pPr>
              <w:jc w:val="both"/>
              <w:rPr>
                <w:rFonts w:cstheme="minorHAnsi"/>
                <w:b/>
                <w:szCs w:val="24"/>
              </w:rPr>
            </w:pPr>
            <w:r w:rsidRPr="001F48C2">
              <w:rPr>
                <w:rFonts w:cstheme="minorHAnsi"/>
                <w:b/>
                <w:szCs w:val="24"/>
              </w:rPr>
              <w:t>Cieľ 2030</w:t>
            </w:r>
          </w:p>
        </w:tc>
        <w:tc>
          <w:tcPr>
            <w:tcW w:w="1792" w:type="dxa"/>
          </w:tcPr>
          <w:p w14:paraId="27A87978" w14:textId="77777777" w:rsidR="0042695F" w:rsidRPr="001F48C2" w:rsidRDefault="0042695F" w:rsidP="001229BB">
            <w:pPr>
              <w:jc w:val="both"/>
              <w:rPr>
                <w:rFonts w:cstheme="minorHAnsi"/>
                <w:b/>
                <w:szCs w:val="24"/>
              </w:rPr>
            </w:pPr>
            <w:r w:rsidRPr="001F48C2">
              <w:rPr>
                <w:rFonts w:cstheme="minorHAnsi"/>
                <w:b/>
                <w:szCs w:val="24"/>
              </w:rPr>
              <w:t xml:space="preserve">Poznámka </w:t>
            </w:r>
          </w:p>
        </w:tc>
      </w:tr>
      <w:tr w:rsidR="00C06C5E" w:rsidRPr="001F48C2" w14:paraId="6F66C620" w14:textId="77777777" w:rsidTr="00905380">
        <w:tc>
          <w:tcPr>
            <w:tcW w:w="2654" w:type="dxa"/>
            <w:shd w:val="clear" w:color="auto" w:fill="auto"/>
          </w:tcPr>
          <w:p w14:paraId="4FD66C2F" w14:textId="762821B5" w:rsidR="00C06C5E" w:rsidRPr="009A5997" w:rsidRDefault="00C06C5E" w:rsidP="00C06C5E">
            <w:pPr>
              <w:jc w:val="both"/>
              <w:rPr>
                <w:rFonts w:cstheme="minorHAnsi"/>
                <w:szCs w:val="24"/>
              </w:rPr>
            </w:pPr>
            <w:r w:rsidRPr="009A5997">
              <w:rPr>
                <w:rFonts w:cstheme="minorHAnsi"/>
                <w:szCs w:val="24"/>
              </w:rPr>
              <w:t>Počet zamestnancov NDC</w:t>
            </w:r>
          </w:p>
        </w:tc>
        <w:tc>
          <w:tcPr>
            <w:tcW w:w="1655" w:type="dxa"/>
            <w:shd w:val="clear" w:color="auto" w:fill="auto"/>
            <w:vAlign w:val="center"/>
          </w:tcPr>
          <w:p w14:paraId="700120D6" w14:textId="7CA2190E" w:rsidR="00C06C5E" w:rsidRPr="009A5997" w:rsidRDefault="00C06C5E" w:rsidP="00905380">
            <w:pPr>
              <w:jc w:val="center"/>
              <w:rPr>
                <w:rFonts w:cstheme="minorHAnsi"/>
                <w:b/>
                <w:szCs w:val="24"/>
              </w:rPr>
            </w:pPr>
            <w:r w:rsidRPr="009A5997">
              <w:rPr>
                <w:rFonts w:cstheme="minorHAnsi"/>
                <w:szCs w:val="24"/>
              </w:rPr>
              <w:t>osoba</w:t>
            </w:r>
          </w:p>
        </w:tc>
        <w:tc>
          <w:tcPr>
            <w:tcW w:w="1585" w:type="dxa"/>
            <w:shd w:val="clear" w:color="auto" w:fill="auto"/>
            <w:vAlign w:val="center"/>
          </w:tcPr>
          <w:p w14:paraId="7655A2CE" w14:textId="71A83B79" w:rsidR="00C06C5E" w:rsidRPr="009A5997" w:rsidRDefault="00C06C5E" w:rsidP="00905380">
            <w:pPr>
              <w:jc w:val="center"/>
              <w:rPr>
                <w:rFonts w:cstheme="minorHAnsi"/>
                <w:b/>
                <w:szCs w:val="24"/>
              </w:rPr>
            </w:pPr>
            <w:r w:rsidRPr="009A5997">
              <w:rPr>
                <w:rFonts w:cstheme="minorHAnsi"/>
                <w:szCs w:val="24"/>
              </w:rPr>
              <w:t>2</w:t>
            </w:r>
          </w:p>
        </w:tc>
        <w:tc>
          <w:tcPr>
            <w:tcW w:w="1374" w:type="dxa"/>
            <w:shd w:val="clear" w:color="auto" w:fill="auto"/>
            <w:vAlign w:val="center"/>
          </w:tcPr>
          <w:p w14:paraId="4E53BCC9" w14:textId="5DFE87DE" w:rsidR="00C06C5E" w:rsidRPr="009A5997" w:rsidRDefault="00C06C5E" w:rsidP="00905380">
            <w:pPr>
              <w:jc w:val="center"/>
              <w:rPr>
                <w:rFonts w:cstheme="minorHAnsi"/>
                <w:b/>
                <w:szCs w:val="24"/>
              </w:rPr>
            </w:pPr>
            <w:r w:rsidRPr="009A5997">
              <w:rPr>
                <w:rFonts w:cstheme="minorHAnsi"/>
                <w:szCs w:val="24"/>
              </w:rPr>
              <w:t>3</w:t>
            </w:r>
          </w:p>
        </w:tc>
        <w:tc>
          <w:tcPr>
            <w:tcW w:w="1792" w:type="dxa"/>
            <w:shd w:val="clear" w:color="auto" w:fill="auto"/>
            <w:vAlign w:val="center"/>
          </w:tcPr>
          <w:p w14:paraId="7D7E3FE9" w14:textId="77777777" w:rsidR="00C06C5E" w:rsidRPr="00616A41" w:rsidRDefault="00C06C5E" w:rsidP="00905380">
            <w:pPr>
              <w:jc w:val="center"/>
              <w:rPr>
                <w:rFonts w:cstheme="minorHAnsi"/>
                <w:b/>
                <w:szCs w:val="24"/>
              </w:rPr>
            </w:pPr>
          </w:p>
        </w:tc>
      </w:tr>
      <w:tr w:rsidR="00C06C5E" w:rsidRPr="001F48C2" w14:paraId="7321F9E5" w14:textId="77777777" w:rsidTr="00905380">
        <w:tc>
          <w:tcPr>
            <w:tcW w:w="2654" w:type="dxa"/>
            <w:shd w:val="clear" w:color="auto" w:fill="auto"/>
          </w:tcPr>
          <w:p w14:paraId="54CBBCD3" w14:textId="08AF33AE" w:rsidR="00C06C5E" w:rsidRPr="009A5997" w:rsidRDefault="00C06C5E" w:rsidP="00C06C5E">
            <w:pPr>
              <w:jc w:val="both"/>
              <w:rPr>
                <w:rFonts w:cstheme="minorHAnsi"/>
                <w:b/>
                <w:szCs w:val="24"/>
              </w:rPr>
            </w:pPr>
            <w:r w:rsidRPr="009A5997">
              <w:rPr>
                <w:rFonts w:cstheme="minorHAnsi"/>
                <w:szCs w:val="24"/>
              </w:rPr>
              <w:t>Počet prijímateľov NDC</w:t>
            </w:r>
          </w:p>
        </w:tc>
        <w:tc>
          <w:tcPr>
            <w:tcW w:w="1655" w:type="dxa"/>
            <w:shd w:val="clear" w:color="auto" w:fill="auto"/>
            <w:vAlign w:val="center"/>
          </w:tcPr>
          <w:p w14:paraId="2717C697" w14:textId="445E607E" w:rsidR="00C06C5E" w:rsidRPr="009A5997" w:rsidRDefault="00C06C5E" w:rsidP="00905380">
            <w:pPr>
              <w:jc w:val="center"/>
              <w:rPr>
                <w:rFonts w:cstheme="minorHAnsi"/>
                <w:b/>
                <w:szCs w:val="24"/>
              </w:rPr>
            </w:pPr>
            <w:r w:rsidRPr="009A5997">
              <w:rPr>
                <w:rFonts w:cstheme="minorHAnsi"/>
                <w:szCs w:val="24"/>
              </w:rPr>
              <w:t>osoba</w:t>
            </w:r>
          </w:p>
        </w:tc>
        <w:tc>
          <w:tcPr>
            <w:tcW w:w="1585" w:type="dxa"/>
            <w:shd w:val="clear" w:color="auto" w:fill="auto"/>
            <w:vAlign w:val="center"/>
          </w:tcPr>
          <w:p w14:paraId="562A63D3" w14:textId="73A8AA25" w:rsidR="00C06C5E" w:rsidRPr="009A5997" w:rsidRDefault="00C06C5E" w:rsidP="00905380">
            <w:pPr>
              <w:jc w:val="center"/>
              <w:rPr>
                <w:rFonts w:cstheme="minorHAnsi"/>
                <w:b/>
                <w:szCs w:val="24"/>
              </w:rPr>
            </w:pPr>
            <w:r w:rsidRPr="009A5997">
              <w:rPr>
                <w:rFonts w:cstheme="minorHAnsi"/>
                <w:szCs w:val="24"/>
              </w:rPr>
              <w:t>148</w:t>
            </w:r>
          </w:p>
        </w:tc>
        <w:tc>
          <w:tcPr>
            <w:tcW w:w="1374" w:type="dxa"/>
            <w:shd w:val="clear" w:color="auto" w:fill="auto"/>
            <w:vAlign w:val="center"/>
          </w:tcPr>
          <w:p w14:paraId="33446EBE" w14:textId="28944E9F" w:rsidR="00C06C5E" w:rsidRPr="009A5997" w:rsidRDefault="00C06C5E" w:rsidP="00905380">
            <w:pPr>
              <w:jc w:val="center"/>
              <w:rPr>
                <w:rFonts w:cstheme="minorHAnsi"/>
                <w:b/>
                <w:szCs w:val="24"/>
              </w:rPr>
            </w:pPr>
            <w:r w:rsidRPr="009A5997">
              <w:rPr>
                <w:rFonts w:cstheme="minorHAnsi"/>
                <w:szCs w:val="24"/>
              </w:rPr>
              <w:t>160</w:t>
            </w:r>
          </w:p>
        </w:tc>
        <w:tc>
          <w:tcPr>
            <w:tcW w:w="1792" w:type="dxa"/>
            <w:shd w:val="clear" w:color="auto" w:fill="auto"/>
            <w:vAlign w:val="center"/>
          </w:tcPr>
          <w:p w14:paraId="635947BD" w14:textId="77777777" w:rsidR="00C06C5E" w:rsidRPr="001F48C2" w:rsidRDefault="00C06C5E" w:rsidP="00905380">
            <w:pPr>
              <w:jc w:val="center"/>
              <w:rPr>
                <w:rFonts w:cstheme="minorHAnsi"/>
                <w:b/>
                <w:szCs w:val="24"/>
              </w:rPr>
            </w:pPr>
          </w:p>
        </w:tc>
      </w:tr>
      <w:tr w:rsidR="00C06C5E" w:rsidRPr="001F48C2" w14:paraId="0BE237A2" w14:textId="77777777" w:rsidTr="00905380">
        <w:tc>
          <w:tcPr>
            <w:tcW w:w="2654" w:type="dxa"/>
            <w:shd w:val="clear" w:color="auto" w:fill="auto"/>
          </w:tcPr>
          <w:p w14:paraId="797CB708" w14:textId="5C98E2EE" w:rsidR="00C06C5E" w:rsidRPr="009A5997" w:rsidRDefault="00C06C5E" w:rsidP="00C06C5E">
            <w:pPr>
              <w:jc w:val="both"/>
              <w:rPr>
                <w:rFonts w:cstheme="minorHAnsi"/>
                <w:b/>
                <w:szCs w:val="24"/>
              </w:rPr>
            </w:pPr>
            <w:r w:rsidRPr="009A5997">
              <w:rPr>
                <w:rFonts w:cstheme="minorHAnsi"/>
                <w:szCs w:val="24"/>
              </w:rPr>
              <w:t xml:space="preserve">Výška získaných finančných prostriedkov na projekt </w:t>
            </w:r>
          </w:p>
        </w:tc>
        <w:tc>
          <w:tcPr>
            <w:tcW w:w="1655" w:type="dxa"/>
            <w:shd w:val="clear" w:color="auto" w:fill="auto"/>
            <w:vAlign w:val="center"/>
          </w:tcPr>
          <w:p w14:paraId="40869D06" w14:textId="7046B500" w:rsidR="00C06C5E" w:rsidRPr="009A5997" w:rsidRDefault="00C06C5E" w:rsidP="00905380">
            <w:pPr>
              <w:jc w:val="center"/>
              <w:rPr>
                <w:rFonts w:cstheme="minorHAnsi"/>
                <w:b/>
                <w:szCs w:val="24"/>
              </w:rPr>
            </w:pPr>
            <w:r w:rsidRPr="009A5997">
              <w:rPr>
                <w:rFonts w:cstheme="minorHAnsi"/>
                <w:szCs w:val="24"/>
              </w:rPr>
              <w:t>€</w:t>
            </w:r>
          </w:p>
        </w:tc>
        <w:tc>
          <w:tcPr>
            <w:tcW w:w="1585" w:type="dxa"/>
            <w:shd w:val="clear" w:color="auto" w:fill="auto"/>
            <w:vAlign w:val="center"/>
          </w:tcPr>
          <w:p w14:paraId="0742D769" w14:textId="639ABA75" w:rsidR="00C06C5E" w:rsidRPr="009A5997" w:rsidRDefault="00C06C5E" w:rsidP="00905380">
            <w:pPr>
              <w:jc w:val="center"/>
              <w:rPr>
                <w:rFonts w:cstheme="minorHAnsi"/>
                <w:b/>
                <w:szCs w:val="24"/>
              </w:rPr>
            </w:pPr>
            <w:r w:rsidRPr="009A5997">
              <w:rPr>
                <w:rFonts w:cstheme="minorHAnsi"/>
                <w:szCs w:val="24"/>
              </w:rPr>
              <w:t>0</w:t>
            </w:r>
          </w:p>
        </w:tc>
        <w:tc>
          <w:tcPr>
            <w:tcW w:w="1374" w:type="dxa"/>
            <w:shd w:val="clear" w:color="auto" w:fill="auto"/>
            <w:vAlign w:val="center"/>
          </w:tcPr>
          <w:p w14:paraId="2A4E7DA9" w14:textId="41F00547" w:rsidR="00C06C5E" w:rsidRPr="009A5997" w:rsidRDefault="00C06C5E" w:rsidP="00905380">
            <w:pPr>
              <w:jc w:val="center"/>
              <w:rPr>
                <w:rFonts w:cstheme="minorHAnsi"/>
                <w:b/>
                <w:szCs w:val="24"/>
              </w:rPr>
            </w:pPr>
            <w:r w:rsidRPr="009A5997">
              <w:rPr>
                <w:rFonts w:cstheme="minorHAnsi"/>
                <w:szCs w:val="24"/>
              </w:rPr>
              <w:t>94 600</w:t>
            </w:r>
          </w:p>
        </w:tc>
        <w:tc>
          <w:tcPr>
            <w:tcW w:w="1792" w:type="dxa"/>
            <w:shd w:val="clear" w:color="auto" w:fill="auto"/>
            <w:vAlign w:val="center"/>
          </w:tcPr>
          <w:p w14:paraId="20377DCF" w14:textId="77777777" w:rsidR="00C06C5E" w:rsidRPr="001F48C2" w:rsidRDefault="00C06C5E" w:rsidP="00905380">
            <w:pPr>
              <w:jc w:val="center"/>
              <w:rPr>
                <w:rFonts w:cstheme="minorHAnsi"/>
                <w:b/>
                <w:szCs w:val="24"/>
              </w:rPr>
            </w:pPr>
          </w:p>
        </w:tc>
      </w:tr>
      <w:tr w:rsidR="0042695F" w:rsidRPr="00162160" w14:paraId="54E7E8AB" w14:textId="77777777" w:rsidTr="001229BB">
        <w:tc>
          <w:tcPr>
            <w:tcW w:w="9060" w:type="dxa"/>
            <w:gridSpan w:val="5"/>
            <w:shd w:val="clear" w:color="auto" w:fill="D9E2F3" w:themeFill="accent1" w:themeFillTint="33"/>
          </w:tcPr>
          <w:p w14:paraId="007CF5A2" w14:textId="77777777" w:rsidR="0042695F" w:rsidRPr="001F48C2" w:rsidRDefault="0042695F" w:rsidP="001229BB">
            <w:pPr>
              <w:jc w:val="both"/>
              <w:rPr>
                <w:rFonts w:cstheme="minorHAnsi"/>
                <w:b/>
                <w:szCs w:val="24"/>
              </w:rPr>
            </w:pPr>
            <w:r w:rsidRPr="001F48C2">
              <w:rPr>
                <w:rFonts w:cstheme="minorHAnsi"/>
                <w:szCs w:val="24"/>
              </w:rPr>
              <w:t>Opatrenie 2.1.3.: Spolupráca poskytovateľov sociálnych služieb s neziskovými organizáciami a verejnými inštitúciami</w:t>
            </w:r>
          </w:p>
        </w:tc>
      </w:tr>
      <w:tr w:rsidR="0042695F" w:rsidRPr="00162160" w14:paraId="29B4F284" w14:textId="77777777" w:rsidTr="001229BB">
        <w:tc>
          <w:tcPr>
            <w:tcW w:w="9060" w:type="dxa"/>
            <w:gridSpan w:val="5"/>
            <w:shd w:val="clear" w:color="auto" w:fill="FFF2CC" w:themeFill="accent4" w:themeFillTint="33"/>
          </w:tcPr>
          <w:p w14:paraId="5FD5D764" w14:textId="77777777" w:rsidR="0042695F" w:rsidRPr="00D13F64" w:rsidRDefault="0042695F" w:rsidP="001229BB">
            <w:pPr>
              <w:jc w:val="both"/>
              <w:rPr>
                <w:rFonts w:cstheme="minorHAnsi"/>
                <w:szCs w:val="24"/>
              </w:rPr>
            </w:pPr>
            <w:r>
              <w:rPr>
                <w:rFonts w:cstheme="minorHAnsi"/>
                <w:color w:val="000000" w:themeColor="text1"/>
                <w:szCs w:val="24"/>
              </w:rPr>
              <w:t xml:space="preserve">Aktivita </w:t>
            </w:r>
            <w:r w:rsidRPr="00D13F64">
              <w:rPr>
                <w:rFonts w:cstheme="minorHAnsi"/>
                <w:color w:val="000000" w:themeColor="text1"/>
                <w:szCs w:val="24"/>
              </w:rPr>
              <w:t>2.1.3.1 Sieťovanie sociálnych služieb v komunite aktívnou spoluprácou a udržiavanie kontaktov so subjektami činnými v oblasti práce s ľuďmi bez domova</w:t>
            </w:r>
          </w:p>
        </w:tc>
      </w:tr>
      <w:tr w:rsidR="0042695F" w:rsidRPr="00162160" w14:paraId="793E0839" w14:textId="77777777" w:rsidTr="00C06C5E">
        <w:tc>
          <w:tcPr>
            <w:tcW w:w="2654" w:type="dxa"/>
          </w:tcPr>
          <w:p w14:paraId="1DC88DF8" w14:textId="77777777" w:rsidR="0042695F" w:rsidRPr="00D13F64" w:rsidRDefault="0042695F" w:rsidP="001229BB">
            <w:pPr>
              <w:jc w:val="both"/>
              <w:rPr>
                <w:rFonts w:cstheme="minorHAnsi"/>
                <w:b/>
                <w:szCs w:val="24"/>
              </w:rPr>
            </w:pPr>
            <w:r w:rsidRPr="00D13F64">
              <w:rPr>
                <w:rFonts w:cstheme="minorHAnsi"/>
                <w:b/>
                <w:szCs w:val="24"/>
              </w:rPr>
              <w:t>Merateľný ukazovateľ</w:t>
            </w:r>
          </w:p>
        </w:tc>
        <w:tc>
          <w:tcPr>
            <w:tcW w:w="1655" w:type="dxa"/>
          </w:tcPr>
          <w:p w14:paraId="31FB18AB" w14:textId="77777777" w:rsidR="0042695F" w:rsidRPr="00D13F64" w:rsidRDefault="0042695F" w:rsidP="001229BB">
            <w:pPr>
              <w:jc w:val="both"/>
              <w:rPr>
                <w:rFonts w:cstheme="minorHAnsi"/>
                <w:b/>
                <w:szCs w:val="24"/>
              </w:rPr>
            </w:pPr>
            <w:r w:rsidRPr="00D13F64">
              <w:rPr>
                <w:rFonts w:cstheme="minorHAnsi"/>
                <w:b/>
                <w:szCs w:val="24"/>
              </w:rPr>
              <w:t>Merná jednotka</w:t>
            </w:r>
          </w:p>
        </w:tc>
        <w:tc>
          <w:tcPr>
            <w:tcW w:w="1585" w:type="dxa"/>
          </w:tcPr>
          <w:p w14:paraId="08EE2D18" w14:textId="77777777" w:rsidR="0042695F" w:rsidRPr="00D13F64" w:rsidRDefault="0042695F" w:rsidP="001229BB">
            <w:pPr>
              <w:jc w:val="both"/>
              <w:rPr>
                <w:rFonts w:cstheme="minorHAnsi"/>
                <w:b/>
                <w:szCs w:val="24"/>
              </w:rPr>
            </w:pPr>
            <w:r w:rsidRPr="00D13F64">
              <w:rPr>
                <w:rFonts w:cstheme="minorHAnsi"/>
                <w:b/>
                <w:szCs w:val="24"/>
              </w:rPr>
              <w:t>Východiskový stav</w:t>
            </w:r>
          </w:p>
        </w:tc>
        <w:tc>
          <w:tcPr>
            <w:tcW w:w="1374" w:type="dxa"/>
          </w:tcPr>
          <w:p w14:paraId="3444A472" w14:textId="77777777" w:rsidR="0042695F" w:rsidRPr="00D13F64" w:rsidRDefault="0042695F" w:rsidP="001229BB">
            <w:pPr>
              <w:jc w:val="both"/>
              <w:rPr>
                <w:rFonts w:cstheme="minorHAnsi"/>
                <w:b/>
                <w:szCs w:val="24"/>
              </w:rPr>
            </w:pPr>
            <w:r w:rsidRPr="00D13F64">
              <w:rPr>
                <w:rFonts w:cstheme="minorHAnsi"/>
                <w:b/>
                <w:szCs w:val="24"/>
              </w:rPr>
              <w:t>Cieľ 2030</w:t>
            </w:r>
          </w:p>
        </w:tc>
        <w:tc>
          <w:tcPr>
            <w:tcW w:w="1792" w:type="dxa"/>
          </w:tcPr>
          <w:p w14:paraId="48658221" w14:textId="77777777" w:rsidR="0042695F" w:rsidRPr="00D13F64" w:rsidRDefault="0042695F" w:rsidP="001229BB">
            <w:pPr>
              <w:jc w:val="both"/>
              <w:rPr>
                <w:rFonts w:cstheme="minorHAnsi"/>
                <w:b/>
                <w:szCs w:val="24"/>
              </w:rPr>
            </w:pPr>
            <w:r w:rsidRPr="00D13F64">
              <w:rPr>
                <w:rFonts w:cstheme="minorHAnsi"/>
                <w:b/>
                <w:szCs w:val="24"/>
              </w:rPr>
              <w:t xml:space="preserve">Poznámka </w:t>
            </w:r>
          </w:p>
        </w:tc>
      </w:tr>
      <w:tr w:rsidR="009A5997" w:rsidRPr="00162160" w14:paraId="4E9B8DA1" w14:textId="77777777" w:rsidTr="009A5997">
        <w:tc>
          <w:tcPr>
            <w:tcW w:w="2654" w:type="dxa"/>
            <w:shd w:val="clear" w:color="auto" w:fill="auto"/>
          </w:tcPr>
          <w:p w14:paraId="5BCE638C" w14:textId="17A20A08" w:rsidR="009A5997" w:rsidRPr="00616A41" w:rsidRDefault="009A5997" w:rsidP="009A5997">
            <w:pPr>
              <w:jc w:val="both"/>
              <w:rPr>
                <w:rFonts w:cstheme="minorHAnsi"/>
                <w:szCs w:val="24"/>
              </w:rPr>
            </w:pPr>
            <w:r>
              <w:rPr>
                <w:rFonts w:cstheme="minorHAnsi"/>
                <w:szCs w:val="24"/>
              </w:rPr>
              <w:t>Počet spolupracujúcich subjektov</w:t>
            </w:r>
          </w:p>
        </w:tc>
        <w:tc>
          <w:tcPr>
            <w:tcW w:w="1655" w:type="dxa"/>
            <w:shd w:val="clear" w:color="auto" w:fill="auto"/>
            <w:vAlign w:val="center"/>
          </w:tcPr>
          <w:p w14:paraId="17CDE0FB" w14:textId="3E678A68" w:rsidR="009A5997" w:rsidRPr="00616A41" w:rsidRDefault="009A5997" w:rsidP="009A5997">
            <w:pPr>
              <w:jc w:val="both"/>
              <w:rPr>
                <w:rFonts w:cstheme="minorHAnsi"/>
                <w:szCs w:val="24"/>
              </w:rPr>
            </w:pPr>
            <w:r w:rsidRPr="009F4348">
              <w:rPr>
                <w:rFonts w:cstheme="minorHAnsi"/>
                <w:szCs w:val="24"/>
              </w:rPr>
              <w:t>počet</w:t>
            </w:r>
          </w:p>
        </w:tc>
        <w:tc>
          <w:tcPr>
            <w:tcW w:w="1585" w:type="dxa"/>
            <w:shd w:val="clear" w:color="auto" w:fill="auto"/>
            <w:vAlign w:val="center"/>
          </w:tcPr>
          <w:p w14:paraId="503CBEF8" w14:textId="253585C9" w:rsidR="009A5997" w:rsidRPr="00616A41" w:rsidRDefault="009A5997" w:rsidP="009A5997">
            <w:pPr>
              <w:jc w:val="both"/>
              <w:rPr>
                <w:rFonts w:cstheme="minorHAnsi"/>
                <w:szCs w:val="24"/>
              </w:rPr>
            </w:pPr>
            <w:r w:rsidRPr="009F4348">
              <w:rPr>
                <w:rFonts w:cstheme="minorHAnsi"/>
                <w:szCs w:val="24"/>
              </w:rPr>
              <w:t>4</w:t>
            </w:r>
          </w:p>
        </w:tc>
        <w:tc>
          <w:tcPr>
            <w:tcW w:w="1374" w:type="dxa"/>
            <w:shd w:val="clear" w:color="auto" w:fill="auto"/>
            <w:vAlign w:val="center"/>
          </w:tcPr>
          <w:p w14:paraId="45771C5D" w14:textId="115A26DF" w:rsidR="009A5997" w:rsidRPr="00616A41" w:rsidRDefault="009A5997" w:rsidP="009A5997">
            <w:pPr>
              <w:jc w:val="both"/>
              <w:rPr>
                <w:rFonts w:cstheme="minorHAnsi"/>
                <w:szCs w:val="24"/>
              </w:rPr>
            </w:pPr>
            <w:r>
              <w:rPr>
                <w:rFonts w:cstheme="minorHAnsi"/>
                <w:szCs w:val="24"/>
              </w:rPr>
              <w:t>6</w:t>
            </w:r>
          </w:p>
        </w:tc>
        <w:tc>
          <w:tcPr>
            <w:tcW w:w="1792" w:type="dxa"/>
            <w:shd w:val="clear" w:color="auto" w:fill="auto"/>
          </w:tcPr>
          <w:p w14:paraId="058807B0" w14:textId="77777777" w:rsidR="009A5997" w:rsidRPr="00616A41" w:rsidRDefault="009A5997" w:rsidP="009A5997">
            <w:pPr>
              <w:jc w:val="both"/>
              <w:rPr>
                <w:rFonts w:cstheme="minorHAnsi"/>
                <w:szCs w:val="24"/>
              </w:rPr>
            </w:pPr>
          </w:p>
        </w:tc>
      </w:tr>
      <w:tr w:rsidR="009A5997" w:rsidRPr="00D13F64" w14:paraId="150B0516" w14:textId="77777777" w:rsidTr="001229BB">
        <w:tc>
          <w:tcPr>
            <w:tcW w:w="9060" w:type="dxa"/>
            <w:gridSpan w:val="5"/>
            <w:shd w:val="clear" w:color="auto" w:fill="FFF2CC" w:themeFill="accent4" w:themeFillTint="33"/>
          </w:tcPr>
          <w:p w14:paraId="459F8DAD" w14:textId="5AF0CBAB" w:rsidR="009A5997" w:rsidRPr="00D13F64" w:rsidRDefault="009A5997" w:rsidP="009A5997">
            <w:pPr>
              <w:jc w:val="both"/>
              <w:rPr>
                <w:rFonts w:cstheme="minorHAnsi"/>
                <w:szCs w:val="24"/>
              </w:rPr>
            </w:pPr>
            <w:r>
              <w:rPr>
                <w:rFonts w:cstheme="minorHAnsi"/>
                <w:color w:val="000000" w:themeColor="text1"/>
                <w:szCs w:val="24"/>
              </w:rPr>
              <w:t>Aktivita 2.1.3.2 P</w:t>
            </w:r>
            <w:r w:rsidRPr="00720D53">
              <w:rPr>
                <w:rFonts w:cstheme="minorHAnsi"/>
                <w:bCs/>
                <w:color w:val="000000" w:themeColor="text1"/>
                <w:szCs w:val="24"/>
              </w:rPr>
              <w:t>ríprava na prácu a pracovná aktivizácia prijímateľov sociálnych služieb a ďalších ľudí bez domova</w:t>
            </w:r>
          </w:p>
        </w:tc>
      </w:tr>
      <w:tr w:rsidR="009A5997" w:rsidRPr="00D13F64" w14:paraId="5DEB0B8D" w14:textId="77777777" w:rsidTr="00C06C5E">
        <w:tc>
          <w:tcPr>
            <w:tcW w:w="2654" w:type="dxa"/>
          </w:tcPr>
          <w:p w14:paraId="62CECB4C" w14:textId="77777777" w:rsidR="009A5997" w:rsidRPr="00D13F64" w:rsidRDefault="009A5997" w:rsidP="009A5997">
            <w:pPr>
              <w:jc w:val="both"/>
              <w:rPr>
                <w:rFonts w:cstheme="minorHAnsi"/>
                <w:b/>
                <w:szCs w:val="24"/>
              </w:rPr>
            </w:pPr>
            <w:r w:rsidRPr="00D13F64">
              <w:rPr>
                <w:rFonts w:cstheme="minorHAnsi"/>
                <w:b/>
                <w:szCs w:val="24"/>
              </w:rPr>
              <w:t>Merateľný ukazovateľ</w:t>
            </w:r>
          </w:p>
        </w:tc>
        <w:tc>
          <w:tcPr>
            <w:tcW w:w="1655" w:type="dxa"/>
          </w:tcPr>
          <w:p w14:paraId="325A0631" w14:textId="77777777" w:rsidR="009A5997" w:rsidRPr="00D13F64" w:rsidRDefault="009A5997" w:rsidP="009A5997">
            <w:pPr>
              <w:jc w:val="both"/>
              <w:rPr>
                <w:rFonts w:cstheme="minorHAnsi"/>
                <w:b/>
                <w:szCs w:val="24"/>
              </w:rPr>
            </w:pPr>
            <w:r w:rsidRPr="00D13F64">
              <w:rPr>
                <w:rFonts w:cstheme="minorHAnsi"/>
                <w:b/>
                <w:szCs w:val="24"/>
              </w:rPr>
              <w:t>Merná jednotka</w:t>
            </w:r>
          </w:p>
        </w:tc>
        <w:tc>
          <w:tcPr>
            <w:tcW w:w="1585" w:type="dxa"/>
          </w:tcPr>
          <w:p w14:paraId="42AC48A3" w14:textId="77777777" w:rsidR="009A5997" w:rsidRPr="00D13F64" w:rsidRDefault="009A5997" w:rsidP="009A5997">
            <w:pPr>
              <w:jc w:val="both"/>
              <w:rPr>
                <w:rFonts w:cstheme="minorHAnsi"/>
                <w:b/>
                <w:szCs w:val="24"/>
              </w:rPr>
            </w:pPr>
            <w:r w:rsidRPr="00D13F64">
              <w:rPr>
                <w:rFonts w:cstheme="minorHAnsi"/>
                <w:b/>
                <w:szCs w:val="24"/>
              </w:rPr>
              <w:t>Východiskový stav</w:t>
            </w:r>
          </w:p>
        </w:tc>
        <w:tc>
          <w:tcPr>
            <w:tcW w:w="1374" w:type="dxa"/>
          </w:tcPr>
          <w:p w14:paraId="666B6FF3" w14:textId="77777777" w:rsidR="009A5997" w:rsidRPr="00D13F64" w:rsidRDefault="009A5997" w:rsidP="009A5997">
            <w:pPr>
              <w:jc w:val="both"/>
              <w:rPr>
                <w:rFonts w:cstheme="minorHAnsi"/>
                <w:b/>
                <w:szCs w:val="24"/>
              </w:rPr>
            </w:pPr>
            <w:r w:rsidRPr="00D13F64">
              <w:rPr>
                <w:rFonts w:cstheme="minorHAnsi"/>
                <w:b/>
                <w:szCs w:val="24"/>
              </w:rPr>
              <w:t>Cieľ 2030</w:t>
            </w:r>
          </w:p>
        </w:tc>
        <w:tc>
          <w:tcPr>
            <w:tcW w:w="1792" w:type="dxa"/>
          </w:tcPr>
          <w:p w14:paraId="42B2BC35" w14:textId="77777777" w:rsidR="009A5997" w:rsidRPr="00D13F64" w:rsidRDefault="009A5997" w:rsidP="009A5997">
            <w:pPr>
              <w:jc w:val="both"/>
              <w:rPr>
                <w:rFonts w:cstheme="minorHAnsi"/>
                <w:b/>
                <w:szCs w:val="24"/>
              </w:rPr>
            </w:pPr>
            <w:r w:rsidRPr="00D13F64">
              <w:rPr>
                <w:rFonts w:cstheme="minorHAnsi"/>
                <w:b/>
                <w:szCs w:val="24"/>
              </w:rPr>
              <w:t xml:space="preserve">Poznámka </w:t>
            </w:r>
          </w:p>
        </w:tc>
      </w:tr>
      <w:tr w:rsidR="009A5997" w:rsidRPr="00D13F64" w14:paraId="719AFCEB" w14:textId="77777777" w:rsidTr="002550A4">
        <w:tc>
          <w:tcPr>
            <w:tcW w:w="2654" w:type="dxa"/>
            <w:shd w:val="clear" w:color="auto" w:fill="auto"/>
          </w:tcPr>
          <w:p w14:paraId="1D27194F" w14:textId="1F063BDC" w:rsidR="009A5997" w:rsidRPr="009A5997" w:rsidRDefault="009A5997" w:rsidP="009A5997">
            <w:pPr>
              <w:jc w:val="both"/>
              <w:rPr>
                <w:rFonts w:cstheme="minorHAnsi"/>
                <w:szCs w:val="24"/>
              </w:rPr>
            </w:pPr>
            <w:r w:rsidRPr="009A5997">
              <w:rPr>
                <w:rFonts w:cstheme="minorHAnsi"/>
                <w:szCs w:val="24"/>
              </w:rPr>
              <w:t xml:space="preserve">Počet  prijímateľov v trvalom pracovnom pomere </w:t>
            </w:r>
          </w:p>
        </w:tc>
        <w:tc>
          <w:tcPr>
            <w:tcW w:w="1655" w:type="dxa"/>
            <w:shd w:val="clear" w:color="auto" w:fill="auto"/>
          </w:tcPr>
          <w:p w14:paraId="0002B38F" w14:textId="3C12B208" w:rsidR="009A5997" w:rsidRPr="009A5997" w:rsidRDefault="009A5997" w:rsidP="009A5997">
            <w:pPr>
              <w:jc w:val="both"/>
              <w:rPr>
                <w:rFonts w:cstheme="minorHAnsi"/>
                <w:szCs w:val="24"/>
              </w:rPr>
            </w:pPr>
            <w:r w:rsidRPr="009A5997">
              <w:rPr>
                <w:rFonts w:cstheme="minorHAnsi"/>
                <w:bCs/>
                <w:szCs w:val="24"/>
              </w:rPr>
              <w:t>osoby</w:t>
            </w:r>
          </w:p>
        </w:tc>
        <w:tc>
          <w:tcPr>
            <w:tcW w:w="1585" w:type="dxa"/>
            <w:shd w:val="clear" w:color="auto" w:fill="auto"/>
          </w:tcPr>
          <w:p w14:paraId="02AF2FD9" w14:textId="34449F72" w:rsidR="009A5997" w:rsidRPr="009A5997" w:rsidRDefault="009A5997" w:rsidP="009A5997">
            <w:pPr>
              <w:jc w:val="both"/>
              <w:rPr>
                <w:rFonts w:cstheme="minorHAnsi"/>
                <w:szCs w:val="24"/>
              </w:rPr>
            </w:pPr>
            <w:r w:rsidRPr="009A5997">
              <w:rPr>
                <w:rFonts w:cstheme="minorHAnsi"/>
                <w:bCs/>
                <w:szCs w:val="24"/>
              </w:rPr>
              <w:t>1</w:t>
            </w:r>
          </w:p>
        </w:tc>
        <w:tc>
          <w:tcPr>
            <w:tcW w:w="1374" w:type="dxa"/>
            <w:shd w:val="clear" w:color="auto" w:fill="auto"/>
          </w:tcPr>
          <w:p w14:paraId="15CB4278" w14:textId="47A59747" w:rsidR="009A5997" w:rsidRPr="009A5997" w:rsidRDefault="009A5997" w:rsidP="009A5997">
            <w:pPr>
              <w:jc w:val="both"/>
              <w:rPr>
                <w:rFonts w:cstheme="minorHAnsi"/>
                <w:szCs w:val="24"/>
              </w:rPr>
            </w:pPr>
            <w:r w:rsidRPr="009A5997">
              <w:rPr>
                <w:rFonts w:cstheme="minorHAnsi"/>
                <w:bCs/>
                <w:szCs w:val="24"/>
              </w:rPr>
              <w:t>7</w:t>
            </w:r>
          </w:p>
        </w:tc>
        <w:tc>
          <w:tcPr>
            <w:tcW w:w="1792" w:type="dxa"/>
            <w:shd w:val="clear" w:color="auto" w:fill="auto"/>
          </w:tcPr>
          <w:p w14:paraId="31C1C478" w14:textId="77777777" w:rsidR="009A5997" w:rsidRPr="00616A41" w:rsidRDefault="009A5997" w:rsidP="009A5997">
            <w:pPr>
              <w:jc w:val="both"/>
              <w:rPr>
                <w:rFonts w:cstheme="minorHAnsi"/>
                <w:szCs w:val="24"/>
              </w:rPr>
            </w:pPr>
          </w:p>
        </w:tc>
      </w:tr>
      <w:tr w:rsidR="009A5997" w:rsidRPr="00D13F64" w14:paraId="5263AD29" w14:textId="77777777" w:rsidTr="002550A4">
        <w:tc>
          <w:tcPr>
            <w:tcW w:w="2654" w:type="dxa"/>
            <w:shd w:val="clear" w:color="auto" w:fill="auto"/>
          </w:tcPr>
          <w:p w14:paraId="61E5AE97" w14:textId="36A967D8" w:rsidR="009A5997" w:rsidRPr="009A5997" w:rsidRDefault="009A5997" w:rsidP="009A5997">
            <w:pPr>
              <w:jc w:val="both"/>
              <w:rPr>
                <w:rFonts w:cstheme="minorHAnsi"/>
                <w:szCs w:val="24"/>
              </w:rPr>
            </w:pPr>
            <w:r w:rsidRPr="009A5997">
              <w:rPr>
                <w:rFonts w:cstheme="minorHAnsi"/>
                <w:szCs w:val="24"/>
              </w:rPr>
              <w:t>Počet prijímateľov zamestnaných krátkodobo a na dohodu</w:t>
            </w:r>
          </w:p>
        </w:tc>
        <w:tc>
          <w:tcPr>
            <w:tcW w:w="1655" w:type="dxa"/>
            <w:shd w:val="clear" w:color="auto" w:fill="auto"/>
          </w:tcPr>
          <w:p w14:paraId="4367D45C" w14:textId="1C019646" w:rsidR="009A5997" w:rsidRPr="009A5997" w:rsidRDefault="009A5997" w:rsidP="009A5997">
            <w:pPr>
              <w:jc w:val="both"/>
              <w:rPr>
                <w:rFonts w:cstheme="minorHAnsi"/>
                <w:szCs w:val="24"/>
              </w:rPr>
            </w:pPr>
            <w:r w:rsidRPr="009A5997">
              <w:rPr>
                <w:rFonts w:cstheme="minorHAnsi"/>
                <w:szCs w:val="24"/>
              </w:rPr>
              <w:t>osoby</w:t>
            </w:r>
          </w:p>
        </w:tc>
        <w:tc>
          <w:tcPr>
            <w:tcW w:w="1585" w:type="dxa"/>
            <w:shd w:val="clear" w:color="auto" w:fill="auto"/>
          </w:tcPr>
          <w:p w14:paraId="014AB0C8" w14:textId="03EEB5E1" w:rsidR="009A5997" w:rsidRPr="009A5997" w:rsidRDefault="009A5997" w:rsidP="009A5997">
            <w:pPr>
              <w:jc w:val="both"/>
              <w:rPr>
                <w:rFonts w:cstheme="minorHAnsi"/>
                <w:szCs w:val="24"/>
              </w:rPr>
            </w:pPr>
            <w:r w:rsidRPr="009A5997">
              <w:rPr>
                <w:rFonts w:cstheme="minorHAnsi"/>
                <w:szCs w:val="24"/>
              </w:rPr>
              <w:t>7</w:t>
            </w:r>
          </w:p>
        </w:tc>
        <w:tc>
          <w:tcPr>
            <w:tcW w:w="1374" w:type="dxa"/>
            <w:shd w:val="clear" w:color="auto" w:fill="auto"/>
          </w:tcPr>
          <w:p w14:paraId="296C9697" w14:textId="77C41FEC" w:rsidR="009A5997" w:rsidRPr="009A5997" w:rsidRDefault="009A5997" w:rsidP="009A5997">
            <w:pPr>
              <w:jc w:val="both"/>
              <w:rPr>
                <w:rFonts w:cstheme="minorHAnsi"/>
                <w:szCs w:val="24"/>
              </w:rPr>
            </w:pPr>
            <w:r w:rsidRPr="009A5997">
              <w:rPr>
                <w:rFonts w:cstheme="minorHAnsi"/>
                <w:szCs w:val="24"/>
              </w:rPr>
              <w:t>20</w:t>
            </w:r>
          </w:p>
        </w:tc>
        <w:tc>
          <w:tcPr>
            <w:tcW w:w="1792" w:type="dxa"/>
            <w:shd w:val="clear" w:color="auto" w:fill="auto"/>
          </w:tcPr>
          <w:p w14:paraId="45D9DF98" w14:textId="77777777" w:rsidR="009A5997" w:rsidRPr="00616A41" w:rsidRDefault="009A5997" w:rsidP="009A5997">
            <w:pPr>
              <w:jc w:val="both"/>
              <w:rPr>
                <w:rFonts w:cstheme="minorHAnsi"/>
                <w:szCs w:val="24"/>
              </w:rPr>
            </w:pPr>
          </w:p>
        </w:tc>
      </w:tr>
      <w:tr w:rsidR="009A5997" w:rsidRPr="00D13F64" w14:paraId="20F78C4C" w14:textId="77777777" w:rsidTr="001229BB">
        <w:tc>
          <w:tcPr>
            <w:tcW w:w="9060" w:type="dxa"/>
            <w:gridSpan w:val="5"/>
            <w:shd w:val="clear" w:color="auto" w:fill="FFF2CC" w:themeFill="accent4" w:themeFillTint="33"/>
          </w:tcPr>
          <w:p w14:paraId="67B835DF" w14:textId="50D93DFC" w:rsidR="009A5997" w:rsidRPr="00D13F64" w:rsidRDefault="009A5997" w:rsidP="009A5997">
            <w:pPr>
              <w:jc w:val="both"/>
              <w:rPr>
                <w:rFonts w:cstheme="minorHAnsi"/>
                <w:szCs w:val="24"/>
              </w:rPr>
            </w:pPr>
            <w:r>
              <w:rPr>
                <w:rFonts w:cstheme="minorHAnsi"/>
                <w:bCs/>
                <w:color w:val="000000" w:themeColor="text1"/>
                <w:szCs w:val="24"/>
              </w:rPr>
              <w:t xml:space="preserve">Aktivita 2.1.3.3  </w:t>
            </w:r>
            <w:r w:rsidRPr="00720D53">
              <w:rPr>
                <w:rFonts w:cstheme="minorHAnsi"/>
                <w:bCs/>
                <w:color w:val="000000" w:themeColor="text1"/>
                <w:szCs w:val="24"/>
              </w:rPr>
              <w:t>Proaktívny prístup Mestskej polície Šaľa</w:t>
            </w:r>
          </w:p>
        </w:tc>
      </w:tr>
      <w:tr w:rsidR="009A5997" w:rsidRPr="00D13F64" w14:paraId="1BFADEE6" w14:textId="77777777" w:rsidTr="00C06C5E">
        <w:tc>
          <w:tcPr>
            <w:tcW w:w="2654" w:type="dxa"/>
          </w:tcPr>
          <w:p w14:paraId="53CE02BF" w14:textId="77777777" w:rsidR="009A5997" w:rsidRPr="00D13F64" w:rsidRDefault="009A5997" w:rsidP="009A5997">
            <w:pPr>
              <w:jc w:val="both"/>
              <w:rPr>
                <w:rFonts w:cstheme="minorHAnsi"/>
                <w:b/>
                <w:szCs w:val="24"/>
              </w:rPr>
            </w:pPr>
            <w:r w:rsidRPr="00D13F64">
              <w:rPr>
                <w:rFonts w:cstheme="minorHAnsi"/>
                <w:b/>
                <w:szCs w:val="24"/>
              </w:rPr>
              <w:t>Merateľný ukazovateľ</w:t>
            </w:r>
          </w:p>
        </w:tc>
        <w:tc>
          <w:tcPr>
            <w:tcW w:w="1655" w:type="dxa"/>
          </w:tcPr>
          <w:p w14:paraId="214C29A3" w14:textId="77777777" w:rsidR="009A5997" w:rsidRPr="00D13F64" w:rsidRDefault="009A5997" w:rsidP="009A5997">
            <w:pPr>
              <w:jc w:val="both"/>
              <w:rPr>
                <w:rFonts w:cstheme="minorHAnsi"/>
                <w:b/>
                <w:szCs w:val="24"/>
              </w:rPr>
            </w:pPr>
            <w:r w:rsidRPr="00D13F64">
              <w:rPr>
                <w:rFonts w:cstheme="minorHAnsi"/>
                <w:b/>
                <w:szCs w:val="24"/>
              </w:rPr>
              <w:t>Merná jednotka</w:t>
            </w:r>
          </w:p>
        </w:tc>
        <w:tc>
          <w:tcPr>
            <w:tcW w:w="1585" w:type="dxa"/>
          </w:tcPr>
          <w:p w14:paraId="01E61A4D" w14:textId="77777777" w:rsidR="009A5997" w:rsidRPr="00D13F64" w:rsidRDefault="009A5997" w:rsidP="009A5997">
            <w:pPr>
              <w:jc w:val="both"/>
              <w:rPr>
                <w:rFonts w:cstheme="minorHAnsi"/>
                <w:b/>
                <w:szCs w:val="24"/>
              </w:rPr>
            </w:pPr>
            <w:r w:rsidRPr="00D13F64">
              <w:rPr>
                <w:rFonts w:cstheme="minorHAnsi"/>
                <w:b/>
                <w:szCs w:val="24"/>
              </w:rPr>
              <w:t>Východiskový stav</w:t>
            </w:r>
          </w:p>
        </w:tc>
        <w:tc>
          <w:tcPr>
            <w:tcW w:w="1374" w:type="dxa"/>
          </w:tcPr>
          <w:p w14:paraId="738BA568" w14:textId="77777777" w:rsidR="009A5997" w:rsidRPr="00D13F64" w:rsidRDefault="009A5997" w:rsidP="009A5997">
            <w:pPr>
              <w:jc w:val="both"/>
              <w:rPr>
                <w:rFonts w:cstheme="minorHAnsi"/>
                <w:b/>
                <w:szCs w:val="24"/>
              </w:rPr>
            </w:pPr>
            <w:r w:rsidRPr="00D13F64">
              <w:rPr>
                <w:rFonts w:cstheme="minorHAnsi"/>
                <w:b/>
                <w:szCs w:val="24"/>
              </w:rPr>
              <w:t>Cieľ 2030</w:t>
            </w:r>
          </w:p>
        </w:tc>
        <w:tc>
          <w:tcPr>
            <w:tcW w:w="1792" w:type="dxa"/>
          </w:tcPr>
          <w:p w14:paraId="4F5571C8" w14:textId="77777777" w:rsidR="009A5997" w:rsidRPr="00D13F64" w:rsidRDefault="009A5997" w:rsidP="009A5997">
            <w:pPr>
              <w:jc w:val="both"/>
              <w:rPr>
                <w:rFonts w:cstheme="minorHAnsi"/>
                <w:b/>
                <w:szCs w:val="24"/>
              </w:rPr>
            </w:pPr>
            <w:r w:rsidRPr="00D13F64">
              <w:rPr>
                <w:rFonts w:cstheme="minorHAnsi"/>
                <w:b/>
                <w:szCs w:val="24"/>
              </w:rPr>
              <w:t xml:space="preserve">Poznámka </w:t>
            </w:r>
          </w:p>
        </w:tc>
      </w:tr>
      <w:tr w:rsidR="009A5997" w:rsidRPr="00D13F64" w14:paraId="289EB70B" w14:textId="77777777" w:rsidTr="00A6541A">
        <w:tc>
          <w:tcPr>
            <w:tcW w:w="2654" w:type="dxa"/>
          </w:tcPr>
          <w:p w14:paraId="547F6E79" w14:textId="26F64EB2" w:rsidR="009A5997" w:rsidRPr="00D13F64" w:rsidRDefault="009A5997" w:rsidP="009A5997">
            <w:pPr>
              <w:jc w:val="both"/>
              <w:rPr>
                <w:rFonts w:cstheme="minorHAnsi"/>
                <w:b/>
                <w:szCs w:val="24"/>
              </w:rPr>
            </w:pPr>
            <w:r w:rsidRPr="00FC6856">
              <w:rPr>
                <w:rFonts w:cstheme="minorHAnsi"/>
                <w:szCs w:val="24"/>
              </w:rPr>
              <w:t>Počet poskytnutých základných foriem poradenstva</w:t>
            </w:r>
          </w:p>
        </w:tc>
        <w:tc>
          <w:tcPr>
            <w:tcW w:w="1655" w:type="dxa"/>
            <w:vAlign w:val="center"/>
          </w:tcPr>
          <w:p w14:paraId="37BE0714" w14:textId="5235D2FD" w:rsidR="009A5997" w:rsidRPr="00D13F64" w:rsidRDefault="009A5997" w:rsidP="009A5997">
            <w:pPr>
              <w:jc w:val="both"/>
              <w:rPr>
                <w:rFonts w:cstheme="minorHAnsi"/>
                <w:b/>
                <w:szCs w:val="24"/>
              </w:rPr>
            </w:pPr>
            <w:r w:rsidRPr="00FC6856">
              <w:rPr>
                <w:rFonts w:cstheme="minorHAnsi"/>
                <w:szCs w:val="24"/>
              </w:rPr>
              <w:t>počet</w:t>
            </w:r>
          </w:p>
        </w:tc>
        <w:tc>
          <w:tcPr>
            <w:tcW w:w="1585" w:type="dxa"/>
            <w:vAlign w:val="center"/>
          </w:tcPr>
          <w:p w14:paraId="10224C0E" w14:textId="75EC02F5" w:rsidR="009A5997" w:rsidRPr="00D13F64" w:rsidRDefault="009A5997" w:rsidP="009A5997">
            <w:pPr>
              <w:jc w:val="both"/>
              <w:rPr>
                <w:rFonts w:cstheme="minorHAnsi"/>
                <w:b/>
                <w:szCs w:val="24"/>
              </w:rPr>
            </w:pPr>
            <w:r w:rsidRPr="00FC6856">
              <w:rPr>
                <w:rFonts w:cstheme="minorHAnsi"/>
                <w:szCs w:val="24"/>
              </w:rPr>
              <w:t>0</w:t>
            </w:r>
          </w:p>
        </w:tc>
        <w:tc>
          <w:tcPr>
            <w:tcW w:w="1374" w:type="dxa"/>
            <w:vAlign w:val="center"/>
          </w:tcPr>
          <w:p w14:paraId="0ECC7AFF" w14:textId="7A3A630B" w:rsidR="009A5997" w:rsidRPr="00D13F64" w:rsidRDefault="009A5997" w:rsidP="009A5997">
            <w:pPr>
              <w:jc w:val="both"/>
              <w:rPr>
                <w:rFonts w:cstheme="minorHAnsi"/>
                <w:b/>
                <w:szCs w:val="24"/>
              </w:rPr>
            </w:pPr>
            <w:r w:rsidRPr="00FC6856">
              <w:rPr>
                <w:rFonts w:cstheme="minorHAnsi"/>
                <w:szCs w:val="24"/>
              </w:rPr>
              <w:t>80</w:t>
            </w:r>
          </w:p>
        </w:tc>
        <w:tc>
          <w:tcPr>
            <w:tcW w:w="1792" w:type="dxa"/>
            <w:vAlign w:val="center"/>
          </w:tcPr>
          <w:p w14:paraId="55974E2B" w14:textId="2CF68885" w:rsidR="009A5997" w:rsidRPr="00D13F64" w:rsidRDefault="009A5997" w:rsidP="009A5997">
            <w:pPr>
              <w:jc w:val="both"/>
              <w:rPr>
                <w:rFonts w:cstheme="minorHAnsi"/>
                <w:b/>
                <w:szCs w:val="24"/>
              </w:rPr>
            </w:pPr>
            <w:r w:rsidRPr="00FC6856">
              <w:rPr>
                <w:rFonts w:cstheme="minorHAnsi"/>
                <w:szCs w:val="24"/>
              </w:rPr>
              <w:t>Predpokladáme 10 aktivít ročne</w:t>
            </w:r>
          </w:p>
        </w:tc>
      </w:tr>
      <w:tr w:rsidR="009A5997" w:rsidRPr="00D13F64" w14:paraId="2BD69109" w14:textId="77777777" w:rsidTr="001229BB">
        <w:tc>
          <w:tcPr>
            <w:tcW w:w="9060" w:type="dxa"/>
            <w:gridSpan w:val="5"/>
            <w:shd w:val="clear" w:color="auto" w:fill="FFF2CC" w:themeFill="accent4" w:themeFillTint="33"/>
          </w:tcPr>
          <w:p w14:paraId="6BE0D84A" w14:textId="19AA56F8" w:rsidR="009A5997" w:rsidRPr="00D13F64" w:rsidRDefault="009A5997" w:rsidP="009A5997">
            <w:pPr>
              <w:jc w:val="both"/>
              <w:rPr>
                <w:rFonts w:cstheme="minorHAnsi"/>
                <w:szCs w:val="24"/>
              </w:rPr>
            </w:pPr>
            <w:r>
              <w:rPr>
                <w:rFonts w:cstheme="minorHAnsi"/>
                <w:color w:val="000000" w:themeColor="text1"/>
                <w:szCs w:val="24"/>
              </w:rPr>
              <w:t xml:space="preserve">Aktivita 2.1.3.4 </w:t>
            </w:r>
            <w:r w:rsidRPr="003841FD">
              <w:rPr>
                <w:rFonts w:cstheme="minorHAnsi"/>
                <w:color w:val="000000" w:themeColor="text1"/>
                <w:szCs w:val="24"/>
              </w:rPr>
              <w:t>Podpora občianskych iniciatív a ich aktivít práci s cieľovou skupinou ľudí bez domova a v ťažkej životnej situácii</w:t>
            </w:r>
          </w:p>
        </w:tc>
      </w:tr>
      <w:tr w:rsidR="009A5997" w:rsidRPr="00D13F64" w14:paraId="6EF8A864" w14:textId="77777777" w:rsidTr="00C06C5E">
        <w:tc>
          <w:tcPr>
            <w:tcW w:w="2654" w:type="dxa"/>
          </w:tcPr>
          <w:p w14:paraId="6186CD60" w14:textId="77777777" w:rsidR="009A5997" w:rsidRPr="00D13F64" w:rsidRDefault="009A5997" w:rsidP="009A5997">
            <w:pPr>
              <w:jc w:val="both"/>
              <w:rPr>
                <w:rFonts w:cstheme="minorHAnsi"/>
                <w:b/>
                <w:szCs w:val="24"/>
              </w:rPr>
            </w:pPr>
            <w:r w:rsidRPr="00D13F64">
              <w:rPr>
                <w:rFonts w:cstheme="minorHAnsi"/>
                <w:b/>
                <w:szCs w:val="24"/>
              </w:rPr>
              <w:t>Merateľný ukazovateľ</w:t>
            </w:r>
          </w:p>
        </w:tc>
        <w:tc>
          <w:tcPr>
            <w:tcW w:w="1655" w:type="dxa"/>
          </w:tcPr>
          <w:p w14:paraId="0B81C42E" w14:textId="77777777" w:rsidR="009A5997" w:rsidRPr="00D13F64" w:rsidRDefault="009A5997" w:rsidP="009A5997">
            <w:pPr>
              <w:jc w:val="both"/>
              <w:rPr>
                <w:rFonts w:cstheme="minorHAnsi"/>
                <w:b/>
                <w:szCs w:val="24"/>
              </w:rPr>
            </w:pPr>
            <w:r w:rsidRPr="00D13F64">
              <w:rPr>
                <w:rFonts w:cstheme="minorHAnsi"/>
                <w:b/>
                <w:szCs w:val="24"/>
              </w:rPr>
              <w:t>Merná jednotka</w:t>
            </w:r>
          </w:p>
        </w:tc>
        <w:tc>
          <w:tcPr>
            <w:tcW w:w="1585" w:type="dxa"/>
          </w:tcPr>
          <w:p w14:paraId="0C4FC632" w14:textId="77777777" w:rsidR="009A5997" w:rsidRPr="00D13F64" w:rsidRDefault="009A5997" w:rsidP="009A5997">
            <w:pPr>
              <w:jc w:val="both"/>
              <w:rPr>
                <w:rFonts w:cstheme="minorHAnsi"/>
                <w:b/>
                <w:szCs w:val="24"/>
              </w:rPr>
            </w:pPr>
            <w:r w:rsidRPr="00D13F64">
              <w:rPr>
                <w:rFonts w:cstheme="minorHAnsi"/>
                <w:b/>
                <w:szCs w:val="24"/>
              </w:rPr>
              <w:t>Východiskový stav</w:t>
            </w:r>
          </w:p>
        </w:tc>
        <w:tc>
          <w:tcPr>
            <w:tcW w:w="1374" w:type="dxa"/>
          </w:tcPr>
          <w:p w14:paraId="6B732974" w14:textId="77777777" w:rsidR="009A5997" w:rsidRPr="00D13F64" w:rsidRDefault="009A5997" w:rsidP="009A5997">
            <w:pPr>
              <w:jc w:val="both"/>
              <w:rPr>
                <w:rFonts w:cstheme="minorHAnsi"/>
                <w:b/>
                <w:szCs w:val="24"/>
              </w:rPr>
            </w:pPr>
            <w:r w:rsidRPr="00D13F64">
              <w:rPr>
                <w:rFonts w:cstheme="minorHAnsi"/>
                <w:b/>
                <w:szCs w:val="24"/>
              </w:rPr>
              <w:t>Cieľ 2030</w:t>
            </w:r>
          </w:p>
        </w:tc>
        <w:tc>
          <w:tcPr>
            <w:tcW w:w="1792" w:type="dxa"/>
          </w:tcPr>
          <w:p w14:paraId="3C0A374F" w14:textId="77777777" w:rsidR="009A5997" w:rsidRPr="00D13F64" w:rsidRDefault="009A5997" w:rsidP="009A5997">
            <w:pPr>
              <w:jc w:val="both"/>
              <w:rPr>
                <w:rFonts w:cstheme="minorHAnsi"/>
                <w:b/>
                <w:szCs w:val="24"/>
              </w:rPr>
            </w:pPr>
            <w:r w:rsidRPr="00D13F64">
              <w:rPr>
                <w:rFonts w:cstheme="minorHAnsi"/>
                <w:b/>
                <w:szCs w:val="24"/>
              </w:rPr>
              <w:t xml:space="preserve">Poznámka </w:t>
            </w:r>
          </w:p>
        </w:tc>
      </w:tr>
      <w:tr w:rsidR="009A5997" w:rsidRPr="00D13F64" w14:paraId="211D858B" w14:textId="77777777" w:rsidTr="00C06C5E">
        <w:tc>
          <w:tcPr>
            <w:tcW w:w="2654" w:type="dxa"/>
          </w:tcPr>
          <w:p w14:paraId="3FB37708" w14:textId="77777777" w:rsidR="009A5997" w:rsidRPr="00D13F64" w:rsidRDefault="009A5997" w:rsidP="009A5997">
            <w:pPr>
              <w:jc w:val="both"/>
              <w:rPr>
                <w:rFonts w:cstheme="minorHAnsi"/>
                <w:b/>
                <w:szCs w:val="24"/>
              </w:rPr>
            </w:pPr>
            <w:r w:rsidRPr="00EE1200">
              <w:rPr>
                <w:rFonts w:cstheme="minorHAnsi"/>
                <w:szCs w:val="24"/>
              </w:rPr>
              <w:lastRenderedPageBreak/>
              <w:t xml:space="preserve">Počet podporených občianskych iniciatív a aktivít práci s cieľovou skupinou </w:t>
            </w:r>
            <w:r w:rsidRPr="002E2CF1">
              <w:rPr>
                <w:rFonts w:cstheme="minorHAnsi"/>
                <w:szCs w:val="24"/>
              </w:rPr>
              <w:t>ľudí bez domova a v ťažkej životnej situácii</w:t>
            </w:r>
          </w:p>
        </w:tc>
        <w:tc>
          <w:tcPr>
            <w:tcW w:w="1655" w:type="dxa"/>
            <w:vAlign w:val="center"/>
          </w:tcPr>
          <w:p w14:paraId="62EA42A6" w14:textId="77777777" w:rsidR="009A5997" w:rsidRPr="00616A41" w:rsidRDefault="009A5997" w:rsidP="009A5997">
            <w:pPr>
              <w:jc w:val="center"/>
              <w:rPr>
                <w:rFonts w:cstheme="minorHAnsi"/>
                <w:szCs w:val="24"/>
              </w:rPr>
            </w:pPr>
            <w:r w:rsidRPr="00616A41">
              <w:rPr>
                <w:rFonts w:cstheme="minorHAnsi"/>
                <w:szCs w:val="24"/>
              </w:rPr>
              <w:t>počet</w:t>
            </w:r>
          </w:p>
        </w:tc>
        <w:tc>
          <w:tcPr>
            <w:tcW w:w="1585" w:type="dxa"/>
            <w:vAlign w:val="center"/>
          </w:tcPr>
          <w:p w14:paraId="500BC4DA" w14:textId="77777777" w:rsidR="009A5997" w:rsidRPr="00616A41" w:rsidRDefault="009A5997" w:rsidP="009A5997">
            <w:pPr>
              <w:jc w:val="center"/>
              <w:rPr>
                <w:rFonts w:cstheme="minorHAnsi"/>
                <w:szCs w:val="24"/>
              </w:rPr>
            </w:pPr>
            <w:r w:rsidRPr="00616A41">
              <w:rPr>
                <w:rFonts w:cstheme="minorHAnsi"/>
                <w:szCs w:val="24"/>
              </w:rPr>
              <w:t>0</w:t>
            </w:r>
          </w:p>
        </w:tc>
        <w:tc>
          <w:tcPr>
            <w:tcW w:w="1374" w:type="dxa"/>
            <w:shd w:val="clear" w:color="auto" w:fill="auto"/>
            <w:vAlign w:val="center"/>
          </w:tcPr>
          <w:p w14:paraId="6E8BC445" w14:textId="4CD307BF" w:rsidR="009A5997" w:rsidRPr="00616A41" w:rsidRDefault="009A5997" w:rsidP="009A5997">
            <w:pPr>
              <w:jc w:val="center"/>
              <w:rPr>
                <w:rFonts w:cstheme="minorHAnsi"/>
                <w:szCs w:val="24"/>
              </w:rPr>
            </w:pPr>
            <w:r w:rsidRPr="009A5997">
              <w:rPr>
                <w:rFonts w:cstheme="minorHAnsi"/>
                <w:szCs w:val="24"/>
              </w:rPr>
              <w:t>3</w:t>
            </w:r>
          </w:p>
        </w:tc>
        <w:tc>
          <w:tcPr>
            <w:tcW w:w="1792" w:type="dxa"/>
          </w:tcPr>
          <w:p w14:paraId="02F58C8C" w14:textId="77777777" w:rsidR="009A5997" w:rsidRPr="00D13F64" w:rsidRDefault="009A5997" w:rsidP="009A5997">
            <w:pPr>
              <w:jc w:val="both"/>
              <w:rPr>
                <w:rFonts w:cstheme="minorHAnsi"/>
                <w:b/>
                <w:szCs w:val="24"/>
              </w:rPr>
            </w:pPr>
          </w:p>
        </w:tc>
      </w:tr>
      <w:tr w:rsidR="009A5997" w:rsidRPr="00D13F64" w14:paraId="398A081C" w14:textId="77777777" w:rsidTr="001229BB">
        <w:tc>
          <w:tcPr>
            <w:tcW w:w="9060" w:type="dxa"/>
            <w:gridSpan w:val="5"/>
            <w:shd w:val="clear" w:color="auto" w:fill="FFF2CC" w:themeFill="accent4" w:themeFillTint="33"/>
          </w:tcPr>
          <w:p w14:paraId="321061F0" w14:textId="77777777" w:rsidR="009A5997" w:rsidRPr="00D13F64" w:rsidRDefault="009A5997" w:rsidP="009A5997">
            <w:pPr>
              <w:jc w:val="both"/>
              <w:rPr>
                <w:rFonts w:cstheme="minorHAnsi"/>
                <w:szCs w:val="24"/>
              </w:rPr>
            </w:pPr>
            <w:r>
              <w:rPr>
                <w:rFonts w:cstheme="minorHAnsi"/>
                <w:color w:val="000000" w:themeColor="text1"/>
                <w:szCs w:val="24"/>
              </w:rPr>
              <w:t xml:space="preserve">Aktivita 2.1.3.6  </w:t>
            </w:r>
            <w:r w:rsidRPr="003841FD">
              <w:rPr>
                <w:rFonts w:cstheme="minorHAnsi"/>
                <w:color w:val="000000" w:themeColor="text1"/>
                <w:szCs w:val="24"/>
              </w:rPr>
              <w:t>Podpora neverejných poskytovateľov sociálnych služieb a ich aktivít práci s cieľovou skupinou ľudí bez domova a v ťažkej životnej situácii</w:t>
            </w:r>
          </w:p>
        </w:tc>
      </w:tr>
      <w:tr w:rsidR="009A5997" w:rsidRPr="00D13F64" w14:paraId="61FAE36E" w14:textId="77777777" w:rsidTr="00C06C5E">
        <w:tc>
          <w:tcPr>
            <w:tcW w:w="2654" w:type="dxa"/>
          </w:tcPr>
          <w:p w14:paraId="7F65DE6E" w14:textId="77777777" w:rsidR="009A5997" w:rsidRPr="00D13F64" w:rsidRDefault="009A5997" w:rsidP="009A5997">
            <w:pPr>
              <w:jc w:val="both"/>
              <w:rPr>
                <w:rFonts w:cstheme="minorHAnsi"/>
                <w:b/>
                <w:szCs w:val="24"/>
              </w:rPr>
            </w:pPr>
            <w:r w:rsidRPr="00D13F64">
              <w:rPr>
                <w:rFonts w:cstheme="minorHAnsi"/>
                <w:b/>
                <w:szCs w:val="24"/>
              </w:rPr>
              <w:t>Merateľný ukazovateľ</w:t>
            </w:r>
          </w:p>
        </w:tc>
        <w:tc>
          <w:tcPr>
            <w:tcW w:w="1655" w:type="dxa"/>
          </w:tcPr>
          <w:p w14:paraId="02130E03" w14:textId="77777777" w:rsidR="009A5997" w:rsidRPr="00D13F64" w:rsidRDefault="009A5997" w:rsidP="009A5997">
            <w:pPr>
              <w:jc w:val="both"/>
              <w:rPr>
                <w:rFonts w:cstheme="minorHAnsi"/>
                <w:b/>
                <w:szCs w:val="24"/>
              </w:rPr>
            </w:pPr>
            <w:r w:rsidRPr="00D13F64">
              <w:rPr>
                <w:rFonts w:cstheme="minorHAnsi"/>
                <w:b/>
                <w:szCs w:val="24"/>
              </w:rPr>
              <w:t>Merná jednotka</w:t>
            </w:r>
          </w:p>
        </w:tc>
        <w:tc>
          <w:tcPr>
            <w:tcW w:w="1585" w:type="dxa"/>
          </w:tcPr>
          <w:p w14:paraId="300D39DF" w14:textId="77777777" w:rsidR="009A5997" w:rsidRPr="00D13F64" w:rsidRDefault="009A5997" w:rsidP="009A5997">
            <w:pPr>
              <w:jc w:val="both"/>
              <w:rPr>
                <w:rFonts w:cstheme="minorHAnsi"/>
                <w:b/>
                <w:szCs w:val="24"/>
              </w:rPr>
            </w:pPr>
            <w:r w:rsidRPr="00D13F64">
              <w:rPr>
                <w:rFonts w:cstheme="minorHAnsi"/>
                <w:b/>
                <w:szCs w:val="24"/>
              </w:rPr>
              <w:t>Východiskový stav</w:t>
            </w:r>
          </w:p>
        </w:tc>
        <w:tc>
          <w:tcPr>
            <w:tcW w:w="1374" w:type="dxa"/>
          </w:tcPr>
          <w:p w14:paraId="0671DD02" w14:textId="77777777" w:rsidR="009A5997" w:rsidRPr="00D13F64" w:rsidRDefault="009A5997" w:rsidP="009A5997">
            <w:pPr>
              <w:jc w:val="both"/>
              <w:rPr>
                <w:rFonts w:cstheme="minorHAnsi"/>
                <w:b/>
                <w:szCs w:val="24"/>
              </w:rPr>
            </w:pPr>
            <w:r w:rsidRPr="00D13F64">
              <w:rPr>
                <w:rFonts w:cstheme="minorHAnsi"/>
                <w:b/>
                <w:szCs w:val="24"/>
              </w:rPr>
              <w:t>Cieľ 2030</w:t>
            </w:r>
          </w:p>
        </w:tc>
        <w:tc>
          <w:tcPr>
            <w:tcW w:w="1792" w:type="dxa"/>
          </w:tcPr>
          <w:p w14:paraId="59385AA9" w14:textId="77777777" w:rsidR="009A5997" w:rsidRPr="00D13F64" w:rsidRDefault="009A5997" w:rsidP="009A5997">
            <w:pPr>
              <w:jc w:val="both"/>
              <w:rPr>
                <w:rFonts w:cstheme="minorHAnsi"/>
                <w:b/>
                <w:szCs w:val="24"/>
              </w:rPr>
            </w:pPr>
            <w:r w:rsidRPr="00D13F64">
              <w:rPr>
                <w:rFonts w:cstheme="minorHAnsi"/>
                <w:b/>
                <w:szCs w:val="24"/>
              </w:rPr>
              <w:t xml:space="preserve">Poznámka </w:t>
            </w:r>
          </w:p>
        </w:tc>
      </w:tr>
      <w:tr w:rsidR="009A5997" w:rsidRPr="00D13F64" w14:paraId="4CB5EDF5" w14:textId="77777777" w:rsidTr="00C06C5E">
        <w:tc>
          <w:tcPr>
            <w:tcW w:w="2654" w:type="dxa"/>
          </w:tcPr>
          <w:p w14:paraId="70F3CB39" w14:textId="77777777" w:rsidR="009A5997" w:rsidRPr="00D13F64" w:rsidRDefault="009A5997" w:rsidP="009A5997">
            <w:pPr>
              <w:jc w:val="both"/>
              <w:rPr>
                <w:rFonts w:cstheme="minorHAnsi"/>
                <w:b/>
                <w:szCs w:val="24"/>
              </w:rPr>
            </w:pPr>
            <w:r w:rsidRPr="00EE1200">
              <w:rPr>
                <w:rFonts w:cstheme="minorHAnsi"/>
                <w:szCs w:val="24"/>
              </w:rPr>
              <w:t xml:space="preserve">Počet podporených </w:t>
            </w:r>
            <w:r>
              <w:rPr>
                <w:rFonts w:cstheme="minorHAnsi"/>
                <w:szCs w:val="24"/>
              </w:rPr>
              <w:t xml:space="preserve">neverejných poskytovateľov  sociálnych služieb pre cieľovú skupinu </w:t>
            </w:r>
            <w:r w:rsidRPr="002E2CF1">
              <w:rPr>
                <w:rFonts w:cstheme="minorHAnsi"/>
                <w:szCs w:val="24"/>
              </w:rPr>
              <w:t>ľudí bez domova a v ťažkej životnej situácii</w:t>
            </w:r>
          </w:p>
        </w:tc>
        <w:tc>
          <w:tcPr>
            <w:tcW w:w="1655" w:type="dxa"/>
            <w:vAlign w:val="center"/>
          </w:tcPr>
          <w:p w14:paraId="53C848DC" w14:textId="77777777" w:rsidR="009A5997" w:rsidRPr="00616A41" w:rsidRDefault="009A5997" w:rsidP="009A5997">
            <w:pPr>
              <w:jc w:val="center"/>
              <w:rPr>
                <w:rFonts w:cstheme="minorHAnsi"/>
                <w:szCs w:val="24"/>
              </w:rPr>
            </w:pPr>
            <w:r w:rsidRPr="00616A41">
              <w:rPr>
                <w:rFonts w:cstheme="minorHAnsi"/>
                <w:szCs w:val="24"/>
              </w:rPr>
              <w:t>počet</w:t>
            </w:r>
          </w:p>
        </w:tc>
        <w:tc>
          <w:tcPr>
            <w:tcW w:w="1585" w:type="dxa"/>
            <w:vAlign w:val="center"/>
          </w:tcPr>
          <w:p w14:paraId="45A00334" w14:textId="77777777" w:rsidR="009A5997" w:rsidRPr="00616A41" w:rsidRDefault="009A5997" w:rsidP="009A5997">
            <w:pPr>
              <w:jc w:val="center"/>
              <w:rPr>
                <w:rFonts w:cstheme="minorHAnsi"/>
                <w:szCs w:val="24"/>
              </w:rPr>
            </w:pPr>
            <w:r w:rsidRPr="00616A41">
              <w:rPr>
                <w:rFonts w:cstheme="minorHAnsi"/>
                <w:szCs w:val="24"/>
              </w:rPr>
              <w:t>0</w:t>
            </w:r>
          </w:p>
        </w:tc>
        <w:tc>
          <w:tcPr>
            <w:tcW w:w="1374" w:type="dxa"/>
            <w:shd w:val="clear" w:color="auto" w:fill="auto"/>
            <w:vAlign w:val="center"/>
          </w:tcPr>
          <w:p w14:paraId="26A7AF38" w14:textId="59C8EC9D" w:rsidR="009A5997" w:rsidRPr="00616A41" w:rsidRDefault="009A5997" w:rsidP="009A5997">
            <w:pPr>
              <w:jc w:val="center"/>
              <w:rPr>
                <w:rFonts w:cstheme="minorHAnsi"/>
                <w:szCs w:val="24"/>
              </w:rPr>
            </w:pPr>
            <w:r w:rsidRPr="009A5997">
              <w:rPr>
                <w:rFonts w:cstheme="minorHAnsi"/>
                <w:szCs w:val="24"/>
              </w:rPr>
              <w:t>1</w:t>
            </w:r>
          </w:p>
        </w:tc>
        <w:tc>
          <w:tcPr>
            <w:tcW w:w="1792" w:type="dxa"/>
          </w:tcPr>
          <w:p w14:paraId="09F9BC35" w14:textId="77777777" w:rsidR="009A5997" w:rsidRPr="00D13F64" w:rsidRDefault="009A5997" w:rsidP="009A5997">
            <w:pPr>
              <w:jc w:val="both"/>
              <w:rPr>
                <w:rFonts w:cstheme="minorHAnsi"/>
                <w:b/>
                <w:szCs w:val="24"/>
              </w:rPr>
            </w:pPr>
          </w:p>
        </w:tc>
      </w:tr>
    </w:tbl>
    <w:p w14:paraId="1E6D0924" w14:textId="77777777" w:rsidR="002550A4" w:rsidRDefault="002550A4" w:rsidP="0042695F">
      <w:pPr>
        <w:spacing w:after="0" w:line="240" w:lineRule="auto"/>
        <w:rPr>
          <w:rFonts w:cstheme="minorHAnsi"/>
          <w:strike/>
        </w:rPr>
      </w:pPr>
    </w:p>
    <w:p w14:paraId="49D8AA0F" w14:textId="77777777" w:rsidR="00C06C5E" w:rsidRPr="00162160" w:rsidRDefault="00C06C5E" w:rsidP="0042695F">
      <w:pPr>
        <w:spacing w:after="0" w:line="240" w:lineRule="auto"/>
        <w:rPr>
          <w:rFonts w:cstheme="minorHAnsi"/>
          <w:strike/>
        </w:rPr>
      </w:pPr>
    </w:p>
    <w:tbl>
      <w:tblPr>
        <w:tblStyle w:val="Mriekatabuky"/>
        <w:tblW w:w="0" w:type="auto"/>
        <w:tblLook w:val="04A0" w:firstRow="1" w:lastRow="0" w:firstColumn="1" w:lastColumn="0" w:noHBand="0" w:noVBand="1"/>
      </w:tblPr>
      <w:tblGrid>
        <w:gridCol w:w="9060"/>
      </w:tblGrid>
      <w:tr w:rsidR="0042695F" w:rsidRPr="00162160" w14:paraId="3D4F5349" w14:textId="77777777" w:rsidTr="001229BB">
        <w:tc>
          <w:tcPr>
            <w:tcW w:w="9060" w:type="dxa"/>
            <w:shd w:val="clear" w:color="auto" w:fill="1F3864" w:themeFill="accent1" w:themeFillShade="80"/>
          </w:tcPr>
          <w:p w14:paraId="24A0865D" w14:textId="77777777" w:rsidR="0042695F" w:rsidRPr="003841FD" w:rsidRDefault="0042695F" w:rsidP="001229BB">
            <w:pPr>
              <w:jc w:val="both"/>
              <w:rPr>
                <w:rFonts w:cstheme="minorHAnsi"/>
                <w:color w:val="FFFFFF" w:themeColor="background1"/>
                <w:szCs w:val="24"/>
              </w:rPr>
            </w:pPr>
            <w:r w:rsidRPr="003841FD">
              <w:rPr>
                <w:rFonts w:cstheme="minorHAnsi"/>
                <w:color w:val="FFFFFF" w:themeColor="background1"/>
                <w:szCs w:val="24"/>
              </w:rPr>
              <w:t>Priorita 3: Podporovať a rozvíjať sociálne služby pre rodinu a deti</w:t>
            </w:r>
          </w:p>
        </w:tc>
      </w:tr>
    </w:tbl>
    <w:p w14:paraId="4E995A0E" w14:textId="77777777" w:rsidR="00AB0D41" w:rsidRDefault="00AB0D41"/>
    <w:tbl>
      <w:tblPr>
        <w:tblStyle w:val="Mriekatabuky"/>
        <w:tblW w:w="0" w:type="auto"/>
        <w:tblLook w:val="04A0" w:firstRow="1" w:lastRow="0" w:firstColumn="1" w:lastColumn="0" w:noHBand="0" w:noVBand="1"/>
      </w:tblPr>
      <w:tblGrid>
        <w:gridCol w:w="3478"/>
        <w:gridCol w:w="1231"/>
        <w:gridCol w:w="1585"/>
        <w:gridCol w:w="1012"/>
        <w:gridCol w:w="1754"/>
      </w:tblGrid>
      <w:tr w:rsidR="0042695F" w:rsidRPr="00162160" w14:paraId="1983FC88" w14:textId="77777777" w:rsidTr="001229BB">
        <w:tc>
          <w:tcPr>
            <w:tcW w:w="9060" w:type="dxa"/>
            <w:gridSpan w:val="5"/>
            <w:shd w:val="clear" w:color="auto" w:fill="8EAADB" w:themeFill="accent1" w:themeFillTint="99"/>
          </w:tcPr>
          <w:p w14:paraId="273AE586" w14:textId="77777777" w:rsidR="0042695F" w:rsidRPr="003841FD" w:rsidRDefault="0042695F" w:rsidP="001229BB">
            <w:pPr>
              <w:jc w:val="both"/>
              <w:rPr>
                <w:rFonts w:cstheme="minorHAnsi"/>
                <w:szCs w:val="24"/>
              </w:rPr>
            </w:pPr>
            <w:r w:rsidRPr="003841FD">
              <w:rPr>
                <w:rFonts w:cstheme="minorHAnsi"/>
                <w:szCs w:val="24"/>
              </w:rPr>
              <w:t>Cieľ 3.1.:   Pokračovať v integrácii detí a podpore rodinného života v komunite</w:t>
            </w:r>
          </w:p>
        </w:tc>
      </w:tr>
      <w:tr w:rsidR="0042695F" w:rsidRPr="003841FD" w14:paraId="5C9E525C" w14:textId="77777777" w:rsidTr="001229BB">
        <w:tc>
          <w:tcPr>
            <w:tcW w:w="9060" w:type="dxa"/>
            <w:gridSpan w:val="5"/>
            <w:shd w:val="clear" w:color="auto" w:fill="D9E2F3" w:themeFill="accent1" w:themeFillTint="33"/>
          </w:tcPr>
          <w:p w14:paraId="777B9F61" w14:textId="77777777" w:rsidR="0042695F" w:rsidRPr="003841FD" w:rsidRDefault="0042695F" w:rsidP="001229BB">
            <w:pPr>
              <w:jc w:val="both"/>
              <w:rPr>
                <w:rFonts w:cstheme="minorHAnsi"/>
                <w:b/>
                <w:szCs w:val="24"/>
              </w:rPr>
            </w:pPr>
            <w:r w:rsidRPr="003841FD">
              <w:rPr>
                <w:rFonts w:cstheme="minorHAnsi"/>
                <w:szCs w:val="24"/>
              </w:rPr>
              <w:t>Opatrenie 3.1.1.: Vytváranie podmienok pre komunitný život a zosúladenie pracovného a rodinného života</w:t>
            </w:r>
          </w:p>
        </w:tc>
      </w:tr>
      <w:tr w:rsidR="0042695F" w:rsidRPr="003841FD" w14:paraId="319D6BB4" w14:textId="77777777" w:rsidTr="001229BB">
        <w:tc>
          <w:tcPr>
            <w:tcW w:w="9060" w:type="dxa"/>
            <w:gridSpan w:val="5"/>
            <w:shd w:val="clear" w:color="auto" w:fill="FFF2CC" w:themeFill="accent4" w:themeFillTint="33"/>
          </w:tcPr>
          <w:p w14:paraId="40CA72A8" w14:textId="77777777" w:rsidR="0042695F" w:rsidRPr="003841FD" w:rsidRDefault="0042695F" w:rsidP="001229BB">
            <w:pPr>
              <w:jc w:val="both"/>
              <w:rPr>
                <w:rFonts w:cstheme="minorHAnsi"/>
                <w:szCs w:val="24"/>
              </w:rPr>
            </w:pPr>
            <w:r w:rsidRPr="003841FD">
              <w:rPr>
                <w:rFonts w:cstheme="minorHAnsi"/>
                <w:szCs w:val="24"/>
              </w:rPr>
              <w:t xml:space="preserve">Aktivita </w:t>
            </w:r>
            <w:r w:rsidRPr="00245444">
              <w:rPr>
                <w:rFonts w:cstheme="minorHAnsi"/>
                <w:bCs/>
                <w:color w:val="000000" w:themeColor="text1"/>
                <w:szCs w:val="24"/>
              </w:rPr>
              <w:t>3.1.1</w:t>
            </w:r>
            <w:r>
              <w:rPr>
                <w:rFonts w:cstheme="minorHAnsi"/>
                <w:bCs/>
                <w:color w:val="000000" w:themeColor="text1"/>
                <w:szCs w:val="24"/>
              </w:rPr>
              <w:t>.1</w:t>
            </w:r>
            <w:r w:rsidRPr="00245444">
              <w:rPr>
                <w:rFonts w:cstheme="minorHAnsi"/>
                <w:bCs/>
                <w:color w:val="000000" w:themeColor="text1"/>
                <w:szCs w:val="24"/>
              </w:rPr>
              <w:t xml:space="preserve">  Detské ihriská a ihriská pre vytváranie medzigeneračných vzťahov</w:t>
            </w:r>
          </w:p>
        </w:tc>
      </w:tr>
      <w:tr w:rsidR="0042695F" w:rsidRPr="003841FD" w14:paraId="1B2B735E" w14:textId="77777777" w:rsidTr="00AB0D41">
        <w:tc>
          <w:tcPr>
            <w:tcW w:w="3478" w:type="dxa"/>
          </w:tcPr>
          <w:p w14:paraId="7F39959A" w14:textId="77777777" w:rsidR="0042695F" w:rsidRPr="003841FD" w:rsidRDefault="0042695F" w:rsidP="001229BB">
            <w:pPr>
              <w:jc w:val="both"/>
              <w:rPr>
                <w:rFonts w:cstheme="minorHAnsi"/>
                <w:b/>
                <w:szCs w:val="24"/>
              </w:rPr>
            </w:pPr>
            <w:r w:rsidRPr="003841FD">
              <w:rPr>
                <w:rFonts w:cstheme="minorHAnsi"/>
                <w:b/>
                <w:szCs w:val="24"/>
              </w:rPr>
              <w:t>Merateľný ukazovateľ</w:t>
            </w:r>
          </w:p>
        </w:tc>
        <w:tc>
          <w:tcPr>
            <w:tcW w:w="1231" w:type="dxa"/>
          </w:tcPr>
          <w:p w14:paraId="5F2D4482" w14:textId="77777777" w:rsidR="0042695F" w:rsidRPr="003841FD" w:rsidRDefault="0042695F" w:rsidP="001229BB">
            <w:pPr>
              <w:jc w:val="both"/>
              <w:rPr>
                <w:rFonts w:cstheme="minorHAnsi"/>
                <w:b/>
                <w:szCs w:val="24"/>
              </w:rPr>
            </w:pPr>
            <w:r w:rsidRPr="003841FD">
              <w:rPr>
                <w:rFonts w:cstheme="minorHAnsi"/>
                <w:b/>
                <w:szCs w:val="24"/>
              </w:rPr>
              <w:t>Merná jednotka</w:t>
            </w:r>
          </w:p>
        </w:tc>
        <w:tc>
          <w:tcPr>
            <w:tcW w:w="1585" w:type="dxa"/>
          </w:tcPr>
          <w:p w14:paraId="66AA09F6" w14:textId="77777777" w:rsidR="0042695F" w:rsidRPr="003841FD" w:rsidRDefault="0042695F" w:rsidP="001229BB">
            <w:pPr>
              <w:jc w:val="both"/>
              <w:rPr>
                <w:rFonts w:cstheme="minorHAnsi"/>
                <w:b/>
                <w:szCs w:val="24"/>
              </w:rPr>
            </w:pPr>
            <w:r w:rsidRPr="003841FD">
              <w:rPr>
                <w:rFonts w:cstheme="minorHAnsi"/>
                <w:b/>
                <w:szCs w:val="24"/>
              </w:rPr>
              <w:t>Východiskový stav</w:t>
            </w:r>
          </w:p>
        </w:tc>
        <w:tc>
          <w:tcPr>
            <w:tcW w:w="1012" w:type="dxa"/>
          </w:tcPr>
          <w:p w14:paraId="244D214C" w14:textId="77777777" w:rsidR="0042695F" w:rsidRPr="003841FD" w:rsidRDefault="0042695F" w:rsidP="001229BB">
            <w:pPr>
              <w:jc w:val="both"/>
              <w:rPr>
                <w:rFonts w:cstheme="minorHAnsi"/>
                <w:b/>
                <w:szCs w:val="24"/>
              </w:rPr>
            </w:pPr>
            <w:r w:rsidRPr="003841FD">
              <w:rPr>
                <w:rFonts w:cstheme="minorHAnsi"/>
                <w:b/>
                <w:szCs w:val="24"/>
              </w:rPr>
              <w:t>Cieľ 2030</w:t>
            </w:r>
          </w:p>
        </w:tc>
        <w:tc>
          <w:tcPr>
            <w:tcW w:w="1754" w:type="dxa"/>
          </w:tcPr>
          <w:p w14:paraId="3E032EE9" w14:textId="77777777" w:rsidR="0042695F" w:rsidRPr="003841FD" w:rsidRDefault="0042695F" w:rsidP="001229BB">
            <w:pPr>
              <w:jc w:val="both"/>
              <w:rPr>
                <w:rFonts w:cstheme="minorHAnsi"/>
                <w:b/>
                <w:szCs w:val="24"/>
              </w:rPr>
            </w:pPr>
            <w:r w:rsidRPr="003841FD">
              <w:rPr>
                <w:rFonts w:cstheme="minorHAnsi"/>
                <w:b/>
                <w:szCs w:val="24"/>
              </w:rPr>
              <w:t xml:space="preserve">Poznámka </w:t>
            </w:r>
          </w:p>
        </w:tc>
      </w:tr>
      <w:tr w:rsidR="0042695F" w:rsidRPr="003841FD" w14:paraId="72E81016" w14:textId="77777777" w:rsidTr="009A5997">
        <w:tc>
          <w:tcPr>
            <w:tcW w:w="3478" w:type="dxa"/>
          </w:tcPr>
          <w:p w14:paraId="6CF5A501" w14:textId="77777777" w:rsidR="0042695F" w:rsidRPr="003841FD" w:rsidRDefault="0042695F" w:rsidP="001229BB">
            <w:pPr>
              <w:jc w:val="both"/>
              <w:rPr>
                <w:rFonts w:cstheme="minorHAnsi"/>
                <w:b/>
                <w:szCs w:val="24"/>
              </w:rPr>
            </w:pPr>
            <w:r>
              <w:rPr>
                <w:rFonts w:cstheme="minorHAnsi"/>
                <w:szCs w:val="24"/>
              </w:rPr>
              <w:t>Počet rekonštruovaných/vybudovaných ihrísk ročne</w:t>
            </w:r>
          </w:p>
        </w:tc>
        <w:tc>
          <w:tcPr>
            <w:tcW w:w="1231" w:type="dxa"/>
            <w:vAlign w:val="center"/>
          </w:tcPr>
          <w:p w14:paraId="26C7F89F" w14:textId="4DE302B8" w:rsidR="0042695F" w:rsidRPr="00616A41" w:rsidRDefault="00905380" w:rsidP="001229BB">
            <w:pPr>
              <w:jc w:val="center"/>
              <w:rPr>
                <w:rFonts w:cstheme="minorHAnsi"/>
                <w:szCs w:val="24"/>
              </w:rPr>
            </w:pPr>
            <w:r>
              <w:rPr>
                <w:rFonts w:cstheme="minorHAnsi"/>
                <w:szCs w:val="24"/>
              </w:rPr>
              <w:t>počet</w:t>
            </w:r>
          </w:p>
        </w:tc>
        <w:tc>
          <w:tcPr>
            <w:tcW w:w="1585" w:type="dxa"/>
            <w:vAlign w:val="center"/>
          </w:tcPr>
          <w:p w14:paraId="6099BCE8" w14:textId="77777777" w:rsidR="0042695F" w:rsidRPr="00616A41" w:rsidRDefault="0042695F" w:rsidP="001229BB">
            <w:pPr>
              <w:jc w:val="center"/>
              <w:rPr>
                <w:rFonts w:cstheme="minorHAnsi"/>
                <w:szCs w:val="24"/>
              </w:rPr>
            </w:pPr>
            <w:r>
              <w:rPr>
                <w:rFonts w:cstheme="minorHAnsi"/>
                <w:szCs w:val="24"/>
              </w:rPr>
              <w:t>0</w:t>
            </w:r>
          </w:p>
        </w:tc>
        <w:tc>
          <w:tcPr>
            <w:tcW w:w="1012" w:type="dxa"/>
            <w:vAlign w:val="center"/>
          </w:tcPr>
          <w:p w14:paraId="04F1059F" w14:textId="77777777" w:rsidR="0042695F" w:rsidRPr="00616A41" w:rsidRDefault="0042695F" w:rsidP="001229BB">
            <w:pPr>
              <w:jc w:val="center"/>
              <w:rPr>
                <w:rFonts w:cstheme="minorHAnsi"/>
                <w:szCs w:val="24"/>
              </w:rPr>
            </w:pPr>
            <w:r>
              <w:rPr>
                <w:rFonts w:cstheme="minorHAnsi"/>
                <w:szCs w:val="24"/>
              </w:rPr>
              <w:t>16</w:t>
            </w:r>
          </w:p>
        </w:tc>
        <w:tc>
          <w:tcPr>
            <w:tcW w:w="1754" w:type="dxa"/>
            <w:vAlign w:val="center"/>
          </w:tcPr>
          <w:p w14:paraId="2D716979" w14:textId="5D27A669" w:rsidR="0042695F" w:rsidRPr="0076599C" w:rsidRDefault="009A5997" w:rsidP="009A5997">
            <w:pPr>
              <w:jc w:val="center"/>
              <w:rPr>
                <w:rFonts w:cstheme="minorHAnsi"/>
                <w:szCs w:val="24"/>
              </w:rPr>
            </w:pPr>
            <w:r w:rsidRPr="00F9754C">
              <w:rPr>
                <w:rFonts w:cstheme="minorHAnsi"/>
                <w:szCs w:val="24"/>
              </w:rPr>
              <w:t>Predpoklad</w:t>
            </w:r>
            <w:r>
              <w:rPr>
                <w:rFonts w:cstheme="minorHAnsi"/>
                <w:szCs w:val="24"/>
              </w:rPr>
              <w:t xml:space="preserve">áme realizáciu </w:t>
            </w:r>
            <w:r w:rsidRPr="00F9754C">
              <w:rPr>
                <w:rFonts w:cstheme="minorHAnsi"/>
                <w:szCs w:val="24"/>
              </w:rPr>
              <w:t xml:space="preserve"> </w:t>
            </w:r>
            <w:r>
              <w:rPr>
                <w:rFonts w:cstheme="minorHAnsi"/>
                <w:szCs w:val="24"/>
              </w:rPr>
              <w:t>2-3</w:t>
            </w:r>
            <w:r w:rsidRPr="00F9754C">
              <w:rPr>
                <w:rFonts w:cstheme="minorHAnsi"/>
                <w:szCs w:val="24"/>
              </w:rPr>
              <w:t xml:space="preserve"> </w:t>
            </w:r>
            <w:r>
              <w:rPr>
                <w:rFonts w:cstheme="minorHAnsi"/>
                <w:szCs w:val="24"/>
              </w:rPr>
              <w:t xml:space="preserve">ihrísk </w:t>
            </w:r>
            <w:r w:rsidRPr="00F9754C">
              <w:rPr>
                <w:rFonts w:cstheme="minorHAnsi"/>
                <w:szCs w:val="24"/>
              </w:rPr>
              <w:t>ročne</w:t>
            </w:r>
          </w:p>
        </w:tc>
      </w:tr>
      <w:tr w:rsidR="0042695F" w:rsidRPr="003841FD" w14:paraId="687550D2" w14:textId="77777777" w:rsidTr="001229BB">
        <w:tc>
          <w:tcPr>
            <w:tcW w:w="9060" w:type="dxa"/>
            <w:gridSpan w:val="5"/>
            <w:shd w:val="clear" w:color="auto" w:fill="FFF2CC" w:themeFill="accent4" w:themeFillTint="33"/>
          </w:tcPr>
          <w:p w14:paraId="6D86D3B9" w14:textId="77777777" w:rsidR="0042695F" w:rsidRPr="003841FD" w:rsidRDefault="0042695F" w:rsidP="001229BB">
            <w:pPr>
              <w:jc w:val="both"/>
              <w:rPr>
                <w:rFonts w:cstheme="minorHAnsi"/>
                <w:szCs w:val="24"/>
              </w:rPr>
            </w:pPr>
            <w:r w:rsidRPr="003841FD">
              <w:rPr>
                <w:rFonts w:cstheme="minorHAnsi"/>
                <w:szCs w:val="24"/>
              </w:rPr>
              <w:t xml:space="preserve">Aktivita </w:t>
            </w:r>
            <w:r w:rsidRPr="00245444">
              <w:rPr>
                <w:rFonts w:cstheme="minorHAnsi"/>
                <w:bCs/>
                <w:color w:val="000000" w:themeColor="text1"/>
                <w:szCs w:val="24"/>
              </w:rPr>
              <w:t>3.1.1.2  Rekonštrukcia objektu Detských jasieľ (</w:t>
            </w:r>
            <w:r w:rsidRPr="00245444">
              <w:rPr>
                <w:rFonts w:cstheme="minorHAnsi"/>
                <w:bCs/>
                <w:i/>
                <w:iCs/>
                <w:color w:val="000000" w:themeColor="text1"/>
                <w:szCs w:val="24"/>
              </w:rPr>
              <w:t>súbežne s</w:t>
            </w:r>
            <w:r w:rsidRPr="00245444">
              <w:rPr>
                <w:rFonts w:cstheme="minorHAnsi"/>
                <w:bCs/>
                <w:color w:val="000000" w:themeColor="text1"/>
                <w:szCs w:val="24"/>
              </w:rPr>
              <w:t> </w:t>
            </w:r>
            <w:r w:rsidRPr="00245444">
              <w:rPr>
                <w:rFonts w:cstheme="minorHAnsi"/>
                <w:bCs/>
                <w:i/>
                <w:iCs/>
                <w:color w:val="000000" w:themeColor="text1"/>
                <w:szCs w:val="24"/>
              </w:rPr>
              <w:t>rekonštrukciu objektu DSS)</w:t>
            </w:r>
          </w:p>
        </w:tc>
      </w:tr>
      <w:tr w:rsidR="0042695F" w:rsidRPr="003841FD" w14:paraId="4E4E85AF" w14:textId="77777777" w:rsidTr="00AB0D41">
        <w:tc>
          <w:tcPr>
            <w:tcW w:w="3478" w:type="dxa"/>
          </w:tcPr>
          <w:p w14:paraId="77AA88CA" w14:textId="77777777" w:rsidR="0042695F" w:rsidRPr="003841FD" w:rsidRDefault="0042695F" w:rsidP="001229BB">
            <w:pPr>
              <w:jc w:val="both"/>
              <w:rPr>
                <w:rFonts w:cstheme="minorHAnsi"/>
                <w:b/>
                <w:szCs w:val="24"/>
              </w:rPr>
            </w:pPr>
            <w:r w:rsidRPr="003841FD">
              <w:rPr>
                <w:rFonts w:cstheme="minorHAnsi"/>
                <w:b/>
                <w:szCs w:val="24"/>
              </w:rPr>
              <w:t>Merateľný ukazovateľ</w:t>
            </w:r>
          </w:p>
        </w:tc>
        <w:tc>
          <w:tcPr>
            <w:tcW w:w="1231" w:type="dxa"/>
          </w:tcPr>
          <w:p w14:paraId="644E9AED" w14:textId="77777777" w:rsidR="0042695F" w:rsidRPr="003841FD" w:rsidRDefault="0042695F" w:rsidP="001229BB">
            <w:pPr>
              <w:jc w:val="both"/>
              <w:rPr>
                <w:rFonts w:cstheme="minorHAnsi"/>
                <w:b/>
                <w:szCs w:val="24"/>
              </w:rPr>
            </w:pPr>
            <w:r w:rsidRPr="003841FD">
              <w:rPr>
                <w:rFonts w:cstheme="minorHAnsi"/>
                <w:b/>
                <w:szCs w:val="24"/>
              </w:rPr>
              <w:t>Merná jednotka</w:t>
            </w:r>
          </w:p>
        </w:tc>
        <w:tc>
          <w:tcPr>
            <w:tcW w:w="1585" w:type="dxa"/>
          </w:tcPr>
          <w:p w14:paraId="369A6584" w14:textId="77777777" w:rsidR="0042695F" w:rsidRPr="003841FD" w:rsidRDefault="0042695F" w:rsidP="001229BB">
            <w:pPr>
              <w:jc w:val="both"/>
              <w:rPr>
                <w:rFonts w:cstheme="minorHAnsi"/>
                <w:b/>
                <w:szCs w:val="24"/>
              </w:rPr>
            </w:pPr>
            <w:r w:rsidRPr="003841FD">
              <w:rPr>
                <w:rFonts w:cstheme="minorHAnsi"/>
                <w:b/>
                <w:szCs w:val="24"/>
              </w:rPr>
              <w:t>Východiskový stav</w:t>
            </w:r>
          </w:p>
        </w:tc>
        <w:tc>
          <w:tcPr>
            <w:tcW w:w="1012" w:type="dxa"/>
          </w:tcPr>
          <w:p w14:paraId="5C35569D" w14:textId="77777777" w:rsidR="0042695F" w:rsidRPr="003841FD" w:rsidRDefault="0042695F" w:rsidP="001229BB">
            <w:pPr>
              <w:jc w:val="both"/>
              <w:rPr>
                <w:rFonts w:cstheme="minorHAnsi"/>
                <w:b/>
                <w:szCs w:val="24"/>
              </w:rPr>
            </w:pPr>
            <w:r w:rsidRPr="003841FD">
              <w:rPr>
                <w:rFonts w:cstheme="minorHAnsi"/>
                <w:b/>
                <w:szCs w:val="24"/>
              </w:rPr>
              <w:t>Cieľ 2030</w:t>
            </w:r>
          </w:p>
        </w:tc>
        <w:tc>
          <w:tcPr>
            <w:tcW w:w="1754" w:type="dxa"/>
          </w:tcPr>
          <w:p w14:paraId="0548A0D4" w14:textId="77777777" w:rsidR="0042695F" w:rsidRPr="003841FD" w:rsidRDefault="0042695F" w:rsidP="001229BB">
            <w:pPr>
              <w:jc w:val="both"/>
              <w:rPr>
                <w:rFonts w:cstheme="minorHAnsi"/>
                <w:b/>
                <w:szCs w:val="24"/>
              </w:rPr>
            </w:pPr>
            <w:r w:rsidRPr="003841FD">
              <w:rPr>
                <w:rFonts w:cstheme="minorHAnsi"/>
                <w:b/>
                <w:szCs w:val="24"/>
              </w:rPr>
              <w:t xml:space="preserve">Poznámka </w:t>
            </w:r>
          </w:p>
        </w:tc>
      </w:tr>
      <w:tr w:rsidR="0042695F" w:rsidRPr="003841FD" w14:paraId="66CB3E32" w14:textId="77777777" w:rsidTr="00AB0D41">
        <w:tc>
          <w:tcPr>
            <w:tcW w:w="3478" w:type="dxa"/>
            <w:shd w:val="clear" w:color="auto" w:fill="auto"/>
          </w:tcPr>
          <w:p w14:paraId="5F5F563E" w14:textId="757065F7" w:rsidR="0042695F" w:rsidRPr="003841FD" w:rsidRDefault="0042695F" w:rsidP="00C06C5E">
            <w:pPr>
              <w:jc w:val="both"/>
              <w:rPr>
                <w:rFonts w:cstheme="minorHAnsi"/>
                <w:b/>
                <w:szCs w:val="24"/>
              </w:rPr>
            </w:pPr>
            <w:r w:rsidRPr="003841FD">
              <w:rPr>
                <w:rFonts w:cstheme="minorHAnsi"/>
                <w:szCs w:val="24"/>
              </w:rPr>
              <w:t xml:space="preserve">Kapacita </w:t>
            </w:r>
            <w:r w:rsidR="00C06C5E">
              <w:rPr>
                <w:rFonts w:cstheme="minorHAnsi"/>
                <w:szCs w:val="24"/>
              </w:rPr>
              <w:t>detských jaslí</w:t>
            </w:r>
            <w:r w:rsidRPr="003841FD">
              <w:rPr>
                <w:rFonts w:cstheme="minorHAnsi"/>
                <w:szCs w:val="24"/>
              </w:rPr>
              <w:t xml:space="preserve"> pre deti do 3 rokov v meste</w:t>
            </w:r>
          </w:p>
        </w:tc>
        <w:tc>
          <w:tcPr>
            <w:tcW w:w="1231" w:type="dxa"/>
            <w:shd w:val="clear" w:color="auto" w:fill="auto"/>
            <w:vAlign w:val="center"/>
          </w:tcPr>
          <w:p w14:paraId="677C83C7" w14:textId="721A259F" w:rsidR="0042695F" w:rsidRPr="003841FD" w:rsidRDefault="00C06C5E" w:rsidP="00C06C5E">
            <w:pPr>
              <w:jc w:val="center"/>
              <w:rPr>
                <w:rFonts w:cstheme="minorHAnsi"/>
                <w:b/>
                <w:szCs w:val="24"/>
              </w:rPr>
            </w:pPr>
            <w:r>
              <w:rPr>
                <w:rFonts w:cstheme="minorHAnsi"/>
                <w:szCs w:val="24"/>
              </w:rPr>
              <w:t>p</w:t>
            </w:r>
            <w:r w:rsidR="0042695F" w:rsidRPr="003841FD">
              <w:rPr>
                <w:rFonts w:cstheme="minorHAnsi"/>
                <w:szCs w:val="24"/>
              </w:rPr>
              <w:t>očet</w:t>
            </w:r>
          </w:p>
        </w:tc>
        <w:tc>
          <w:tcPr>
            <w:tcW w:w="1585" w:type="dxa"/>
            <w:shd w:val="clear" w:color="auto" w:fill="auto"/>
            <w:vAlign w:val="center"/>
          </w:tcPr>
          <w:p w14:paraId="2ED861C7" w14:textId="70224171" w:rsidR="0042695F" w:rsidRPr="00C06C5E" w:rsidRDefault="00C06C5E" w:rsidP="001229BB">
            <w:pPr>
              <w:jc w:val="center"/>
              <w:rPr>
                <w:rFonts w:cstheme="minorHAnsi"/>
                <w:szCs w:val="24"/>
              </w:rPr>
            </w:pPr>
            <w:r w:rsidRPr="00C06C5E">
              <w:rPr>
                <w:rFonts w:cstheme="minorHAnsi"/>
                <w:szCs w:val="24"/>
              </w:rPr>
              <w:t>14</w:t>
            </w:r>
          </w:p>
        </w:tc>
        <w:tc>
          <w:tcPr>
            <w:tcW w:w="1012" w:type="dxa"/>
            <w:shd w:val="clear" w:color="auto" w:fill="auto"/>
            <w:vAlign w:val="center"/>
          </w:tcPr>
          <w:p w14:paraId="3E2BEC21" w14:textId="6D356F7A" w:rsidR="0042695F" w:rsidRPr="009A5997" w:rsidRDefault="00C06C5E" w:rsidP="001229BB">
            <w:pPr>
              <w:jc w:val="center"/>
              <w:rPr>
                <w:rFonts w:cstheme="minorHAnsi"/>
                <w:szCs w:val="24"/>
              </w:rPr>
            </w:pPr>
            <w:r w:rsidRPr="009A5997">
              <w:rPr>
                <w:rFonts w:cstheme="minorHAnsi"/>
                <w:szCs w:val="24"/>
              </w:rPr>
              <w:t>14</w:t>
            </w:r>
          </w:p>
        </w:tc>
        <w:tc>
          <w:tcPr>
            <w:tcW w:w="1754" w:type="dxa"/>
            <w:shd w:val="clear" w:color="auto" w:fill="auto"/>
          </w:tcPr>
          <w:p w14:paraId="360E89DA" w14:textId="77777777" w:rsidR="0042695F" w:rsidRPr="00C06C5E" w:rsidRDefault="0042695F" w:rsidP="001229BB">
            <w:pPr>
              <w:jc w:val="both"/>
              <w:rPr>
                <w:rFonts w:cstheme="minorHAnsi"/>
                <w:szCs w:val="24"/>
              </w:rPr>
            </w:pPr>
          </w:p>
        </w:tc>
      </w:tr>
      <w:tr w:rsidR="00C06C5E" w:rsidRPr="003841FD" w14:paraId="6A3FCE80" w14:textId="77777777" w:rsidTr="00AB0D41">
        <w:tc>
          <w:tcPr>
            <w:tcW w:w="3478" w:type="dxa"/>
            <w:shd w:val="clear" w:color="auto" w:fill="auto"/>
          </w:tcPr>
          <w:p w14:paraId="1E1DE161" w14:textId="77777777" w:rsidR="00C06C5E" w:rsidRPr="003841FD" w:rsidRDefault="00C06C5E" w:rsidP="00C06C5E">
            <w:pPr>
              <w:jc w:val="both"/>
              <w:rPr>
                <w:rFonts w:cstheme="minorHAnsi"/>
                <w:b/>
                <w:szCs w:val="24"/>
              </w:rPr>
            </w:pPr>
            <w:r>
              <w:rPr>
                <w:rFonts w:cstheme="minorHAnsi"/>
                <w:szCs w:val="24"/>
              </w:rPr>
              <w:t>Výška vynaložených finančných prostriedkov na rekonštrukciu</w:t>
            </w:r>
          </w:p>
        </w:tc>
        <w:tc>
          <w:tcPr>
            <w:tcW w:w="1231" w:type="dxa"/>
            <w:shd w:val="clear" w:color="auto" w:fill="auto"/>
            <w:vAlign w:val="center"/>
          </w:tcPr>
          <w:p w14:paraId="7B5BF836" w14:textId="77777777" w:rsidR="00C06C5E" w:rsidRPr="003841FD" w:rsidRDefault="00C06C5E" w:rsidP="00C06C5E">
            <w:pPr>
              <w:jc w:val="center"/>
              <w:rPr>
                <w:rFonts w:cstheme="minorHAnsi"/>
                <w:b/>
                <w:szCs w:val="24"/>
              </w:rPr>
            </w:pPr>
            <w:r>
              <w:rPr>
                <w:rFonts w:cstheme="minorHAnsi"/>
                <w:szCs w:val="24"/>
              </w:rPr>
              <w:t>€</w:t>
            </w:r>
          </w:p>
        </w:tc>
        <w:tc>
          <w:tcPr>
            <w:tcW w:w="1585" w:type="dxa"/>
            <w:shd w:val="clear" w:color="auto" w:fill="auto"/>
            <w:vAlign w:val="center"/>
          </w:tcPr>
          <w:p w14:paraId="124E35BE" w14:textId="77777777" w:rsidR="00C06C5E" w:rsidRPr="00C06C5E" w:rsidRDefault="00C06C5E" w:rsidP="00C06C5E">
            <w:pPr>
              <w:jc w:val="center"/>
              <w:rPr>
                <w:rFonts w:cstheme="minorHAnsi"/>
                <w:szCs w:val="24"/>
              </w:rPr>
            </w:pPr>
            <w:r w:rsidRPr="00C06C5E">
              <w:rPr>
                <w:rFonts w:cstheme="minorHAnsi"/>
                <w:szCs w:val="24"/>
              </w:rPr>
              <w:t>0</w:t>
            </w:r>
          </w:p>
        </w:tc>
        <w:tc>
          <w:tcPr>
            <w:tcW w:w="1012" w:type="dxa"/>
            <w:shd w:val="clear" w:color="auto" w:fill="auto"/>
            <w:vAlign w:val="center"/>
          </w:tcPr>
          <w:p w14:paraId="5D7072E4" w14:textId="66C5FE16" w:rsidR="00C06C5E" w:rsidRPr="009A5997" w:rsidRDefault="00C06C5E" w:rsidP="00C06C5E">
            <w:pPr>
              <w:jc w:val="center"/>
              <w:rPr>
                <w:rFonts w:cstheme="minorHAnsi"/>
                <w:szCs w:val="24"/>
              </w:rPr>
            </w:pPr>
            <w:r w:rsidRPr="009A5997">
              <w:rPr>
                <w:rFonts w:cstheme="minorHAnsi"/>
                <w:bCs/>
                <w:szCs w:val="24"/>
              </w:rPr>
              <w:t>642 000</w:t>
            </w:r>
          </w:p>
        </w:tc>
        <w:tc>
          <w:tcPr>
            <w:tcW w:w="1754" w:type="dxa"/>
            <w:shd w:val="clear" w:color="auto" w:fill="auto"/>
          </w:tcPr>
          <w:p w14:paraId="3DF48FDC" w14:textId="77777777" w:rsidR="00C06C5E" w:rsidRPr="00C06C5E" w:rsidRDefault="00C06C5E" w:rsidP="00C06C5E">
            <w:pPr>
              <w:jc w:val="both"/>
              <w:rPr>
                <w:rFonts w:cstheme="minorHAnsi"/>
                <w:szCs w:val="24"/>
              </w:rPr>
            </w:pPr>
          </w:p>
        </w:tc>
      </w:tr>
      <w:tr w:rsidR="00C06C5E" w:rsidRPr="003841FD" w14:paraId="56511726" w14:textId="77777777" w:rsidTr="00AB0D41">
        <w:tc>
          <w:tcPr>
            <w:tcW w:w="3478" w:type="dxa"/>
            <w:shd w:val="clear" w:color="auto" w:fill="auto"/>
          </w:tcPr>
          <w:p w14:paraId="2CE1EDB3" w14:textId="77777777" w:rsidR="00C06C5E" w:rsidRPr="003841FD" w:rsidRDefault="00C06C5E" w:rsidP="00C06C5E">
            <w:pPr>
              <w:jc w:val="both"/>
              <w:rPr>
                <w:rFonts w:cstheme="minorHAnsi"/>
                <w:b/>
                <w:szCs w:val="24"/>
              </w:rPr>
            </w:pPr>
            <w:r>
              <w:rPr>
                <w:rFonts w:cstheme="minorHAnsi"/>
                <w:szCs w:val="24"/>
              </w:rPr>
              <w:t>Výška získaných finančných prostriedkov z externých zdrojov na rekonštrukciu</w:t>
            </w:r>
          </w:p>
        </w:tc>
        <w:tc>
          <w:tcPr>
            <w:tcW w:w="1231" w:type="dxa"/>
            <w:shd w:val="clear" w:color="auto" w:fill="auto"/>
            <w:vAlign w:val="center"/>
          </w:tcPr>
          <w:p w14:paraId="7268C6C3" w14:textId="77777777" w:rsidR="00C06C5E" w:rsidRPr="003841FD" w:rsidRDefault="00C06C5E" w:rsidP="00C06C5E">
            <w:pPr>
              <w:jc w:val="center"/>
              <w:rPr>
                <w:rFonts w:cstheme="minorHAnsi"/>
                <w:b/>
                <w:szCs w:val="24"/>
              </w:rPr>
            </w:pPr>
            <w:r>
              <w:rPr>
                <w:rFonts w:cstheme="minorHAnsi"/>
                <w:szCs w:val="24"/>
              </w:rPr>
              <w:t>€</w:t>
            </w:r>
          </w:p>
        </w:tc>
        <w:tc>
          <w:tcPr>
            <w:tcW w:w="1585" w:type="dxa"/>
            <w:shd w:val="clear" w:color="auto" w:fill="auto"/>
            <w:vAlign w:val="center"/>
          </w:tcPr>
          <w:p w14:paraId="389E25C5" w14:textId="77777777" w:rsidR="00C06C5E" w:rsidRPr="00C06C5E" w:rsidRDefault="00C06C5E" w:rsidP="00C06C5E">
            <w:pPr>
              <w:jc w:val="center"/>
              <w:rPr>
                <w:rFonts w:cstheme="minorHAnsi"/>
                <w:szCs w:val="24"/>
              </w:rPr>
            </w:pPr>
            <w:r w:rsidRPr="00C06C5E">
              <w:rPr>
                <w:rFonts w:cstheme="minorHAnsi"/>
                <w:szCs w:val="24"/>
              </w:rPr>
              <w:t>0</w:t>
            </w:r>
          </w:p>
        </w:tc>
        <w:tc>
          <w:tcPr>
            <w:tcW w:w="1012" w:type="dxa"/>
            <w:shd w:val="clear" w:color="auto" w:fill="auto"/>
            <w:vAlign w:val="center"/>
          </w:tcPr>
          <w:p w14:paraId="261BC505" w14:textId="54B174E6" w:rsidR="00C06C5E" w:rsidRPr="009A5997" w:rsidRDefault="00C06C5E" w:rsidP="00C06C5E">
            <w:pPr>
              <w:jc w:val="center"/>
              <w:rPr>
                <w:rFonts w:cstheme="minorHAnsi"/>
                <w:szCs w:val="24"/>
              </w:rPr>
            </w:pPr>
            <w:r w:rsidRPr="009A5997">
              <w:rPr>
                <w:rFonts w:cstheme="minorHAnsi"/>
                <w:bCs/>
                <w:szCs w:val="24"/>
              </w:rPr>
              <w:t>610 000</w:t>
            </w:r>
          </w:p>
        </w:tc>
        <w:tc>
          <w:tcPr>
            <w:tcW w:w="1754" w:type="dxa"/>
            <w:shd w:val="clear" w:color="auto" w:fill="auto"/>
          </w:tcPr>
          <w:p w14:paraId="12620B1D" w14:textId="77777777" w:rsidR="00C06C5E" w:rsidRPr="00C06C5E" w:rsidRDefault="00C06C5E" w:rsidP="00C06C5E">
            <w:pPr>
              <w:jc w:val="both"/>
              <w:rPr>
                <w:rFonts w:cstheme="minorHAnsi"/>
                <w:szCs w:val="24"/>
              </w:rPr>
            </w:pPr>
          </w:p>
        </w:tc>
      </w:tr>
      <w:tr w:rsidR="0042695F" w:rsidRPr="00162160" w14:paraId="7F636B83" w14:textId="77777777" w:rsidTr="001229BB">
        <w:tc>
          <w:tcPr>
            <w:tcW w:w="9060" w:type="dxa"/>
            <w:gridSpan w:val="5"/>
            <w:shd w:val="clear" w:color="auto" w:fill="D9E2F3" w:themeFill="accent1" w:themeFillTint="33"/>
          </w:tcPr>
          <w:p w14:paraId="7FF1EECF" w14:textId="77777777" w:rsidR="0042695F" w:rsidRPr="003841FD" w:rsidRDefault="0042695F" w:rsidP="001229BB">
            <w:pPr>
              <w:jc w:val="both"/>
              <w:rPr>
                <w:rFonts w:cstheme="minorHAnsi"/>
                <w:b/>
                <w:szCs w:val="24"/>
              </w:rPr>
            </w:pPr>
            <w:r w:rsidRPr="003841FD">
              <w:rPr>
                <w:rFonts w:cstheme="minorHAnsi"/>
                <w:szCs w:val="24"/>
              </w:rPr>
              <w:t xml:space="preserve">Opatrenie </w:t>
            </w:r>
            <w:r w:rsidRPr="00245444">
              <w:rPr>
                <w:rFonts w:cstheme="minorHAnsi"/>
                <w:color w:val="000000" w:themeColor="text1"/>
                <w:szCs w:val="24"/>
              </w:rPr>
              <w:t>3.1.2.: Rozvoj spolupráce so vzdelávacími  a odbornými inštitúciami</w:t>
            </w:r>
          </w:p>
        </w:tc>
      </w:tr>
      <w:tr w:rsidR="0042695F" w:rsidRPr="00162160" w14:paraId="0F97AAE0" w14:textId="77777777" w:rsidTr="001229BB">
        <w:tc>
          <w:tcPr>
            <w:tcW w:w="9060" w:type="dxa"/>
            <w:gridSpan w:val="5"/>
            <w:shd w:val="clear" w:color="auto" w:fill="FFF2CC" w:themeFill="accent4" w:themeFillTint="33"/>
          </w:tcPr>
          <w:p w14:paraId="24208B95" w14:textId="36DE6C67" w:rsidR="0042695F" w:rsidRPr="003841FD" w:rsidRDefault="0042695F" w:rsidP="00C06C5E">
            <w:pPr>
              <w:rPr>
                <w:rFonts w:cstheme="minorHAnsi"/>
                <w:szCs w:val="24"/>
              </w:rPr>
            </w:pPr>
            <w:r w:rsidRPr="003841FD">
              <w:rPr>
                <w:rFonts w:cstheme="minorHAnsi"/>
                <w:szCs w:val="24"/>
              </w:rPr>
              <w:t xml:space="preserve">Aktivita </w:t>
            </w:r>
            <w:r>
              <w:rPr>
                <w:rFonts w:cstheme="minorHAnsi"/>
                <w:szCs w:val="24"/>
              </w:rPr>
              <w:t xml:space="preserve">3.1.2.1 </w:t>
            </w:r>
            <w:r w:rsidR="0078767D" w:rsidRPr="0078767D">
              <w:rPr>
                <w:rFonts w:cstheme="minorHAnsi"/>
                <w:bCs/>
                <w:color w:val="000000" w:themeColor="text1"/>
                <w:szCs w:val="24"/>
              </w:rPr>
              <w:t>Pedagogicko-psychologická pomoc pri integrácií detí a žiakov</w:t>
            </w:r>
          </w:p>
        </w:tc>
      </w:tr>
      <w:tr w:rsidR="0078767D" w:rsidRPr="00162160" w14:paraId="7F3B28D9" w14:textId="77777777" w:rsidTr="0078767D">
        <w:tc>
          <w:tcPr>
            <w:tcW w:w="9060" w:type="dxa"/>
            <w:gridSpan w:val="5"/>
            <w:shd w:val="clear" w:color="auto" w:fill="auto"/>
          </w:tcPr>
          <w:p w14:paraId="07846A95" w14:textId="77777777" w:rsidR="0078767D" w:rsidRDefault="0078767D" w:rsidP="0078767D">
            <w:pPr>
              <w:jc w:val="both"/>
              <w:rPr>
                <w:rFonts w:cstheme="minorHAnsi"/>
                <w:szCs w:val="24"/>
              </w:rPr>
            </w:pPr>
            <w:r w:rsidRPr="005805D0">
              <w:rPr>
                <w:rFonts w:cstheme="minorHAnsi"/>
                <w:szCs w:val="24"/>
              </w:rPr>
              <w:t>Popis:</w:t>
            </w:r>
          </w:p>
          <w:p w14:paraId="261142C4" w14:textId="7DF99225" w:rsidR="0078767D" w:rsidRPr="003841FD" w:rsidRDefault="0078767D" w:rsidP="0078767D">
            <w:pPr>
              <w:jc w:val="both"/>
              <w:rPr>
                <w:rFonts w:cstheme="minorHAnsi"/>
                <w:szCs w:val="24"/>
              </w:rPr>
            </w:pPr>
            <w:r w:rsidRPr="00BE6C89">
              <w:rPr>
                <w:rFonts w:cstheme="minorHAnsi"/>
                <w:szCs w:val="24"/>
              </w:rPr>
              <w:t>Zabezpečiť služby psychológa</w:t>
            </w:r>
            <w:r>
              <w:rPr>
                <w:rFonts w:cstheme="minorHAnsi"/>
                <w:szCs w:val="24"/>
              </w:rPr>
              <w:t>, inkluzívneho tímu</w:t>
            </w:r>
            <w:r w:rsidRPr="00BE6C89">
              <w:rPr>
                <w:rFonts w:cstheme="minorHAnsi"/>
                <w:szCs w:val="24"/>
              </w:rPr>
              <w:t xml:space="preserve"> a pedagogických asistentov pre integráciu detí v školských zariadeniach. </w:t>
            </w:r>
            <w:r w:rsidRPr="00BE6C89">
              <w:rPr>
                <w:rFonts w:cstheme="minorHAnsi"/>
              </w:rPr>
              <w:t xml:space="preserve">Pomoc a podpora pri výchovných problémoch detí ohrozených sociálnopatologickými javmi v </w:t>
            </w:r>
            <w:r>
              <w:rPr>
                <w:rFonts w:cstheme="minorHAnsi"/>
              </w:rPr>
              <w:t>prirodzenom a školskom prostredí</w:t>
            </w:r>
          </w:p>
        </w:tc>
      </w:tr>
      <w:tr w:rsidR="0042695F" w:rsidRPr="00162160" w14:paraId="74C24802" w14:textId="77777777" w:rsidTr="00AB0D41">
        <w:tc>
          <w:tcPr>
            <w:tcW w:w="3478" w:type="dxa"/>
          </w:tcPr>
          <w:p w14:paraId="4882FB63" w14:textId="77777777" w:rsidR="0042695F" w:rsidRPr="003841FD" w:rsidRDefault="0042695F" w:rsidP="001229BB">
            <w:pPr>
              <w:jc w:val="both"/>
              <w:rPr>
                <w:rFonts w:cstheme="minorHAnsi"/>
                <w:b/>
                <w:szCs w:val="24"/>
              </w:rPr>
            </w:pPr>
            <w:r w:rsidRPr="003841FD">
              <w:rPr>
                <w:rFonts w:cstheme="minorHAnsi"/>
                <w:b/>
                <w:szCs w:val="24"/>
              </w:rPr>
              <w:lastRenderedPageBreak/>
              <w:t>Merateľný ukazovateľ</w:t>
            </w:r>
          </w:p>
        </w:tc>
        <w:tc>
          <w:tcPr>
            <w:tcW w:w="1231" w:type="dxa"/>
          </w:tcPr>
          <w:p w14:paraId="63F2DEA7" w14:textId="77777777" w:rsidR="0042695F" w:rsidRPr="003841FD" w:rsidRDefault="0042695F" w:rsidP="001229BB">
            <w:pPr>
              <w:jc w:val="both"/>
              <w:rPr>
                <w:rFonts w:cstheme="minorHAnsi"/>
                <w:b/>
                <w:szCs w:val="24"/>
              </w:rPr>
            </w:pPr>
            <w:r w:rsidRPr="003841FD">
              <w:rPr>
                <w:rFonts w:cstheme="minorHAnsi"/>
                <w:b/>
                <w:szCs w:val="24"/>
              </w:rPr>
              <w:t>Merná jednotka</w:t>
            </w:r>
          </w:p>
        </w:tc>
        <w:tc>
          <w:tcPr>
            <w:tcW w:w="1585" w:type="dxa"/>
          </w:tcPr>
          <w:p w14:paraId="775496C3" w14:textId="77777777" w:rsidR="0042695F" w:rsidRPr="003841FD" w:rsidRDefault="0042695F" w:rsidP="001229BB">
            <w:pPr>
              <w:jc w:val="both"/>
              <w:rPr>
                <w:rFonts w:cstheme="minorHAnsi"/>
                <w:b/>
                <w:szCs w:val="24"/>
              </w:rPr>
            </w:pPr>
            <w:r w:rsidRPr="003841FD">
              <w:rPr>
                <w:rFonts w:cstheme="minorHAnsi"/>
                <w:b/>
                <w:szCs w:val="24"/>
              </w:rPr>
              <w:t>Východiskový stav</w:t>
            </w:r>
          </w:p>
        </w:tc>
        <w:tc>
          <w:tcPr>
            <w:tcW w:w="1012" w:type="dxa"/>
          </w:tcPr>
          <w:p w14:paraId="0328BED7" w14:textId="77777777" w:rsidR="0042695F" w:rsidRPr="003841FD" w:rsidRDefault="0042695F" w:rsidP="001229BB">
            <w:pPr>
              <w:jc w:val="both"/>
              <w:rPr>
                <w:rFonts w:cstheme="minorHAnsi"/>
                <w:b/>
                <w:szCs w:val="24"/>
              </w:rPr>
            </w:pPr>
            <w:r w:rsidRPr="003841FD">
              <w:rPr>
                <w:rFonts w:cstheme="minorHAnsi"/>
                <w:b/>
                <w:szCs w:val="24"/>
              </w:rPr>
              <w:t>Cieľ 2030</w:t>
            </w:r>
          </w:p>
        </w:tc>
        <w:tc>
          <w:tcPr>
            <w:tcW w:w="1754" w:type="dxa"/>
          </w:tcPr>
          <w:p w14:paraId="4D2DE54B" w14:textId="77777777" w:rsidR="0042695F" w:rsidRPr="003841FD" w:rsidRDefault="0042695F" w:rsidP="001229BB">
            <w:pPr>
              <w:jc w:val="both"/>
              <w:rPr>
                <w:rFonts w:cstheme="minorHAnsi"/>
                <w:b/>
                <w:szCs w:val="24"/>
              </w:rPr>
            </w:pPr>
            <w:r w:rsidRPr="003841FD">
              <w:rPr>
                <w:rFonts w:cstheme="minorHAnsi"/>
                <w:b/>
                <w:szCs w:val="24"/>
              </w:rPr>
              <w:t xml:space="preserve">Poznámka </w:t>
            </w:r>
          </w:p>
        </w:tc>
      </w:tr>
      <w:tr w:rsidR="0078767D" w:rsidRPr="00162160" w14:paraId="41F1A3B5" w14:textId="77777777" w:rsidTr="00AB0D41">
        <w:tc>
          <w:tcPr>
            <w:tcW w:w="3478" w:type="dxa"/>
          </w:tcPr>
          <w:p w14:paraId="3A57901B" w14:textId="77777777" w:rsidR="0078767D" w:rsidRDefault="0078767D" w:rsidP="0078767D">
            <w:pPr>
              <w:jc w:val="both"/>
              <w:rPr>
                <w:rFonts w:cstheme="minorHAnsi"/>
                <w:szCs w:val="24"/>
              </w:rPr>
            </w:pPr>
            <w:r>
              <w:rPr>
                <w:rFonts w:cstheme="minorHAnsi"/>
                <w:szCs w:val="24"/>
              </w:rPr>
              <w:t xml:space="preserve">Počet pedagogických asistentov a členov inkluzívneho tímu v ZŠ a MŠ v meste Šaľa ročne </w:t>
            </w:r>
          </w:p>
          <w:p w14:paraId="3D2D728E" w14:textId="77777777" w:rsidR="0078767D" w:rsidRPr="003841FD" w:rsidRDefault="0078767D" w:rsidP="0078767D">
            <w:pPr>
              <w:rPr>
                <w:rFonts w:cstheme="minorHAnsi"/>
                <w:szCs w:val="24"/>
              </w:rPr>
            </w:pPr>
          </w:p>
        </w:tc>
        <w:tc>
          <w:tcPr>
            <w:tcW w:w="1231" w:type="dxa"/>
            <w:vAlign w:val="center"/>
          </w:tcPr>
          <w:p w14:paraId="13908044" w14:textId="3DBDB65F" w:rsidR="0078767D" w:rsidRPr="003841FD" w:rsidRDefault="00905380" w:rsidP="0078767D">
            <w:pPr>
              <w:jc w:val="center"/>
              <w:rPr>
                <w:rFonts w:cstheme="minorHAnsi"/>
                <w:szCs w:val="24"/>
              </w:rPr>
            </w:pPr>
            <w:r>
              <w:rPr>
                <w:rFonts w:cstheme="minorHAnsi"/>
                <w:szCs w:val="24"/>
              </w:rPr>
              <w:t>osoba</w:t>
            </w:r>
          </w:p>
        </w:tc>
        <w:tc>
          <w:tcPr>
            <w:tcW w:w="1585" w:type="dxa"/>
            <w:shd w:val="clear" w:color="auto" w:fill="auto"/>
            <w:vAlign w:val="center"/>
          </w:tcPr>
          <w:p w14:paraId="2995598A" w14:textId="0FCEF907" w:rsidR="0078767D" w:rsidRPr="003841FD" w:rsidRDefault="0078767D" w:rsidP="0078767D">
            <w:pPr>
              <w:jc w:val="center"/>
              <w:rPr>
                <w:rFonts w:cstheme="minorHAnsi"/>
                <w:szCs w:val="24"/>
              </w:rPr>
            </w:pPr>
            <w:r>
              <w:rPr>
                <w:rFonts w:cstheme="minorHAnsi"/>
                <w:szCs w:val="24"/>
              </w:rPr>
              <w:t>41,5</w:t>
            </w:r>
          </w:p>
        </w:tc>
        <w:tc>
          <w:tcPr>
            <w:tcW w:w="1012" w:type="dxa"/>
            <w:shd w:val="clear" w:color="auto" w:fill="auto"/>
            <w:vAlign w:val="center"/>
          </w:tcPr>
          <w:p w14:paraId="6198DCBF" w14:textId="123448E1" w:rsidR="0078767D" w:rsidRPr="003841FD" w:rsidRDefault="0078767D" w:rsidP="0078767D">
            <w:pPr>
              <w:jc w:val="center"/>
              <w:rPr>
                <w:rFonts w:cstheme="minorHAnsi"/>
                <w:szCs w:val="24"/>
              </w:rPr>
            </w:pPr>
            <w:r>
              <w:rPr>
                <w:rFonts w:cstheme="minorHAnsi"/>
                <w:szCs w:val="24"/>
              </w:rPr>
              <w:t>50</w:t>
            </w:r>
          </w:p>
        </w:tc>
        <w:tc>
          <w:tcPr>
            <w:tcW w:w="1754" w:type="dxa"/>
            <w:vAlign w:val="center"/>
          </w:tcPr>
          <w:p w14:paraId="40596E84" w14:textId="7ADC9037" w:rsidR="0078767D" w:rsidRPr="003841FD" w:rsidRDefault="0078767D" w:rsidP="0078767D">
            <w:pPr>
              <w:jc w:val="center"/>
              <w:rPr>
                <w:rFonts w:cstheme="minorHAnsi"/>
                <w:szCs w:val="24"/>
              </w:rPr>
            </w:pPr>
            <w:r>
              <w:rPr>
                <w:rFonts w:cstheme="minorHAnsi"/>
                <w:szCs w:val="24"/>
              </w:rPr>
              <w:t>Pokračovanie v projekte POP, financovanie z MŠVVaŠ SR</w:t>
            </w:r>
          </w:p>
        </w:tc>
      </w:tr>
      <w:tr w:rsidR="0078767D" w:rsidRPr="00162160" w14:paraId="7A1A23A0" w14:textId="77777777" w:rsidTr="00AB0D41">
        <w:tc>
          <w:tcPr>
            <w:tcW w:w="3478" w:type="dxa"/>
          </w:tcPr>
          <w:p w14:paraId="6E2223DA" w14:textId="53BC3294" w:rsidR="0078767D" w:rsidRPr="003841FD" w:rsidRDefault="0078767D" w:rsidP="0078767D">
            <w:pPr>
              <w:rPr>
                <w:rFonts w:cstheme="minorHAnsi"/>
                <w:szCs w:val="24"/>
              </w:rPr>
            </w:pPr>
            <w:r>
              <w:rPr>
                <w:rFonts w:cstheme="minorHAnsi"/>
                <w:szCs w:val="24"/>
              </w:rPr>
              <w:t>Počet psychológov na školách ročne</w:t>
            </w:r>
          </w:p>
        </w:tc>
        <w:tc>
          <w:tcPr>
            <w:tcW w:w="1231" w:type="dxa"/>
            <w:vAlign w:val="center"/>
          </w:tcPr>
          <w:p w14:paraId="2EC65EE1" w14:textId="4AB03480" w:rsidR="0078767D" w:rsidRPr="003841FD" w:rsidRDefault="00905380" w:rsidP="0078767D">
            <w:pPr>
              <w:jc w:val="center"/>
              <w:rPr>
                <w:rFonts w:cstheme="minorHAnsi"/>
                <w:szCs w:val="24"/>
              </w:rPr>
            </w:pPr>
            <w:r>
              <w:rPr>
                <w:rFonts w:cstheme="minorHAnsi"/>
                <w:szCs w:val="24"/>
              </w:rPr>
              <w:t>osoba</w:t>
            </w:r>
          </w:p>
        </w:tc>
        <w:tc>
          <w:tcPr>
            <w:tcW w:w="1585" w:type="dxa"/>
            <w:shd w:val="clear" w:color="auto" w:fill="auto"/>
            <w:vAlign w:val="center"/>
          </w:tcPr>
          <w:p w14:paraId="0B329ACF" w14:textId="42F3391C" w:rsidR="0078767D" w:rsidRPr="003841FD" w:rsidRDefault="0078767D" w:rsidP="0078767D">
            <w:pPr>
              <w:jc w:val="center"/>
              <w:rPr>
                <w:rFonts w:cstheme="minorHAnsi"/>
                <w:szCs w:val="24"/>
              </w:rPr>
            </w:pPr>
            <w:r>
              <w:rPr>
                <w:rFonts w:cstheme="minorHAnsi"/>
                <w:szCs w:val="24"/>
              </w:rPr>
              <w:t>2</w:t>
            </w:r>
          </w:p>
        </w:tc>
        <w:tc>
          <w:tcPr>
            <w:tcW w:w="1012" w:type="dxa"/>
            <w:shd w:val="clear" w:color="auto" w:fill="auto"/>
            <w:vAlign w:val="center"/>
          </w:tcPr>
          <w:p w14:paraId="2F69AC1A" w14:textId="07E2D120" w:rsidR="0078767D" w:rsidRPr="003841FD" w:rsidRDefault="0078767D" w:rsidP="0078767D">
            <w:pPr>
              <w:jc w:val="center"/>
              <w:rPr>
                <w:rFonts w:cstheme="minorHAnsi"/>
                <w:szCs w:val="24"/>
              </w:rPr>
            </w:pPr>
            <w:r>
              <w:rPr>
                <w:rFonts w:cstheme="minorHAnsi"/>
                <w:szCs w:val="24"/>
              </w:rPr>
              <w:t>4</w:t>
            </w:r>
          </w:p>
        </w:tc>
        <w:tc>
          <w:tcPr>
            <w:tcW w:w="1754" w:type="dxa"/>
            <w:vAlign w:val="center"/>
          </w:tcPr>
          <w:p w14:paraId="03FC1E11" w14:textId="237D65F5" w:rsidR="0078767D" w:rsidRPr="003841FD" w:rsidRDefault="0078767D" w:rsidP="0078767D">
            <w:pPr>
              <w:jc w:val="center"/>
              <w:rPr>
                <w:rFonts w:cstheme="minorHAnsi"/>
                <w:szCs w:val="24"/>
              </w:rPr>
            </w:pPr>
            <w:r>
              <w:rPr>
                <w:rFonts w:cstheme="minorHAnsi"/>
                <w:szCs w:val="24"/>
              </w:rPr>
              <w:t>Pokračovanie v projekte POP - MPC</w:t>
            </w:r>
          </w:p>
        </w:tc>
      </w:tr>
      <w:tr w:rsidR="0042695F" w:rsidRPr="003841FD" w14:paraId="019BBDF1" w14:textId="77777777" w:rsidTr="001229BB">
        <w:tc>
          <w:tcPr>
            <w:tcW w:w="9060" w:type="dxa"/>
            <w:gridSpan w:val="5"/>
            <w:shd w:val="clear" w:color="auto" w:fill="FFF2CC" w:themeFill="accent4" w:themeFillTint="33"/>
          </w:tcPr>
          <w:p w14:paraId="5FF2D329" w14:textId="0DF184E3" w:rsidR="0042695F" w:rsidRPr="0078767D" w:rsidRDefault="0042695F" w:rsidP="00C06C5E">
            <w:pPr>
              <w:jc w:val="both"/>
              <w:rPr>
                <w:rFonts w:cstheme="minorHAnsi"/>
                <w:szCs w:val="24"/>
              </w:rPr>
            </w:pPr>
            <w:r w:rsidRPr="0078767D">
              <w:rPr>
                <w:rFonts w:cstheme="minorHAnsi"/>
                <w:szCs w:val="24"/>
              </w:rPr>
              <w:t xml:space="preserve">Aktivita 3.1.2.2 </w:t>
            </w:r>
            <w:r w:rsidR="0078767D" w:rsidRPr="0078767D">
              <w:rPr>
                <w:rFonts w:cstheme="minorHAnsi"/>
                <w:bCs/>
                <w:color w:val="000000" w:themeColor="text1"/>
                <w:szCs w:val="24"/>
              </w:rPr>
              <w:t>Podpora integrácie a inklúzie odkázaných detí do vzdelávacieho procesu</w:t>
            </w:r>
          </w:p>
        </w:tc>
      </w:tr>
      <w:tr w:rsidR="0042695F" w:rsidRPr="003841FD" w14:paraId="79255884" w14:textId="77777777" w:rsidTr="00AB0D41">
        <w:tc>
          <w:tcPr>
            <w:tcW w:w="3478" w:type="dxa"/>
            <w:tcBorders>
              <w:top w:val="single" w:sz="4" w:space="0" w:color="auto"/>
            </w:tcBorders>
          </w:tcPr>
          <w:p w14:paraId="4ED26532" w14:textId="77777777" w:rsidR="0042695F" w:rsidRPr="003841FD" w:rsidRDefault="0042695F" w:rsidP="001229BB">
            <w:pPr>
              <w:jc w:val="both"/>
              <w:rPr>
                <w:rFonts w:cstheme="minorHAnsi"/>
                <w:b/>
                <w:szCs w:val="24"/>
              </w:rPr>
            </w:pPr>
            <w:r w:rsidRPr="003841FD">
              <w:rPr>
                <w:rFonts w:cstheme="minorHAnsi"/>
                <w:b/>
                <w:szCs w:val="24"/>
              </w:rPr>
              <w:t>Merateľný ukazovateľ</w:t>
            </w:r>
          </w:p>
        </w:tc>
        <w:tc>
          <w:tcPr>
            <w:tcW w:w="1231" w:type="dxa"/>
            <w:tcBorders>
              <w:top w:val="single" w:sz="4" w:space="0" w:color="auto"/>
            </w:tcBorders>
          </w:tcPr>
          <w:p w14:paraId="7881142A" w14:textId="77777777" w:rsidR="0042695F" w:rsidRPr="0078767D" w:rsidRDefault="0042695F" w:rsidP="001229BB">
            <w:pPr>
              <w:jc w:val="both"/>
              <w:rPr>
                <w:rFonts w:cstheme="minorHAnsi"/>
                <w:szCs w:val="24"/>
              </w:rPr>
            </w:pPr>
            <w:r w:rsidRPr="0078767D">
              <w:rPr>
                <w:rFonts w:cstheme="minorHAnsi"/>
                <w:szCs w:val="24"/>
              </w:rPr>
              <w:t>Merná jednotka</w:t>
            </w:r>
          </w:p>
        </w:tc>
        <w:tc>
          <w:tcPr>
            <w:tcW w:w="1585" w:type="dxa"/>
            <w:tcBorders>
              <w:top w:val="single" w:sz="4" w:space="0" w:color="auto"/>
            </w:tcBorders>
          </w:tcPr>
          <w:p w14:paraId="0AEF953C" w14:textId="77777777" w:rsidR="0042695F" w:rsidRPr="003841FD" w:rsidRDefault="0042695F" w:rsidP="001229BB">
            <w:pPr>
              <w:jc w:val="both"/>
              <w:rPr>
                <w:rFonts w:cstheme="minorHAnsi"/>
                <w:b/>
                <w:szCs w:val="24"/>
              </w:rPr>
            </w:pPr>
            <w:r w:rsidRPr="003841FD">
              <w:rPr>
                <w:rFonts w:cstheme="minorHAnsi"/>
                <w:b/>
                <w:szCs w:val="24"/>
              </w:rPr>
              <w:t>Východiskový stav</w:t>
            </w:r>
          </w:p>
        </w:tc>
        <w:tc>
          <w:tcPr>
            <w:tcW w:w="1012" w:type="dxa"/>
            <w:tcBorders>
              <w:top w:val="single" w:sz="4" w:space="0" w:color="auto"/>
            </w:tcBorders>
          </w:tcPr>
          <w:p w14:paraId="243CC995" w14:textId="77777777" w:rsidR="0042695F" w:rsidRPr="003841FD" w:rsidRDefault="0042695F" w:rsidP="001229BB">
            <w:pPr>
              <w:jc w:val="both"/>
              <w:rPr>
                <w:rFonts w:cstheme="minorHAnsi"/>
                <w:b/>
                <w:szCs w:val="24"/>
              </w:rPr>
            </w:pPr>
            <w:r w:rsidRPr="003841FD">
              <w:rPr>
                <w:rFonts w:cstheme="minorHAnsi"/>
                <w:b/>
                <w:szCs w:val="24"/>
              </w:rPr>
              <w:t>Cieľ 2030</w:t>
            </w:r>
          </w:p>
        </w:tc>
        <w:tc>
          <w:tcPr>
            <w:tcW w:w="1754" w:type="dxa"/>
            <w:tcBorders>
              <w:top w:val="single" w:sz="4" w:space="0" w:color="auto"/>
            </w:tcBorders>
          </w:tcPr>
          <w:p w14:paraId="4B0E281A" w14:textId="77777777" w:rsidR="0042695F" w:rsidRPr="003841FD" w:rsidRDefault="0042695F" w:rsidP="001229BB">
            <w:pPr>
              <w:jc w:val="both"/>
              <w:rPr>
                <w:rFonts w:cstheme="minorHAnsi"/>
                <w:b/>
                <w:szCs w:val="24"/>
              </w:rPr>
            </w:pPr>
            <w:r w:rsidRPr="003841FD">
              <w:rPr>
                <w:rFonts w:cstheme="minorHAnsi"/>
                <w:b/>
                <w:szCs w:val="24"/>
              </w:rPr>
              <w:t xml:space="preserve">Poznámka </w:t>
            </w:r>
          </w:p>
        </w:tc>
      </w:tr>
      <w:tr w:rsidR="00342ACC" w:rsidRPr="003841FD" w14:paraId="13F6D1C6" w14:textId="77777777" w:rsidTr="00AB0D41">
        <w:tc>
          <w:tcPr>
            <w:tcW w:w="3478" w:type="dxa"/>
            <w:shd w:val="clear" w:color="auto" w:fill="auto"/>
            <w:vAlign w:val="center"/>
          </w:tcPr>
          <w:p w14:paraId="28C1AF73" w14:textId="629C259E" w:rsidR="00342ACC" w:rsidRPr="003841FD" w:rsidRDefault="00342ACC" w:rsidP="00C06C5E">
            <w:pPr>
              <w:jc w:val="center"/>
              <w:rPr>
                <w:rFonts w:cstheme="minorHAnsi"/>
                <w:szCs w:val="24"/>
              </w:rPr>
            </w:pPr>
            <w:r>
              <w:rPr>
                <w:rFonts w:cstheme="minorHAnsi"/>
                <w:szCs w:val="24"/>
              </w:rPr>
              <w:t>Kapacita autistickej triedy</w:t>
            </w:r>
          </w:p>
        </w:tc>
        <w:tc>
          <w:tcPr>
            <w:tcW w:w="1231" w:type="dxa"/>
            <w:shd w:val="clear" w:color="auto" w:fill="auto"/>
            <w:vAlign w:val="center"/>
          </w:tcPr>
          <w:p w14:paraId="29748D0B" w14:textId="5F5FDBE0" w:rsidR="00342ACC" w:rsidRPr="003841FD" w:rsidRDefault="00905380" w:rsidP="00C06C5E">
            <w:pPr>
              <w:jc w:val="center"/>
              <w:rPr>
                <w:rFonts w:cstheme="minorHAnsi"/>
                <w:szCs w:val="24"/>
              </w:rPr>
            </w:pPr>
            <w:r>
              <w:rPr>
                <w:rFonts w:cstheme="minorHAnsi"/>
                <w:szCs w:val="24"/>
              </w:rPr>
              <w:t>osoba</w:t>
            </w:r>
          </w:p>
        </w:tc>
        <w:tc>
          <w:tcPr>
            <w:tcW w:w="1585" w:type="dxa"/>
            <w:shd w:val="clear" w:color="auto" w:fill="auto"/>
            <w:vAlign w:val="center"/>
          </w:tcPr>
          <w:p w14:paraId="7753B6A9" w14:textId="3218704A" w:rsidR="00342ACC" w:rsidRPr="003841FD" w:rsidRDefault="00342ACC" w:rsidP="00C06C5E">
            <w:pPr>
              <w:jc w:val="center"/>
              <w:rPr>
                <w:rFonts w:cstheme="minorHAnsi"/>
                <w:szCs w:val="24"/>
              </w:rPr>
            </w:pPr>
            <w:r>
              <w:rPr>
                <w:rFonts w:cstheme="minorHAnsi"/>
                <w:szCs w:val="24"/>
              </w:rPr>
              <w:t>6</w:t>
            </w:r>
          </w:p>
        </w:tc>
        <w:tc>
          <w:tcPr>
            <w:tcW w:w="1012" w:type="dxa"/>
            <w:shd w:val="clear" w:color="auto" w:fill="auto"/>
            <w:vAlign w:val="center"/>
          </w:tcPr>
          <w:p w14:paraId="61935F2A" w14:textId="6E98A1D8" w:rsidR="00342ACC" w:rsidRPr="003841FD" w:rsidRDefault="00342ACC" w:rsidP="00C06C5E">
            <w:pPr>
              <w:jc w:val="center"/>
              <w:rPr>
                <w:rFonts w:cstheme="minorHAnsi"/>
                <w:szCs w:val="24"/>
              </w:rPr>
            </w:pPr>
            <w:r>
              <w:rPr>
                <w:rFonts w:cstheme="minorHAnsi"/>
                <w:szCs w:val="24"/>
              </w:rPr>
              <w:t>10</w:t>
            </w:r>
          </w:p>
        </w:tc>
        <w:tc>
          <w:tcPr>
            <w:tcW w:w="1754" w:type="dxa"/>
            <w:shd w:val="clear" w:color="auto" w:fill="auto"/>
            <w:vAlign w:val="center"/>
          </w:tcPr>
          <w:p w14:paraId="6DB6AC24" w14:textId="3090EAEB" w:rsidR="00342ACC" w:rsidRPr="003841FD" w:rsidRDefault="00342ACC" w:rsidP="00C06C5E">
            <w:pPr>
              <w:jc w:val="center"/>
              <w:rPr>
                <w:rFonts w:cstheme="minorHAnsi"/>
                <w:szCs w:val="24"/>
              </w:rPr>
            </w:pPr>
            <w:r>
              <w:rPr>
                <w:rFonts w:cstheme="minorHAnsi"/>
                <w:szCs w:val="24"/>
              </w:rPr>
              <w:t>Spolupráca s RÚŠS Nitra</w:t>
            </w:r>
          </w:p>
        </w:tc>
      </w:tr>
      <w:tr w:rsidR="00342ACC" w:rsidRPr="003841FD" w14:paraId="21388887" w14:textId="77777777" w:rsidTr="00AB0D41">
        <w:tc>
          <w:tcPr>
            <w:tcW w:w="3478" w:type="dxa"/>
            <w:shd w:val="clear" w:color="auto" w:fill="auto"/>
            <w:vAlign w:val="center"/>
          </w:tcPr>
          <w:p w14:paraId="7EDA5398" w14:textId="577A8790" w:rsidR="00342ACC" w:rsidRPr="003841FD" w:rsidRDefault="00342ACC" w:rsidP="00C06C5E">
            <w:pPr>
              <w:jc w:val="center"/>
              <w:rPr>
                <w:rFonts w:cstheme="minorHAnsi"/>
                <w:szCs w:val="24"/>
              </w:rPr>
            </w:pPr>
            <w:r>
              <w:rPr>
                <w:rFonts w:cstheme="minorHAnsi"/>
                <w:szCs w:val="24"/>
              </w:rPr>
              <w:t>Počet ocenených učiteľov</w:t>
            </w:r>
          </w:p>
        </w:tc>
        <w:tc>
          <w:tcPr>
            <w:tcW w:w="1231" w:type="dxa"/>
            <w:shd w:val="clear" w:color="auto" w:fill="auto"/>
            <w:vAlign w:val="center"/>
          </w:tcPr>
          <w:p w14:paraId="18C5F70A" w14:textId="6C6F4E82" w:rsidR="00342ACC" w:rsidRPr="003841FD" w:rsidRDefault="00905380" w:rsidP="00C06C5E">
            <w:pPr>
              <w:jc w:val="center"/>
              <w:rPr>
                <w:rFonts w:cstheme="minorHAnsi"/>
                <w:szCs w:val="24"/>
              </w:rPr>
            </w:pPr>
            <w:r>
              <w:rPr>
                <w:rFonts w:cstheme="minorHAnsi"/>
                <w:szCs w:val="24"/>
              </w:rPr>
              <w:t>osoba</w:t>
            </w:r>
          </w:p>
        </w:tc>
        <w:tc>
          <w:tcPr>
            <w:tcW w:w="1585" w:type="dxa"/>
            <w:shd w:val="clear" w:color="auto" w:fill="auto"/>
            <w:vAlign w:val="center"/>
          </w:tcPr>
          <w:p w14:paraId="7DA3082E" w14:textId="70EFDD07" w:rsidR="00342ACC" w:rsidRPr="003841FD" w:rsidRDefault="00342ACC" w:rsidP="00C06C5E">
            <w:pPr>
              <w:jc w:val="center"/>
              <w:rPr>
                <w:rFonts w:cstheme="minorHAnsi"/>
                <w:szCs w:val="24"/>
              </w:rPr>
            </w:pPr>
            <w:r>
              <w:rPr>
                <w:rFonts w:cstheme="minorHAnsi"/>
                <w:szCs w:val="24"/>
              </w:rPr>
              <w:t>3</w:t>
            </w:r>
          </w:p>
        </w:tc>
        <w:tc>
          <w:tcPr>
            <w:tcW w:w="1012" w:type="dxa"/>
            <w:shd w:val="clear" w:color="auto" w:fill="auto"/>
            <w:vAlign w:val="center"/>
          </w:tcPr>
          <w:p w14:paraId="727DCCD6" w14:textId="3CFF41F7" w:rsidR="00342ACC" w:rsidRPr="003841FD" w:rsidRDefault="00342ACC" w:rsidP="00C06C5E">
            <w:pPr>
              <w:jc w:val="center"/>
              <w:rPr>
                <w:rFonts w:cstheme="minorHAnsi"/>
                <w:szCs w:val="24"/>
              </w:rPr>
            </w:pPr>
            <w:r>
              <w:rPr>
                <w:rFonts w:cstheme="minorHAnsi"/>
                <w:szCs w:val="24"/>
              </w:rPr>
              <w:t>4</w:t>
            </w:r>
          </w:p>
        </w:tc>
        <w:tc>
          <w:tcPr>
            <w:tcW w:w="1754" w:type="dxa"/>
            <w:shd w:val="clear" w:color="auto" w:fill="auto"/>
            <w:vAlign w:val="center"/>
          </w:tcPr>
          <w:p w14:paraId="5F281EF5" w14:textId="27927447" w:rsidR="00342ACC" w:rsidRPr="003841FD" w:rsidRDefault="00342ACC" w:rsidP="00C06C5E">
            <w:pPr>
              <w:jc w:val="center"/>
              <w:rPr>
                <w:rFonts w:cstheme="minorHAnsi"/>
                <w:szCs w:val="24"/>
              </w:rPr>
            </w:pPr>
            <w:r>
              <w:rPr>
                <w:rFonts w:cstheme="minorHAnsi"/>
                <w:szCs w:val="24"/>
              </w:rPr>
              <w:t>Pri príležitosti Dňa učiteľov</w:t>
            </w:r>
          </w:p>
        </w:tc>
      </w:tr>
      <w:tr w:rsidR="0042695F" w:rsidRPr="003841FD" w14:paraId="65927A6D" w14:textId="77777777" w:rsidTr="001229BB">
        <w:tc>
          <w:tcPr>
            <w:tcW w:w="9060" w:type="dxa"/>
            <w:gridSpan w:val="5"/>
            <w:shd w:val="clear" w:color="auto" w:fill="FFF2CC" w:themeFill="accent4" w:themeFillTint="33"/>
          </w:tcPr>
          <w:p w14:paraId="36B1FF0E" w14:textId="77777777" w:rsidR="0042695F" w:rsidRPr="003841FD" w:rsidRDefault="0042695F" w:rsidP="001229BB">
            <w:pPr>
              <w:jc w:val="both"/>
              <w:rPr>
                <w:rFonts w:cstheme="minorHAnsi"/>
                <w:szCs w:val="24"/>
              </w:rPr>
            </w:pPr>
            <w:r w:rsidRPr="003841FD">
              <w:rPr>
                <w:rFonts w:cstheme="minorHAnsi"/>
                <w:szCs w:val="24"/>
              </w:rPr>
              <w:t xml:space="preserve">Aktivita </w:t>
            </w:r>
            <w:r>
              <w:rPr>
                <w:rFonts w:cstheme="minorHAnsi"/>
                <w:szCs w:val="24"/>
              </w:rPr>
              <w:t>3.1.2.3</w:t>
            </w:r>
            <w:r w:rsidRPr="003841FD">
              <w:rPr>
                <w:rFonts w:cstheme="minorHAnsi"/>
                <w:szCs w:val="24"/>
              </w:rPr>
              <w:t xml:space="preserve"> </w:t>
            </w:r>
            <w:r w:rsidRPr="001A6F94">
              <w:rPr>
                <w:rFonts w:cstheme="minorHAnsi"/>
                <w:color w:val="000000" w:themeColor="text1"/>
                <w:szCs w:val="24"/>
              </w:rPr>
              <w:t>Poradenstvo, edukácia a voľnočasové aktivity pre rodiny a deti so zdravotným a sociálnym znevýhodnením</w:t>
            </w:r>
          </w:p>
        </w:tc>
      </w:tr>
      <w:tr w:rsidR="0042695F" w:rsidRPr="003841FD" w14:paraId="7E55C3C7" w14:textId="77777777" w:rsidTr="00AB0D41">
        <w:tc>
          <w:tcPr>
            <w:tcW w:w="3478" w:type="dxa"/>
          </w:tcPr>
          <w:p w14:paraId="3F6F863C" w14:textId="77777777" w:rsidR="0042695F" w:rsidRPr="003841FD" w:rsidRDefault="0042695F" w:rsidP="001229BB">
            <w:pPr>
              <w:jc w:val="both"/>
              <w:rPr>
                <w:rFonts w:cstheme="minorHAnsi"/>
                <w:b/>
                <w:szCs w:val="24"/>
              </w:rPr>
            </w:pPr>
            <w:r w:rsidRPr="003841FD">
              <w:rPr>
                <w:rFonts w:cstheme="minorHAnsi"/>
                <w:b/>
                <w:szCs w:val="24"/>
              </w:rPr>
              <w:t>Merateľný ukazovateľ</w:t>
            </w:r>
          </w:p>
        </w:tc>
        <w:tc>
          <w:tcPr>
            <w:tcW w:w="1231" w:type="dxa"/>
          </w:tcPr>
          <w:p w14:paraId="347D6F15" w14:textId="77777777" w:rsidR="0042695F" w:rsidRPr="003841FD" w:rsidRDefault="0042695F" w:rsidP="001229BB">
            <w:pPr>
              <w:jc w:val="both"/>
              <w:rPr>
                <w:rFonts w:cstheme="minorHAnsi"/>
                <w:b/>
                <w:szCs w:val="24"/>
              </w:rPr>
            </w:pPr>
            <w:r w:rsidRPr="003841FD">
              <w:rPr>
                <w:rFonts w:cstheme="minorHAnsi"/>
                <w:b/>
                <w:szCs w:val="24"/>
              </w:rPr>
              <w:t>Merná jednotka</w:t>
            </w:r>
          </w:p>
        </w:tc>
        <w:tc>
          <w:tcPr>
            <w:tcW w:w="1585" w:type="dxa"/>
          </w:tcPr>
          <w:p w14:paraId="4B1B56D0" w14:textId="77777777" w:rsidR="0042695F" w:rsidRPr="003841FD" w:rsidRDefault="0042695F" w:rsidP="001229BB">
            <w:pPr>
              <w:jc w:val="both"/>
              <w:rPr>
                <w:rFonts w:cstheme="minorHAnsi"/>
                <w:b/>
                <w:szCs w:val="24"/>
              </w:rPr>
            </w:pPr>
            <w:r w:rsidRPr="003841FD">
              <w:rPr>
                <w:rFonts w:cstheme="minorHAnsi"/>
                <w:b/>
                <w:szCs w:val="24"/>
              </w:rPr>
              <w:t>Východiskový stav</w:t>
            </w:r>
          </w:p>
        </w:tc>
        <w:tc>
          <w:tcPr>
            <w:tcW w:w="1012" w:type="dxa"/>
          </w:tcPr>
          <w:p w14:paraId="72DE4FC3" w14:textId="77777777" w:rsidR="0042695F" w:rsidRPr="003841FD" w:rsidRDefault="0042695F" w:rsidP="001229BB">
            <w:pPr>
              <w:jc w:val="both"/>
              <w:rPr>
                <w:rFonts w:cstheme="minorHAnsi"/>
                <w:b/>
                <w:szCs w:val="24"/>
              </w:rPr>
            </w:pPr>
            <w:r w:rsidRPr="003841FD">
              <w:rPr>
                <w:rFonts w:cstheme="minorHAnsi"/>
                <w:b/>
                <w:szCs w:val="24"/>
              </w:rPr>
              <w:t>Cieľ 2030</w:t>
            </w:r>
          </w:p>
        </w:tc>
        <w:tc>
          <w:tcPr>
            <w:tcW w:w="1754" w:type="dxa"/>
          </w:tcPr>
          <w:p w14:paraId="55A6E2C0" w14:textId="77777777" w:rsidR="0042695F" w:rsidRPr="003841FD" w:rsidRDefault="0042695F" w:rsidP="001229BB">
            <w:pPr>
              <w:jc w:val="both"/>
              <w:rPr>
                <w:rFonts w:cstheme="minorHAnsi"/>
                <w:b/>
                <w:szCs w:val="24"/>
              </w:rPr>
            </w:pPr>
            <w:r w:rsidRPr="003841FD">
              <w:rPr>
                <w:rFonts w:cstheme="minorHAnsi"/>
                <w:b/>
                <w:szCs w:val="24"/>
              </w:rPr>
              <w:t xml:space="preserve">Poznámka </w:t>
            </w:r>
          </w:p>
        </w:tc>
      </w:tr>
      <w:tr w:rsidR="00AB0D41" w:rsidRPr="003841FD" w14:paraId="58B79BBC" w14:textId="77777777" w:rsidTr="00AB0D41">
        <w:tc>
          <w:tcPr>
            <w:tcW w:w="3478" w:type="dxa"/>
            <w:shd w:val="clear" w:color="auto" w:fill="auto"/>
          </w:tcPr>
          <w:p w14:paraId="3B4495F1" w14:textId="503FBB11" w:rsidR="00AB0D41" w:rsidRPr="003841FD" w:rsidRDefault="00AB0D41" w:rsidP="00AB0D41">
            <w:pPr>
              <w:rPr>
                <w:rFonts w:cstheme="minorHAnsi"/>
                <w:szCs w:val="24"/>
              </w:rPr>
            </w:pPr>
            <w:r w:rsidRPr="00BB52A8">
              <w:rPr>
                <w:rFonts w:cstheme="minorHAnsi"/>
                <w:szCs w:val="24"/>
              </w:rPr>
              <w:t>Počet vzdelávacích a voľnočasových aktivít pre cieľovú skupinu</w:t>
            </w:r>
          </w:p>
        </w:tc>
        <w:tc>
          <w:tcPr>
            <w:tcW w:w="1231" w:type="dxa"/>
            <w:shd w:val="clear" w:color="auto" w:fill="auto"/>
            <w:vAlign w:val="center"/>
          </w:tcPr>
          <w:p w14:paraId="513900B6" w14:textId="37F85876" w:rsidR="00AB0D41" w:rsidRPr="003841FD" w:rsidRDefault="00AB0D41" w:rsidP="00AB0D41">
            <w:pPr>
              <w:jc w:val="center"/>
              <w:rPr>
                <w:rFonts w:cstheme="minorHAnsi"/>
                <w:szCs w:val="24"/>
              </w:rPr>
            </w:pPr>
            <w:r>
              <w:rPr>
                <w:rFonts w:cstheme="minorHAnsi"/>
                <w:szCs w:val="24"/>
              </w:rPr>
              <w:t>počet</w:t>
            </w:r>
          </w:p>
        </w:tc>
        <w:tc>
          <w:tcPr>
            <w:tcW w:w="1585" w:type="dxa"/>
            <w:shd w:val="clear" w:color="auto" w:fill="auto"/>
            <w:vAlign w:val="center"/>
          </w:tcPr>
          <w:p w14:paraId="12DD2EDF" w14:textId="4D66862D" w:rsidR="00AB0D41" w:rsidRPr="003841FD" w:rsidRDefault="00AB0D41" w:rsidP="00AB0D41">
            <w:pPr>
              <w:jc w:val="center"/>
              <w:rPr>
                <w:rFonts w:cstheme="minorHAnsi"/>
                <w:szCs w:val="24"/>
              </w:rPr>
            </w:pPr>
            <w:r>
              <w:rPr>
                <w:rFonts w:cstheme="minorHAnsi"/>
                <w:szCs w:val="24"/>
              </w:rPr>
              <w:t>0</w:t>
            </w:r>
          </w:p>
        </w:tc>
        <w:tc>
          <w:tcPr>
            <w:tcW w:w="1012" w:type="dxa"/>
            <w:shd w:val="clear" w:color="auto" w:fill="auto"/>
            <w:vAlign w:val="center"/>
          </w:tcPr>
          <w:p w14:paraId="4A5BD1F1" w14:textId="713647FB" w:rsidR="00AB0D41" w:rsidRPr="003841FD" w:rsidRDefault="00AB0D41" w:rsidP="00AB0D41">
            <w:pPr>
              <w:jc w:val="center"/>
              <w:rPr>
                <w:rFonts w:cstheme="minorHAnsi"/>
                <w:szCs w:val="24"/>
              </w:rPr>
            </w:pPr>
            <w:r>
              <w:rPr>
                <w:rFonts w:cstheme="minorHAnsi"/>
                <w:szCs w:val="24"/>
              </w:rPr>
              <w:t>30</w:t>
            </w:r>
          </w:p>
        </w:tc>
        <w:tc>
          <w:tcPr>
            <w:tcW w:w="1754" w:type="dxa"/>
            <w:shd w:val="clear" w:color="auto" w:fill="auto"/>
            <w:vAlign w:val="center"/>
          </w:tcPr>
          <w:p w14:paraId="3F91D57B" w14:textId="4A746E01" w:rsidR="00AB0D41" w:rsidRPr="003841FD" w:rsidRDefault="00AB0D41" w:rsidP="00AB0D41">
            <w:pPr>
              <w:jc w:val="center"/>
              <w:rPr>
                <w:rFonts w:cstheme="minorHAnsi"/>
                <w:szCs w:val="24"/>
              </w:rPr>
            </w:pPr>
            <w:r>
              <w:rPr>
                <w:rFonts w:cstheme="minorHAnsi"/>
                <w:szCs w:val="24"/>
              </w:rPr>
              <w:t>Predpokladáme 2 -3 podujatia ročne</w:t>
            </w:r>
          </w:p>
        </w:tc>
      </w:tr>
      <w:tr w:rsidR="00AB0D41" w:rsidRPr="003841FD" w14:paraId="58BF2911" w14:textId="77777777" w:rsidTr="001229BB">
        <w:tc>
          <w:tcPr>
            <w:tcW w:w="9060" w:type="dxa"/>
            <w:gridSpan w:val="5"/>
            <w:shd w:val="clear" w:color="auto" w:fill="FFF2CC" w:themeFill="accent4" w:themeFillTint="33"/>
          </w:tcPr>
          <w:p w14:paraId="3B481E4C" w14:textId="77777777" w:rsidR="00AB0D41" w:rsidRPr="003841FD" w:rsidRDefault="00AB0D41" w:rsidP="00AB0D41">
            <w:pPr>
              <w:jc w:val="both"/>
              <w:rPr>
                <w:rFonts w:cstheme="minorHAnsi"/>
                <w:szCs w:val="24"/>
              </w:rPr>
            </w:pPr>
            <w:r w:rsidRPr="003841FD">
              <w:rPr>
                <w:rFonts w:cstheme="minorHAnsi"/>
                <w:szCs w:val="24"/>
              </w:rPr>
              <w:t xml:space="preserve">Aktivita </w:t>
            </w:r>
            <w:r>
              <w:rPr>
                <w:rFonts w:cstheme="minorHAnsi"/>
                <w:szCs w:val="24"/>
              </w:rPr>
              <w:t>3.1.2.4</w:t>
            </w:r>
            <w:r w:rsidRPr="003841FD">
              <w:rPr>
                <w:rFonts w:cstheme="minorHAnsi"/>
                <w:szCs w:val="24"/>
              </w:rPr>
              <w:t xml:space="preserve"> </w:t>
            </w:r>
            <w:r w:rsidRPr="001A6F94">
              <w:rPr>
                <w:rFonts w:cstheme="minorHAnsi"/>
                <w:color w:val="000000" w:themeColor="text1"/>
                <w:szCs w:val="24"/>
              </w:rPr>
              <w:t>Spolupráca s orgánmi štátu a organizáciami, ktoré sa venujú práci s rizikovými skupinami detí, mládeže a rodín</w:t>
            </w:r>
          </w:p>
        </w:tc>
      </w:tr>
      <w:tr w:rsidR="00AB0D41" w:rsidRPr="003841FD" w14:paraId="4123F9CD" w14:textId="77777777" w:rsidTr="00AB0D41">
        <w:tc>
          <w:tcPr>
            <w:tcW w:w="3478" w:type="dxa"/>
          </w:tcPr>
          <w:p w14:paraId="38975AC0" w14:textId="77777777" w:rsidR="00AB0D41" w:rsidRPr="003841FD" w:rsidRDefault="00AB0D41" w:rsidP="00AB0D41">
            <w:pPr>
              <w:jc w:val="both"/>
              <w:rPr>
                <w:rFonts w:cstheme="minorHAnsi"/>
                <w:b/>
                <w:szCs w:val="24"/>
              </w:rPr>
            </w:pPr>
            <w:r w:rsidRPr="003841FD">
              <w:rPr>
                <w:rFonts w:cstheme="minorHAnsi"/>
                <w:b/>
                <w:szCs w:val="24"/>
              </w:rPr>
              <w:t>Merateľný ukazovateľ</w:t>
            </w:r>
          </w:p>
        </w:tc>
        <w:tc>
          <w:tcPr>
            <w:tcW w:w="1231" w:type="dxa"/>
          </w:tcPr>
          <w:p w14:paraId="21814EF8" w14:textId="77777777" w:rsidR="00AB0D41" w:rsidRPr="003841FD" w:rsidRDefault="00AB0D41" w:rsidP="00AB0D41">
            <w:pPr>
              <w:jc w:val="both"/>
              <w:rPr>
                <w:rFonts w:cstheme="minorHAnsi"/>
                <w:b/>
                <w:szCs w:val="24"/>
              </w:rPr>
            </w:pPr>
            <w:r w:rsidRPr="003841FD">
              <w:rPr>
                <w:rFonts w:cstheme="minorHAnsi"/>
                <w:b/>
                <w:szCs w:val="24"/>
              </w:rPr>
              <w:t>Merná jednotka</w:t>
            </w:r>
          </w:p>
        </w:tc>
        <w:tc>
          <w:tcPr>
            <w:tcW w:w="1585" w:type="dxa"/>
          </w:tcPr>
          <w:p w14:paraId="78BF440D" w14:textId="77777777" w:rsidR="00AB0D41" w:rsidRPr="003841FD" w:rsidRDefault="00AB0D41" w:rsidP="00AB0D41">
            <w:pPr>
              <w:jc w:val="both"/>
              <w:rPr>
                <w:rFonts w:cstheme="minorHAnsi"/>
                <w:b/>
                <w:szCs w:val="24"/>
              </w:rPr>
            </w:pPr>
            <w:r w:rsidRPr="003841FD">
              <w:rPr>
                <w:rFonts w:cstheme="minorHAnsi"/>
                <w:b/>
                <w:szCs w:val="24"/>
              </w:rPr>
              <w:t>Východiskový stav</w:t>
            </w:r>
          </w:p>
        </w:tc>
        <w:tc>
          <w:tcPr>
            <w:tcW w:w="1012" w:type="dxa"/>
          </w:tcPr>
          <w:p w14:paraId="5CA29D42" w14:textId="77777777" w:rsidR="00AB0D41" w:rsidRPr="003841FD" w:rsidRDefault="00AB0D41" w:rsidP="00AB0D41">
            <w:pPr>
              <w:jc w:val="both"/>
              <w:rPr>
                <w:rFonts w:cstheme="minorHAnsi"/>
                <w:b/>
                <w:szCs w:val="24"/>
              </w:rPr>
            </w:pPr>
            <w:r w:rsidRPr="003841FD">
              <w:rPr>
                <w:rFonts w:cstheme="minorHAnsi"/>
                <w:b/>
                <w:szCs w:val="24"/>
              </w:rPr>
              <w:t>Cieľ 2030</w:t>
            </w:r>
          </w:p>
        </w:tc>
        <w:tc>
          <w:tcPr>
            <w:tcW w:w="1754" w:type="dxa"/>
          </w:tcPr>
          <w:p w14:paraId="6577D49A" w14:textId="77777777" w:rsidR="00AB0D41" w:rsidRPr="003841FD" w:rsidRDefault="00AB0D41" w:rsidP="00AB0D41">
            <w:pPr>
              <w:jc w:val="both"/>
              <w:rPr>
                <w:rFonts w:cstheme="minorHAnsi"/>
                <w:b/>
                <w:szCs w:val="24"/>
              </w:rPr>
            </w:pPr>
            <w:r w:rsidRPr="003841FD">
              <w:rPr>
                <w:rFonts w:cstheme="minorHAnsi"/>
                <w:b/>
                <w:szCs w:val="24"/>
              </w:rPr>
              <w:t xml:space="preserve">Poznámka </w:t>
            </w:r>
          </w:p>
        </w:tc>
      </w:tr>
      <w:tr w:rsidR="00AB0D41" w:rsidRPr="001B56B4" w14:paraId="6628AF71" w14:textId="77777777" w:rsidTr="00AB0D41">
        <w:tc>
          <w:tcPr>
            <w:tcW w:w="3478" w:type="dxa"/>
          </w:tcPr>
          <w:p w14:paraId="1C330FDB" w14:textId="77777777" w:rsidR="00AB0D41" w:rsidRPr="001B56B4" w:rsidRDefault="00AB0D41" w:rsidP="00AB0D41">
            <w:pPr>
              <w:rPr>
                <w:rFonts w:cstheme="minorHAnsi"/>
                <w:szCs w:val="24"/>
              </w:rPr>
            </w:pPr>
            <w:r w:rsidRPr="001B56B4">
              <w:rPr>
                <w:rFonts w:cstheme="minorHAnsi"/>
                <w:szCs w:val="24"/>
              </w:rPr>
              <w:t>Databáza subjektov poskytujúcich sociálnu pomoc rizikovým skupinám</w:t>
            </w:r>
          </w:p>
        </w:tc>
        <w:tc>
          <w:tcPr>
            <w:tcW w:w="1231" w:type="dxa"/>
            <w:vAlign w:val="center"/>
          </w:tcPr>
          <w:p w14:paraId="6DF40AFD" w14:textId="77777777" w:rsidR="00AB0D41" w:rsidRPr="001B56B4" w:rsidRDefault="00AB0D41" w:rsidP="00AB0D41">
            <w:pPr>
              <w:jc w:val="center"/>
              <w:rPr>
                <w:rFonts w:cstheme="minorHAnsi"/>
                <w:szCs w:val="24"/>
              </w:rPr>
            </w:pPr>
            <w:r w:rsidRPr="001B56B4">
              <w:rPr>
                <w:rFonts w:cstheme="minorHAnsi"/>
                <w:szCs w:val="24"/>
              </w:rPr>
              <w:t>počet</w:t>
            </w:r>
          </w:p>
        </w:tc>
        <w:tc>
          <w:tcPr>
            <w:tcW w:w="1585" w:type="dxa"/>
            <w:shd w:val="clear" w:color="auto" w:fill="auto"/>
            <w:vAlign w:val="center"/>
          </w:tcPr>
          <w:p w14:paraId="46568239" w14:textId="7F976103" w:rsidR="00AB0D41" w:rsidRPr="001B56B4" w:rsidRDefault="00AB0D41" w:rsidP="00AB0D41">
            <w:pPr>
              <w:jc w:val="center"/>
              <w:rPr>
                <w:rFonts w:cstheme="minorHAnsi"/>
                <w:szCs w:val="24"/>
              </w:rPr>
            </w:pPr>
            <w:r>
              <w:rPr>
                <w:rFonts w:cstheme="minorHAnsi"/>
                <w:szCs w:val="24"/>
              </w:rPr>
              <w:t>0</w:t>
            </w:r>
          </w:p>
        </w:tc>
        <w:tc>
          <w:tcPr>
            <w:tcW w:w="1012" w:type="dxa"/>
            <w:shd w:val="clear" w:color="auto" w:fill="auto"/>
            <w:vAlign w:val="center"/>
          </w:tcPr>
          <w:p w14:paraId="7FCE9759" w14:textId="6D71B8FB" w:rsidR="00AB0D41" w:rsidRPr="001B56B4" w:rsidRDefault="00AB0D41" w:rsidP="00AB0D41">
            <w:pPr>
              <w:jc w:val="center"/>
              <w:rPr>
                <w:rFonts w:cstheme="minorHAnsi"/>
                <w:szCs w:val="24"/>
              </w:rPr>
            </w:pPr>
            <w:r>
              <w:rPr>
                <w:rFonts w:cstheme="minorHAnsi"/>
                <w:szCs w:val="24"/>
              </w:rPr>
              <w:t>1</w:t>
            </w:r>
          </w:p>
        </w:tc>
        <w:tc>
          <w:tcPr>
            <w:tcW w:w="1754" w:type="dxa"/>
          </w:tcPr>
          <w:p w14:paraId="33913EF3" w14:textId="77777777" w:rsidR="00AB0D41" w:rsidRPr="001B56B4" w:rsidRDefault="00AB0D41" w:rsidP="00AB0D41">
            <w:pPr>
              <w:rPr>
                <w:rFonts w:cstheme="minorHAnsi"/>
                <w:szCs w:val="24"/>
              </w:rPr>
            </w:pPr>
          </w:p>
        </w:tc>
      </w:tr>
      <w:tr w:rsidR="00AB0D41" w:rsidRPr="001B56B4" w14:paraId="0AC1EE31" w14:textId="77777777" w:rsidTr="00AB0D41">
        <w:tc>
          <w:tcPr>
            <w:tcW w:w="3478" w:type="dxa"/>
          </w:tcPr>
          <w:p w14:paraId="41DF609C" w14:textId="77777777" w:rsidR="00AB0D41" w:rsidRPr="001B56B4" w:rsidRDefault="00AB0D41" w:rsidP="00AB0D41">
            <w:pPr>
              <w:rPr>
                <w:rFonts w:cstheme="minorHAnsi"/>
                <w:szCs w:val="24"/>
              </w:rPr>
            </w:pPr>
            <w:r w:rsidRPr="001B56B4">
              <w:rPr>
                <w:rFonts w:cstheme="minorHAnsi"/>
                <w:szCs w:val="24"/>
              </w:rPr>
              <w:t>Počet koordinačných stretnutí</w:t>
            </w:r>
          </w:p>
        </w:tc>
        <w:tc>
          <w:tcPr>
            <w:tcW w:w="1231" w:type="dxa"/>
            <w:vAlign w:val="center"/>
          </w:tcPr>
          <w:p w14:paraId="318A235B" w14:textId="77777777" w:rsidR="00AB0D41" w:rsidRPr="001B56B4" w:rsidRDefault="00AB0D41" w:rsidP="00AB0D41">
            <w:pPr>
              <w:jc w:val="center"/>
              <w:rPr>
                <w:rFonts w:cstheme="minorHAnsi"/>
                <w:szCs w:val="24"/>
              </w:rPr>
            </w:pPr>
            <w:r w:rsidRPr="001B56B4">
              <w:rPr>
                <w:rFonts w:cstheme="minorHAnsi"/>
                <w:szCs w:val="24"/>
              </w:rPr>
              <w:t>počet</w:t>
            </w:r>
          </w:p>
        </w:tc>
        <w:tc>
          <w:tcPr>
            <w:tcW w:w="1585" w:type="dxa"/>
            <w:shd w:val="clear" w:color="auto" w:fill="auto"/>
            <w:vAlign w:val="center"/>
          </w:tcPr>
          <w:p w14:paraId="1B7B1601" w14:textId="3ED26FFE" w:rsidR="00AB0D41" w:rsidRPr="001B56B4" w:rsidRDefault="00AB0D41" w:rsidP="00AB0D41">
            <w:pPr>
              <w:jc w:val="center"/>
              <w:rPr>
                <w:rFonts w:cstheme="minorHAnsi"/>
                <w:szCs w:val="24"/>
              </w:rPr>
            </w:pPr>
            <w:r>
              <w:rPr>
                <w:rFonts w:cstheme="minorHAnsi"/>
                <w:szCs w:val="24"/>
              </w:rPr>
              <w:t>0</w:t>
            </w:r>
          </w:p>
        </w:tc>
        <w:tc>
          <w:tcPr>
            <w:tcW w:w="1012" w:type="dxa"/>
            <w:shd w:val="clear" w:color="auto" w:fill="auto"/>
            <w:vAlign w:val="center"/>
          </w:tcPr>
          <w:p w14:paraId="5C07E3D3" w14:textId="2A1F3206" w:rsidR="00AB0D41" w:rsidRPr="001B56B4" w:rsidRDefault="00AB0D41" w:rsidP="00AB0D41">
            <w:pPr>
              <w:jc w:val="center"/>
              <w:rPr>
                <w:rFonts w:cstheme="minorHAnsi"/>
                <w:szCs w:val="24"/>
              </w:rPr>
            </w:pPr>
            <w:r>
              <w:rPr>
                <w:rFonts w:cstheme="minorHAnsi"/>
                <w:szCs w:val="24"/>
              </w:rPr>
              <w:t>30</w:t>
            </w:r>
          </w:p>
        </w:tc>
        <w:tc>
          <w:tcPr>
            <w:tcW w:w="1754" w:type="dxa"/>
          </w:tcPr>
          <w:p w14:paraId="35BC1016" w14:textId="09CEE65A" w:rsidR="00AB0D41" w:rsidRPr="001B56B4" w:rsidRDefault="00AB0D41" w:rsidP="00AB0D41">
            <w:pPr>
              <w:rPr>
                <w:rFonts w:cstheme="minorHAnsi"/>
                <w:szCs w:val="24"/>
              </w:rPr>
            </w:pPr>
            <w:r>
              <w:rPr>
                <w:rFonts w:cstheme="minorHAnsi"/>
                <w:szCs w:val="24"/>
              </w:rPr>
              <w:t>4x ročne</w:t>
            </w:r>
          </w:p>
        </w:tc>
      </w:tr>
      <w:tr w:rsidR="00AB0D41" w:rsidRPr="003841FD" w14:paraId="328862D1" w14:textId="77777777" w:rsidTr="007963CA">
        <w:tc>
          <w:tcPr>
            <w:tcW w:w="9060" w:type="dxa"/>
            <w:gridSpan w:val="5"/>
            <w:shd w:val="clear" w:color="auto" w:fill="D9E2F3" w:themeFill="accent1" w:themeFillTint="33"/>
          </w:tcPr>
          <w:p w14:paraId="75B81847" w14:textId="5AF9AA63" w:rsidR="00AB0D41" w:rsidRPr="003841FD" w:rsidRDefault="00AB0D41" w:rsidP="00AB0D41">
            <w:pPr>
              <w:jc w:val="both"/>
              <w:rPr>
                <w:rFonts w:cstheme="minorHAnsi"/>
                <w:b/>
                <w:szCs w:val="24"/>
              </w:rPr>
            </w:pPr>
            <w:r w:rsidRPr="003841FD">
              <w:rPr>
                <w:rFonts w:cstheme="minorHAnsi"/>
                <w:szCs w:val="24"/>
              </w:rPr>
              <w:t xml:space="preserve">Opatrenie </w:t>
            </w:r>
            <w:r>
              <w:rPr>
                <w:rFonts w:cstheme="minorHAnsi"/>
                <w:color w:val="000000" w:themeColor="text1"/>
                <w:szCs w:val="24"/>
              </w:rPr>
              <w:t>3.1.3</w:t>
            </w:r>
            <w:r w:rsidRPr="00245444">
              <w:rPr>
                <w:rFonts w:cstheme="minorHAnsi"/>
                <w:color w:val="000000" w:themeColor="text1"/>
                <w:szCs w:val="24"/>
              </w:rPr>
              <w:t xml:space="preserve">.: </w:t>
            </w:r>
            <w:r w:rsidRPr="00BF1A0F">
              <w:rPr>
                <w:rFonts w:cstheme="minorHAnsi"/>
                <w:color w:val="000000" w:themeColor="text1"/>
                <w:szCs w:val="24"/>
              </w:rPr>
              <w:t>Podporovať dostupnosť samostatného bývania pre mladé rodiny</w:t>
            </w:r>
          </w:p>
        </w:tc>
      </w:tr>
      <w:tr w:rsidR="00AB0D41" w:rsidRPr="003841FD" w14:paraId="001E6EE2" w14:textId="77777777" w:rsidTr="007963CA">
        <w:tc>
          <w:tcPr>
            <w:tcW w:w="9060" w:type="dxa"/>
            <w:gridSpan w:val="5"/>
            <w:shd w:val="clear" w:color="auto" w:fill="FFF2CC" w:themeFill="accent4" w:themeFillTint="33"/>
          </w:tcPr>
          <w:p w14:paraId="3543ABB1" w14:textId="4F3FF5F4" w:rsidR="00AB0D41" w:rsidRPr="00501B30" w:rsidRDefault="00AB0D41" w:rsidP="00AB0D41">
            <w:pPr>
              <w:jc w:val="both"/>
              <w:rPr>
                <w:rFonts w:cstheme="minorHAnsi"/>
                <w:bCs/>
                <w:color w:val="000000" w:themeColor="text1"/>
                <w:szCs w:val="24"/>
              </w:rPr>
            </w:pPr>
            <w:r w:rsidRPr="003841FD">
              <w:rPr>
                <w:rFonts w:cstheme="minorHAnsi"/>
                <w:szCs w:val="24"/>
              </w:rPr>
              <w:t xml:space="preserve">Aktivita </w:t>
            </w:r>
            <w:r w:rsidRPr="00BF1A0F">
              <w:rPr>
                <w:rFonts w:cstheme="minorHAnsi"/>
                <w:bCs/>
                <w:color w:val="000000" w:themeColor="text1"/>
                <w:szCs w:val="24"/>
              </w:rPr>
              <w:t>3.1.3.1 Výstavba n</w:t>
            </w:r>
            <w:r>
              <w:rPr>
                <w:rFonts w:cstheme="minorHAnsi"/>
                <w:bCs/>
                <w:color w:val="000000" w:themeColor="text1"/>
                <w:szCs w:val="24"/>
              </w:rPr>
              <w:t>ájomných bytov pre mladé rodiny</w:t>
            </w:r>
          </w:p>
        </w:tc>
      </w:tr>
      <w:tr w:rsidR="00AB0D41" w:rsidRPr="003841FD" w14:paraId="5873F82D" w14:textId="77777777" w:rsidTr="00AB0D41">
        <w:tc>
          <w:tcPr>
            <w:tcW w:w="3478" w:type="dxa"/>
          </w:tcPr>
          <w:p w14:paraId="2A9095D1" w14:textId="77777777" w:rsidR="00AB0D41" w:rsidRPr="003841FD" w:rsidRDefault="00AB0D41" w:rsidP="00AB0D41">
            <w:pPr>
              <w:jc w:val="both"/>
              <w:rPr>
                <w:rFonts w:cstheme="minorHAnsi"/>
                <w:b/>
                <w:szCs w:val="24"/>
              </w:rPr>
            </w:pPr>
            <w:r w:rsidRPr="003841FD">
              <w:rPr>
                <w:rFonts w:cstheme="minorHAnsi"/>
                <w:b/>
                <w:szCs w:val="24"/>
              </w:rPr>
              <w:t>Merateľný ukazovateľ</w:t>
            </w:r>
          </w:p>
        </w:tc>
        <w:tc>
          <w:tcPr>
            <w:tcW w:w="1231" w:type="dxa"/>
          </w:tcPr>
          <w:p w14:paraId="07D031DF" w14:textId="77777777" w:rsidR="00AB0D41" w:rsidRPr="003841FD" w:rsidRDefault="00AB0D41" w:rsidP="00AB0D41">
            <w:pPr>
              <w:jc w:val="both"/>
              <w:rPr>
                <w:rFonts w:cstheme="minorHAnsi"/>
                <w:b/>
                <w:szCs w:val="24"/>
              </w:rPr>
            </w:pPr>
            <w:r w:rsidRPr="003841FD">
              <w:rPr>
                <w:rFonts w:cstheme="minorHAnsi"/>
                <w:b/>
                <w:szCs w:val="24"/>
              </w:rPr>
              <w:t>Merná jednotka</w:t>
            </w:r>
          </w:p>
        </w:tc>
        <w:tc>
          <w:tcPr>
            <w:tcW w:w="1585" w:type="dxa"/>
          </w:tcPr>
          <w:p w14:paraId="5915E9B0" w14:textId="77777777" w:rsidR="00AB0D41" w:rsidRPr="003841FD" w:rsidRDefault="00AB0D41" w:rsidP="00AB0D41">
            <w:pPr>
              <w:jc w:val="both"/>
              <w:rPr>
                <w:rFonts w:cstheme="minorHAnsi"/>
                <w:b/>
                <w:szCs w:val="24"/>
              </w:rPr>
            </w:pPr>
            <w:r w:rsidRPr="003841FD">
              <w:rPr>
                <w:rFonts w:cstheme="minorHAnsi"/>
                <w:b/>
                <w:szCs w:val="24"/>
              </w:rPr>
              <w:t>Východiskový stav</w:t>
            </w:r>
          </w:p>
        </w:tc>
        <w:tc>
          <w:tcPr>
            <w:tcW w:w="1012" w:type="dxa"/>
          </w:tcPr>
          <w:p w14:paraId="38B2EF30" w14:textId="77777777" w:rsidR="00AB0D41" w:rsidRPr="003841FD" w:rsidRDefault="00AB0D41" w:rsidP="00AB0D41">
            <w:pPr>
              <w:jc w:val="both"/>
              <w:rPr>
                <w:rFonts w:cstheme="minorHAnsi"/>
                <w:b/>
                <w:szCs w:val="24"/>
              </w:rPr>
            </w:pPr>
            <w:r w:rsidRPr="003841FD">
              <w:rPr>
                <w:rFonts w:cstheme="minorHAnsi"/>
                <w:b/>
                <w:szCs w:val="24"/>
              </w:rPr>
              <w:t>Cieľ 2030</w:t>
            </w:r>
          </w:p>
        </w:tc>
        <w:tc>
          <w:tcPr>
            <w:tcW w:w="1754" w:type="dxa"/>
          </w:tcPr>
          <w:p w14:paraId="438ECDA4" w14:textId="77777777" w:rsidR="00AB0D41" w:rsidRPr="003841FD" w:rsidRDefault="00AB0D41" w:rsidP="00AB0D41">
            <w:pPr>
              <w:jc w:val="both"/>
              <w:rPr>
                <w:rFonts w:cstheme="minorHAnsi"/>
                <w:b/>
                <w:szCs w:val="24"/>
              </w:rPr>
            </w:pPr>
            <w:r w:rsidRPr="003841FD">
              <w:rPr>
                <w:rFonts w:cstheme="minorHAnsi"/>
                <w:b/>
                <w:szCs w:val="24"/>
              </w:rPr>
              <w:t xml:space="preserve">Poznámka </w:t>
            </w:r>
          </w:p>
        </w:tc>
      </w:tr>
      <w:tr w:rsidR="00AB0D41" w:rsidRPr="003841FD" w14:paraId="461E2EE6" w14:textId="77777777" w:rsidTr="00EC2E3A">
        <w:tc>
          <w:tcPr>
            <w:tcW w:w="3478" w:type="dxa"/>
          </w:tcPr>
          <w:p w14:paraId="71F67DF8" w14:textId="107C419D" w:rsidR="00AB0D41" w:rsidRPr="003841FD" w:rsidRDefault="00AB0D41" w:rsidP="00AB0D41">
            <w:pPr>
              <w:rPr>
                <w:rFonts w:cstheme="minorHAnsi"/>
                <w:szCs w:val="24"/>
              </w:rPr>
            </w:pPr>
            <w:r>
              <w:rPr>
                <w:rFonts w:cstheme="minorHAnsi"/>
                <w:szCs w:val="24"/>
              </w:rPr>
              <w:t xml:space="preserve">Počet nájomných bytov vo vlastníctve mesta Šaľa </w:t>
            </w:r>
          </w:p>
        </w:tc>
        <w:tc>
          <w:tcPr>
            <w:tcW w:w="1231" w:type="dxa"/>
            <w:vAlign w:val="center"/>
          </w:tcPr>
          <w:p w14:paraId="184B93E6" w14:textId="0EAD7C94" w:rsidR="00AB0D41" w:rsidRPr="003841FD" w:rsidRDefault="00AB0D41" w:rsidP="00AB0D41">
            <w:pPr>
              <w:jc w:val="center"/>
              <w:rPr>
                <w:rFonts w:cstheme="minorHAnsi"/>
                <w:szCs w:val="24"/>
              </w:rPr>
            </w:pPr>
            <w:r>
              <w:rPr>
                <w:rFonts w:cstheme="minorHAnsi"/>
                <w:szCs w:val="24"/>
              </w:rPr>
              <w:t>počet</w:t>
            </w:r>
          </w:p>
        </w:tc>
        <w:tc>
          <w:tcPr>
            <w:tcW w:w="1585" w:type="dxa"/>
            <w:shd w:val="clear" w:color="auto" w:fill="auto"/>
            <w:vAlign w:val="center"/>
          </w:tcPr>
          <w:p w14:paraId="26759B53" w14:textId="1B0709FD" w:rsidR="00AB0D41" w:rsidRPr="003841FD" w:rsidRDefault="00AB0D41" w:rsidP="00AB0D41">
            <w:pPr>
              <w:jc w:val="center"/>
              <w:rPr>
                <w:rFonts w:cstheme="minorHAnsi"/>
                <w:szCs w:val="24"/>
              </w:rPr>
            </w:pPr>
            <w:r>
              <w:rPr>
                <w:rFonts w:cstheme="minorHAnsi"/>
                <w:szCs w:val="24"/>
              </w:rPr>
              <w:t>317</w:t>
            </w:r>
          </w:p>
        </w:tc>
        <w:tc>
          <w:tcPr>
            <w:tcW w:w="1012" w:type="dxa"/>
            <w:shd w:val="clear" w:color="auto" w:fill="auto"/>
            <w:vAlign w:val="center"/>
          </w:tcPr>
          <w:p w14:paraId="08D47E8C" w14:textId="77777777" w:rsidR="00AB0D41" w:rsidRPr="003841FD" w:rsidRDefault="00AB0D41" w:rsidP="00AB0D41">
            <w:pPr>
              <w:jc w:val="center"/>
              <w:rPr>
                <w:rFonts w:cstheme="minorHAnsi"/>
                <w:szCs w:val="24"/>
              </w:rPr>
            </w:pPr>
          </w:p>
        </w:tc>
        <w:tc>
          <w:tcPr>
            <w:tcW w:w="1754" w:type="dxa"/>
            <w:vAlign w:val="center"/>
          </w:tcPr>
          <w:p w14:paraId="5B076799" w14:textId="77777777" w:rsidR="00AB0D41" w:rsidRPr="003841FD" w:rsidRDefault="00AB0D41" w:rsidP="00AB0D41">
            <w:pPr>
              <w:jc w:val="center"/>
              <w:rPr>
                <w:rFonts w:cstheme="minorHAnsi"/>
                <w:szCs w:val="24"/>
              </w:rPr>
            </w:pPr>
          </w:p>
        </w:tc>
      </w:tr>
    </w:tbl>
    <w:p w14:paraId="1CD6A322" w14:textId="77777777" w:rsidR="00AB0D41" w:rsidRDefault="00AB0D41"/>
    <w:tbl>
      <w:tblPr>
        <w:tblStyle w:val="Mriekatabuky"/>
        <w:tblW w:w="0" w:type="auto"/>
        <w:tblLook w:val="04A0" w:firstRow="1" w:lastRow="0" w:firstColumn="1" w:lastColumn="0" w:noHBand="0" w:noVBand="1"/>
      </w:tblPr>
      <w:tblGrid>
        <w:gridCol w:w="3478"/>
        <w:gridCol w:w="1415"/>
        <w:gridCol w:w="1585"/>
        <w:gridCol w:w="1028"/>
        <w:gridCol w:w="1554"/>
      </w:tblGrid>
      <w:tr w:rsidR="0042695F" w:rsidRPr="001B56B4" w14:paraId="1D79A144" w14:textId="77777777" w:rsidTr="001229BB">
        <w:tc>
          <w:tcPr>
            <w:tcW w:w="9060" w:type="dxa"/>
            <w:gridSpan w:val="5"/>
            <w:shd w:val="clear" w:color="auto" w:fill="8EAADB" w:themeFill="accent1" w:themeFillTint="99"/>
          </w:tcPr>
          <w:p w14:paraId="4CDB8B3E" w14:textId="77777777" w:rsidR="0042695F" w:rsidRPr="001B56B4" w:rsidRDefault="0042695F" w:rsidP="001229BB">
            <w:pPr>
              <w:rPr>
                <w:rFonts w:cstheme="minorHAnsi"/>
                <w:szCs w:val="24"/>
              </w:rPr>
            </w:pPr>
            <w:r w:rsidRPr="001B56B4">
              <w:rPr>
                <w:rFonts w:cstheme="minorHAnsi"/>
                <w:szCs w:val="24"/>
              </w:rPr>
              <w:t>Cieľ 3.2.:   Poskytovať pomoc rodinám v krízovej situácii</w:t>
            </w:r>
          </w:p>
        </w:tc>
      </w:tr>
      <w:tr w:rsidR="0042695F" w:rsidRPr="001B56B4" w14:paraId="6BA0E4F4" w14:textId="77777777" w:rsidTr="001229BB">
        <w:tc>
          <w:tcPr>
            <w:tcW w:w="9060" w:type="dxa"/>
            <w:gridSpan w:val="5"/>
            <w:shd w:val="clear" w:color="auto" w:fill="D9E2F3" w:themeFill="accent1" w:themeFillTint="33"/>
          </w:tcPr>
          <w:p w14:paraId="5E2C7C14" w14:textId="77777777" w:rsidR="0042695F" w:rsidRPr="001B56B4" w:rsidRDefault="0042695F" w:rsidP="001229BB">
            <w:pPr>
              <w:rPr>
                <w:rFonts w:cstheme="minorHAnsi"/>
                <w:b/>
                <w:szCs w:val="24"/>
              </w:rPr>
            </w:pPr>
            <w:r w:rsidRPr="001B56B4">
              <w:rPr>
                <w:rFonts w:cstheme="minorHAnsi"/>
                <w:szCs w:val="24"/>
              </w:rPr>
              <w:t>Opatrenie 3.2.1.: Sociálna pomoc pre osamelých rodičov s deťmi v krízovej situácii</w:t>
            </w:r>
          </w:p>
        </w:tc>
      </w:tr>
      <w:tr w:rsidR="0042695F" w:rsidRPr="001B56B4" w14:paraId="39E58A4B" w14:textId="77777777" w:rsidTr="001229BB">
        <w:tc>
          <w:tcPr>
            <w:tcW w:w="9060" w:type="dxa"/>
            <w:gridSpan w:val="5"/>
            <w:shd w:val="clear" w:color="auto" w:fill="FFF2CC" w:themeFill="accent4" w:themeFillTint="33"/>
          </w:tcPr>
          <w:p w14:paraId="167C4EBE" w14:textId="77777777" w:rsidR="0042695F" w:rsidRPr="001B56B4" w:rsidRDefault="0042695F" w:rsidP="001229BB">
            <w:pPr>
              <w:rPr>
                <w:rFonts w:cstheme="minorHAnsi"/>
                <w:szCs w:val="24"/>
              </w:rPr>
            </w:pPr>
            <w:r w:rsidRPr="001B56B4">
              <w:rPr>
                <w:rFonts w:cstheme="minorHAnsi"/>
                <w:szCs w:val="24"/>
              </w:rPr>
              <w:t>Aktivita 3.2.1.1 Zriadenie Útulku pre jednotlivca s dieťaťom</w:t>
            </w:r>
          </w:p>
        </w:tc>
      </w:tr>
      <w:tr w:rsidR="0042695F" w:rsidRPr="001B56B4" w14:paraId="1A32D6F6" w14:textId="77777777" w:rsidTr="001229BB">
        <w:tc>
          <w:tcPr>
            <w:tcW w:w="3478" w:type="dxa"/>
          </w:tcPr>
          <w:p w14:paraId="35F72CB9" w14:textId="77777777" w:rsidR="0042695F" w:rsidRPr="001B56B4" w:rsidRDefault="0042695F" w:rsidP="001229BB">
            <w:pPr>
              <w:rPr>
                <w:rFonts w:cstheme="minorHAnsi"/>
                <w:b/>
                <w:szCs w:val="24"/>
              </w:rPr>
            </w:pPr>
            <w:r w:rsidRPr="001B56B4">
              <w:rPr>
                <w:rFonts w:cstheme="minorHAnsi"/>
                <w:b/>
                <w:szCs w:val="24"/>
              </w:rPr>
              <w:t>Merateľný ukazovateľ</w:t>
            </w:r>
          </w:p>
        </w:tc>
        <w:tc>
          <w:tcPr>
            <w:tcW w:w="1415" w:type="dxa"/>
          </w:tcPr>
          <w:p w14:paraId="667B8800" w14:textId="77777777" w:rsidR="0042695F" w:rsidRPr="001B56B4" w:rsidRDefault="0042695F" w:rsidP="001229BB">
            <w:pPr>
              <w:rPr>
                <w:rFonts w:cstheme="minorHAnsi"/>
                <w:b/>
                <w:szCs w:val="24"/>
              </w:rPr>
            </w:pPr>
            <w:r w:rsidRPr="001B56B4">
              <w:rPr>
                <w:rFonts w:cstheme="minorHAnsi"/>
                <w:b/>
                <w:szCs w:val="24"/>
              </w:rPr>
              <w:t>Merná jednotka</w:t>
            </w:r>
          </w:p>
        </w:tc>
        <w:tc>
          <w:tcPr>
            <w:tcW w:w="1585" w:type="dxa"/>
          </w:tcPr>
          <w:p w14:paraId="2C1D5D30" w14:textId="77777777" w:rsidR="0042695F" w:rsidRPr="001B56B4" w:rsidRDefault="0042695F" w:rsidP="001229BB">
            <w:pPr>
              <w:rPr>
                <w:rFonts w:cstheme="minorHAnsi"/>
                <w:b/>
                <w:szCs w:val="24"/>
              </w:rPr>
            </w:pPr>
            <w:r w:rsidRPr="001B56B4">
              <w:rPr>
                <w:rFonts w:cstheme="minorHAnsi"/>
                <w:b/>
                <w:szCs w:val="24"/>
              </w:rPr>
              <w:t>Východiskový stav</w:t>
            </w:r>
          </w:p>
        </w:tc>
        <w:tc>
          <w:tcPr>
            <w:tcW w:w="1028" w:type="dxa"/>
          </w:tcPr>
          <w:p w14:paraId="7D8CD792" w14:textId="77777777" w:rsidR="0042695F" w:rsidRPr="001B56B4" w:rsidRDefault="0042695F" w:rsidP="001229BB">
            <w:pPr>
              <w:rPr>
                <w:rFonts w:cstheme="minorHAnsi"/>
                <w:b/>
                <w:szCs w:val="24"/>
              </w:rPr>
            </w:pPr>
            <w:r w:rsidRPr="001B56B4">
              <w:rPr>
                <w:rFonts w:cstheme="minorHAnsi"/>
                <w:b/>
                <w:szCs w:val="24"/>
              </w:rPr>
              <w:t>Cieľ 2030</w:t>
            </w:r>
          </w:p>
        </w:tc>
        <w:tc>
          <w:tcPr>
            <w:tcW w:w="1554" w:type="dxa"/>
          </w:tcPr>
          <w:p w14:paraId="1F36F3C7" w14:textId="77777777" w:rsidR="0042695F" w:rsidRPr="001B56B4" w:rsidRDefault="0042695F" w:rsidP="001229BB">
            <w:pPr>
              <w:rPr>
                <w:rFonts w:cstheme="minorHAnsi"/>
                <w:b/>
                <w:szCs w:val="24"/>
              </w:rPr>
            </w:pPr>
            <w:r w:rsidRPr="001B56B4">
              <w:rPr>
                <w:rFonts w:cstheme="minorHAnsi"/>
                <w:b/>
                <w:szCs w:val="24"/>
              </w:rPr>
              <w:t xml:space="preserve">Poznámka </w:t>
            </w:r>
          </w:p>
        </w:tc>
      </w:tr>
      <w:tr w:rsidR="0042695F" w:rsidRPr="001B56B4" w14:paraId="42882CA4" w14:textId="77777777" w:rsidTr="001229BB">
        <w:tc>
          <w:tcPr>
            <w:tcW w:w="3478" w:type="dxa"/>
          </w:tcPr>
          <w:p w14:paraId="2B6D61A7" w14:textId="77777777" w:rsidR="0042695F" w:rsidRPr="001B56B4" w:rsidRDefault="0042695F" w:rsidP="001229BB">
            <w:pPr>
              <w:rPr>
                <w:rFonts w:cstheme="minorHAnsi"/>
                <w:szCs w:val="24"/>
              </w:rPr>
            </w:pPr>
            <w:r w:rsidRPr="001B56B4">
              <w:rPr>
                <w:rFonts w:cstheme="minorHAnsi"/>
                <w:szCs w:val="24"/>
              </w:rPr>
              <w:t>Kapacita Útulku pre jednotlivca s dieťaťom</w:t>
            </w:r>
          </w:p>
        </w:tc>
        <w:tc>
          <w:tcPr>
            <w:tcW w:w="1415" w:type="dxa"/>
            <w:vAlign w:val="center"/>
          </w:tcPr>
          <w:p w14:paraId="1E4805AF" w14:textId="28E8D4E1" w:rsidR="0042695F" w:rsidRPr="001B56B4" w:rsidRDefault="00C06C5E" w:rsidP="00C06C5E">
            <w:pPr>
              <w:jc w:val="center"/>
              <w:rPr>
                <w:rFonts w:cstheme="minorHAnsi"/>
                <w:szCs w:val="24"/>
              </w:rPr>
            </w:pPr>
            <w:r>
              <w:rPr>
                <w:rFonts w:cstheme="minorHAnsi"/>
                <w:szCs w:val="24"/>
              </w:rPr>
              <w:t>p</w:t>
            </w:r>
            <w:r w:rsidR="0042695F" w:rsidRPr="001B56B4">
              <w:rPr>
                <w:rFonts w:cstheme="minorHAnsi"/>
                <w:szCs w:val="24"/>
              </w:rPr>
              <w:t xml:space="preserve">očet </w:t>
            </w:r>
          </w:p>
        </w:tc>
        <w:tc>
          <w:tcPr>
            <w:tcW w:w="1585" w:type="dxa"/>
            <w:vAlign w:val="center"/>
          </w:tcPr>
          <w:p w14:paraId="4C0EBF06" w14:textId="77777777" w:rsidR="0042695F" w:rsidRPr="001B56B4" w:rsidRDefault="0042695F" w:rsidP="001229BB">
            <w:pPr>
              <w:jc w:val="center"/>
              <w:rPr>
                <w:rFonts w:cstheme="minorHAnsi"/>
                <w:szCs w:val="24"/>
              </w:rPr>
            </w:pPr>
            <w:r w:rsidRPr="001B56B4">
              <w:rPr>
                <w:rFonts w:cstheme="minorHAnsi"/>
                <w:szCs w:val="24"/>
              </w:rPr>
              <w:t>0</w:t>
            </w:r>
          </w:p>
        </w:tc>
        <w:tc>
          <w:tcPr>
            <w:tcW w:w="1028" w:type="dxa"/>
            <w:vAlign w:val="center"/>
          </w:tcPr>
          <w:p w14:paraId="6CC328B6" w14:textId="77777777" w:rsidR="0042695F" w:rsidRPr="001B56B4" w:rsidRDefault="0042695F" w:rsidP="001229BB">
            <w:pPr>
              <w:jc w:val="center"/>
              <w:rPr>
                <w:rFonts w:cstheme="minorHAnsi"/>
                <w:szCs w:val="24"/>
              </w:rPr>
            </w:pPr>
            <w:r w:rsidRPr="001B56B4">
              <w:rPr>
                <w:rFonts w:cstheme="minorHAnsi"/>
                <w:szCs w:val="24"/>
              </w:rPr>
              <w:t>12</w:t>
            </w:r>
          </w:p>
        </w:tc>
        <w:tc>
          <w:tcPr>
            <w:tcW w:w="1554" w:type="dxa"/>
          </w:tcPr>
          <w:p w14:paraId="15FDBEAA" w14:textId="77777777" w:rsidR="0042695F" w:rsidRPr="001B56B4" w:rsidRDefault="0042695F" w:rsidP="001229BB">
            <w:pPr>
              <w:rPr>
                <w:rFonts w:cstheme="minorHAnsi"/>
                <w:szCs w:val="24"/>
              </w:rPr>
            </w:pPr>
          </w:p>
        </w:tc>
      </w:tr>
    </w:tbl>
    <w:p w14:paraId="02D8FCA5" w14:textId="77777777" w:rsidR="0042695F" w:rsidRPr="00D16FA3" w:rsidRDefault="0042695F" w:rsidP="0042695F">
      <w:pPr>
        <w:spacing w:after="0" w:line="240" w:lineRule="auto"/>
        <w:jc w:val="both"/>
        <w:rPr>
          <w:rFonts w:cstheme="minorHAnsi"/>
          <w:b/>
          <w:szCs w:val="24"/>
        </w:rPr>
        <w:sectPr w:rsidR="0042695F" w:rsidRPr="00D16FA3" w:rsidSect="00B549AE">
          <w:headerReference w:type="default" r:id="rId51"/>
          <w:footerReference w:type="default" r:id="rId52"/>
          <w:pgSz w:w="11906" w:h="16838"/>
          <w:pgMar w:top="1418" w:right="1418" w:bottom="1418" w:left="1418" w:header="709" w:footer="709" w:gutter="0"/>
          <w:cols w:space="708"/>
          <w:titlePg/>
          <w:docGrid w:linePitch="360"/>
        </w:sectPr>
      </w:pPr>
    </w:p>
    <w:p w14:paraId="3FBB05A4" w14:textId="77777777" w:rsidR="003E2828" w:rsidRPr="00D16FA3" w:rsidRDefault="002956A7" w:rsidP="00C62F8E">
      <w:pPr>
        <w:pStyle w:val="Nadpis2"/>
        <w:spacing w:before="0" w:line="240" w:lineRule="auto"/>
        <w:ind w:left="0" w:firstLine="0"/>
        <w:jc w:val="both"/>
        <w:rPr>
          <w:rFonts w:asciiTheme="minorHAnsi" w:hAnsiTheme="minorHAnsi" w:cstheme="minorHAnsi"/>
          <w:szCs w:val="24"/>
        </w:rPr>
      </w:pPr>
      <w:bookmarkStart w:id="171" w:name="_Toc144293955"/>
      <w:r w:rsidRPr="00D16FA3">
        <w:rPr>
          <w:rFonts w:asciiTheme="minorHAnsi" w:hAnsiTheme="minorHAnsi" w:cstheme="minorHAnsi"/>
          <w:szCs w:val="24"/>
        </w:rPr>
        <w:lastRenderedPageBreak/>
        <w:t>Financovanie aktivít</w:t>
      </w:r>
      <w:bookmarkEnd w:id="171"/>
      <w:r w:rsidRPr="00D16FA3">
        <w:rPr>
          <w:rFonts w:asciiTheme="minorHAnsi" w:hAnsiTheme="minorHAnsi" w:cstheme="minorHAnsi"/>
          <w:szCs w:val="24"/>
        </w:rPr>
        <w:t xml:space="preserve"> </w:t>
      </w:r>
      <w:bookmarkEnd w:id="170"/>
    </w:p>
    <w:p w14:paraId="04D44085" w14:textId="77777777" w:rsidR="000455AA" w:rsidRPr="00D16FA3" w:rsidRDefault="000455AA" w:rsidP="00C62F8E">
      <w:pPr>
        <w:spacing w:after="0" w:line="240" w:lineRule="auto"/>
        <w:jc w:val="both"/>
        <w:rPr>
          <w:rFonts w:cstheme="minorHAnsi"/>
          <w:szCs w:val="24"/>
        </w:rPr>
      </w:pPr>
    </w:p>
    <w:p w14:paraId="5DBBDCEC" w14:textId="39878916" w:rsidR="000455AA" w:rsidRPr="009A5997" w:rsidRDefault="001C472C" w:rsidP="00C62F8E">
      <w:pPr>
        <w:spacing w:after="0" w:line="240" w:lineRule="auto"/>
        <w:jc w:val="both"/>
        <w:rPr>
          <w:rFonts w:cstheme="minorHAnsi"/>
          <w:szCs w:val="24"/>
        </w:rPr>
      </w:pPr>
      <w:bookmarkStart w:id="172" w:name="_Toc56412127"/>
      <w:r w:rsidRPr="009A5997">
        <w:rPr>
          <w:rFonts w:cstheme="minorHAnsi"/>
          <w:szCs w:val="24"/>
        </w:rPr>
        <w:t>Definovanie presného finančného krytia jednotlivých aktivít navrhnutých v rámci Komunitného plánu sociálnych služieb mesta Šaľa na roky 2023-2030 (KPSS) bude riešené každoročne v rámci schvaľovania rozpočtových prostriedkov samosprávy mesta Šaľa v rámci programového rozpočtu Mestským zastupiteľstvom v Šali. Zároveň bude možné na niektoré z aktivít okrem vlastných zdrojov mesta aj čerpanie mimorozpočtových zdrojov, či už verejných zdrojov štátu či VÚC - z dotácií, grantov či nenávratných finančných príspevkov k realizácii projektov spolufinancovaných z prostriedkov EÚ. Na krytie investičných nákladov spojených s výstavbou a zariadením objektov zariadenia podporovaného bývania a špecializovaného zariadenia využiť možnosť poskytnutia finančných prostriedkov z Plánu obnovy a odolnosti SR – Komponent 13: Dostupná a kvalitná dlhodobá sociálno-zdravotná starostlivosť bez finančnej spoluúčasti mesta.</w:t>
      </w:r>
    </w:p>
    <w:p w14:paraId="0B1722D4" w14:textId="77777777" w:rsidR="000455AA" w:rsidRPr="00D16FA3" w:rsidRDefault="000455AA" w:rsidP="00C62F8E">
      <w:pPr>
        <w:spacing w:after="0" w:line="240" w:lineRule="auto"/>
        <w:jc w:val="both"/>
        <w:rPr>
          <w:rFonts w:cstheme="minorHAnsi"/>
          <w:szCs w:val="24"/>
        </w:rPr>
      </w:pPr>
    </w:p>
    <w:p w14:paraId="119FD15F" w14:textId="77777777" w:rsidR="002956A7" w:rsidRPr="009A5997" w:rsidRDefault="002956A7" w:rsidP="00C62F8E">
      <w:pPr>
        <w:pStyle w:val="Nadpis2"/>
        <w:spacing w:before="0" w:line="240" w:lineRule="auto"/>
        <w:ind w:left="0" w:firstLine="0"/>
        <w:jc w:val="both"/>
        <w:rPr>
          <w:rFonts w:asciiTheme="minorHAnsi" w:hAnsiTheme="minorHAnsi" w:cstheme="minorHAnsi"/>
          <w:szCs w:val="24"/>
        </w:rPr>
      </w:pPr>
      <w:bookmarkStart w:id="173" w:name="_Toc144293956"/>
      <w:r w:rsidRPr="009A5997">
        <w:rPr>
          <w:rFonts w:asciiTheme="minorHAnsi" w:hAnsiTheme="minorHAnsi" w:cstheme="minorHAnsi"/>
          <w:szCs w:val="24"/>
        </w:rPr>
        <w:t>Nositelia úloh</w:t>
      </w:r>
      <w:bookmarkEnd w:id="172"/>
      <w:bookmarkEnd w:id="173"/>
    </w:p>
    <w:p w14:paraId="3B2FDF63" w14:textId="77777777" w:rsidR="003E2828" w:rsidRPr="009A5997" w:rsidRDefault="003E2828" w:rsidP="00C62F8E">
      <w:pPr>
        <w:spacing w:after="0" w:line="240" w:lineRule="auto"/>
        <w:jc w:val="both"/>
        <w:rPr>
          <w:rFonts w:cstheme="minorHAnsi"/>
          <w:szCs w:val="24"/>
        </w:rPr>
      </w:pPr>
    </w:p>
    <w:p w14:paraId="3699A372" w14:textId="77777777" w:rsidR="002956A7" w:rsidRPr="009A5997" w:rsidRDefault="002956A7" w:rsidP="00C62F8E">
      <w:pPr>
        <w:spacing w:after="0" w:line="240" w:lineRule="auto"/>
        <w:jc w:val="both"/>
        <w:rPr>
          <w:rFonts w:cstheme="minorHAnsi"/>
          <w:szCs w:val="24"/>
        </w:rPr>
      </w:pPr>
      <w:r w:rsidRPr="009A5997">
        <w:rPr>
          <w:rFonts w:cstheme="minorHAnsi"/>
          <w:szCs w:val="24"/>
        </w:rPr>
        <w:t xml:space="preserve">Za plnenie aktivít </w:t>
      </w:r>
      <w:r w:rsidR="000455AA" w:rsidRPr="009A5997">
        <w:rPr>
          <w:rFonts w:cstheme="minorHAnsi"/>
          <w:szCs w:val="24"/>
        </w:rPr>
        <w:t>komunitného plánu</w:t>
      </w:r>
      <w:r w:rsidRPr="009A5997">
        <w:rPr>
          <w:rFonts w:cstheme="minorHAnsi"/>
          <w:szCs w:val="24"/>
        </w:rPr>
        <w:t xml:space="preserve"> s cieľom dosiahnutia stanovených cieľov zodpovedajú:</w:t>
      </w:r>
    </w:p>
    <w:p w14:paraId="3F201505" w14:textId="0976327F" w:rsidR="002956A7" w:rsidRPr="009A5997" w:rsidRDefault="00CE1D6B" w:rsidP="00EC2E3A">
      <w:pPr>
        <w:pStyle w:val="Odsekzoznamu"/>
        <w:numPr>
          <w:ilvl w:val="0"/>
          <w:numId w:val="1"/>
        </w:numPr>
        <w:spacing w:after="0" w:line="240" w:lineRule="auto"/>
        <w:ind w:left="709" w:hanging="709"/>
        <w:jc w:val="both"/>
        <w:rPr>
          <w:rFonts w:cstheme="minorHAnsi"/>
          <w:szCs w:val="24"/>
        </w:rPr>
      </w:pPr>
      <w:r w:rsidRPr="009A5997">
        <w:rPr>
          <w:rFonts w:cstheme="minorHAnsi"/>
          <w:szCs w:val="24"/>
        </w:rPr>
        <w:t>m</w:t>
      </w:r>
      <w:r w:rsidR="002956A7" w:rsidRPr="009A5997">
        <w:rPr>
          <w:rFonts w:cstheme="minorHAnsi"/>
          <w:szCs w:val="24"/>
        </w:rPr>
        <w:t xml:space="preserve">esto Šaľa, orgány mesta (MsZ, Komisia </w:t>
      </w:r>
      <w:r w:rsidR="008852D1" w:rsidRPr="009A5997">
        <w:rPr>
          <w:rFonts w:cstheme="minorHAnsi"/>
          <w:szCs w:val="24"/>
        </w:rPr>
        <w:t>pre sociálne, zdravotné a bytové otázky</w:t>
      </w:r>
      <w:r w:rsidR="002956A7" w:rsidRPr="009A5997">
        <w:rPr>
          <w:rFonts w:cstheme="minorHAnsi"/>
          <w:szCs w:val="24"/>
        </w:rPr>
        <w:t xml:space="preserve">, Školský úrad, </w:t>
      </w:r>
      <w:r w:rsidR="00162160" w:rsidRPr="009A5997">
        <w:rPr>
          <w:rFonts w:cstheme="minorHAnsi"/>
          <w:szCs w:val="24"/>
        </w:rPr>
        <w:t xml:space="preserve">odborné útvary </w:t>
      </w:r>
      <w:r w:rsidR="002956A7" w:rsidRPr="009A5997">
        <w:rPr>
          <w:rFonts w:cstheme="minorHAnsi"/>
          <w:szCs w:val="24"/>
        </w:rPr>
        <w:t>MsÚ)</w:t>
      </w:r>
      <w:r w:rsidRPr="009A5997">
        <w:rPr>
          <w:rFonts w:cstheme="minorHAnsi"/>
          <w:szCs w:val="24"/>
        </w:rPr>
        <w:t>,</w:t>
      </w:r>
    </w:p>
    <w:p w14:paraId="27D4645A" w14:textId="77777777" w:rsidR="00162160" w:rsidRPr="009A5997" w:rsidRDefault="000455AA" w:rsidP="000D69DF">
      <w:pPr>
        <w:pStyle w:val="Odsekzoznamu"/>
        <w:numPr>
          <w:ilvl w:val="0"/>
          <w:numId w:val="1"/>
        </w:numPr>
        <w:spacing w:after="0" w:line="240" w:lineRule="auto"/>
        <w:ind w:left="0" w:firstLine="0"/>
        <w:jc w:val="both"/>
        <w:rPr>
          <w:rFonts w:cstheme="minorHAnsi"/>
          <w:szCs w:val="24"/>
        </w:rPr>
      </w:pPr>
      <w:r w:rsidRPr="009A5997">
        <w:rPr>
          <w:rFonts w:cstheme="minorHAnsi"/>
          <w:szCs w:val="24"/>
        </w:rPr>
        <w:t xml:space="preserve">Organizácia sociálnej starostlivosti mesta Šaľa, </w:t>
      </w:r>
    </w:p>
    <w:p w14:paraId="4CD33B08" w14:textId="167BD62E" w:rsidR="002956A7" w:rsidRPr="009A5997" w:rsidRDefault="000455AA" w:rsidP="000D69DF">
      <w:pPr>
        <w:pStyle w:val="Odsekzoznamu"/>
        <w:numPr>
          <w:ilvl w:val="0"/>
          <w:numId w:val="1"/>
        </w:numPr>
        <w:spacing w:after="0" w:line="240" w:lineRule="auto"/>
        <w:ind w:left="0" w:firstLine="0"/>
        <w:jc w:val="both"/>
        <w:rPr>
          <w:rFonts w:cstheme="minorHAnsi"/>
          <w:szCs w:val="24"/>
        </w:rPr>
      </w:pPr>
      <w:r w:rsidRPr="009A5997">
        <w:rPr>
          <w:rFonts w:cstheme="minorHAnsi"/>
          <w:szCs w:val="24"/>
        </w:rPr>
        <w:t>Domov dôchodcov Šaľa</w:t>
      </w:r>
    </w:p>
    <w:p w14:paraId="5E8C700E" w14:textId="77777777" w:rsidR="002956A7" w:rsidRPr="009A5997" w:rsidRDefault="00CE1D6B" w:rsidP="000D69DF">
      <w:pPr>
        <w:pStyle w:val="Odsekzoznamu"/>
        <w:numPr>
          <w:ilvl w:val="0"/>
          <w:numId w:val="1"/>
        </w:numPr>
        <w:spacing w:after="0" w:line="240" w:lineRule="auto"/>
        <w:ind w:left="0" w:firstLine="0"/>
        <w:jc w:val="both"/>
        <w:rPr>
          <w:rFonts w:cstheme="minorHAnsi"/>
          <w:szCs w:val="24"/>
        </w:rPr>
      </w:pPr>
      <w:r w:rsidRPr="009A5997">
        <w:rPr>
          <w:rFonts w:cstheme="minorHAnsi"/>
          <w:szCs w:val="24"/>
        </w:rPr>
        <w:t>š</w:t>
      </w:r>
      <w:r w:rsidR="002956A7" w:rsidRPr="009A5997">
        <w:rPr>
          <w:rFonts w:cstheme="minorHAnsi"/>
          <w:szCs w:val="24"/>
        </w:rPr>
        <w:t>koly a školské zariadenia na území mesta</w:t>
      </w:r>
      <w:r w:rsidRPr="009A5997">
        <w:rPr>
          <w:rFonts w:cstheme="minorHAnsi"/>
          <w:szCs w:val="24"/>
        </w:rPr>
        <w:t>,</w:t>
      </w:r>
    </w:p>
    <w:p w14:paraId="4CB3B43C" w14:textId="06F9D5E7" w:rsidR="002956A7" w:rsidRPr="009A5997" w:rsidRDefault="000455AA" w:rsidP="000D69DF">
      <w:pPr>
        <w:pStyle w:val="Odsekzoznamu"/>
        <w:numPr>
          <w:ilvl w:val="0"/>
          <w:numId w:val="1"/>
        </w:numPr>
        <w:spacing w:after="0" w:line="240" w:lineRule="auto"/>
        <w:ind w:left="0" w:firstLine="0"/>
        <w:jc w:val="both"/>
        <w:rPr>
          <w:rFonts w:cstheme="minorHAnsi"/>
          <w:szCs w:val="24"/>
        </w:rPr>
      </w:pPr>
      <w:r w:rsidRPr="009A5997">
        <w:rPr>
          <w:rFonts w:cstheme="minorHAnsi"/>
          <w:szCs w:val="24"/>
        </w:rPr>
        <w:t xml:space="preserve">neverejní poskytovatelia sociálnych služieb v meste </w:t>
      </w:r>
      <w:r w:rsidR="00162160" w:rsidRPr="009A5997">
        <w:rPr>
          <w:rFonts w:cstheme="minorHAnsi"/>
          <w:szCs w:val="24"/>
        </w:rPr>
        <w:t>Š</w:t>
      </w:r>
      <w:r w:rsidRPr="009A5997">
        <w:rPr>
          <w:rFonts w:cstheme="minorHAnsi"/>
          <w:szCs w:val="24"/>
        </w:rPr>
        <w:t>aľa</w:t>
      </w:r>
      <w:r w:rsidR="00CE1D6B" w:rsidRPr="009A5997">
        <w:rPr>
          <w:rFonts w:cstheme="minorHAnsi"/>
          <w:szCs w:val="24"/>
        </w:rPr>
        <w:t>.</w:t>
      </w:r>
    </w:p>
    <w:p w14:paraId="251631E6" w14:textId="77777777" w:rsidR="000455AA" w:rsidRPr="009A5997" w:rsidRDefault="000455AA" w:rsidP="00C62F8E">
      <w:pPr>
        <w:spacing w:after="0" w:line="240" w:lineRule="auto"/>
        <w:jc w:val="both"/>
        <w:rPr>
          <w:rFonts w:cstheme="minorHAnsi"/>
          <w:szCs w:val="24"/>
        </w:rPr>
      </w:pPr>
    </w:p>
    <w:p w14:paraId="5F84FEB3" w14:textId="08043D44" w:rsidR="002956A7" w:rsidRPr="009A5997" w:rsidRDefault="008852D1" w:rsidP="00C62F8E">
      <w:pPr>
        <w:spacing w:after="0" w:line="240" w:lineRule="auto"/>
        <w:jc w:val="both"/>
        <w:rPr>
          <w:rFonts w:cstheme="minorHAnsi"/>
          <w:szCs w:val="24"/>
        </w:rPr>
      </w:pPr>
      <w:r w:rsidRPr="009A5997">
        <w:rPr>
          <w:rFonts w:cstheme="minorHAnsi"/>
          <w:szCs w:val="24"/>
        </w:rPr>
        <w:t xml:space="preserve">Komunitný plán sociálnych služieb </w:t>
      </w:r>
      <w:r w:rsidR="002956A7" w:rsidRPr="009A5997">
        <w:rPr>
          <w:rFonts w:cstheme="minorHAnsi"/>
          <w:szCs w:val="24"/>
        </w:rPr>
        <w:t xml:space="preserve">mesta Šaľa na </w:t>
      </w:r>
      <w:r w:rsidR="00162160" w:rsidRPr="009A5997">
        <w:rPr>
          <w:rFonts w:cstheme="minorHAnsi"/>
          <w:szCs w:val="24"/>
        </w:rPr>
        <w:t xml:space="preserve">roky </w:t>
      </w:r>
      <w:r w:rsidR="002956A7" w:rsidRPr="009A5997">
        <w:rPr>
          <w:rFonts w:cstheme="minorHAnsi"/>
          <w:szCs w:val="24"/>
        </w:rPr>
        <w:t>202</w:t>
      </w:r>
      <w:r w:rsidRPr="009A5997">
        <w:rPr>
          <w:rFonts w:cstheme="minorHAnsi"/>
          <w:szCs w:val="24"/>
        </w:rPr>
        <w:t xml:space="preserve">3 </w:t>
      </w:r>
      <w:r w:rsidR="002956A7" w:rsidRPr="009A5997">
        <w:rPr>
          <w:rFonts w:cstheme="minorHAnsi"/>
          <w:szCs w:val="24"/>
        </w:rPr>
        <w:t>-</w:t>
      </w:r>
      <w:r w:rsidRPr="009A5997">
        <w:rPr>
          <w:rFonts w:cstheme="minorHAnsi"/>
          <w:szCs w:val="24"/>
        </w:rPr>
        <w:t xml:space="preserve"> </w:t>
      </w:r>
      <w:r w:rsidR="002956A7" w:rsidRPr="009A5997">
        <w:rPr>
          <w:rFonts w:cstheme="minorHAnsi"/>
          <w:szCs w:val="24"/>
        </w:rPr>
        <w:t>20</w:t>
      </w:r>
      <w:r w:rsidRPr="009A5997">
        <w:rPr>
          <w:rFonts w:cstheme="minorHAnsi"/>
          <w:szCs w:val="24"/>
        </w:rPr>
        <w:t>30</w:t>
      </w:r>
      <w:r w:rsidR="002956A7" w:rsidRPr="009A5997">
        <w:rPr>
          <w:rFonts w:cstheme="minorHAnsi"/>
          <w:szCs w:val="24"/>
        </w:rPr>
        <w:t xml:space="preserve"> je otvoreným dokumentom, ktorý pravidelným monitorovaním a aktualiz</w:t>
      </w:r>
      <w:r w:rsidR="00322148" w:rsidRPr="009A5997">
        <w:rPr>
          <w:rFonts w:cstheme="minorHAnsi"/>
          <w:szCs w:val="24"/>
        </w:rPr>
        <w:t xml:space="preserve">áciou dokáže pružne reagovať na </w:t>
      </w:r>
      <w:r w:rsidR="002956A7" w:rsidRPr="009A5997">
        <w:rPr>
          <w:rFonts w:cstheme="minorHAnsi"/>
          <w:szCs w:val="24"/>
        </w:rPr>
        <w:t xml:space="preserve">zmeny a potreby obyvateľov mesta Šaľa v oblasti </w:t>
      </w:r>
      <w:r w:rsidRPr="009A5997">
        <w:rPr>
          <w:rFonts w:cstheme="minorHAnsi"/>
          <w:szCs w:val="24"/>
        </w:rPr>
        <w:t>sociálnej starostlivosti</w:t>
      </w:r>
      <w:r w:rsidR="00162160" w:rsidRPr="009A5997">
        <w:rPr>
          <w:rFonts w:cstheme="minorHAnsi"/>
          <w:szCs w:val="24"/>
        </w:rPr>
        <w:t xml:space="preserve"> ako aj</w:t>
      </w:r>
      <w:r w:rsidR="00E5166F" w:rsidRPr="009A5997">
        <w:rPr>
          <w:rFonts w:cstheme="minorHAnsi"/>
          <w:szCs w:val="24"/>
        </w:rPr>
        <w:t xml:space="preserve"> zmeny vonkajšieho prostredia plynúce zo zmien v legislatíve, či financovaní zo strany štátu</w:t>
      </w:r>
      <w:r w:rsidRPr="009A5997">
        <w:rPr>
          <w:rFonts w:cstheme="minorHAnsi"/>
          <w:szCs w:val="24"/>
        </w:rPr>
        <w:t xml:space="preserve">. </w:t>
      </w:r>
    </w:p>
    <w:p w14:paraId="75C97E8B" w14:textId="77777777" w:rsidR="00E5166F" w:rsidRPr="009A5997" w:rsidRDefault="00E5166F" w:rsidP="00C62F8E">
      <w:pPr>
        <w:spacing w:after="0" w:line="240" w:lineRule="auto"/>
        <w:jc w:val="both"/>
        <w:rPr>
          <w:rFonts w:cstheme="minorHAnsi"/>
          <w:szCs w:val="24"/>
        </w:rPr>
      </w:pPr>
    </w:p>
    <w:p w14:paraId="0CCC036D" w14:textId="75F02F6D" w:rsidR="002956A7" w:rsidRPr="009A5997" w:rsidRDefault="002956A7" w:rsidP="00C62F8E">
      <w:pPr>
        <w:pStyle w:val="Nadpis2"/>
        <w:spacing w:before="0" w:line="240" w:lineRule="auto"/>
        <w:ind w:left="0" w:firstLine="0"/>
        <w:jc w:val="both"/>
        <w:rPr>
          <w:rFonts w:asciiTheme="minorHAnsi" w:hAnsiTheme="minorHAnsi" w:cstheme="minorHAnsi"/>
          <w:szCs w:val="24"/>
        </w:rPr>
      </w:pPr>
      <w:bookmarkStart w:id="174" w:name="_Toc56412128"/>
      <w:bookmarkStart w:id="175" w:name="_Toc144293957"/>
      <w:r w:rsidRPr="009A5997">
        <w:rPr>
          <w:rFonts w:asciiTheme="minorHAnsi" w:hAnsiTheme="minorHAnsi" w:cstheme="minorHAnsi"/>
          <w:szCs w:val="24"/>
        </w:rPr>
        <w:t>Harmonogram plnenia úloh</w:t>
      </w:r>
      <w:bookmarkEnd w:id="174"/>
      <w:r w:rsidR="008414A1" w:rsidRPr="009A5997">
        <w:rPr>
          <w:rFonts w:asciiTheme="minorHAnsi" w:hAnsiTheme="minorHAnsi" w:cstheme="minorHAnsi"/>
          <w:szCs w:val="24"/>
        </w:rPr>
        <w:t xml:space="preserve"> a monitorovanie</w:t>
      </w:r>
      <w:bookmarkEnd w:id="175"/>
    </w:p>
    <w:p w14:paraId="09AC35CE" w14:textId="77777777" w:rsidR="003E2828" w:rsidRPr="009A5997" w:rsidRDefault="003E2828" w:rsidP="00C62F8E">
      <w:pPr>
        <w:spacing w:after="0" w:line="240" w:lineRule="auto"/>
        <w:jc w:val="both"/>
        <w:rPr>
          <w:rFonts w:cstheme="minorHAnsi"/>
          <w:szCs w:val="24"/>
        </w:rPr>
      </w:pPr>
    </w:p>
    <w:p w14:paraId="2E98E512" w14:textId="77777777" w:rsidR="002956A7" w:rsidRPr="009A5997" w:rsidRDefault="002956A7" w:rsidP="00C62F8E">
      <w:pPr>
        <w:spacing w:after="0" w:line="240" w:lineRule="auto"/>
        <w:jc w:val="both"/>
        <w:rPr>
          <w:rFonts w:cstheme="minorHAnsi"/>
          <w:szCs w:val="24"/>
          <w:shd w:val="clear" w:color="auto" w:fill="FFFFFF"/>
        </w:rPr>
      </w:pPr>
      <w:r w:rsidRPr="009A5997">
        <w:rPr>
          <w:rFonts w:cstheme="minorHAnsi"/>
          <w:szCs w:val="24"/>
          <w:shd w:val="clear" w:color="auto" w:fill="FFFFFF"/>
        </w:rPr>
        <w:t xml:space="preserve">Všetky aktivity navrhnuté v rámci štruktúry opatrení na plnenie jednotlivých cieľov budú realizované v období platnosti </w:t>
      </w:r>
      <w:r w:rsidR="008852D1" w:rsidRPr="009A5997">
        <w:rPr>
          <w:rFonts w:cstheme="minorHAnsi"/>
          <w:szCs w:val="24"/>
          <w:shd w:val="clear" w:color="auto" w:fill="FFFFFF"/>
        </w:rPr>
        <w:t>KPSS</w:t>
      </w:r>
      <w:r w:rsidRPr="009A5997">
        <w:rPr>
          <w:rFonts w:cstheme="minorHAnsi"/>
          <w:szCs w:val="24"/>
          <w:shd w:val="clear" w:color="auto" w:fill="FFFFFF"/>
        </w:rPr>
        <w:t xml:space="preserve"> v rozmedzí rokov </w:t>
      </w:r>
      <w:r w:rsidR="008852D1" w:rsidRPr="009A5997">
        <w:rPr>
          <w:rFonts w:cstheme="minorHAnsi"/>
          <w:szCs w:val="24"/>
        </w:rPr>
        <w:t>2023 - 2030</w:t>
      </w:r>
      <w:r w:rsidRPr="009A5997">
        <w:rPr>
          <w:rFonts w:cstheme="minorHAnsi"/>
          <w:szCs w:val="24"/>
          <w:shd w:val="clear" w:color="auto" w:fill="FFFFFF"/>
        </w:rPr>
        <w:t>. Presný termín realizácie bude záležať od časovej náročnosti prípravy realizácie aktivít po pr</w:t>
      </w:r>
      <w:r w:rsidR="00CE1D6B" w:rsidRPr="009A5997">
        <w:rPr>
          <w:rFonts w:cstheme="minorHAnsi"/>
          <w:szCs w:val="24"/>
          <w:shd w:val="clear" w:color="auto" w:fill="FFFFFF"/>
        </w:rPr>
        <w:t>ojekčnej, technickej, stavebnej</w:t>
      </w:r>
      <w:r w:rsidRPr="009A5997">
        <w:rPr>
          <w:rFonts w:cstheme="minorHAnsi"/>
          <w:szCs w:val="24"/>
          <w:shd w:val="clear" w:color="auto" w:fill="FFFFFF"/>
        </w:rPr>
        <w:t xml:space="preserve"> či povoľovacej a následne realizačnej stránke a</w:t>
      </w:r>
      <w:r w:rsidR="00CE1D6B" w:rsidRPr="009A5997">
        <w:rPr>
          <w:rFonts w:cstheme="minorHAnsi"/>
          <w:szCs w:val="24"/>
          <w:shd w:val="clear" w:color="auto" w:fill="FFFFFF"/>
        </w:rPr>
        <w:t> od časovej dostupnosti zdrojov či už verejných</w:t>
      </w:r>
      <w:r w:rsidRPr="009A5997">
        <w:rPr>
          <w:rFonts w:cstheme="minorHAnsi"/>
          <w:szCs w:val="24"/>
          <w:shd w:val="clear" w:color="auto" w:fill="FFFFFF"/>
        </w:rPr>
        <w:t xml:space="preserve"> alebo súkromných na krytie výdavkov spojených s jednotlivými fázami prípravy realizácie daných aktivít. </w:t>
      </w:r>
    </w:p>
    <w:p w14:paraId="51E0F4DB" w14:textId="46B099DC" w:rsidR="009D405A" w:rsidRPr="009A5997" w:rsidRDefault="002956A7" w:rsidP="008414A1">
      <w:pPr>
        <w:spacing w:after="0" w:line="240" w:lineRule="auto"/>
        <w:jc w:val="both"/>
        <w:rPr>
          <w:rFonts w:cstheme="minorHAnsi"/>
          <w:szCs w:val="24"/>
        </w:rPr>
      </w:pPr>
      <w:r w:rsidRPr="009A5997">
        <w:rPr>
          <w:rFonts w:cstheme="minorHAnsi"/>
          <w:szCs w:val="24"/>
          <w:u w:val="single"/>
          <w:shd w:val="clear" w:color="auto" w:fill="FFFFFF"/>
        </w:rPr>
        <w:t xml:space="preserve">Akčný plán </w:t>
      </w:r>
      <w:r w:rsidR="008852D1" w:rsidRPr="009A5997">
        <w:rPr>
          <w:rFonts w:cstheme="minorHAnsi"/>
          <w:szCs w:val="24"/>
          <w:u w:val="single"/>
          <w:shd w:val="clear" w:color="auto" w:fill="FFFFFF"/>
        </w:rPr>
        <w:t>realizácie</w:t>
      </w:r>
      <w:r w:rsidRPr="009A5997">
        <w:rPr>
          <w:rFonts w:cstheme="minorHAnsi"/>
          <w:szCs w:val="24"/>
          <w:u w:val="single"/>
          <w:shd w:val="clear" w:color="auto" w:fill="FFFFFF"/>
        </w:rPr>
        <w:t xml:space="preserve"> aktivít</w:t>
      </w:r>
      <w:r w:rsidRPr="009A5997">
        <w:rPr>
          <w:rFonts w:cstheme="minorHAnsi"/>
          <w:szCs w:val="24"/>
          <w:shd w:val="clear" w:color="auto" w:fill="FFFFFF"/>
        </w:rPr>
        <w:t xml:space="preserve"> </w:t>
      </w:r>
      <w:r w:rsidR="008852D1" w:rsidRPr="009A5997">
        <w:rPr>
          <w:rFonts w:cstheme="minorHAnsi"/>
          <w:szCs w:val="24"/>
          <w:shd w:val="clear" w:color="auto" w:fill="FFFFFF"/>
        </w:rPr>
        <w:t>KPSS</w:t>
      </w:r>
      <w:r w:rsidRPr="009A5997">
        <w:rPr>
          <w:rFonts w:cstheme="minorHAnsi"/>
          <w:szCs w:val="24"/>
          <w:shd w:val="clear" w:color="auto" w:fill="FFFFFF"/>
        </w:rPr>
        <w:t xml:space="preserve"> vypracuje Komisia </w:t>
      </w:r>
      <w:r w:rsidR="008852D1" w:rsidRPr="009A5997">
        <w:rPr>
          <w:rFonts w:cstheme="minorHAnsi"/>
          <w:szCs w:val="24"/>
          <w:shd w:val="clear" w:color="auto" w:fill="FFFFFF"/>
        </w:rPr>
        <w:t>pre sociálne, zdravotné a bytové otázky</w:t>
      </w:r>
      <w:r w:rsidRPr="009A5997">
        <w:rPr>
          <w:rFonts w:cstheme="minorHAnsi"/>
          <w:szCs w:val="24"/>
          <w:shd w:val="clear" w:color="auto" w:fill="FFFFFF"/>
        </w:rPr>
        <w:t xml:space="preserve"> pri MsZ na každý kalendárny rok </w:t>
      </w:r>
      <w:r w:rsidR="00E76468" w:rsidRPr="009A5997">
        <w:rPr>
          <w:rFonts w:cstheme="minorHAnsi"/>
          <w:szCs w:val="24"/>
          <w:shd w:val="clear" w:color="auto" w:fill="FFFFFF"/>
        </w:rPr>
        <w:t>(v septembri) pred prípravou</w:t>
      </w:r>
      <w:r w:rsidRPr="009A5997">
        <w:rPr>
          <w:rFonts w:cstheme="minorHAnsi"/>
          <w:szCs w:val="24"/>
          <w:shd w:val="clear" w:color="auto" w:fill="FFFFFF"/>
        </w:rPr>
        <w:t xml:space="preserve"> rozpočt</w:t>
      </w:r>
      <w:r w:rsidR="00E76468" w:rsidRPr="009A5997">
        <w:rPr>
          <w:rFonts w:cstheme="minorHAnsi"/>
          <w:szCs w:val="24"/>
          <w:shd w:val="clear" w:color="auto" w:fill="FFFFFF"/>
        </w:rPr>
        <w:t>u</w:t>
      </w:r>
      <w:r w:rsidRPr="009A5997">
        <w:rPr>
          <w:rFonts w:cstheme="minorHAnsi"/>
          <w:szCs w:val="24"/>
          <w:shd w:val="clear" w:color="auto" w:fill="FFFFFF"/>
        </w:rPr>
        <w:t xml:space="preserve"> samosprávy </w:t>
      </w:r>
      <w:r w:rsidR="00E76468" w:rsidRPr="009A5997">
        <w:rPr>
          <w:rFonts w:cstheme="minorHAnsi"/>
          <w:szCs w:val="24"/>
          <w:shd w:val="clear" w:color="auto" w:fill="FFFFFF"/>
        </w:rPr>
        <w:t xml:space="preserve">v spolupráci </w:t>
      </w:r>
      <w:r w:rsidR="008852D1" w:rsidRPr="009A5997">
        <w:rPr>
          <w:rFonts w:cstheme="minorHAnsi"/>
          <w:szCs w:val="24"/>
          <w:shd w:val="clear" w:color="auto" w:fill="FFFFFF"/>
        </w:rPr>
        <w:t>Organizáciou sociálnej starostlivosti mesta Šaľa a Domovom dôchodcov</w:t>
      </w:r>
      <w:r w:rsidR="00E76468" w:rsidRPr="009A5997">
        <w:rPr>
          <w:rFonts w:cstheme="minorHAnsi"/>
          <w:szCs w:val="24"/>
          <w:shd w:val="clear" w:color="auto" w:fill="FFFFFF"/>
        </w:rPr>
        <w:t xml:space="preserve"> </w:t>
      </w:r>
      <w:r w:rsidRPr="009A5997">
        <w:rPr>
          <w:rFonts w:cstheme="minorHAnsi"/>
          <w:szCs w:val="24"/>
          <w:shd w:val="clear" w:color="auto" w:fill="FFFFFF"/>
        </w:rPr>
        <w:t xml:space="preserve">a bude ho upravovať podľa získaných mimorozpočtových zdrojov. </w:t>
      </w:r>
      <w:r w:rsidRPr="009A5997">
        <w:rPr>
          <w:rFonts w:cstheme="minorHAnsi"/>
          <w:szCs w:val="24"/>
        </w:rPr>
        <w:t xml:space="preserve">Priebežná hodnotiaca správa na vyhodnotenie plnenia bude spracovaná </w:t>
      </w:r>
      <w:r w:rsidR="00A11425" w:rsidRPr="009A5997">
        <w:rPr>
          <w:rFonts w:cstheme="minorHAnsi"/>
          <w:szCs w:val="24"/>
        </w:rPr>
        <w:t xml:space="preserve">v zmysle platnej legislatívy každoročne. </w:t>
      </w:r>
      <w:r w:rsidRPr="009A5997">
        <w:rPr>
          <w:rFonts w:cstheme="minorHAnsi"/>
          <w:szCs w:val="24"/>
        </w:rPr>
        <w:t xml:space="preserve">a predložená </w:t>
      </w:r>
      <w:r w:rsidR="00A11425" w:rsidRPr="009A5997">
        <w:rPr>
          <w:rFonts w:cstheme="minorHAnsi"/>
          <w:szCs w:val="24"/>
        </w:rPr>
        <w:t xml:space="preserve">Komisii pre sociálne, zdravotné a bytové otázky pri MsZ v Šali  a následne </w:t>
      </w:r>
      <w:r w:rsidRPr="009A5997">
        <w:rPr>
          <w:rFonts w:cstheme="minorHAnsi"/>
          <w:szCs w:val="24"/>
        </w:rPr>
        <w:t>Mestskému zastupiteľstvu v Šali a </w:t>
      </w:r>
      <w:r w:rsidRPr="009A5997">
        <w:rPr>
          <w:rFonts w:cstheme="minorHAnsi"/>
          <w:szCs w:val="24"/>
          <w:shd w:val="clear" w:color="auto" w:fill="FFFFFF"/>
        </w:rPr>
        <w:t xml:space="preserve">bude obsahovať aj vyhodnotenie harmonogramu plánovaných ročných akčných plánov a ich naplnenie. </w:t>
      </w:r>
      <w:r w:rsidR="009D405A" w:rsidRPr="009A5997">
        <w:rPr>
          <w:rFonts w:cstheme="minorHAnsi"/>
          <w:szCs w:val="24"/>
          <w:shd w:val="clear" w:color="auto" w:fill="FFFFFF"/>
        </w:rPr>
        <w:t>Spracovateľom správy o plnení aktivít bude Referát sociálnych vecí, MsÚ, pretože p</w:t>
      </w:r>
      <w:r w:rsidR="008414A1" w:rsidRPr="009A5997">
        <w:rPr>
          <w:rFonts w:cstheme="minorHAnsi"/>
          <w:szCs w:val="24"/>
        </w:rPr>
        <w:t xml:space="preserve">roces monitorovania a hodnotenia je dôležitou </w:t>
      </w:r>
      <w:r w:rsidR="008414A1" w:rsidRPr="009A5997">
        <w:rPr>
          <w:rFonts w:cstheme="minorHAnsi"/>
          <w:szCs w:val="24"/>
        </w:rPr>
        <w:lastRenderedPageBreak/>
        <w:t>súčasťou realizácie projektových zámerov (aktivít), ktoré boli</w:t>
      </w:r>
      <w:r w:rsidR="009D405A" w:rsidRPr="009A5997">
        <w:rPr>
          <w:rFonts w:cstheme="minorHAnsi"/>
          <w:szCs w:val="24"/>
        </w:rPr>
        <w:t xml:space="preserve"> </w:t>
      </w:r>
      <w:r w:rsidR="008414A1" w:rsidRPr="009A5997">
        <w:rPr>
          <w:rFonts w:cstheme="minorHAnsi"/>
          <w:szCs w:val="24"/>
        </w:rPr>
        <w:t xml:space="preserve">zadefinované v rámci </w:t>
      </w:r>
      <w:r w:rsidR="009D405A" w:rsidRPr="009A5997">
        <w:rPr>
          <w:rFonts w:cstheme="minorHAnsi"/>
          <w:szCs w:val="24"/>
        </w:rPr>
        <w:t xml:space="preserve">strategickej časti </w:t>
      </w:r>
      <w:r w:rsidR="008414A1" w:rsidRPr="009A5997">
        <w:rPr>
          <w:rFonts w:cstheme="minorHAnsi"/>
          <w:szCs w:val="24"/>
        </w:rPr>
        <w:t xml:space="preserve"> komunitného plánu. </w:t>
      </w:r>
    </w:p>
    <w:p w14:paraId="0365ACA0" w14:textId="375F8416" w:rsidR="008414A1" w:rsidRPr="009A5997" w:rsidRDefault="009D405A" w:rsidP="009D405A">
      <w:pPr>
        <w:spacing w:after="0" w:line="240" w:lineRule="auto"/>
        <w:jc w:val="both"/>
        <w:rPr>
          <w:rFonts w:cstheme="minorHAnsi"/>
          <w:szCs w:val="24"/>
        </w:rPr>
      </w:pPr>
      <w:r w:rsidRPr="009A5997">
        <w:rPr>
          <w:rFonts w:cstheme="minorHAnsi"/>
          <w:szCs w:val="24"/>
        </w:rPr>
        <w:t>Monitorovacie a vyhodnocovanie p</w:t>
      </w:r>
      <w:r w:rsidR="008414A1" w:rsidRPr="009A5997">
        <w:rPr>
          <w:rFonts w:cstheme="minorHAnsi"/>
          <w:szCs w:val="24"/>
        </w:rPr>
        <w:t>omáha zistiť, či sa dodržuje stanovený plán a</w:t>
      </w:r>
      <w:r w:rsidRPr="009A5997">
        <w:rPr>
          <w:rFonts w:cstheme="minorHAnsi"/>
          <w:szCs w:val="24"/>
        </w:rPr>
        <w:t xml:space="preserve"> identifikuje </w:t>
      </w:r>
      <w:r w:rsidR="008414A1" w:rsidRPr="009A5997">
        <w:rPr>
          <w:rFonts w:cstheme="minorHAnsi"/>
          <w:szCs w:val="24"/>
        </w:rPr>
        <w:t xml:space="preserve"> riziká, ktoré môžu nastať pri jeho realizácii. </w:t>
      </w:r>
    </w:p>
    <w:p w14:paraId="1BABC29B" w14:textId="5A4BA02B" w:rsidR="009D405A" w:rsidRPr="009A5997" w:rsidRDefault="009D405A" w:rsidP="008414A1">
      <w:pPr>
        <w:spacing w:after="0" w:line="240" w:lineRule="auto"/>
        <w:jc w:val="both"/>
        <w:rPr>
          <w:rFonts w:cstheme="minorHAnsi"/>
          <w:szCs w:val="24"/>
        </w:rPr>
      </w:pPr>
      <w:r w:rsidRPr="009A5997">
        <w:rPr>
          <w:rFonts w:cstheme="minorHAnsi"/>
          <w:szCs w:val="24"/>
        </w:rPr>
        <w:t xml:space="preserve">Každoročne spracovaná správy o plnení komunitného plánu bude následne zverejnená na webovej stránke mesta Šaľa. </w:t>
      </w:r>
    </w:p>
    <w:p w14:paraId="69BD7449" w14:textId="77777777" w:rsidR="009D405A" w:rsidRPr="009A5997" w:rsidRDefault="009D405A" w:rsidP="008414A1">
      <w:pPr>
        <w:spacing w:after="0" w:line="240" w:lineRule="auto"/>
        <w:jc w:val="both"/>
        <w:rPr>
          <w:rFonts w:cstheme="minorHAnsi"/>
          <w:szCs w:val="24"/>
        </w:rPr>
      </w:pPr>
    </w:p>
    <w:p w14:paraId="6ED0C68B" w14:textId="2807EB11" w:rsidR="009D405A" w:rsidRPr="009A5997" w:rsidRDefault="009D405A" w:rsidP="009D405A">
      <w:pPr>
        <w:pStyle w:val="Nadpis2"/>
        <w:spacing w:before="0" w:line="240" w:lineRule="auto"/>
        <w:ind w:left="0" w:firstLine="0"/>
        <w:jc w:val="both"/>
        <w:rPr>
          <w:rFonts w:asciiTheme="minorHAnsi" w:hAnsiTheme="minorHAnsi" w:cstheme="minorHAnsi"/>
          <w:szCs w:val="24"/>
        </w:rPr>
      </w:pPr>
      <w:bookmarkStart w:id="176" w:name="_Toc144293958"/>
      <w:r w:rsidRPr="009A5997">
        <w:rPr>
          <w:rFonts w:asciiTheme="minorHAnsi" w:hAnsiTheme="minorHAnsi" w:cstheme="minorHAnsi"/>
          <w:szCs w:val="24"/>
        </w:rPr>
        <w:t>Komunikácia a zverejňovanie</w:t>
      </w:r>
      <w:bookmarkEnd w:id="176"/>
      <w:r w:rsidRPr="009A5997">
        <w:rPr>
          <w:rFonts w:asciiTheme="minorHAnsi" w:hAnsiTheme="minorHAnsi" w:cstheme="minorHAnsi"/>
          <w:szCs w:val="24"/>
        </w:rPr>
        <w:t xml:space="preserve"> </w:t>
      </w:r>
    </w:p>
    <w:p w14:paraId="11C0841A" w14:textId="77777777" w:rsidR="009D405A" w:rsidRPr="009A5997" w:rsidRDefault="009D405A" w:rsidP="008414A1">
      <w:pPr>
        <w:spacing w:after="0" w:line="240" w:lineRule="auto"/>
        <w:jc w:val="both"/>
        <w:rPr>
          <w:rFonts w:cstheme="minorHAnsi"/>
          <w:szCs w:val="24"/>
        </w:rPr>
      </w:pPr>
    </w:p>
    <w:p w14:paraId="1431F1D3" w14:textId="77777777" w:rsidR="00D32616" w:rsidRPr="009A5997" w:rsidRDefault="00D32616" w:rsidP="00D32616">
      <w:pPr>
        <w:spacing w:after="0" w:line="240" w:lineRule="auto"/>
        <w:jc w:val="both"/>
        <w:rPr>
          <w:rFonts w:cstheme="minorHAnsi"/>
          <w:szCs w:val="24"/>
        </w:rPr>
      </w:pPr>
      <w:r w:rsidRPr="009A5997">
        <w:rPr>
          <w:rFonts w:cstheme="minorHAnsi"/>
          <w:szCs w:val="24"/>
          <w:shd w:val="clear" w:color="auto" w:fill="FFFFFF"/>
        </w:rPr>
        <w:t>Komunikačný plán v rámci prípravy KSPP vychádza s potreby z</w:t>
      </w:r>
      <w:r w:rsidRPr="009A5997">
        <w:rPr>
          <w:rFonts w:cstheme="minorHAnsi"/>
          <w:szCs w:val="24"/>
        </w:rPr>
        <w:t>abezpečiť transparentnosť celého procesu,  umožniť angažovaným občanom zapojiť sa do procesu prípravy a následného vyhodnocovania KPSS.</w:t>
      </w:r>
    </w:p>
    <w:p w14:paraId="5B16F767" w14:textId="77777777" w:rsidR="00D32616" w:rsidRDefault="00D32616" w:rsidP="008414A1">
      <w:pPr>
        <w:spacing w:after="0" w:line="240" w:lineRule="auto"/>
        <w:jc w:val="both"/>
        <w:rPr>
          <w:rFonts w:cstheme="minorHAnsi"/>
          <w:szCs w:val="24"/>
        </w:rPr>
      </w:pPr>
    </w:p>
    <w:p w14:paraId="7437ED58" w14:textId="52015475" w:rsidR="009D405A" w:rsidRPr="009A5997" w:rsidRDefault="009D405A" w:rsidP="008414A1">
      <w:pPr>
        <w:spacing w:after="0" w:line="240" w:lineRule="auto"/>
        <w:jc w:val="both"/>
        <w:rPr>
          <w:rFonts w:cstheme="minorHAnsi"/>
          <w:szCs w:val="24"/>
        </w:rPr>
      </w:pPr>
      <w:r w:rsidRPr="009A5997">
        <w:rPr>
          <w:rFonts w:cstheme="minorHAnsi"/>
          <w:szCs w:val="24"/>
        </w:rPr>
        <w:t xml:space="preserve">Pri spracovaní tohto dokumentu boli dodržané dôležité aspekty komunikácie s verejnosťou a jej zapájania do procesu prípravy dokumentu, jeho pripomienkovanie. </w:t>
      </w:r>
    </w:p>
    <w:p w14:paraId="0AA058D2" w14:textId="77777777" w:rsidR="009D405A" w:rsidRDefault="009D405A" w:rsidP="008414A1">
      <w:pPr>
        <w:spacing w:after="0" w:line="240" w:lineRule="auto"/>
        <w:jc w:val="both"/>
        <w:rPr>
          <w:rFonts w:cstheme="minorHAnsi"/>
          <w:szCs w:val="24"/>
        </w:rPr>
      </w:pPr>
    </w:p>
    <w:p w14:paraId="23EF5252" w14:textId="37A37E5F" w:rsidR="00D32616" w:rsidRDefault="00D32616" w:rsidP="008414A1">
      <w:pPr>
        <w:spacing w:after="0" w:line="240" w:lineRule="auto"/>
        <w:jc w:val="both"/>
        <w:rPr>
          <w:rFonts w:cstheme="minorHAnsi"/>
          <w:szCs w:val="24"/>
        </w:rPr>
      </w:pPr>
      <w:r>
        <w:rPr>
          <w:rFonts w:cstheme="minorHAnsi"/>
          <w:szCs w:val="24"/>
        </w:rPr>
        <w:t xml:space="preserve">Vecný a časový harmonogram prípravy a schvaľovania dokumentu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7681"/>
      </w:tblGrid>
      <w:tr w:rsidR="00D32616" w:rsidRPr="00705660" w14:paraId="3299AF60" w14:textId="77777777" w:rsidTr="00A6541A">
        <w:tc>
          <w:tcPr>
            <w:tcW w:w="1384" w:type="dxa"/>
            <w:vAlign w:val="center"/>
          </w:tcPr>
          <w:p w14:paraId="10977C9C" w14:textId="77777777" w:rsidR="00D32616" w:rsidRPr="00705660" w:rsidRDefault="00D32616" w:rsidP="00A6541A">
            <w:pPr>
              <w:spacing w:after="0" w:line="240" w:lineRule="auto"/>
              <w:rPr>
                <w:szCs w:val="24"/>
              </w:rPr>
            </w:pPr>
            <w:r>
              <w:t>11.8.2022 – 19.9.2022</w:t>
            </w:r>
          </w:p>
        </w:tc>
        <w:tc>
          <w:tcPr>
            <w:tcW w:w="7828" w:type="dxa"/>
            <w:vAlign w:val="center"/>
          </w:tcPr>
          <w:p w14:paraId="1E941942" w14:textId="77777777" w:rsidR="00D32616" w:rsidRPr="00705660" w:rsidRDefault="00D32616" w:rsidP="00A6541A">
            <w:pPr>
              <w:spacing w:after="0" w:line="240" w:lineRule="auto"/>
              <w:jc w:val="both"/>
              <w:rPr>
                <w:szCs w:val="24"/>
              </w:rPr>
            </w:pPr>
            <w:r>
              <w:t xml:space="preserve">online dotazníkový prieskum </w:t>
            </w:r>
            <w:r w:rsidRPr="003C71C8">
              <w:t>S cieľom zistenia skúsenosti obyvateľov nášho mesta so stavom a poskytovaním sociálnych služieb v meste a ich názoroch na poskytovanie týchto služieb v budúcnosti</w:t>
            </w:r>
          </w:p>
        </w:tc>
      </w:tr>
      <w:tr w:rsidR="00D32616" w:rsidRPr="00705660" w14:paraId="762471C5" w14:textId="77777777" w:rsidTr="00A6541A">
        <w:tc>
          <w:tcPr>
            <w:tcW w:w="1384" w:type="dxa"/>
            <w:vAlign w:val="center"/>
          </w:tcPr>
          <w:p w14:paraId="4CE9CAC5" w14:textId="77777777" w:rsidR="00D32616" w:rsidRPr="00705660" w:rsidRDefault="00D32616" w:rsidP="00A6541A">
            <w:pPr>
              <w:spacing w:after="0" w:line="240" w:lineRule="auto"/>
              <w:rPr>
                <w:szCs w:val="24"/>
              </w:rPr>
            </w:pPr>
            <w:r w:rsidRPr="003C71C8">
              <w:t>26. 09. 2022</w:t>
            </w:r>
          </w:p>
        </w:tc>
        <w:tc>
          <w:tcPr>
            <w:tcW w:w="7828" w:type="dxa"/>
            <w:vAlign w:val="center"/>
          </w:tcPr>
          <w:p w14:paraId="4014B9B0" w14:textId="77777777" w:rsidR="00D32616" w:rsidRPr="00705660" w:rsidRDefault="00D32616" w:rsidP="00A6541A">
            <w:pPr>
              <w:spacing w:after="0" w:line="240" w:lineRule="auto"/>
              <w:jc w:val="both"/>
              <w:rPr>
                <w:szCs w:val="24"/>
              </w:rPr>
            </w:pPr>
            <w:r w:rsidRPr="00705660">
              <w:rPr>
                <w:szCs w:val="24"/>
              </w:rPr>
              <w:t>vymenovanie pracovných skupín pre spracovanie dokumentu</w:t>
            </w:r>
          </w:p>
        </w:tc>
      </w:tr>
      <w:tr w:rsidR="00D32616" w:rsidRPr="00705660" w14:paraId="4166256A" w14:textId="77777777" w:rsidTr="00A6541A">
        <w:tc>
          <w:tcPr>
            <w:tcW w:w="1384" w:type="dxa"/>
            <w:vAlign w:val="center"/>
          </w:tcPr>
          <w:p w14:paraId="6F2D94CA" w14:textId="77777777" w:rsidR="00D32616" w:rsidRPr="00705660" w:rsidRDefault="00D32616" w:rsidP="00A6541A">
            <w:pPr>
              <w:spacing w:after="0" w:line="240" w:lineRule="auto"/>
              <w:rPr>
                <w:szCs w:val="24"/>
              </w:rPr>
            </w:pPr>
            <w:r w:rsidRPr="00705660">
              <w:rPr>
                <w:szCs w:val="24"/>
              </w:rPr>
              <w:t>10/2022</w:t>
            </w:r>
          </w:p>
        </w:tc>
        <w:tc>
          <w:tcPr>
            <w:tcW w:w="7828" w:type="dxa"/>
            <w:vAlign w:val="center"/>
          </w:tcPr>
          <w:p w14:paraId="42B1FDE5" w14:textId="77777777" w:rsidR="00D32616" w:rsidRPr="00705660" w:rsidRDefault="00D32616" w:rsidP="00A6541A">
            <w:pPr>
              <w:spacing w:after="0" w:line="240" w:lineRule="auto"/>
              <w:jc w:val="both"/>
              <w:rPr>
                <w:szCs w:val="24"/>
              </w:rPr>
            </w:pPr>
            <w:r w:rsidRPr="00705660">
              <w:rPr>
                <w:szCs w:val="24"/>
              </w:rPr>
              <w:t>vyhodnotenie dotazníkového prieskumu</w:t>
            </w:r>
          </w:p>
        </w:tc>
      </w:tr>
      <w:tr w:rsidR="00D32616" w:rsidRPr="00705660" w14:paraId="3C928ECC" w14:textId="77777777" w:rsidTr="00A6541A">
        <w:tc>
          <w:tcPr>
            <w:tcW w:w="1384" w:type="dxa"/>
            <w:vAlign w:val="center"/>
          </w:tcPr>
          <w:p w14:paraId="06B62A94" w14:textId="77777777" w:rsidR="00D32616" w:rsidRPr="00705660" w:rsidRDefault="00D32616" w:rsidP="00A6541A">
            <w:pPr>
              <w:spacing w:after="0" w:line="240" w:lineRule="auto"/>
              <w:rPr>
                <w:szCs w:val="24"/>
              </w:rPr>
            </w:pPr>
            <w:r w:rsidRPr="00705660">
              <w:rPr>
                <w:szCs w:val="24"/>
              </w:rPr>
              <w:t>11/2022 – 07/2023</w:t>
            </w:r>
          </w:p>
        </w:tc>
        <w:tc>
          <w:tcPr>
            <w:tcW w:w="7828" w:type="dxa"/>
            <w:vAlign w:val="center"/>
          </w:tcPr>
          <w:p w14:paraId="158C25CB" w14:textId="77777777" w:rsidR="00D32616" w:rsidRPr="00705660" w:rsidRDefault="00D32616" w:rsidP="00A6541A">
            <w:pPr>
              <w:spacing w:after="0" w:line="240" w:lineRule="auto"/>
              <w:jc w:val="both"/>
              <w:rPr>
                <w:szCs w:val="24"/>
              </w:rPr>
            </w:pPr>
            <w:r w:rsidRPr="00705660">
              <w:rPr>
                <w:szCs w:val="24"/>
              </w:rPr>
              <w:t>spracovanie návrhu dokumentu</w:t>
            </w:r>
          </w:p>
        </w:tc>
      </w:tr>
      <w:tr w:rsidR="00D32616" w:rsidRPr="00705660" w14:paraId="5207A0DC" w14:textId="77777777" w:rsidTr="00A6541A">
        <w:tc>
          <w:tcPr>
            <w:tcW w:w="1384" w:type="dxa"/>
            <w:vAlign w:val="center"/>
          </w:tcPr>
          <w:p w14:paraId="5D7D0ED6" w14:textId="77777777" w:rsidR="00D32616" w:rsidRPr="00705660" w:rsidRDefault="00D32616" w:rsidP="00A6541A">
            <w:pPr>
              <w:spacing w:after="0" w:line="240" w:lineRule="auto"/>
              <w:rPr>
                <w:szCs w:val="24"/>
              </w:rPr>
            </w:pPr>
            <w:r w:rsidRPr="00705660">
              <w:rPr>
                <w:szCs w:val="24"/>
              </w:rPr>
              <w:t>08/2023 – 09/2023</w:t>
            </w:r>
          </w:p>
        </w:tc>
        <w:tc>
          <w:tcPr>
            <w:tcW w:w="7828" w:type="dxa"/>
            <w:vAlign w:val="center"/>
          </w:tcPr>
          <w:p w14:paraId="21AF02B5" w14:textId="5F26BA6C" w:rsidR="00D32616" w:rsidRPr="00705660" w:rsidRDefault="00D32616" w:rsidP="00AC536A">
            <w:pPr>
              <w:spacing w:after="0" w:line="240" w:lineRule="auto"/>
              <w:jc w:val="both"/>
              <w:rPr>
                <w:szCs w:val="24"/>
              </w:rPr>
            </w:pPr>
            <w:r w:rsidRPr="00705660">
              <w:rPr>
                <w:szCs w:val="24"/>
              </w:rPr>
              <w:t xml:space="preserve">prerokovanie návrhu dokumentu v pracovných skupinách </w:t>
            </w:r>
          </w:p>
        </w:tc>
      </w:tr>
      <w:tr w:rsidR="00D32616" w:rsidRPr="00705660" w14:paraId="62642AE0" w14:textId="77777777" w:rsidTr="00A6541A">
        <w:tc>
          <w:tcPr>
            <w:tcW w:w="1384" w:type="dxa"/>
            <w:vAlign w:val="center"/>
          </w:tcPr>
          <w:p w14:paraId="09B3003A" w14:textId="77777777" w:rsidR="00D32616" w:rsidRPr="00705660" w:rsidRDefault="00D32616" w:rsidP="00A6541A">
            <w:pPr>
              <w:spacing w:after="0" w:line="240" w:lineRule="auto"/>
              <w:rPr>
                <w:szCs w:val="24"/>
              </w:rPr>
            </w:pPr>
            <w:r w:rsidRPr="00705660">
              <w:rPr>
                <w:szCs w:val="24"/>
              </w:rPr>
              <w:t>09/2023</w:t>
            </w:r>
          </w:p>
        </w:tc>
        <w:tc>
          <w:tcPr>
            <w:tcW w:w="7828" w:type="dxa"/>
            <w:vAlign w:val="center"/>
          </w:tcPr>
          <w:p w14:paraId="331C5E8E" w14:textId="2A7822C1" w:rsidR="00D32616" w:rsidRPr="00705660" w:rsidRDefault="00D32616" w:rsidP="00AC536A">
            <w:pPr>
              <w:spacing w:after="0" w:line="240" w:lineRule="auto"/>
              <w:jc w:val="both"/>
              <w:rPr>
                <w:szCs w:val="24"/>
              </w:rPr>
            </w:pPr>
            <w:r w:rsidRPr="00705660">
              <w:rPr>
                <w:szCs w:val="24"/>
              </w:rPr>
              <w:t xml:space="preserve">zapracovanie pripomienok pracovných skupín </w:t>
            </w:r>
          </w:p>
        </w:tc>
      </w:tr>
      <w:tr w:rsidR="00D32616" w:rsidRPr="00705660" w14:paraId="2C336B7A" w14:textId="77777777" w:rsidTr="00A6541A">
        <w:tc>
          <w:tcPr>
            <w:tcW w:w="1384" w:type="dxa"/>
            <w:vAlign w:val="center"/>
          </w:tcPr>
          <w:p w14:paraId="37CDC38B" w14:textId="465CD7E8" w:rsidR="00D32616" w:rsidRPr="00705660" w:rsidRDefault="00AC536A" w:rsidP="00AC536A">
            <w:pPr>
              <w:spacing w:after="0" w:line="240" w:lineRule="auto"/>
              <w:rPr>
                <w:szCs w:val="24"/>
              </w:rPr>
            </w:pPr>
            <w:r>
              <w:rPr>
                <w:szCs w:val="24"/>
              </w:rPr>
              <w:t xml:space="preserve">09/2023 </w:t>
            </w:r>
            <w:bookmarkStart w:id="177" w:name="_GoBack"/>
            <w:bookmarkEnd w:id="177"/>
          </w:p>
        </w:tc>
        <w:tc>
          <w:tcPr>
            <w:tcW w:w="7828" w:type="dxa"/>
            <w:vAlign w:val="center"/>
          </w:tcPr>
          <w:p w14:paraId="6BD3821C" w14:textId="3B8E49B3" w:rsidR="00D32616" w:rsidRPr="00705660" w:rsidRDefault="00D32616" w:rsidP="00AC536A">
            <w:pPr>
              <w:spacing w:after="0" w:line="240" w:lineRule="auto"/>
              <w:jc w:val="both"/>
              <w:rPr>
                <w:szCs w:val="24"/>
              </w:rPr>
            </w:pPr>
            <w:r w:rsidRPr="00705660">
              <w:rPr>
                <w:szCs w:val="24"/>
              </w:rPr>
              <w:t xml:space="preserve">predloženie </w:t>
            </w:r>
            <w:r w:rsidR="00AC536A">
              <w:rPr>
                <w:szCs w:val="24"/>
              </w:rPr>
              <w:t>do</w:t>
            </w:r>
            <w:r w:rsidR="00AC536A" w:rsidRPr="00705660">
              <w:rPr>
                <w:szCs w:val="24"/>
              </w:rPr>
              <w:t> odborných komisií Zastupiteľstva mesta Šaľa</w:t>
            </w:r>
            <w:r w:rsidR="00AC536A" w:rsidRPr="00705660">
              <w:rPr>
                <w:szCs w:val="24"/>
              </w:rPr>
              <w:t xml:space="preserve"> </w:t>
            </w:r>
            <w:r w:rsidR="00AC536A">
              <w:rPr>
                <w:szCs w:val="24"/>
              </w:rPr>
              <w:t xml:space="preserve">a na </w:t>
            </w:r>
            <w:r w:rsidRPr="00705660">
              <w:rPr>
                <w:szCs w:val="24"/>
              </w:rPr>
              <w:t>verejné prerokovanie</w:t>
            </w:r>
          </w:p>
        </w:tc>
      </w:tr>
      <w:tr w:rsidR="00D32616" w:rsidRPr="00705660" w14:paraId="79AC00EE" w14:textId="77777777" w:rsidTr="00A6541A">
        <w:tc>
          <w:tcPr>
            <w:tcW w:w="1384" w:type="dxa"/>
            <w:vAlign w:val="center"/>
          </w:tcPr>
          <w:p w14:paraId="4BAEF22C" w14:textId="77777777" w:rsidR="00D32616" w:rsidRPr="00705660" w:rsidRDefault="00D32616" w:rsidP="00A6541A">
            <w:pPr>
              <w:spacing w:after="0" w:line="240" w:lineRule="auto"/>
              <w:rPr>
                <w:szCs w:val="24"/>
              </w:rPr>
            </w:pPr>
            <w:r w:rsidRPr="00705660">
              <w:rPr>
                <w:szCs w:val="24"/>
              </w:rPr>
              <w:t>10/2023</w:t>
            </w:r>
          </w:p>
        </w:tc>
        <w:tc>
          <w:tcPr>
            <w:tcW w:w="7828" w:type="dxa"/>
            <w:vAlign w:val="center"/>
          </w:tcPr>
          <w:p w14:paraId="118D6D6F" w14:textId="08B2230C" w:rsidR="00D32616" w:rsidRPr="00705660" w:rsidRDefault="00D32616" w:rsidP="00D32616">
            <w:pPr>
              <w:spacing w:after="0" w:line="240" w:lineRule="auto"/>
              <w:jc w:val="both"/>
              <w:rPr>
                <w:szCs w:val="24"/>
              </w:rPr>
            </w:pPr>
            <w:r>
              <w:rPr>
                <w:rFonts w:cstheme="minorHAnsi"/>
                <w:szCs w:val="24"/>
              </w:rPr>
              <w:t>spracovanie pripomienok a</w:t>
            </w:r>
            <w:r w:rsidRPr="009A5997">
              <w:rPr>
                <w:rFonts w:cstheme="minorHAnsi"/>
                <w:szCs w:val="24"/>
              </w:rPr>
              <w:t xml:space="preserve"> schválenie Mestsk</w:t>
            </w:r>
            <w:r>
              <w:rPr>
                <w:rFonts w:cstheme="minorHAnsi"/>
                <w:szCs w:val="24"/>
              </w:rPr>
              <w:t>ým</w:t>
            </w:r>
            <w:r w:rsidRPr="009A5997">
              <w:rPr>
                <w:rFonts w:cstheme="minorHAnsi"/>
                <w:szCs w:val="24"/>
              </w:rPr>
              <w:t xml:space="preserve"> zastupiteľstv</w:t>
            </w:r>
            <w:r>
              <w:rPr>
                <w:rFonts w:cstheme="minorHAnsi"/>
                <w:szCs w:val="24"/>
              </w:rPr>
              <w:t>om</w:t>
            </w:r>
            <w:r w:rsidRPr="009A5997">
              <w:rPr>
                <w:rFonts w:cstheme="minorHAnsi"/>
                <w:szCs w:val="24"/>
              </w:rPr>
              <w:t xml:space="preserve"> v Šali</w:t>
            </w:r>
          </w:p>
        </w:tc>
      </w:tr>
    </w:tbl>
    <w:p w14:paraId="76140516" w14:textId="77777777" w:rsidR="00D32616" w:rsidRPr="009A5997" w:rsidRDefault="00D32616" w:rsidP="008414A1">
      <w:pPr>
        <w:spacing w:after="0" w:line="240" w:lineRule="auto"/>
        <w:jc w:val="both"/>
        <w:rPr>
          <w:rFonts w:cstheme="minorHAnsi"/>
          <w:szCs w:val="24"/>
        </w:rPr>
      </w:pPr>
    </w:p>
    <w:p w14:paraId="5D056576" w14:textId="763C060E" w:rsidR="00A0617D" w:rsidRPr="009A5997" w:rsidRDefault="00D32616" w:rsidP="00C62F8E">
      <w:pPr>
        <w:spacing w:after="0" w:line="240" w:lineRule="auto"/>
        <w:jc w:val="both"/>
        <w:rPr>
          <w:rFonts w:cstheme="minorHAnsi"/>
          <w:szCs w:val="24"/>
        </w:rPr>
      </w:pPr>
      <w:r>
        <w:rPr>
          <w:rFonts w:cstheme="minorHAnsi"/>
          <w:szCs w:val="24"/>
        </w:rPr>
        <w:t xml:space="preserve">Po  schválení v Mestskom zastupiteľstve v Šali bude dokument zverejnený na internetovej stránke mesta : </w:t>
      </w:r>
      <w:hyperlink r:id="rId53" w:history="1">
        <w:r w:rsidRPr="00493433">
          <w:rPr>
            <w:rStyle w:val="Hypertextovprepojenie"/>
            <w:rFonts w:cstheme="minorHAnsi"/>
            <w:szCs w:val="24"/>
          </w:rPr>
          <w:t>www.sala.sk</w:t>
        </w:r>
      </w:hyperlink>
      <w:r>
        <w:rPr>
          <w:rFonts w:cstheme="minorHAnsi"/>
          <w:szCs w:val="24"/>
        </w:rPr>
        <w:t xml:space="preserve"> </w:t>
      </w:r>
    </w:p>
    <w:p w14:paraId="6AD704BF" w14:textId="77777777" w:rsidR="00BC4DA0" w:rsidRPr="009A5997" w:rsidRDefault="00BC4DA0" w:rsidP="00C62F8E">
      <w:pPr>
        <w:spacing w:after="0" w:line="240" w:lineRule="auto"/>
        <w:jc w:val="both"/>
        <w:rPr>
          <w:rFonts w:cstheme="minorHAnsi"/>
          <w:szCs w:val="24"/>
          <w:shd w:val="clear" w:color="auto" w:fill="FFFFFF"/>
        </w:rPr>
      </w:pPr>
    </w:p>
    <w:p w14:paraId="3147E7FC" w14:textId="77777777" w:rsidR="00BC4DA0" w:rsidRDefault="00BC4DA0" w:rsidP="00A11425">
      <w:pPr>
        <w:spacing w:after="0" w:line="240" w:lineRule="auto"/>
        <w:jc w:val="both"/>
        <w:rPr>
          <w:rFonts w:cstheme="minorHAnsi"/>
          <w:szCs w:val="24"/>
        </w:rPr>
      </w:pPr>
    </w:p>
    <w:p w14:paraId="77C139CC" w14:textId="77777777" w:rsidR="00D32616" w:rsidRDefault="00D32616" w:rsidP="00A11425">
      <w:pPr>
        <w:spacing w:after="0" w:line="240" w:lineRule="auto"/>
        <w:jc w:val="both"/>
        <w:rPr>
          <w:rFonts w:cstheme="minorHAnsi"/>
          <w:szCs w:val="24"/>
        </w:rPr>
      </w:pPr>
    </w:p>
    <w:p w14:paraId="4AD34AE8" w14:textId="77777777" w:rsidR="00D32616" w:rsidRDefault="00D32616" w:rsidP="00A11425">
      <w:pPr>
        <w:spacing w:after="0" w:line="240" w:lineRule="auto"/>
        <w:jc w:val="both"/>
        <w:rPr>
          <w:rFonts w:cstheme="minorHAnsi"/>
          <w:szCs w:val="24"/>
        </w:rPr>
      </w:pPr>
    </w:p>
    <w:p w14:paraId="26ED939A" w14:textId="77777777" w:rsidR="00D32616" w:rsidRDefault="00D32616" w:rsidP="00A11425">
      <w:pPr>
        <w:spacing w:after="0" w:line="240" w:lineRule="auto"/>
        <w:jc w:val="both"/>
        <w:rPr>
          <w:rFonts w:cstheme="minorHAnsi"/>
          <w:szCs w:val="24"/>
        </w:rPr>
      </w:pPr>
    </w:p>
    <w:p w14:paraId="03445550" w14:textId="77777777" w:rsidR="00D32616" w:rsidRDefault="00D32616" w:rsidP="00A11425">
      <w:pPr>
        <w:spacing w:after="0" w:line="240" w:lineRule="auto"/>
        <w:jc w:val="both"/>
        <w:rPr>
          <w:rFonts w:cstheme="minorHAnsi"/>
          <w:szCs w:val="24"/>
        </w:rPr>
      </w:pPr>
    </w:p>
    <w:p w14:paraId="6F8993C9" w14:textId="77777777" w:rsidR="00D32616" w:rsidRDefault="00D32616" w:rsidP="00A11425">
      <w:pPr>
        <w:spacing w:after="0" w:line="240" w:lineRule="auto"/>
        <w:jc w:val="both"/>
        <w:rPr>
          <w:rFonts w:cstheme="minorHAnsi"/>
          <w:szCs w:val="24"/>
        </w:rPr>
      </w:pPr>
    </w:p>
    <w:p w14:paraId="0BF768EE" w14:textId="77777777" w:rsidR="00D32616" w:rsidRDefault="00D32616" w:rsidP="00A11425">
      <w:pPr>
        <w:spacing w:after="0" w:line="240" w:lineRule="auto"/>
        <w:jc w:val="both"/>
        <w:rPr>
          <w:rFonts w:cstheme="minorHAnsi"/>
          <w:szCs w:val="24"/>
        </w:rPr>
      </w:pPr>
    </w:p>
    <w:p w14:paraId="2D813406" w14:textId="77777777" w:rsidR="00D32616" w:rsidRDefault="00D32616" w:rsidP="00A11425">
      <w:pPr>
        <w:spacing w:after="0" w:line="240" w:lineRule="auto"/>
        <w:jc w:val="both"/>
        <w:rPr>
          <w:rFonts w:cstheme="minorHAnsi"/>
          <w:szCs w:val="24"/>
        </w:rPr>
      </w:pPr>
    </w:p>
    <w:p w14:paraId="50B5A18C" w14:textId="77777777" w:rsidR="00D32616" w:rsidRDefault="00D32616" w:rsidP="00A11425">
      <w:pPr>
        <w:spacing w:after="0" w:line="240" w:lineRule="auto"/>
        <w:jc w:val="both"/>
        <w:rPr>
          <w:rFonts w:cstheme="minorHAnsi"/>
          <w:szCs w:val="24"/>
        </w:rPr>
      </w:pPr>
    </w:p>
    <w:p w14:paraId="630349C1" w14:textId="77777777" w:rsidR="00D32616" w:rsidRPr="009A5997" w:rsidRDefault="00D32616" w:rsidP="00A11425">
      <w:pPr>
        <w:spacing w:after="0" w:line="240" w:lineRule="auto"/>
        <w:jc w:val="both"/>
        <w:rPr>
          <w:rFonts w:cstheme="minorHAnsi"/>
          <w:szCs w:val="24"/>
        </w:rPr>
      </w:pPr>
    </w:p>
    <w:p w14:paraId="206D0866" w14:textId="77777777" w:rsidR="00BC4DA0" w:rsidRPr="009A5997" w:rsidRDefault="00BC4DA0" w:rsidP="00A11425">
      <w:pPr>
        <w:spacing w:after="0" w:line="240" w:lineRule="auto"/>
        <w:jc w:val="both"/>
        <w:rPr>
          <w:rFonts w:cstheme="minorHAnsi"/>
          <w:szCs w:val="24"/>
        </w:rPr>
      </w:pPr>
    </w:p>
    <w:p w14:paraId="7BF04D1A" w14:textId="77777777" w:rsidR="002956A7" w:rsidRPr="002A7B2B" w:rsidRDefault="008852D1" w:rsidP="006C196B">
      <w:pPr>
        <w:pStyle w:val="Nadpis1"/>
        <w:rPr>
          <w:sz w:val="28"/>
        </w:rPr>
      </w:pPr>
      <w:bookmarkStart w:id="178" w:name="_Toc144293959"/>
      <w:r w:rsidRPr="002A7B2B">
        <w:rPr>
          <w:sz w:val="28"/>
        </w:rPr>
        <w:lastRenderedPageBreak/>
        <w:t>Z</w:t>
      </w:r>
      <w:r w:rsidR="0039050D" w:rsidRPr="002A7B2B">
        <w:rPr>
          <w:sz w:val="28"/>
        </w:rPr>
        <w:t> </w:t>
      </w:r>
      <w:r w:rsidRPr="002A7B2B">
        <w:rPr>
          <w:sz w:val="28"/>
        </w:rPr>
        <w:t>Á</w:t>
      </w:r>
      <w:r w:rsidR="0039050D" w:rsidRPr="002A7B2B">
        <w:rPr>
          <w:sz w:val="28"/>
        </w:rPr>
        <w:t xml:space="preserve"> </w:t>
      </w:r>
      <w:r w:rsidRPr="002A7B2B">
        <w:rPr>
          <w:sz w:val="28"/>
        </w:rPr>
        <w:t>V</w:t>
      </w:r>
      <w:r w:rsidR="0039050D" w:rsidRPr="002A7B2B">
        <w:rPr>
          <w:sz w:val="28"/>
        </w:rPr>
        <w:t> </w:t>
      </w:r>
      <w:r w:rsidRPr="002A7B2B">
        <w:rPr>
          <w:sz w:val="28"/>
        </w:rPr>
        <w:t>E</w:t>
      </w:r>
      <w:r w:rsidR="0039050D" w:rsidRPr="002A7B2B">
        <w:rPr>
          <w:sz w:val="28"/>
        </w:rPr>
        <w:t xml:space="preserve"> </w:t>
      </w:r>
      <w:r w:rsidRPr="002A7B2B">
        <w:rPr>
          <w:sz w:val="28"/>
        </w:rPr>
        <w:t>R</w:t>
      </w:r>
      <w:bookmarkEnd w:id="178"/>
    </w:p>
    <w:p w14:paraId="4CCAD61B" w14:textId="77777777" w:rsidR="003E2828" w:rsidRPr="009A5997" w:rsidRDefault="003E2828" w:rsidP="00C62F8E">
      <w:pPr>
        <w:spacing w:after="0" w:line="240" w:lineRule="auto"/>
        <w:jc w:val="both"/>
        <w:rPr>
          <w:rFonts w:cstheme="minorHAnsi"/>
          <w:szCs w:val="24"/>
        </w:rPr>
      </w:pPr>
    </w:p>
    <w:p w14:paraId="5A3D6419" w14:textId="0901D2CF" w:rsidR="006D156D" w:rsidRPr="009A5997" w:rsidRDefault="00A0617D" w:rsidP="00C62F8E">
      <w:pPr>
        <w:spacing w:after="0" w:line="240" w:lineRule="auto"/>
        <w:jc w:val="both"/>
        <w:rPr>
          <w:rFonts w:cstheme="minorHAnsi"/>
        </w:rPr>
      </w:pPr>
      <w:r w:rsidRPr="009A5997">
        <w:rPr>
          <w:rFonts w:cstheme="minorHAnsi"/>
        </w:rPr>
        <w:t xml:space="preserve">Komunitný plán sociálnych služieb mesta Šaľa </w:t>
      </w:r>
      <w:r w:rsidR="006D156D" w:rsidRPr="009A5997">
        <w:rPr>
          <w:rFonts w:cstheme="minorHAnsi"/>
        </w:rPr>
        <w:t xml:space="preserve">na roky 2023-2030 </w:t>
      </w:r>
      <w:r w:rsidRPr="009A5997">
        <w:rPr>
          <w:rFonts w:cstheme="minorHAnsi"/>
        </w:rPr>
        <w:t xml:space="preserve">reaguje na aktuálne výzvy stanovené v strategických dokumentoch na </w:t>
      </w:r>
      <w:r w:rsidR="006D156D" w:rsidRPr="009A5997">
        <w:rPr>
          <w:rFonts w:cstheme="minorHAnsi"/>
        </w:rPr>
        <w:t xml:space="preserve">regionálnej, </w:t>
      </w:r>
      <w:r w:rsidRPr="009A5997">
        <w:rPr>
          <w:rFonts w:cstheme="minorHAnsi"/>
        </w:rPr>
        <w:t xml:space="preserve">národnej a nadnárodnej úrovni, ktoré sú spomínané </w:t>
      </w:r>
      <w:r w:rsidR="006D156D" w:rsidRPr="009A5997">
        <w:rPr>
          <w:rFonts w:cstheme="minorHAnsi"/>
        </w:rPr>
        <w:t>v úvodných častiach dokumentu.</w:t>
      </w:r>
      <w:r w:rsidRPr="009A5997">
        <w:rPr>
          <w:rFonts w:cstheme="minorHAnsi"/>
        </w:rPr>
        <w:t xml:space="preserve"> </w:t>
      </w:r>
    </w:p>
    <w:p w14:paraId="324A2ED4" w14:textId="223AD141" w:rsidR="006D156D" w:rsidRPr="009A5997" w:rsidRDefault="006D156D" w:rsidP="00C62F8E">
      <w:pPr>
        <w:spacing w:after="0" w:line="240" w:lineRule="auto"/>
        <w:jc w:val="both"/>
        <w:rPr>
          <w:rFonts w:cstheme="minorHAnsi"/>
        </w:rPr>
      </w:pPr>
      <w:r w:rsidRPr="009A5997">
        <w:rPr>
          <w:rFonts w:cstheme="minorHAnsi"/>
        </w:rPr>
        <w:t xml:space="preserve">Komunitné plánovanie ja dlhodobý proces, ktorý musí reflektovať na neustále sa meniace podmienky, ale zároveň aby odrážal reálne potreby obyvateľov mesta.  Cieľom je zabezpečiť zvyšovanie kvality života obyvateľov, dostupnosti sociálnych služieb pre rôzne cieľové skupiny, ale najmä trvá udržateľnosť poskytovaných služieb samosprávou na úrovni mesta Šaľa. </w:t>
      </w:r>
    </w:p>
    <w:p w14:paraId="1C84A6CC" w14:textId="4EA90D13" w:rsidR="00A0617D" w:rsidRPr="009A5997" w:rsidRDefault="006D156D" w:rsidP="00C62F8E">
      <w:pPr>
        <w:spacing w:after="0" w:line="240" w:lineRule="auto"/>
        <w:jc w:val="both"/>
        <w:rPr>
          <w:rFonts w:cstheme="minorHAnsi"/>
        </w:rPr>
      </w:pPr>
      <w:r w:rsidRPr="009A5997">
        <w:rPr>
          <w:rFonts w:cstheme="minorHAnsi"/>
        </w:rPr>
        <w:t xml:space="preserve">Participatívny </w:t>
      </w:r>
      <w:r w:rsidR="00A0617D" w:rsidRPr="009A5997">
        <w:rPr>
          <w:rFonts w:cstheme="minorHAnsi"/>
        </w:rPr>
        <w:t xml:space="preserve">prístup bol uplatnený pri procese spracovania tohto strategického dokumentu, kde boli zohľadnené vízie, potreby a požiadavky jednotlivých pracovných skupín a skupín komunity: obyvatelia mesta Šaľa, verejní a neverejní poskytovatelia sociálnych služieb, záujmové skupiny obyvateľov, poslanci mestského zastupiteľstva a komisie mestského zastupiteľstva. Aby sa mohol implementovať KPSS, je dôležitý rozvoj silných partnerstiev medzi miestnymi obyvateľmi, občianskou spoločnosťou, miestnym hospodárstvom, vzdelávacími inštitúciami, zamestnávateľmi a rôznymi úrovňami správy. </w:t>
      </w:r>
    </w:p>
    <w:p w14:paraId="1531F79F" w14:textId="77777777" w:rsidR="00646F6D" w:rsidRPr="009A5997" w:rsidRDefault="00646F6D" w:rsidP="00C62F8E">
      <w:pPr>
        <w:spacing w:after="0" w:line="240" w:lineRule="auto"/>
        <w:rPr>
          <w:rFonts w:cstheme="minorHAnsi"/>
          <w:szCs w:val="24"/>
        </w:rPr>
      </w:pPr>
    </w:p>
    <w:p w14:paraId="208CF0CA" w14:textId="77777777" w:rsidR="008852D1" w:rsidRPr="009A5997" w:rsidRDefault="008852D1" w:rsidP="00C62F8E">
      <w:pPr>
        <w:spacing w:after="0" w:line="240" w:lineRule="auto"/>
        <w:rPr>
          <w:rFonts w:cstheme="minorHAnsi"/>
          <w:szCs w:val="24"/>
        </w:rPr>
      </w:pPr>
    </w:p>
    <w:p w14:paraId="70F81CC2" w14:textId="77777777" w:rsidR="00BC4DA0" w:rsidRDefault="00BC4DA0" w:rsidP="00C62F8E">
      <w:pPr>
        <w:spacing w:after="0" w:line="240" w:lineRule="auto"/>
        <w:rPr>
          <w:rFonts w:cstheme="minorHAnsi"/>
          <w:b/>
          <w:lang w:eastAsia="ar-SA"/>
        </w:rPr>
      </w:pPr>
    </w:p>
    <w:p w14:paraId="26010DB1" w14:textId="77777777" w:rsidR="00322148" w:rsidRDefault="00322148" w:rsidP="00C62F8E">
      <w:pPr>
        <w:spacing w:after="0" w:line="240" w:lineRule="auto"/>
        <w:rPr>
          <w:rFonts w:cstheme="minorHAnsi"/>
          <w:b/>
          <w:lang w:eastAsia="ar-SA"/>
        </w:rPr>
      </w:pPr>
    </w:p>
    <w:p w14:paraId="10315F69" w14:textId="77777777" w:rsidR="00D32616" w:rsidRDefault="00D32616" w:rsidP="00C62F8E">
      <w:pPr>
        <w:spacing w:after="0" w:line="240" w:lineRule="auto"/>
        <w:rPr>
          <w:rFonts w:cstheme="minorHAnsi"/>
          <w:b/>
          <w:lang w:eastAsia="ar-SA"/>
        </w:rPr>
      </w:pPr>
    </w:p>
    <w:p w14:paraId="51260101" w14:textId="77777777" w:rsidR="00D32616" w:rsidRDefault="00D32616" w:rsidP="00C62F8E">
      <w:pPr>
        <w:spacing w:after="0" w:line="240" w:lineRule="auto"/>
        <w:rPr>
          <w:rFonts w:cstheme="minorHAnsi"/>
          <w:b/>
          <w:lang w:eastAsia="ar-SA"/>
        </w:rPr>
      </w:pPr>
    </w:p>
    <w:p w14:paraId="3A01769B" w14:textId="77777777" w:rsidR="00D32616" w:rsidRDefault="00D32616" w:rsidP="00C62F8E">
      <w:pPr>
        <w:spacing w:after="0" w:line="240" w:lineRule="auto"/>
        <w:rPr>
          <w:rFonts w:cstheme="minorHAnsi"/>
          <w:b/>
          <w:lang w:eastAsia="ar-SA"/>
        </w:rPr>
      </w:pPr>
    </w:p>
    <w:p w14:paraId="652FD9B8" w14:textId="77777777" w:rsidR="00D32616" w:rsidRDefault="00D32616" w:rsidP="00C62F8E">
      <w:pPr>
        <w:spacing w:after="0" w:line="240" w:lineRule="auto"/>
        <w:rPr>
          <w:rFonts w:cstheme="minorHAnsi"/>
          <w:b/>
          <w:lang w:eastAsia="ar-SA"/>
        </w:rPr>
      </w:pPr>
    </w:p>
    <w:p w14:paraId="77C057A2" w14:textId="77777777" w:rsidR="00D32616" w:rsidRDefault="00D32616" w:rsidP="00C62F8E">
      <w:pPr>
        <w:spacing w:after="0" w:line="240" w:lineRule="auto"/>
        <w:rPr>
          <w:rFonts w:cstheme="minorHAnsi"/>
          <w:b/>
          <w:lang w:eastAsia="ar-SA"/>
        </w:rPr>
      </w:pPr>
    </w:p>
    <w:p w14:paraId="28EEE25B" w14:textId="77777777" w:rsidR="00D32616" w:rsidRDefault="00D32616" w:rsidP="00C62F8E">
      <w:pPr>
        <w:spacing w:after="0" w:line="240" w:lineRule="auto"/>
        <w:rPr>
          <w:rFonts w:cstheme="minorHAnsi"/>
          <w:b/>
          <w:lang w:eastAsia="ar-SA"/>
        </w:rPr>
      </w:pPr>
    </w:p>
    <w:p w14:paraId="6F6E8450" w14:textId="77777777" w:rsidR="00D32616" w:rsidRDefault="00D32616" w:rsidP="00C62F8E">
      <w:pPr>
        <w:spacing w:after="0" w:line="240" w:lineRule="auto"/>
        <w:rPr>
          <w:rFonts w:cstheme="minorHAnsi"/>
          <w:b/>
          <w:lang w:eastAsia="ar-SA"/>
        </w:rPr>
      </w:pPr>
    </w:p>
    <w:p w14:paraId="7DD6E74C" w14:textId="77777777" w:rsidR="00D32616" w:rsidRDefault="00D32616" w:rsidP="00C62F8E">
      <w:pPr>
        <w:spacing w:after="0" w:line="240" w:lineRule="auto"/>
        <w:rPr>
          <w:rFonts w:cstheme="minorHAnsi"/>
          <w:b/>
          <w:lang w:eastAsia="ar-SA"/>
        </w:rPr>
      </w:pPr>
    </w:p>
    <w:p w14:paraId="387440BA" w14:textId="77777777" w:rsidR="00D32616" w:rsidRDefault="00D32616" w:rsidP="00C62F8E">
      <w:pPr>
        <w:spacing w:after="0" w:line="240" w:lineRule="auto"/>
        <w:rPr>
          <w:rFonts w:cstheme="minorHAnsi"/>
          <w:b/>
          <w:lang w:eastAsia="ar-SA"/>
        </w:rPr>
      </w:pPr>
    </w:p>
    <w:p w14:paraId="5EE3EB9F" w14:textId="77777777" w:rsidR="00D32616" w:rsidRDefault="00D32616" w:rsidP="00C62F8E">
      <w:pPr>
        <w:spacing w:after="0" w:line="240" w:lineRule="auto"/>
        <w:rPr>
          <w:rFonts w:cstheme="minorHAnsi"/>
          <w:b/>
          <w:lang w:eastAsia="ar-SA"/>
        </w:rPr>
      </w:pPr>
    </w:p>
    <w:p w14:paraId="68D31A9C" w14:textId="77777777" w:rsidR="00D32616" w:rsidRDefault="00D32616" w:rsidP="00C62F8E">
      <w:pPr>
        <w:spacing w:after="0" w:line="240" w:lineRule="auto"/>
        <w:rPr>
          <w:rFonts w:cstheme="minorHAnsi"/>
          <w:b/>
          <w:lang w:eastAsia="ar-SA"/>
        </w:rPr>
      </w:pPr>
    </w:p>
    <w:p w14:paraId="05B0C970" w14:textId="77777777" w:rsidR="00D32616" w:rsidRDefault="00D32616" w:rsidP="00C62F8E">
      <w:pPr>
        <w:spacing w:after="0" w:line="240" w:lineRule="auto"/>
        <w:rPr>
          <w:rFonts w:cstheme="minorHAnsi"/>
          <w:b/>
          <w:lang w:eastAsia="ar-SA"/>
        </w:rPr>
      </w:pPr>
    </w:p>
    <w:p w14:paraId="6A2C7D57" w14:textId="77777777" w:rsidR="00D32616" w:rsidRDefault="00D32616" w:rsidP="00C62F8E">
      <w:pPr>
        <w:spacing w:after="0" w:line="240" w:lineRule="auto"/>
        <w:rPr>
          <w:rFonts w:cstheme="minorHAnsi"/>
          <w:b/>
          <w:lang w:eastAsia="ar-SA"/>
        </w:rPr>
      </w:pPr>
    </w:p>
    <w:p w14:paraId="47D16086" w14:textId="77777777" w:rsidR="00D32616" w:rsidRDefault="00D32616" w:rsidP="00C62F8E">
      <w:pPr>
        <w:spacing w:after="0" w:line="240" w:lineRule="auto"/>
        <w:rPr>
          <w:rFonts w:cstheme="minorHAnsi"/>
          <w:b/>
          <w:lang w:eastAsia="ar-SA"/>
        </w:rPr>
      </w:pPr>
    </w:p>
    <w:p w14:paraId="4670E06D" w14:textId="77777777" w:rsidR="00D32616" w:rsidRDefault="00D32616" w:rsidP="00C62F8E">
      <w:pPr>
        <w:spacing w:after="0" w:line="240" w:lineRule="auto"/>
        <w:rPr>
          <w:rFonts w:cstheme="minorHAnsi"/>
          <w:b/>
          <w:lang w:eastAsia="ar-SA"/>
        </w:rPr>
      </w:pPr>
    </w:p>
    <w:p w14:paraId="735E9714" w14:textId="77777777" w:rsidR="00D32616" w:rsidRDefault="00D32616" w:rsidP="00C62F8E">
      <w:pPr>
        <w:spacing w:after="0" w:line="240" w:lineRule="auto"/>
        <w:rPr>
          <w:rFonts w:cstheme="minorHAnsi"/>
          <w:b/>
          <w:lang w:eastAsia="ar-SA"/>
        </w:rPr>
      </w:pPr>
    </w:p>
    <w:p w14:paraId="0ED6C02C" w14:textId="77777777" w:rsidR="00D32616" w:rsidRDefault="00D32616" w:rsidP="00C62F8E">
      <w:pPr>
        <w:spacing w:after="0" w:line="240" w:lineRule="auto"/>
        <w:rPr>
          <w:rFonts w:cstheme="minorHAnsi"/>
          <w:b/>
          <w:lang w:eastAsia="ar-SA"/>
        </w:rPr>
      </w:pPr>
    </w:p>
    <w:p w14:paraId="5F970CA8" w14:textId="77777777" w:rsidR="00D32616" w:rsidRDefault="00D32616" w:rsidP="00C62F8E">
      <w:pPr>
        <w:spacing w:after="0" w:line="240" w:lineRule="auto"/>
        <w:rPr>
          <w:rFonts w:cstheme="minorHAnsi"/>
          <w:b/>
          <w:lang w:eastAsia="ar-SA"/>
        </w:rPr>
      </w:pPr>
    </w:p>
    <w:p w14:paraId="40CD7D78" w14:textId="77777777" w:rsidR="00D32616" w:rsidRDefault="00D32616" w:rsidP="00C62F8E">
      <w:pPr>
        <w:spacing w:after="0" w:line="240" w:lineRule="auto"/>
        <w:rPr>
          <w:rFonts w:cstheme="minorHAnsi"/>
          <w:b/>
          <w:lang w:eastAsia="ar-SA"/>
        </w:rPr>
      </w:pPr>
    </w:p>
    <w:p w14:paraId="265348C6" w14:textId="77777777" w:rsidR="00D32616" w:rsidRDefault="00D32616" w:rsidP="00C62F8E">
      <w:pPr>
        <w:spacing w:after="0" w:line="240" w:lineRule="auto"/>
        <w:rPr>
          <w:rFonts w:cstheme="minorHAnsi"/>
          <w:b/>
          <w:lang w:eastAsia="ar-SA"/>
        </w:rPr>
      </w:pPr>
    </w:p>
    <w:p w14:paraId="641BA826" w14:textId="77777777" w:rsidR="00D32616" w:rsidRDefault="00D32616" w:rsidP="00C62F8E">
      <w:pPr>
        <w:spacing w:after="0" w:line="240" w:lineRule="auto"/>
        <w:rPr>
          <w:rFonts w:cstheme="minorHAnsi"/>
          <w:b/>
          <w:lang w:eastAsia="ar-SA"/>
        </w:rPr>
      </w:pPr>
    </w:p>
    <w:p w14:paraId="140E99F1" w14:textId="77777777" w:rsidR="00D32616" w:rsidRDefault="00D32616" w:rsidP="00C62F8E">
      <w:pPr>
        <w:spacing w:after="0" w:line="240" w:lineRule="auto"/>
        <w:rPr>
          <w:rFonts w:cstheme="minorHAnsi"/>
          <w:b/>
          <w:lang w:eastAsia="ar-SA"/>
        </w:rPr>
      </w:pPr>
    </w:p>
    <w:p w14:paraId="0F3467C1" w14:textId="77777777" w:rsidR="00D32616" w:rsidRDefault="00D32616" w:rsidP="00C62F8E">
      <w:pPr>
        <w:spacing w:after="0" w:line="240" w:lineRule="auto"/>
        <w:rPr>
          <w:rFonts w:cstheme="minorHAnsi"/>
          <w:b/>
          <w:lang w:eastAsia="ar-SA"/>
        </w:rPr>
      </w:pPr>
    </w:p>
    <w:p w14:paraId="687D093D" w14:textId="77777777" w:rsidR="00D32616" w:rsidRDefault="00D32616" w:rsidP="00C62F8E">
      <w:pPr>
        <w:spacing w:after="0" w:line="240" w:lineRule="auto"/>
        <w:rPr>
          <w:rFonts w:cstheme="minorHAnsi"/>
          <w:b/>
          <w:lang w:eastAsia="ar-SA"/>
        </w:rPr>
      </w:pPr>
    </w:p>
    <w:p w14:paraId="1FD856DC" w14:textId="77777777" w:rsidR="00D32616" w:rsidRDefault="00D32616" w:rsidP="00C62F8E">
      <w:pPr>
        <w:spacing w:after="0" w:line="240" w:lineRule="auto"/>
        <w:rPr>
          <w:rFonts w:cstheme="minorHAnsi"/>
          <w:b/>
          <w:lang w:eastAsia="ar-SA"/>
        </w:rPr>
      </w:pPr>
    </w:p>
    <w:p w14:paraId="4988E666" w14:textId="77777777" w:rsidR="00D32616" w:rsidRDefault="00D32616" w:rsidP="00C62F8E">
      <w:pPr>
        <w:spacing w:after="0" w:line="240" w:lineRule="auto"/>
        <w:rPr>
          <w:rFonts w:cstheme="minorHAnsi"/>
          <w:b/>
          <w:lang w:eastAsia="ar-SA"/>
        </w:rPr>
      </w:pPr>
    </w:p>
    <w:p w14:paraId="23FBC4E7" w14:textId="77777777" w:rsidR="00D32616" w:rsidRDefault="00D32616" w:rsidP="00C62F8E">
      <w:pPr>
        <w:spacing w:after="0" w:line="240" w:lineRule="auto"/>
        <w:rPr>
          <w:rFonts w:cstheme="minorHAnsi"/>
          <w:b/>
          <w:lang w:eastAsia="ar-SA"/>
        </w:rPr>
      </w:pPr>
    </w:p>
    <w:p w14:paraId="0CBD9056" w14:textId="77777777" w:rsidR="00D32616" w:rsidRPr="009A5997" w:rsidRDefault="00D32616" w:rsidP="00C62F8E">
      <w:pPr>
        <w:spacing w:after="0" w:line="240" w:lineRule="auto"/>
        <w:rPr>
          <w:rFonts w:cstheme="minorHAnsi"/>
          <w:b/>
          <w:lang w:eastAsia="ar-SA"/>
        </w:rPr>
      </w:pPr>
    </w:p>
    <w:p w14:paraId="13556FCB" w14:textId="23526424" w:rsidR="006B68B2" w:rsidRPr="002A7B2B" w:rsidRDefault="00BC4DA0" w:rsidP="00AD77A7">
      <w:pPr>
        <w:pStyle w:val="Nadpis1"/>
        <w:spacing w:line="240" w:lineRule="auto"/>
        <w:rPr>
          <w:sz w:val="28"/>
        </w:rPr>
      </w:pPr>
      <w:bookmarkStart w:id="179" w:name="_Toc144293960"/>
      <w:r w:rsidRPr="002A7B2B">
        <w:rPr>
          <w:sz w:val="28"/>
        </w:rPr>
        <w:t>P</w:t>
      </w:r>
      <w:r w:rsidR="002A7B2B">
        <w:rPr>
          <w:sz w:val="28"/>
        </w:rPr>
        <w:t xml:space="preserve"> </w:t>
      </w:r>
      <w:r w:rsidRPr="002A7B2B">
        <w:rPr>
          <w:sz w:val="28"/>
        </w:rPr>
        <w:t>O</w:t>
      </w:r>
      <w:r w:rsidR="002A7B2B">
        <w:rPr>
          <w:sz w:val="28"/>
        </w:rPr>
        <w:t> </w:t>
      </w:r>
      <w:r w:rsidRPr="002A7B2B">
        <w:rPr>
          <w:sz w:val="28"/>
        </w:rPr>
        <w:t>U</w:t>
      </w:r>
      <w:r w:rsidR="002A7B2B">
        <w:rPr>
          <w:sz w:val="28"/>
        </w:rPr>
        <w:t> </w:t>
      </w:r>
      <w:r w:rsidRPr="002A7B2B">
        <w:rPr>
          <w:sz w:val="28"/>
        </w:rPr>
        <w:t>Ž</w:t>
      </w:r>
      <w:r w:rsidR="002A7B2B">
        <w:rPr>
          <w:sz w:val="28"/>
        </w:rPr>
        <w:t xml:space="preserve"> </w:t>
      </w:r>
      <w:r w:rsidRPr="002A7B2B">
        <w:rPr>
          <w:sz w:val="28"/>
        </w:rPr>
        <w:t>I</w:t>
      </w:r>
      <w:r w:rsidR="002A7B2B">
        <w:rPr>
          <w:sz w:val="28"/>
        </w:rPr>
        <w:t> </w:t>
      </w:r>
      <w:r w:rsidRPr="002A7B2B">
        <w:rPr>
          <w:sz w:val="28"/>
        </w:rPr>
        <w:t>T</w:t>
      </w:r>
      <w:r w:rsidR="002A7B2B">
        <w:rPr>
          <w:sz w:val="28"/>
        </w:rPr>
        <w:t xml:space="preserve"> </w:t>
      </w:r>
      <w:r w:rsidRPr="002A7B2B">
        <w:rPr>
          <w:sz w:val="28"/>
        </w:rPr>
        <w:t>É</w:t>
      </w:r>
      <w:r w:rsidR="002A7B2B">
        <w:rPr>
          <w:sz w:val="28"/>
        </w:rPr>
        <w:t xml:space="preserve">  </w:t>
      </w:r>
      <w:r w:rsidRPr="002A7B2B">
        <w:rPr>
          <w:sz w:val="28"/>
        </w:rPr>
        <w:t xml:space="preserve"> S</w:t>
      </w:r>
      <w:r w:rsidR="002A7B2B">
        <w:rPr>
          <w:sz w:val="28"/>
        </w:rPr>
        <w:t> </w:t>
      </w:r>
      <w:r w:rsidRPr="002A7B2B">
        <w:rPr>
          <w:sz w:val="28"/>
        </w:rPr>
        <w:t>K</w:t>
      </w:r>
      <w:r w:rsidR="002A7B2B">
        <w:rPr>
          <w:sz w:val="28"/>
        </w:rPr>
        <w:t> </w:t>
      </w:r>
      <w:r w:rsidRPr="002A7B2B">
        <w:rPr>
          <w:sz w:val="28"/>
        </w:rPr>
        <w:t>R</w:t>
      </w:r>
      <w:r w:rsidR="002A7B2B">
        <w:rPr>
          <w:sz w:val="28"/>
        </w:rPr>
        <w:t xml:space="preserve"> </w:t>
      </w:r>
      <w:r w:rsidRPr="002A7B2B">
        <w:rPr>
          <w:sz w:val="28"/>
        </w:rPr>
        <w:t>A</w:t>
      </w:r>
      <w:r w:rsidR="002A7B2B">
        <w:rPr>
          <w:sz w:val="28"/>
        </w:rPr>
        <w:t> </w:t>
      </w:r>
      <w:r w:rsidRPr="002A7B2B">
        <w:rPr>
          <w:sz w:val="28"/>
        </w:rPr>
        <w:t>T</w:t>
      </w:r>
      <w:r w:rsidR="002A7B2B">
        <w:rPr>
          <w:sz w:val="28"/>
        </w:rPr>
        <w:t xml:space="preserve"> </w:t>
      </w:r>
      <w:r w:rsidRPr="002A7B2B">
        <w:rPr>
          <w:sz w:val="28"/>
        </w:rPr>
        <w:t>K</w:t>
      </w:r>
      <w:r w:rsidR="002A7B2B">
        <w:rPr>
          <w:sz w:val="28"/>
        </w:rPr>
        <w:t xml:space="preserve"> </w:t>
      </w:r>
      <w:r w:rsidRPr="002A7B2B">
        <w:rPr>
          <w:sz w:val="28"/>
        </w:rPr>
        <w:t>Y</w:t>
      </w:r>
      <w:bookmarkEnd w:id="179"/>
    </w:p>
    <w:p w14:paraId="127BAD9F" w14:textId="77777777" w:rsidR="006C196B" w:rsidRPr="006C196B" w:rsidRDefault="006C196B" w:rsidP="006C196B">
      <w:pPr>
        <w:rPr>
          <w:lang w:eastAsia="sk-SK"/>
        </w:rPr>
      </w:pPr>
    </w:p>
    <w:tbl>
      <w:tblPr>
        <w:tblW w:w="9067" w:type="dxa"/>
        <w:tblCellMar>
          <w:left w:w="70" w:type="dxa"/>
          <w:right w:w="70" w:type="dxa"/>
        </w:tblCellMar>
        <w:tblLook w:val="04A0" w:firstRow="1" w:lastRow="0" w:firstColumn="1" w:lastColumn="0" w:noHBand="0" w:noVBand="1"/>
      </w:tblPr>
      <w:tblGrid>
        <w:gridCol w:w="1281"/>
        <w:gridCol w:w="7786"/>
      </w:tblGrid>
      <w:tr w:rsidR="009A5997" w:rsidRPr="009A5997" w14:paraId="1D21F611" w14:textId="123062DE" w:rsidTr="009A5997">
        <w:trPr>
          <w:trHeight w:val="315"/>
        </w:trPr>
        <w:tc>
          <w:tcPr>
            <w:tcW w:w="1281" w:type="dxa"/>
            <w:shd w:val="clear" w:color="auto" w:fill="auto"/>
            <w:hideMark/>
          </w:tcPr>
          <w:p w14:paraId="6F180C51" w14:textId="77777777" w:rsidR="009A5997" w:rsidRPr="009A5997" w:rsidRDefault="009A5997" w:rsidP="00734AB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ADOS</w:t>
            </w:r>
          </w:p>
        </w:tc>
        <w:tc>
          <w:tcPr>
            <w:tcW w:w="7786" w:type="dxa"/>
            <w:shd w:val="clear" w:color="auto" w:fill="auto"/>
            <w:hideMark/>
          </w:tcPr>
          <w:p w14:paraId="089D7F1B" w14:textId="77777777" w:rsidR="009A5997" w:rsidRPr="009A5997" w:rsidRDefault="009A5997" w:rsidP="00734AB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Agentúra domácej ošetrovateľskej služby</w:t>
            </w:r>
          </w:p>
        </w:tc>
      </w:tr>
      <w:tr w:rsidR="009A5997" w:rsidRPr="009A5997" w14:paraId="357D648F" w14:textId="6F3E8104" w:rsidTr="009A5997">
        <w:trPr>
          <w:trHeight w:val="315"/>
        </w:trPr>
        <w:tc>
          <w:tcPr>
            <w:tcW w:w="1281" w:type="dxa"/>
            <w:shd w:val="clear" w:color="auto" w:fill="auto"/>
            <w:hideMark/>
          </w:tcPr>
          <w:p w14:paraId="3AE9BA0D" w14:textId="77777777" w:rsidR="009A5997" w:rsidRPr="009A5997" w:rsidRDefault="009A5997" w:rsidP="00734AB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AP EPSP</w:t>
            </w:r>
          </w:p>
        </w:tc>
        <w:tc>
          <w:tcPr>
            <w:tcW w:w="7786" w:type="dxa"/>
            <w:shd w:val="clear" w:color="auto" w:fill="auto"/>
            <w:hideMark/>
          </w:tcPr>
          <w:p w14:paraId="33935054" w14:textId="77777777" w:rsidR="009A5997" w:rsidRPr="009A5997" w:rsidRDefault="009A5997" w:rsidP="00734AB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Akčný plán Európskeho piliera sociálnych práv</w:t>
            </w:r>
          </w:p>
        </w:tc>
      </w:tr>
      <w:tr w:rsidR="009A5997" w:rsidRPr="009A5997" w14:paraId="35509A27" w14:textId="2B76D252" w:rsidTr="009A5997">
        <w:trPr>
          <w:trHeight w:val="315"/>
        </w:trPr>
        <w:tc>
          <w:tcPr>
            <w:tcW w:w="1281" w:type="dxa"/>
            <w:shd w:val="clear" w:color="auto" w:fill="auto"/>
            <w:hideMark/>
          </w:tcPr>
          <w:p w14:paraId="268784B6"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CEDA</w:t>
            </w:r>
          </w:p>
        </w:tc>
        <w:tc>
          <w:tcPr>
            <w:tcW w:w="7786" w:type="dxa"/>
            <w:shd w:val="clear" w:color="auto" w:fill="auto"/>
            <w:hideMark/>
          </w:tcPr>
          <w:p w14:paraId="37FB0DE3" w14:textId="1A155944"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Centrum bezbariérového navrhovania, STU Bratislava</w:t>
            </w:r>
          </w:p>
        </w:tc>
      </w:tr>
      <w:tr w:rsidR="009A5997" w:rsidRPr="009A5997" w14:paraId="067051F6" w14:textId="77777777" w:rsidTr="009A5997">
        <w:trPr>
          <w:trHeight w:val="315"/>
        </w:trPr>
        <w:tc>
          <w:tcPr>
            <w:tcW w:w="1281" w:type="dxa"/>
            <w:shd w:val="clear" w:color="auto" w:fill="auto"/>
          </w:tcPr>
          <w:p w14:paraId="3AA5CCAA" w14:textId="433BB1B2"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COS</w:t>
            </w:r>
          </w:p>
        </w:tc>
        <w:tc>
          <w:tcPr>
            <w:tcW w:w="7786" w:type="dxa"/>
            <w:shd w:val="clear" w:color="auto" w:fill="auto"/>
          </w:tcPr>
          <w:p w14:paraId="05A95646" w14:textId="25264B46"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Centrum opatrovateľskej služby (Veča)</w:t>
            </w:r>
          </w:p>
        </w:tc>
      </w:tr>
      <w:tr w:rsidR="009A5997" w:rsidRPr="009A5997" w14:paraId="319307E8" w14:textId="33BF82D4" w:rsidTr="009A5997">
        <w:trPr>
          <w:trHeight w:val="315"/>
        </w:trPr>
        <w:tc>
          <w:tcPr>
            <w:tcW w:w="1281" w:type="dxa"/>
            <w:shd w:val="clear" w:color="auto" w:fill="auto"/>
            <w:hideMark/>
          </w:tcPr>
          <w:p w14:paraId="70369817"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CPP</w:t>
            </w:r>
          </w:p>
        </w:tc>
        <w:tc>
          <w:tcPr>
            <w:tcW w:w="7786" w:type="dxa"/>
            <w:shd w:val="clear" w:color="auto" w:fill="auto"/>
            <w:hideMark/>
          </w:tcPr>
          <w:p w14:paraId="7975A6F5" w14:textId="1C4CA3FC"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Centrum poradenstva a prevencie</w:t>
            </w:r>
          </w:p>
        </w:tc>
      </w:tr>
      <w:tr w:rsidR="009A5997" w:rsidRPr="009A5997" w14:paraId="55CE6EF9" w14:textId="1A25D2A4" w:rsidTr="009A5997">
        <w:trPr>
          <w:trHeight w:val="315"/>
        </w:trPr>
        <w:tc>
          <w:tcPr>
            <w:tcW w:w="1281" w:type="dxa"/>
            <w:shd w:val="clear" w:color="auto" w:fill="auto"/>
            <w:hideMark/>
          </w:tcPr>
          <w:p w14:paraId="70A30F58"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CVČ</w:t>
            </w:r>
          </w:p>
        </w:tc>
        <w:tc>
          <w:tcPr>
            <w:tcW w:w="7786" w:type="dxa"/>
            <w:shd w:val="clear" w:color="auto" w:fill="auto"/>
            <w:hideMark/>
          </w:tcPr>
          <w:p w14:paraId="3A90886C"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Centrum voľného času</w:t>
            </w:r>
          </w:p>
        </w:tc>
      </w:tr>
      <w:tr w:rsidR="009A5997" w:rsidRPr="009A5997" w14:paraId="05DC835F" w14:textId="245ADB2E" w:rsidTr="009A5997">
        <w:trPr>
          <w:trHeight w:val="315"/>
        </w:trPr>
        <w:tc>
          <w:tcPr>
            <w:tcW w:w="1281" w:type="dxa"/>
            <w:shd w:val="clear" w:color="auto" w:fill="auto"/>
            <w:hideMark/>
          </w:tcPr>
          <w:p w14:paraId="6B843B31"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DC</w:t>
            </w:r>
          </w:p>
        </w:tc>
        <w:tc>
          <w:tcPr>
            <w:tcW w:w="7786" w:type="dxa"/>
            <w:shd w:val="clear" w:color="auto" w:fill="auto"/>
            <w:hideMark/>
          </w:tcPr>
          <w:p w14:paraId="4ADFC6DA"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Denné centrum</w:t>
            </w:r>
          </w:p>
        </w:tc>
      </w:tr>
      <w:tr w:rsidR="009A5997" w:rsidRPr="009A5997" w14:paraId="38C1CF0E" w14:textId="5F343DAF" w:rsidTr="009A5997">
        <w:trPr>
          <w:trHeight w:val="315"/>
        </w:trPr>
        <w:tc>
          <w:tcPr>
            <w:tcW w:w="1281" w:type="dxa"/>
            <w:shd w:val="clear" w:color="auto" w:fill="auto"/>
            <w:hideMark/>
          </w:tcPr>
          <w:p w14:paraId="77A895BF"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DJ</w:t>
            </w:r>
          </w:p>
        </w:tc>
        <w:tc>
          <w:tcPr>
            <w:tcW w:w="7786" w:type="dxa"/>
            <w:shd w:val="clear" w:color="auto" w:fill="auto"/>
            <w:hideMark/>
          </w:tcPr>
          <w:p w14:paraId="1985B01C"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Detské jasle</w:t>
            </w:r>
          </w:p>
        </w:tc>
      </w:tr>
      <w:tr w:rsidR="009A5997" w:rsidRPr="009A5997" w14:paraId="1E768614" w14:textId="1B2A494B" w:rsidTr="009A5997">
        <w:trPr>
          <w:trHeight w:val="315"/>
        </w:trPr>
        <w:tc>
          <w:tcPr>
            <w:tcW w:w="1281" w:type="dxa"/>
            <w:shd w:val="clear" w:color="auto" w:fill="auto"/>
            <w:hideMark/>
          </w:tcPr>
          <w:p w14:paraId="7E311E5B"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 xml:space="preserve">DD                  </w:t>
            </w:r>
          </w:p>
        </w:tc>
        <w:tc>
          <w:tcPr>
            <w:tcW w:w="7786" w:type="dxa"/>
            <w:shd w:val="clear" w:color="auto" w:fill="auto"/>
            <w:hideMark/>
          </w:tcPr>
          <w:p w14:paraId="3D6673D5"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Domov dôchodcov</w:t>
            </w:r>
          </w:p>
        </w:tc>
      </w:tr>
      <w:tr w:rsidR="009A5997" w:rsidRPr="009A5997" w14:paraId="2FC00811" w14:textId="03708D6F" w:rsidTr="009A5997">
        <w:trPr>
          <w:trHeight w:val="315"/>
        </w:trPr>
        <w:tc>
          <w:tcPr>
            <w:tcW w:w="1281" w:type="dxa"/>
            <w:shd w:val="clear" w:color="auto" w:fill="auto"/>
            <w:hideMark/>
          </w:tcPr>
          <w:p w14:paraId="44025C9F"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DOS</w:t>
            </w:r>
          </w:p>
        </w:tc>
        <w:tc>
          <w:tcPr>
            <w:tcW w:w="7786" w:type="dxa"/>
            <w:shd w:val="clear" w:color="auto" w:fill="auto"/>
            <w:hideMark/>
          </w:tcPr>
          <w:p w14:paraId="29A811CF"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Dom s opatrovateľskou službou</w:t>
            </w:r>
          </w:p>
        </w:tc>
      </w:tr>
      <w:tr w:rsidR="009A5997" w:rsidRPr="009A5997" w14:paraId="03C6AD0E" w14:textId="4F814DC8" w:rsidTr="009A5997">
        <w:trPr>
          <w:trHeight w:val="315"/>
        </w:trPr>
        <w:tc>
          <w:tcPr>
            <w:tcW w:w="1281" w:type="dxa"/>
            <w:shd w:val="clear" w:color="auto" w:fill="auto"/>
            <w:hideMark/>
          </w:tcPr>
          <w:p w14:paraId="75025428"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DSS</w:t>
            </w:r>
          </w:p>
        </w:tc>
        <w:tc>
          <w:tcPr>
            <w:tcW w:w="7786" w:type="dxa"/>
            <w:shd w:val="clear" w:color="auto" w:fill="auto"/>
            <w:hideMark/>
          </w:tcPr>
          <w:p w14:paraId="75637684"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Domov sociálnych služieb</w:t>
            </w:r>
          </w:p>
        </w:tc>
      </w:tr>
      <w:tr w:rsidR="009A5997" w:rsidRPr="009A5997" w14:paraId="0B88F714" w14:textId="28B1AA66" w:rsidTr="009A5997">
        <w:trPr>
          <w:trHeight w:val="315"/>
        </w:trPr>
        <w:tc>
          <w:tcPr>
            <w:tcW w:w="1281" w:type="dxa"/>
            <w:shd w:val="clear" w:color="auto" w:fill="auto"/>
            <w:hideMark/>
          </w:tcPr>
          <w:p w14:paraId="77E99260"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EP</w:t>
            </w:r>
          </w:p>
        </w:tc>
        <w:tc>
          <w:tcPr>
            <w:tcW w:w="7786" w:type="dxa"/>
            <w:shd w:val="clear" w:color="auto" w:fill="auto"/>
            <w:hideMark/>
          </w:tcPr>
          <w:p w14:paraId="56A17817"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Elokované pracovisko</w:t>
            </w:r>
          </w:p>
        </w:tc>
      </w:tr>
      <w:tr w:rsidR="009A5997" w:rsidRPr="009A5997" w14:paraId="2E75B3AD" w14:textId="1323D182" w:rsidTr="009A5997">
        <w:trPr>
          <w:trHeight w:val="630"/>
        </w:trPr>
        <w:tc>
          <w:tcPr>
            <w:tcW w:w="1281" w:type="dxa"/>
            <w:shd w:val="clear" w:color="auto" w:fill="auto"/>
            <w:hideMark/>
          </w:tcPr>
          <w:p w14:paraId="207B833F"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EPSCO</w:t>
            </w:r>
          </w:p>
        </w:tc>
        <w:tc>
          <w:tcPr>
            <w:tcW w:w="7786" w:type="dxa"/>
            <w:shd w:val="clear" w:color="auto" w:fill="auto"/>
            <w:hideMark/>
          </w:tcPr>
          <w:p w14:paraId="3D66DE94"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Európska rada pre zamestnanosť, sociálnu politiku, zdravie a spotrebiteľské záležitosti</w:t>
            </w:r>
          </w:p>
        </w:tc>
      </w:tr>
      <w:tr w:rsidR="009A5997" w:rsidRPr="009A5997" w14:paraId="14011834" w14:textId="24C5124E" w:rsidTr="009A5997">
        <w:trPr>
          <w:trHeight w:val="315"/>
        </w:trPr>
        <w:tc>
          <w:tcPr>
            <w:tcW w:w="1281" w:type="dxa"/>
            <w:shd w:val="clear" w:color="auto" w:fill="auto"/>
            <w:hideMark/>
          </w:tcPr>
          <w:p w14:paraId="747ABA81"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EÚ</w:t>
            </w:r>
          </w:p>
        </w:tc>
        <w:tc>
          <w:tcPr>
            <w:tcW w:w="7786" w:type="dxa"/>
            <w:shd w:val="clear" w:color="auto" w:fill="auto"/>
            <w:hideMark/>
          </w:tcPr>
          <w:p w14:paraId="2351CBB8"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Európska únia</w:t>
            </w:r>
          </w:p>
        </w:tc>
      </w:tr>
      <w:tr w:rsidR="009A5997" w:rsidRPr="009A5997" w14:paraId="000F594E" w14:textId="5FDE3248" w:rsidTr="009A5997">
        <w:trPr>
          <w:trHeight w:val="315"/>
        </w:trPr>
        <w:tc>
          <w:tcPr>
            <w:tcW w:w="1281" w:type="dxa"/>
            <w:shd w:val="clear" w:color="auto" w:fill="auto"/>
            <w:hideMark/>
          </w:tcPr>
          <w:p w14:paraId="090A4BE0"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HU</w:t>
            </w:r>
          </w:p>
        </w:tc>
        <w:tc>
          <w:tcPr>
            <w:tcW w:w="7786" w:type="dxa"/>
            <w:shd w:val="clear" w:color="auto" w:fill="auto"/>
            <w:hideMark/>
          </w:tcPr>
          <w:p w14:paraId="6B0D80B4"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Maďarský jazyk</w:t>
            </w:r>
          </w:p>
        </w:tc>
      </w:tr>
      <w:tr w:rsidR="009A5997" w:rsidRPr="009A5997" w14:paraId="384661D0" w14:textId="14127909" w:rsidTr="009A5997">
        <w:trPr>
          <w:trHeight w:val="315"/>
        </w:trPr>
        <w:tc>
          <w:tcPr>
            <w:tcW w:w="1281" w:type="dxa"/>
            <w:shd w:val="clear" w:color="auto" w:fill="auto"/>
            <w:hideMark/>
          </w:tcPr>
          <w:p w14:paraId="67E1A5A1"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CHD</w:t>
            </w:r>
          </w:p>
        </w:tc>
        <w:tc>
          <w:tcPr>
            <w:tcW w:w="7786" w:type="dxa"/>
            <w:shd w:val="clear" w:color="auto" w:fill="auto"/>
            <w:hideMark/>
          </w:tcPr>
          <w:p w14:paraId="569BF658"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Chránená dielňa</w:t>
            </w:r>
          </w:p>
        </w:tc>
      </w:tr>
      <w:tr w:rsidR="009A5997" w:rsidRPr="009A5997" w14:paraId="2C6AEA80" w14:textId="3288868F" w:rsidTr="009A5997">
        <w:trPr>
          <w:trHeight w:val="290"/>
        </w:trPr>
        <w:tc>
          <w:tcPr>
            <w:tcW w:w="1281" w:type="dxa"/>
            <w:shd w:val="clear" w:color="auto" w:fill="auto"/>
            <w:hideMark/>
          </w:tcPr>
          <w:p w14:paraId="7F234C37"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KPSS</w:t>
            </w:r>
          </w:p>
        </w:tc>
        <w:tc>
          <w:tcPr>
            <w:tcW w:w="7786" w:type="dxa"/>
            <w:shd w:val="clear" w:color="auto" w:fill="auto"/>
            <w:hideMark/>
          </w:tcPr>
          <w:p w14:paraId="082FCA27" w14:textId="201BB10F" w:rsidR="009A5997" w:rsidRPr="009A5997" w:rsidRDefault="009A5997" w:rsidP="00F246E4">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 xml:space="preserve">Komunitný plán sociálnych služieb </w:t>
            </w:r>
          </w:p>
        </w:tc>
      </w:tr>
      <w:tr w:rsidR="009A5997" w:rsidRPr="009A5997" w14:paraId="4E669F4E" w14:textId="7DE3A816" w:rsidTr="009A5997">
        <w:trPr>
          <w:trHeight w:val="315"/>
        </w:trPr>
        <w:tc>
          <w:tcPr>
            <w:tcW w:w="1281" w:type="dxa"/>
            <w:shd w:val="clear" w:color="auto" w:fill="auto"/>
            <w:hideMark/>
          </w:tcPr>
          <w:p w14:paraId="1CB2EA0C"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MHD</w:t>
            </w:r>
          </w:p>
        </w:tc>
        <w:tc>
          <w:tcPr>
            <w:tcW w:w="7786" w:type="dxa"/>
            <w:shd w:val="clear" w:color="auto" w:fill="auto"/>
            <w:hideMark/>
          </w:tcPr>
          <w:p w14:paraId="16C99505"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Mestská hromadná doprava</w:t>
            </w:r>
          </w:p>
        </w:tc>
      </w:tr>
      <w:tr w:rsidR="009A5997" w:rsidRPr="009A5997" w14:paraId="24ABC6E0" w14:textId="1FD4FF7B" w:rsidTr="009A5997">
        <w:trPr>
          <w:trHeight w:val="315"/>
        </w:trPr>
        <w:tc>
          <w:tcPr>
            <w:tcW w:w="1281" w:type="dxa"/>
            <w:shd w:val="clear" w:color="auto" w:fill="auto"/>
            <w:hideMark/>
          </w:tcPr>
          <w:p w14:paraId="51FA5FE8"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MPSVaR SR</w:t>
            </w:r>
          </w:p>
        </w:tc>
        <w:tc>
          <w:tcPr>
            <w:tcW w:w="7786" w:type="dxa"/>
            <w:shd w:val="clear" w:color="auto" w:fill="auto"/>
            <w:hideMark/>
          </w:tcPr>
          <w:p w14:paraId="0D3E28B1"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Ministerstvo práce, sociálnych vecí a rodiny SR</w:t>
            </w:r>
          </w:p>
        </w:tc>
      </w:tr>
      <w:tr w:rsidR="009A5997" w:rsidRPr="009A5997" w14:paraId="2835CA5A" w14:textId="150FDA82" w:rsidTr="009A5997">
        <w:trPr>
          <w:trHeight w:val="315"/>
        </w:trPr>
        <w:tc>
          <w:tcPr>
            <w:tcW w:w="1281" w:type="dxa"/>
            <w:shd w:val="clear" w:color="auto" w:fill="auto"/>
            <w:hideMark/>
          </w:tcPr>
          <w:p w14:paraId="6CF9382B"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MVO</w:t>
            </w:r>
          </w:p>
        </w:tc>
        <w:tc>
          <w:tcPr>
            <w:tcW w:w="7786" w:type="dxa"/>
            <w:shd w:val="clear" w:color="auto" w:fill="auto"/>
            <w:hideMark/>
          </w:tcPr>
          <w:p w14:paraId="2FECBDB0"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Mimovládne organizácie</w:t>
            </w:r>
          </w:p>
        </w:tc>
      </w:tr>
      <w:tr w:rsidR="009A5997" w:rsidRPr="009A5997" w14:paraId="433CFF63" w14:textId="20DCC1E2" w:rsidTr="009A5997">
        <w:trPr>
          <w:trHeight w:val="315"/>
        </w:trPr>
        <w:tc>
          <w:tcPr>
            <w:tcW w:w="1281" w:type="dxa"/>
            <w:shd w:val="clear" w:color="auto" w:fill="auto"/>
            <w:hideMark/>
          </w:tcPr>
          <w:p w14:paraId="32A0A820"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MsP</w:t>
            </w:r>
          </w:p>
        </w:tc>
        <w:tc>
          <w:tcPr>
            <w:tcW w:w="7786" w:type="dxa"/>
            <w:shd w:val="clear" w:color="auto" w:fill="auto"/>
            <w:hideMark/>
          </w:tcPr>
          <w:p w14:paraId="585EADC3"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Mestská polícia</w:t>
            </w:r>
          </w:p>
        </w:tc>
      </w:tr>
      <w:tr w:rsidR="009A5997" w:rsidRPr="009A5997" w14:paraId="0A4E2B54" w14:textId="2D77FD83" w:rsidTr="009A5997">
        <w:trPr>
          <w:trHeight w:val="315"/>
        </w:trPr>
        <w:tc>
          <w:tcPr>
            <w:tcW w:w="1281" w:type="dxa"/>
            <w:shd w:val="clear" w:color="auto" w:fill="auto"/>
            <w:hideMark/>
          </w:tcPr>
          <w:p w14:paraId="161E41DF"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 xml:space="preserve">MsÚ               </w:t>
            </w:r>
          </w:p>
        </w:tc>
        <w:tc>
          <w:tcPr>
            <w:tcW w:w="7786" w:type="dxa"/>
            <w:shd w:val="clear" w:color="auto" w:fill="auto"/>
            <w:hideMark/>
          </w:tcPr>
          <w:p w14:paraId="21D1D7BD"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Mestský úrad</w:t>
            </w:r>
          </w:p>
        </w:tc>
      </w:tr>
      <w:tr w:rsidR="009A5997" w:rsidRPr="009A5997" w14:paraId="47FAD4EF" w14:textId="54D43A00" w:rsidTr="009A5997">
        <w:trPr>
          <w:trHeight w:val="315"/>
        </w:trPr>
        <w:tc>
          <w:tcPr>
            <w:tcW w:w="1281" w:type="dxa"/>
            <w:shd w:val="clear" w:color="auto" w:fill="auto"/>
            <w:hideMark/>
          </w:tcPr>
          <w:p w14:paraId="73E0FBCC"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MsZ</w:t>
            </w:r>
          </w:p>
        </w:tc>
        <w:tc>
          <w:tcPr>
            <w:tcW w:w="7786" w:type="dxa"/>
            <w:shd w:val="clear" w:color="auto" w:fill="auto"/>
            <w:hideMark/>
          </w:tcPr>
          <w:p w14:paraId="1928A97D"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Mestské zastupiteľstvo</w:t>
            </w:r>
          </w:p>
        </w:tc>
      </w:tr>
      <w:tr w:rsidR="009A5997" w:rsidRPr="009A5997" w14:paraId="29E219F3" w14:textId="6A417D95" w:rsidTr="009A5997">
        <w:trPr>
          <w:trHeight w:val="315"/>
        </w:trPr>
        <w:tc>
          <w:tcPr>
            <w:tcW w:w="1281" w:type="dxa"/>
            <w:shd w:val="clear" w:color="auto" w:fill="auto"/>
            <w:hideMark/>
          </w:tcPr>
          <w:p w14:paraId="7CC7BB53"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MŠ</w:t>
            </w:r>
          </w:p>
        </w:tc>
        <w:tc>
          <w:tcPr>
            <w:tcW w:w="7786" w:type="dxa"/>
            <w:shd w:val="clear" w:color="auto" w:fill="auto"/>
            <w:hideMark/>
          </w:tcPr>
          <w:p w14:paraId="156A4B94"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Materská škola</w:t>
            </w:r>
          </w:p>
        </w:tc>
      </w:tr>
      <w:tr w:rsidR="009A5997" w:rsidRPr="009A5997" w14:paraId="36D7FBC8" w14:textId="39FC7286" w:rsidTr="009A5997">
        <w:trPr>
          <w:trHeight w:val="329"/>
        </w:trPr>
        <w:tc>
          <w:tcPr>
            <w:tcW w:w="1281" w:type="dxa"/>
            <w:shd w:val="clear" w:color="auto" w:fill="auto"/>
            <w:hideMark/>
          </w:tcPr>
          <w:p w14:paraId="620A470F"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 xml:space="preserve">MŠVVaŠ SR     </w:t>
            </w:r>
          </w:p>
        </w:tc>
        <w:tc>
          <w:tcPr>
            <w:tcW w:w="7786" w:type="dxa"/>
            <w:shd w:val="clear" w:color="auto" w:fill="auto"/>
            <w:hideMark/>
          </w:tcPr>
          <w:p w14:paraId="3F54E4BD"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Ministerstvo školstva, vedy, výskumu a športu SR</w:t>
            </w:r>
          </w:p>
        </w:tc>
      </w:tr>
      <w:tr w:rsidR="009A5997" w:rsidRPr="009A5997" w14:paraId="42818153" w14:textId="4EA8398A" w:rsidTr="009A5997">
        <w:trPr>
          <w:trHeight w:val="315"/>
        </w:trPr>
        <w:tc>
          <w:tcPr>
            <w:tcW w:w="1281" w:type="dxa"/>
            <w:shd w:val="clear" w:color="auto" w:fill="auto"/>
            <w:hideMark/>
          </w:tcPr>
          <w:p w14:paraId="16E2E852"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NDC</w:t>
            </w:r>
          </w:p>
        </w:tc>
        <w:tc>
          <w:tcPr>
            <w:tcW w:w="7786" w:type="dxa"/>
            <w:shd w:val="clear" w:color="auto" w:fill="auto"/>
            <w:hideMark/>
          </w:tcPr>
          <w:p w14:paraId="19F76244"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Nízkoprahové denné centrum</w:t>
            </w:r>
          </w:p>
        </w:tc>
      </w:tr>
      <w:tr w:rsidR="009A5997" w:rsidRPr="009A5997" w14:paraId="7FB7CB16" w14:textId="6D2C1BC3" w:rsidTr="009A5997">
        <w:trPr>
          <w:trHeight w:val="315"/>
        </w:trPr>
        <w:tc>
          <w:tcPr>
            <w:tcW w:w="1281" w:type="dxa"/>
            <w:shd w:val="clear" w:color="auto" w:fill="auto"/>
            <w:hideMark/>
          </w:tcPr>
          <w:p w14:paraId="7D4B36F3"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NFP</w:t>
            </w:r>
          </w:p>
        </w:tc>
        <w:tc>
          <w:tcPr>
            <w:tcW w:w="7786" w:type="dxa"/>
            <w:shd w:val="clear" w:color="auto" w:fill="auto"/>
            <w:hideMark/>
          </w:tcPr>
          <w:p w14:paraId="4987F466"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Nenávratný finančný príspevok</w:t>
            </w:r>
          </w:p>
        </w:tc>
      </w:tr>
      <w:tr w:rsidR="009A5997" w:rsidRPr="009A5997" w14:paraId="4B9D512B" w14:textId="28E47155" w:rsidTr="009A5997">
        <w:trPr>
          <w:trHeight w:val="630"/>
        </w:trPr>
        <w:tc>
          <w:tcPr>
            <w:tcW w:w="1281" w:type="dxa"/>
            <w:shd w:val="clear" w:color="auto" w:fill="auto"/>
            <w:hideMark/>
          </w:tcPr>
          <w:p w14:paraId="48F7099F"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NEET</w:t>
            </w:r>
          </w:p>
        </w:tc>
        <w:tc>
          <w:tcPr>
            <w:tcW w:w="7786" w:type="dxa"/>
            <w:shd w:val="clear" w:color="auto" w:fill="auto"/>
            <w:hideMark/>
          </w:tcPr>
          <w:p w14:paraId="4838F1B4"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Ľudia, ktorí nie sú v systéme vzdelávania, zamestnanosti alebo odbornej prípravy</w:t>
            </w:r>
          </w:p>
        </w:tc>
      </w:tr>
      <w:tr w:rsidR="009A5997" w:rsidRPr="009A5997" w14:paraId="41243BFF" w14:textId="503CCA21" w:rsidTr="009A5997">
        <w:trPr>
          <w:trHeight w:val="315"/>
        </w:trPr>
        <w:tc>
          <w:tcPr>
            <w:tcW w:w="1281" w:type="dxa"/>
            <w:shd w:val="clear" w:color="auto" w:fill="auto"/>
            <w:hideMark/>
          </w:tcPr>
          <w:p w14:paraId="6D3FC319"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NIVAM</w:t>
            </w:r>
          </w:p>
        </w:tc>
        <w:tc>
          <w:tcPr>
            <w:tcW w:w="7786" w:type="dxa"/>
            <w:shd w:val="clear" w:color="auto" w:fill="auto"/>
            <w:hideMark/>
          </w:tcPr>
          <w:p w14:paraId="422C862D"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Národný inštitút vzdelávania a mládeže</w:t>
            </w:r>
          </w:p>
        </w:tc>
      </w:tr>
      <w:tr w:rsidR="009A5997" w:rsidRPr="009A5997" w14:paraId="4BBD7EF6" w14:textId="2C5CC748" w:rsidTr="009A5997">
        <w:trPr>
          <w:trHeight w:val="315"/>
        </w:trPr>
        <w:tc>
          <w:tcPr>
            <w:tcW w:w="1281" w:type="dxa"/>
            <w:shd w:val="clear" w:color="auto" w:fill="auto"/>
            <w:hideMark/>
          </w:tcPr>
          <w:p w14:paraId="261E82B3"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NPRSS</w:t>
            </w:r>
          </w:p>
        </w:tc>
        <w:tc>
          <w:tcPr>
            <w:tcW w:w="7786" w:type="dxa"/>
            <w:shd w:val="clear" w:color="auto" w:fill="auto"/>
            <w:hideMark/>
          </w:tcPr>
          <w:p w14:paraId="7B88D76E"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Národné priority rozvoja sociálnych služieb</w:t>
            </w:r>
          </w:p>
        </w:tc>
      </w:tr>
      <w:tr w:rsidR="009A5997" w:rsidRPr="009A5997" w14:paraId="554ECDED" w14:textId="41C71DEC" w:rsidTr="009A5997">
        <w:trPr>
          <w:trHeight w:val="630"/>
        </w:trPr>
        <w:tc>
          <w:tcPr>
            <w:tcW w:w="1281" w:type="dxa"/>
            <w:shd w:val="clear" w:color="auto" w:fill="auto"/>
            <w:hideMark/>
          </w:tcPr>
          <w:p w14:paraId="3FBC81B4"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NRS</w:t>
            </w:r>
          </w:p>
        </w:tc>
        <w:tc>
          <w:tcPr>
            <w:tcW w:w="7786" w:type="dxa"/>
            <w:shd w:val="clear" w:color="auto" w:fill="auto"/>
            <w:hideMark/>
          </w:tcPr>
          <w:p w14:paraId="3DC8A42B"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Národná rámcová stratégia podpory sociálneho začlenenia a boja proti chudobe</w:t>
            </w:r>
          </w:p>
        </w:tc>
      </w:tr>
      <w:tr w:rsidR="009A5997" w:rsidRPr="009A5997" w14:paraId="51CC7975" w14:textId="6AA6EF0F" w:rsidTr="009A5997">
        <w:trPr>
          <w:trHeight w:val="315"/>
        </w:trPr>
        <w:tc>
          <w:tcPr>
            <w:tcW w:w="1281" w:type="dxa"/>
            <w:shd w:val="clear" w:color="auto" w:fill="auto"/>
            <w:hideMark/>
          </w:tcPr>
          <w:p w14:paraId="4B3EE1CD"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 xml:space="preserve">NSK                </w:t>
            </w:r>
          </w:p>
        </w:tc>
        <w:tc>
          <w:tcPr>
            <w:tcW w:w="7786" w:type="dxa"/>
            <w:shd w:val="clear" w:color="auto" w:fill="auto"/>
            <w:hideMark/>
          </w:tcPr>
          <w:p w14:paraId="4669541B"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 xml:space="preserve">Nitriansky samosprávny kraj </w:t>
            </w:r>
          </w:p>
        </w:tc>
      </w:tr>
      <w:tr w:rsidR="009A5997" w:rsidRPr="009A5997" w14:paraId="356D16A1" w14:textId="7B3E93FF" w:rsidTr="009A5997">
        <w:trPr>
          <w:trHeight w:val="315"/>
        </w:trPr>
        <w:tc>
          <w:tcPr>
            <w:tcW w:w="1281" w:type="dxa"/>
            <w:shd w:val="clear" w:color="auto" w:fill="auto"/>
            <w:hideMark/>
          </w:tcPr>
          <w:p w14:paraId="2C5C5BB1"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OP SK</w:t>
            </w:r>
          </w:p>
        </w:tc>
        <w:tc>
          <w:tcPr>
            <w:tcW w:w="7786" w:type="dxa"/>
            <w:shd w:val="clear" w:color="auto" w:fill="auto"/>
            <w:hideMark/>
          </w:tcPr>
          <w:p w14:paraId="6E365523" w14:textId="54F516F6"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Operačný program Slovensko</w:t>
            </w:r>
          </w:p>
        </w:tc>
      </w:tr>
      <w:tr w:rsidR="009A5997" w:rsidRPr="009A5997" w14:paraId="4A3F03F0" w14:textId="3BD2C313" w:rsidTr="009A5997">
        <w:trPr>
          <w:trHeight w:val="315"/>
        </w:trPr>
        <w:tc>
          <w:tcPr>
            <w:tcW w:w="1281" w:type="dxa"/>
            <w:shd w:val="clear" w:color="auto" w:fill="auto"/>
            <w:hideMark/>
          </w:tcPr>
          <w:p w14:paraId="3509DC28"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OSN</w:t>
            </w:r>
          </w:p>
        </w:tc>
        <w:tc>
          <w:tcPr>
            <w:tcW w:w="7786" w:type="dxa"/>
            <w:shd w:val="clear" w:color="auto" w:fill="auto"/>
            <w:hideMark/>
          </w:tcPr>
          <w:p w14:paraId="564FB0D0"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Organizácia spojených národov</w:t>
            </w:r>
          </w:p>
        </w:tc>
      </w:tr>
      <w:tr w:rsidR="009A5997" w:rsidRPr="009A5997" w14:paraId="10DA4607" w14:textId="5419EB6D" w:rsidTr="009A5997">
        <w:trPr>
          <w:trHeight w:val="315"/>
        </w:trPr>
        <w:tc>
          <w:tcPr>
            <w:tcW w:w="1281" w:type="dxa"/>
            <w:shd w:val="clear" w:color="auto" w:fill="auto"/>
            <w:hideMark/>
          </w:tcPr>
          <w:p w14:paraId="6E86E900"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OS</w:t>
            </w:r>
          </w:p>
        </w:tc>
        <w:tc>
          <w:tcPr>
            <w:tcW w:w="7786" w:type="dxa"/>
            <w:shd w:val="clear" w:color="auto" w:fill="auto"/>
            <w:hideMark/>
          </w:tcPr>
          <w:p w14:paraId="48A58489"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Opatrovateľská služba</w:t>
            </w:r>
          </w:p>
        </w:tc>
      </w:tr>
      <w:tr w:rsidR="009A5997" w:rsidRPr="009A5997" w14:paraId="6EE59D78" w14:textId="4C16B301" w:rsidTr="009A5997">
        <w:trPr>
          <w:trHeight w:val="315"/>
        </w:trPr>
        <w:tc>
          <w:tcPr>
            <w:tcW w:w="1281" w:type="dxa"/>
            <w:shd w:val="clear" w:color="auto" w:fill="auto"/>
            <w:hideMark/>
          </w:tcPr>
          <w:p w14:paraId="20BD2E3F"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 xml:space="preserve">OSS </w:t>
            </w:r>
          </w:p>
        </w:tc>
        <w:tc>
          <w:tcPr>
            <w:tcW w:w="7786" w:type="dxa"/>
            <w:shd w:val="clear" w:color="auto" w:fill="auto"/>
            <w:hideMark/>
          </w:tcPr>
          <w:p w14:paraId="14A3E71A"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Organizácia sociálnej starostlivosti mesta Šaľa</w:t>
            </w:r>
          </w:p>
        </w:tc>
      </w:tr>
      <w:tr w:rsidR="009A5997" w:rsidRPr="009A5997" w14:paraId="119F8647" w14:textId="0B91AFBB" w:rsidTr="009A5997">
        <w:trPr>
          <w:trHeight w:val="315"/>
        </w:trPr>
        <w:tc>
          <w:tcPr>
            <w:tcW w:w="1281" w:type="dxa"/>
            <w:shd w:val="clear" w:color="auto" w:fill="auto"/>
            <w:hideMark/>
          </w:tcPr>
          <w:p w14:paraId="57D120F5"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 xml:space="preserve">POO </w:t>
            </w:r>
          </w:p>
        </w:tc>
        <w:tc>
          <w:tcPr>
            <w:tcW w:w="7786" w:type="dxa"/>
            <w:shd w:val="clear" w:color="auto" w:fill="auto"/>
            <w:hideMark/>
          </w:tcPr>
          <w:p w14:paraId="0CEA3FD5"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Plán obnovy a odolnosti SR</w:t>
            </w:r>
          </w:p>
        </w:tc>
      </w:tr>
      <w:tr w:rsidR="00F246E4" w:rsidRPr="009A5997" w14:paraId="6ECFB20C" w14:textId="77777777" w:rsidTr="009A5997">
        <w:trPr>
          <w:trHeight w:val="315"/>
        </w:trPr>
        <w:tc>
          <w:tcPr>
            <w:tcW w:w="1281" w:type="dxa"/>
            <w:shd w:val="clear" w:color="auto" w:fill="auto"/>
          </w:tcPr>
          <w:p w14:paraId="587E3F12" w14:textId="43FFE9D3" w:rsidR="00F246E4" w:rsidRPr="009A5997" w:rsidRDefault="00F246E4" w:rsidP="001C472C">
            <w:pPr>
              <w:spacing w:after="0" w:line="240" w:lineRule="auto"/>
              <w:rPr>
                <w:rFonts w:ascii="Calibri" w:eastAsia="Times New Roman" w:hAnsi="Calibri" w:cs="Calibri"/>
                <w:szCs w:val="24"/>
                <w:lang w:eastAsia="sk-SK"/>
              </w:rPr>
            </w:pPr>
            <w:r>
              <w:rPr>
                <w:rFonts w:ascii="Calibri" w:eastAsia="Times New Roman" w:hAnsi="Calibri" w:cs="Calibri"/>
                <w:szCs w:val="24"/>
                <w:lang w:eastAsia="sk-SK"/>
              </w:rPr>
              <w:lastRenderedPageBreak/>
              <w:t>Prijímateľ</w:t>
            </w:r>
          </w:p>
        </w:tc>
        <w:tc>
          <w:tcPr>
            <w:tcW w:w="7786" w:type="dxa"/>
            <w:shd w:val="clear" w:color="auto" w:fill="auto"/>
          </w:tcPr>
          <w:p w14:paraId="7E466CFA" w14:textId="3B60FB19" w:rsidR="00F246E4" w:rsidRPr="009A5997" w:rsidRDefault="00F246E4" w:rsidP="001C472C">
            <w:pPr>
              <w:spacing w:after="0" w:line="240" w:lineRule="auto"/>
              <w:rPr>
                <w:rFonts w:ascii="Calibri" w:eastAsia="Times New Roman" w:hAnsi="Calibri" w:cs="Calibri"/>
                <w:szCs w:val="24"/>
                <w:lang w:eastAsia="sk-SK"/>
              </w:rPr>
            </w:pPr>
            <w:r>
              <w:rPr>
                <w:rFonts w:ascii="Calibri" w:eastAsia="Times New Roman" w:hAnsi="Calibri" w:cs="Calibri"/>
                <w:szCs w:val="24"/>
                <w:lang w:eastAsia="sk-SK"/>
              </w:rPr>
              <w:t>Prijímateľ sociálnych služieb</w:t>
            </w:r>
          </w:p>
        </w:tc>
      </w:tr>
      <w:tr w:rsidR="009A5997" w:rsidRPr="009A5997" w14:paraId="59D558D7" w14:textId="37947998" w:rsidTr="009A5997">
        <w:trPr>
          <w:trHeight w:val="622"/>
        </w:trPr>
        <w:tc>
          <w:tcPr>
            <w:tcW w:w="1281" w:type="dxa"/>
            <w:shd w:val="clear" w:color="auto" w:fill="auto"/>
            <w:hideMark/>
          </w:tcPr>
          <w:p w14:paraId="2FEF189A"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 xml:space="preserve">SMART          </w:t>
            </w:r>
          </w:p>
        </w:tc>
        <w:tc>
          <w:tcPr>
            <w:tcW w:w="7786" w:type="dxa"/>
            <w:shd w:val="clear" w:color="auto" w:fill="auto"/>
            <w:hideMark/>
          </w:tcPr>
          <w:p w14:paraId="028F9860"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Inteligentné riešenie, zariadenie, informačné technológie využívané v poskytovaní sociálnych služieb</w:t>
            </w:r>
          </w:p>
        </w:tc>
      </w:tr>
      <w:tr w:rsidR="009A5997" w:rsidRPr="009A5997" w14:paraId="59EA680A" w14:textId="495888EA" w:rsidTr="009A5997">
        <w:trPr>
          <w:trHeight w:val="315"/>
        </w:trPr>
        <w:tc>
          <w:tcPr>
            <w:tcW w:w="1281" w:type="dxa"/>
            <w:shd w:val="clear" w:color="auto" w:fill="auto"/>
            <w:hideMark/>
          </w:tcPr>
          <w:p w14:paraId="68BE1243"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SK</w:t>
            </w:r>
          </w:p>
        </w:tc>
        <w:tc>
          <w:tcPr>
            <w:tcW w:w="7786" w:type="dxa"/>
            <w:shd w:val="clear" w:color="auto" w:fill="auto"/>
            <w:hideMark/>
          </w:tcPr>
          <w:p w14:paraId="5ECF833B"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Slovenský jazyk</w:t>
            </w:r>
          </w:p>
        </w:tc>
      </w:tr>
      <w:tr w:rsidR="009A5997" w:rsidRPr="009A5997" w14:paraId="704E2AF0" w14:textId="0244EBA1" w:rsidTr="009A5997">
        <w:trPr>
          <w:trHeight w:val="315"/>
        </w:trPr>
        <w:tc>
          <w:tcPr>
            <w:tcW w:w="1281" w:type="dxa"/>
            <w:shd w:val="clear" w:color="auto" w:fill="auto"/>
            <w:hideMark/>
          </w:tcPr>
          <w:p w14:paraId="10A64045"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SOS</w:t>
            </w:r>
          </w:p>
        </w:tc>
        <w:tc>
          <w:tcPr>
            <w:tcW w:w="7786" w:type="dxa"/>
            <w:shd w:val="clear" w:color="auto" w:fill="auto"/>
            <w:hideMark/>
          </w:tcPr>
          <w:p w14:paraId="54FC5B7A"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Striedavá osobná starostlivosť (o dieťa)</w:t>
            </w:r>
          </w:p>
        </w:tc>
      </w:tr>
      <w:tr w:rsidR="009A5997" w:rsidRPr="009A5997" w14:paraId="7D2C1871" w14:textId="6ECD7066" w:rsidTr="009A5997">
        <w:trPr>
          <w:trHeight w:val="315"/>
        </w:trPr>
        <w:tc>
          <w:tcPr>
            <w:tcW w:w="1281" w:type="dxa"/>
            <w:shd w:val="clear" w:color="auto" w:fill="auto"/>
            <w:hideMark/>
          </w:tcPr>
          <w:p w14:paraId="01D22E4E"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SOS</w:t>
            </w:r>
          </w:p>
        </w:tc>
        <w:tc>
          <w:tcPr>
            <w:tcW w:w="7786" w:type="dxa"/>
            <w:shd w:val="clear" w:color="auto" w:fill="auto"/>
            <w:hideMark/>
          </w:tcPr>
          <w:p w14:paraId="77471636"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Medzinárodný núdzový signál </w:t>
            </w:r>
          </w:p>
        </w:tc>
      </w:tr>
      <w:tr w:rsidR="009A5997" w:rsidRPr="009A5997" w14:paraId="2D54F5FF" w14:textId="62EB023E" w:rsidTr="009A5997">
        <w:trPr>
          <w:trHeight w:val="315"/>
        </w:trPr>
        <w:tc>
          <w:tcPr>
            <w:tcW w:w="1281" w:type="dxa"/>
            <w:shd w:val="clear" w:color="auto" w:fill="auto"/>
            <w:hideMark/>
          </w:tcPr>
          <w:p w14:paraId="1FB29D84"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SR</w:t>
            </w:r>
          </w:p>
        </w:tc>
        <w:tc>
          <w:tcPr>
            <w:tcW w:w="7786" w:type="dxa"/>
            <w:shd w:val="clear" w:color="auto" w:fill="auto"/>
            <w:hideMark/>
          </w:tcPr>
          <w:p w14:paraId="22518B2D"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Slovenská republika</w:t>
            </w:r>
          </w:p>
        </w:tc>
      </w:tr>
      <w:tr w:rsidR="009A5997" w:rsidRPr="009A5997" w14:paraId="5A7565B6" w14:textId="64850711" w:rsidTr="009A5997">
        <w:trPr>
          <w:trHeight w:val="315"/>
        </w:trPr>
        <w:tc>
          <w:tcPr>
            <w:tcW w:w="1281" w:type="dxa"/>
            <w:shd w:val="clear" w:color="auto" w:fill="auto"/>
            <w:hideMark/>
          </w:tcPr>
          <w:p w14:paraId="2F6DF767"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STU</w:t>
            </w:r>
          </w:p>
        </w:tc>
        <w:tc>
          <w:tcPr>
            <w:tcW w:w="7786" w:type="dxa"/>
            <w:shd w:val="clear" w:color="auto" w:fill="auto"/>
            <w:hideMark/>
          </w:tcPr>
          <w:p w14:paraId="28B8F400"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Slovenská technická univerzita</w:t>
            </w:r>
          </w:p>
        </w:tc>
      </w:tr>
      <w:tr w:rsidR="009A5997" w:rsidRPr="009A5997" w14:paraId="0B00C783" w14:textId="183E0BE6" w:rsidTr="009A5997">
        <w:trPr>
          <w:trHeight w:val="315"/>
        </w:trPr>
        <w:tc>
          <w:tcPr>
            <w:tcW w:w="1281" w:type="dxa"/>
            <w:shd w:val="clear" w:color="auto" w:fill="auto"/>
            <w:hideMark/>
          </w:tcPr>
          <w:p w14:paraId="64CBDC6B"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ŠR</w:t>
            </w:r>
          </w:p>
        </w:tc>
        <w:tc>
          <w:tcPr>
            <w:tcW w:w="7786" w:type="dxa"/>
            <w:shd w:val="clear" w:color="auto" w:fill="auto"/>
            <w:hideMark/>
          </w:tcPr>
          <w:p w14:paraId="7BD3E4E3"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Štátny rozpočet</w:t>
            </w:r>
          </w:p>
        </w:tc>
      </w:tr>
      <w:tr w:rsidR="009A5997" w:rsidRPr="009A5997" w14:paraId="38B1244A" w14:textId="08D83607" w:rsidTr="009A5997">
        <w:trPr>
          <w:trHeight w:val="315"/>
        </w:trPr>
        <w:tc>
          <w:tcPr>
            <w:tcW w:w="1281" w:type="dxa"/>
            <w:shd w:val="clear" w:color="auto" w:fill="auto"/>
            <w:hideMark/>
          </w:tcPr>
          <w:p w14:paraId="37F2A78F"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 xml:space="preserve">ŠÚ SR             </w:t>
            </w:r>
          </w:p>
        </w:tc>
        <w:tc>
          <w:tcPr>
            <w:tcW w:w="7786" w:type="dxa"/>
            <w:shd w:val="clear" w:color="auto" w:fill="auto"/>
            <w:hideMark/>
          </w:tcPr>
          <w:p w14:paraId="7312F0EA"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Štatistický úrad SR</w:t>
            </w:r>
          </w:p>
        </w:tc>
      </w:tr>
      <w:tr w:rsidR="009A5997" w:rsidRPr="009A5997" w14:paraId="294D2D48" w14:textId="568B67B6" w:rsidTr="009A5997">
        <w:trPr>
          <w:trHeight w:val="315"/>
        </w:trPr>
        <w:tc>
          <w:tcPr>
            <w:tcW w:w="1281" w:type="dxa"/>
            <w:shd w:val="clear" w:color="auto" w:fill="auto"/>
            <w:hideMark/>
          </w:tcPr>
          <w:p w14:paraId="7EC9F848"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ŠVS</w:t>
            </w:r>
          </w:p>
        </w:tc>
        <w:tc>
          <w:tcPr>
            <w:tcW w:w="7786" w:type="dxa"/>
            <w:shd w:val="clear" w:color="auto" w:fill="auto"/>
            <w:hideMark/>
          </w:tcPr>
          <w:p w14:paraId="2546D459"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Štátna veterinárna správa</w:t>
            </w:r>
          </w:p>
        </w:tc>
      </w:tr>
      <w:tr w:rsidR="009A5997" w:rsidRPr="009A5997" w14:paraId="5648CDCE" w14:textId="24313270" w:rsidTr="009A5997">
        <w:trPr>
          <w:trHeight w:val="315"/>
        </w:trPr>
        <w:tc>
          <w:tcPr>
            <w:tcW w:w="1281" w:type="dxa"/>
            <w:shd w:val="clear" w:color="auto" w:fill="auto"/>
            <w:hideMark/>
          </w:tcPr>
          <w:p w14:paraId="10CED98F"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ŠVVP</w:t>
            </w:r>
          </w:p>
        </w:tc>
        <w:tc>
          <w:tcPr>
            <w:tcW w:w="7786" w:type="dxa"/>
            <w:shd w:val="clear" w:color="auto" w:fill="auto"/>
            <w:hideMark/>
          </w:tcPr>
          <w:p w14:paraId="6A7CF17A" w14:textId="275C6F89"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Špeciálne výchovno- vzdelávacie potreby</w:t>
            </w:r>
          </w:p>
        </w:tc>
      </w:tr>
      <w:tr w:rsidR="009A5997" w:rsidRPr="009A5997" w14:paraId="5E27D255" w14:textId="62398E38" w:rsidTr="009A5997">
        <w:trPr>
          <w:trHeight w:val="315"/>
        </w:trPr>
        <w:tc>
          <w:tcPr>
            <w:tcW w:w="1281" w:type="dxa"/>
            <w:shd w:val="clear" w:color="auto" w:fill="auto"/>
            <w:hideMark/>
          </w:tcPr>
          <w:p w14:paraId="420C34AC"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TSP</w:t>
            </w:r>
          </w:p>
        </w:tc>
        <w:tc>
          <w:tcPr>
            <w:tcW w:w="7786" w:type="dxa"/>
            <w:shd w:val="clear" w:color="auto" w:fill="auto"/>
            <w:hideMark/>
          </w:tcPr>
          <w:p w14:paraId="694D8658"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Terénna sociálna práca</w:t>
            </w:r>
          </w:p>
        </w:tc>
      </w:tr>
      <w:tr w:rsidR="009A5997" w:rsidRPr="009A5997" w14:paraId="77B1726B" w14:textId="28D4D770" w:rsidTr="009A5997">
        <w:trPr>
          <w:trHeight w:val="315"/>
        </w:trPr>
        <w:tc>
          <w:tcPr>
            <w:tcW w:w="1281" w:type="dxa"/>
            <w:shd w:val="clear" w:color="auto" w:fill="auto"/>
            <w:hideMark/>
          </w:tcPr>
          <w:p w14:paraId="38BCE417"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ŤZP</w:t>
            </w:r>
          </w:p>
        </w:tc>
        <w:tc>
          <w:tcPr>
            <w:tcW w:w="7786" w:type="dxa"/>
            <w:shd w:val="clear" w:color="auto" w:fill="auto"/>
            <w:hideMark/>
          </w:tcPr>
          <w:p w14:paraId="41871EB2"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Ťažko zdravotne postihnutý</w:t>
            </w:r>
          </w:p>
        </w:tc>
      </w:tr>
      <w:tr w:rsidR="009A5997" w:rsidRPr="009A5997" w14:paraId="484BC215" w14:textId="717EA71D" w:rsidTr="009A5997">
        <w:trPr>
          <w:trHeight w:val="315"/>
        </w:trPr>
        <w:tc>
          <w:tcPr>
            <w:tcW w:w="1281" w:type="dxa"/>
            <w:shd w:val="clear" w:color="auto" w:fill="auto"/>
            <w:hideMark/>
          </w:tcPr>
          <w:p w14:paraId="6D7F7851"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UNSK</w:t>
            </w:r>
          </w:p>
        </w:tc>
        <w:tc>
          <w:tcPr>
            <w:tcW w:w="7786" w:type="dxa"/>
            <w:shd w:val="clear" w:color="auto" w:fill="auto"/>
            <w:hideMark/>
          </w:tcPr>
          <w:p w14:paraId="4E37A899" w14:textId="202FAA20"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Úrad Nitrianskeho samosprávneho kraja</w:t>
            </w:r>
          </w:p>
        </w:tc>
      </w:tr>
      <w:tr w:rsidR="009A5997" w:rsidRPr="009A5997" w14:paraId="34A8E49E" w14:textId="3A64B9DB" w:rsidTr="009A5997">
        <w:trPr>
          <w:trHeight w:val="315"/>
        </w:trPr>
        <w:tc>
          <w:tcPr>
            <w:tcW w:w="1281" w:type="dxa"/>
            <w:shd w:val="clear" w:color="auto" w:fill="auto"/>
            <w:hideMark/>
          </w:tcPr>
          <w:p w14:paraId="1D618AEE"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UoZ</w:t>
            </w:r>
          </w:p>
        </w:tc>
        <w:tc>
          <w:tcPr>
            <w:tcW w:w="7786" w:type="dxa"/>
            <w:shd w:val="clear" w:color="auto" w:fill="auto"/>
            <w:hideMark/>
          </w:tcPr>
          <w:p w14:paraId="421B8422"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Uchádzač o zamestnanie</w:t>
            </w:r>
          </w:p>
        </w:tc>
      </w:tr>
      <w:tr w:rsidR="009A5997" w:rsidRPr="009A5997" w14:paraId="12706E4D" w14:textId="7E10229D" w:rsidTr="009A5997">
        <w:trPr>
          <w:trHeight w:val="315"/>
        </w:trPr>
        <w:tc>
          <w:tcPr>
            <w:tcW w:w="1281" w:type="dxa"/>
            <w:shd w:val="clear" w:color="auto" w:fill="auto"/>
            <w:hideMark/>
          </w:tcPr>
          <w:p w14:paraId="4E575A30"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ÚPSVaR SR</w:t>
            </w:r>
          </w:p>
        </w:tc>
        <w:tc>
          <w:tcPr>
            <w:tcW w:w="7786" w:type="dxa"/>
            <w:shd w:val="clear" w:color="auto" w:fill="auto"/>
            <w:hideMark/>
          </w:tcPr>
          <w:p w14:paraId="082BC6A5"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Úrad práce, sociálnych vecí a rodiny</w:t>
            </w:r>
          </w:p>
        </w:tc>
      </w:tr>
      <w:tr w:rsidR="009A5997" w:rsidRPr="009A5997" w14:paraId="161A8FDD" w14:textId="2286313A" w:rsidTr="009A5997">
        <w:trPr>
          <w:trHeight w:val="315"/>
        </w:trPr>
        <w:tc>
          <w:tcPr>
            <w:tcW w:w="1281" w:type="dxa"/>
            <w:shd w:val="clear" w:color="auto" w:fill="auto"/>
            <w:hideMark/>
          </w:tcPr>
          <w:p w14:paraId="7E4448F3"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USA</w:t>
            </w:r>
          </w:p>
        </w:tc>
        <w:tc>
          <w:tcPr>
            <w:tcW w:w="7786" w:type="dxa"/>
            <w:shd w:val="clear" w:color="auto" w:fill="auto"/>
            <w:hideMark/>
          </w:tcPr>
          <w:p w14:paraId="1CAF8F56"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Spojené štáty americké</w:t>
            </w:r>
          </w:p>
        </w:tc>
      </w:tr>
      <w:tr w:rsidR="009A5997" w:rsidRPr="009A5997" w14:paraId="31635CD2" w14:textId="5C9EAA24" w:rsidTr="009A5997">
        <w:trPr>
          <w:trHeight w:val="315"/>
        </w:trPr>
        <w:tc>
          <w:tcPr>
            <w:tcW w:w="1281" w:type="dxa"/>
            <w:shd w:val="clear" w:color="auto" w:fill="auto"/>
            <w:hideMark/>
          </w:tcPr>
          <w:p w14:paraId="140DDEEA"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VJM</w:t>
            </w:r>
          </w:p>
        </w:tc>
        <w:tc>
          <w:tcPr>
            <w:tcW w:w="7786" w:type="dxa"/>
            <w:shd w:val="clear" w:color="auto" w:fill="auto"/>
            <w:hideMark/>
          </w:tcPr>
          <w:p w14:paraId="732D7160"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Vyučovací jazyk maďarský</w:t>
            </w:r>
          </w:p>
        </w:tc>
      </w:tr>
      <w:tr w:rsidR="009A5997" w:rsidRPr="009A5997" w14:paraId="5A1A5BA9" w14:textId="5947DB76" w:rsidTr="009A5997">
        <w:trPr>
          <w:trHeight w:val="315"/>
        </w:trPr>
        <w:tc>
          <w:tcPr>
            <w:tcW w:w="1281" w:type="dxa"/>
            <w:shd w:val="clear" w:color="auto" w:fill="auto"/>
            <w:hideMark/>
          </w:tcPr>
          <w:p w14:paraId="4BECC253"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VSRD</w:t>
            </w:r>
          </w:p>
        </w:tc>
        <w:tc>
          <w:tcPr>
            <w:tcW w:w="7786" w:type="dxa"/>
            <w:shd w:val="clear" w:color="auto" w:fill="auto"/>
            <w:hideMark/>
          </w:tcPr>
          <w:p w14:paraId="54E7C26B" w14:textId="231B79EA"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Vzdelávanie a starostlivosť v rannom detstve</w:t>
            </w:r>
          </w:p>
        </w:tc>
      </w:tr>
      <w:tr w:rsidR="009A5997" w:rsidRPr="009A5997" w14:paraId="74F4D850" w14:textId="0C9CBD7C" w:rsidTr="009A5997">
        <w:trPr>
          <w:trHeight w:val="315"/>
        </w:trPr>
        <w:tc>
          <w:tcPr>
            <w:tcW w:w="1281" w:type="dxa"/>
            <w:shd w:val="clear" w:color="auto" w:fill="auto"/>
            <w:hideMark/>
          </w:tcPr>
          <w:p w14:paraId="403B459A"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VÚC</w:t>
            </w:r>
          </w:p>
        </w:tc>
        <w:tc>
          <w:tcPr>
            <w:tcW w:w="7786" w:type="dxa"/>
            <w:shd w:val="clear" w:color="auto" w:fill="auto"/>
            <w:hideMark/>
          </w:tcPr>
          <w:p w14:paraId="3CE9EB4E"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 xml:space="preserve">Vyšší územný celok </w:t>
            </w:r>
          </w:p>
        </w:tc>
      </w:tr>
      <w:tr w:rsidR="009A5997" w:rsidRPr="009A5997" w14:paraId="5B2853CD" w14:textId="3BBED3BD" w:rsidTr="009A5997">
        <w:trPr>
          <w:trHeight w:val="315"/>
        </w:trPr>
        <w:tc>
          <w:tcPr>
            <w:tcW w:w="1281" w:type="dxa"/>
            <w:shd w:val="clear" w:color="auto" w:fill="auto"/>
            <w:hideMark/>
          </w:tcPr>
          <w:p w14:paraId="701B721D"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 xml:space="preserve">ZOS               </w:t>
            </w:r>
          </w:p>
        </w:tc>
        <w:tc>
          <w:tcPr>
            <w:tcW w:w="7786" w:type="dxa"/>
            <w:shd w:val="clear" w:color="auto" w:fill="auto"/>
            <w:hideMark/>
          </w:tcPr>
          <w:p w14:paraId="67F5C8E1" w14:textId="32826395"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Zariadenie opatrovateľskej služby</w:t>
            </w:r>
          </w:p>
        </w:tc>
      </w:tr>
      <w:tr w:rsidR="00F246E4" w:rsidRPr="009A5997" w14:paraId="7BBC160E" w14:textId="77777777" w:rsidTr="009A5997">
        <w:trPr>
          <w:trHeight w:val="315"/>
        </w:trPr>
        <w:tc>
          <w:tcPr>
            <w:tcW w:w="1281" w:type="dxa"/>
            <w:shd w:val="clear" w:color="auto" w:fill="auto"/>
          </w:tcPr>
          <w:p w14:paraId="12E5951D" w14:textId="79A717A9" w:rsidR="00F246E4" w:rsidRPr="009A5997" w:rsidRDefault="00F246E4" w:rsidP="001C472C">
            <w:pPr>
              <w:spacing w:after="0" w:line="240" w:lineRule="auto"/>
              <w:rPr>
                <w:rFonts w:ascii="Calibri" w:eastAsia="Times New Roman" w:hAnsi="Calibri" w:cs="Calibri"/>
                <w:szCs w:val="24"/>
                <w:lang w:eastAsia="sk-SK"/>
              </w:rPr>
            </w:pPr>
            <w:r>
              <w:rPr>
                <w:rFonts w:ascii="Calibri" w:eastAsia="Times New Roman" w:hAnsi="Calibri" w:cs="Calibri"/>
                <w:szCs w:val="24"/>
                <w:lang w:eastAsia="sk-SK"/>
              </w:rPr>
              <w:t>ZPB</w:t>
            </w:r>
          </w:p>
        </w:tc>
        <w:tc>
          <w:tcPr>
            <w:tcW w:w="7786" w:type="dxa"/>
            <w:shd w:val="clear" w:color="auto" w:fill="auto"/>
          </w:tcPr>
          <w:p w14:paraId="0C964404" w14:textId="2FCD8981" w:rsidR="00F246E4" w:rsidRPr="009A5997" w:rsidRDefault="00F246E4" w:rsidP="001C472C">
            <w:pPr>
              <w:spacing w:after="0" w:line="240" w:lineRule="auto"/>
              <w:rPr>
                <w:rFonts w:ascii="Calibri" w:eastAsia="Times New Roman" w:hAnsi="Calibri" w:cs="Calibri"/>
                <w:szCs w:val="24"/>
                <w:lang w:eastAsia="sk-SK"/>
              </w:rPr>
            </w:pPr>
            <w:r>
              <w:rPr>
                <w:rFonts w:ascii="Calibri" w:eastAsia="Times New Roman" w:hAnsi="Calibri" w:cs="Calibri"/>
                <w:szCs w:val="24"/>
                <w:lang w:eastAsia="sk-SK"/>
              </w:rPr>
              <w:t>Zariadenie podporovaného bývania</w:t>
            </w:r>
          </w:p>
        </w:tc>
      </w:tr>
      <w:tr w:rsidR="009A5997" w:rsidRPr="009A5997" w14:paraId="7243A275" w14:textId="4F03927B" w:rsidTr="009A5997">
        <w:trPr>
          <w:trHeight w:val="315"/>
        </w:trPr>
        <w:tc>
          <w:tcPr>
            <w:tcW w:w="1281" w:type="dxa"/>
            <w:shd w:val="clear" w:color="auto" w:fill="auto"/>
            <w:hideMark/>
          </w:tcPr>
          <w:p w14:paraId="3523C72D"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ZPO</w:t>
            </w:r>
          </w:p>
        </w:tc>
        <w:tc>
          <w:tcPr>
            <w:tcW w:w="7786" w:type="dxa"/>
            <w:shd w:val="clear" w:color="auto" w:fill="auto"/>
            <w:hideMark/>
          </w:tcPr>
          <w:p w14:paraId="389CCBCF" w14:textId="0653417B"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Osoba so zdravotným postihnutím</w:t>
            </w:r>
          </w:p>
        </w:tc>
      </w:tr>
      <w:tr w:rsidR="009A5997" w:rsidRPr="009A5997" w14:paraId="61CE7DA1" w14:textId="33A07D8B" w:rsidTr="009A5997">
        <w:trPr>
          <w:trHeight w:val="315"/>
        </w:trPr>
        <w:tc>
          <w:tcPr>
            <w:tcW w:w="1281" w:type="dxa"/>
            <w:shd w:val="clear" w:color="auto" w:fill="auto"/>
            <w:hideMark/>
          </w:tcPr>
          <w:p w14:paraId="27BC4FAD"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ZPS</w:t>
            </w:r>
          </w:p>
        </w:tc>
        <w:tc>
          <w:tcPr>
            <w:tcW w:w="7786" w:type="dxa"/>
            <w:shd w:val="clear" w:color="auto" w:fill="auto"/>
            <w:hideMark/>
          </w:tcPr>
          <w:p w14:paraId="7E496C59"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Zariadenie pre seniorov</w:t>
            </w:r>
          </w:p>
        </w:tc>
      </w:tr>
      <w:tr w:rsidR="009A5997" w:rsidRPr="009A5997" w14:paraId="3C70B7B4" w14:textId="3E249389" w:rsidTr="009A5997">
        <w:trPr>
          <w:trHeight w:val="315"/>
        </w:trPr>
        <w:tc>
          <w:tcPr>
            <w:tcW w:w="1281" w:type="dxa"/>
            <w:shd w:val="clear" w:color="auto" w:fill="auto"/>
            <w:hideMark/>
          </w:tcPr>
          <w:p w14:paraId="49B66786"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ZUŠ</w:t>
            </w:r>
          </w:p>
        </w:tc>
        <w:tc>
          <w:tcPr>
            <w:tcW w:w="7786" w:type="dxa"/>
            <w:shd w:val="clear" w:color="auto" w:fill="auto"/>
            <w:hideMark/>
          </w:tcPr>
          <w:p w14:paraId="75AE57F1"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Základná umelecká škola</w:t>
            </w:r>
          </w:p>
        </w:tc>
      </w:tr>
      <w:tr w:rsidR="009A5997" w:rsidRPr="009A5997" w14:paraId="27E4A66C" w14:textId="62E31A9A" w:rsidTr="009A5997">
        <w:trPr>
          <w:trHeight w:val="315"/>
        </w:trPr>
        <w:tc>
          <w:tcPr>
            <w:tcW w:w="1281" w:type="dxa"/>
            <w:shd w:val="clear" w:color="auto" w:fill="auto"/>
            <w:hideMark/>
          </w:tcPr>
          <w:p w14:paraId="4B4457AC"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ZVS</w:t>
            </w:r>
          </w:p>
        </w:tc>
        <w:tc>
          <w:tcPr>
            <w:tcW w:w="7786" w:type="dxa"/>
            <w:shd w:val="clear" w:color="auto" w:fill="auto"/>
            <w:hideMark/>
          </w:tcPr>
          <w:p w14:paraId="17E42ED0" w14:textId="0AE4B4B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Západoslovenská vodárenská spoločnosť, a.s.</w:t>
            </w:r>
          </w:p>
        </w:tc>
      </w:tr>
      <w:tr w:rsidR="009A5997" w:rsidRPr="009A5997" w14:paraId="7E7AA3D5" w14:textId="0212663F" w:rsidTr="009A5997">
        <w:trPr>
          <w:trHeight w:val="315"/>
        </w:trPr>
        <w:tc>
          <w:tcPr>
            <w:tcW w:w="1281" w:type="dxa"/>
            <w:shd w:val="clear" w:color="auto" w:fill="auto"/>
            <w:hideMark/>
          </w:tcPr>
          <w:p w14:paraId="09D1544E"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ZŠ</w:t>
            </w:r>
          </w:p>
        </w:tc>
        <w:tc>
          <w:tcPr>
            <w:tcW w:w="7786" w:type="dxa"/>
            <w:shd w:val="clear" w:color="auto" w:fill="auto"/>
            <w:hideMark/>
          </w:tcPr>
          <w:p w14:paraId="3E9BEA5C" w14:textId="77777777" w:rsidR="009A5997" w:rsidRPr="009A5997" w:rsidRDefault="009A5997" w:rsidP="001C472C">
            <w:pPr>
              <w:spacing w:after="0" w:line="240" w:lineRule="auto"/>
              <w:rPr>
                <w:rFonts w:ascii="Calibri" w:eastAsia="Times New Roman" w:hAnsi="Calibri" w:cs="Calibri"/>
                <w:szCs w:val="24"/>
                <w:lang w:eastAsia="sk-SK"/>
              </w:rPr>
            </w:pPr>
            <w:r w:rsidRPr="009A5997">
              <w:rPr>
                <w:rFonts w:ascii="Calibri" w:eastAsia="Times New Roman" w:hAnsi="Calibri" w:cs="Calibri"/>
                <w:szCs w:val="24"/>
                <w:lang w:eastAsia="sk-SK"/>
              </w:rPr>
              <w:t>Základná škola</w:t>
            </w:r>
          </w:p>
        </w:tc>
      </w:tr>
    </w:tbl>
    <w:p w14:paraId="4D4441DF" w14:textId="77777777" w:rsidR="00A87E4A" w:rsidRPr="009A5997" w:rsidRDefault="00A87E4A" w:rsidP="00C62F8E">
      <w:pPr>
        <w:spacing w:after="0" w:line="240" w:lineRule="auto"/>
        <w:rPr>
          <w:rFonts w:cstheme="minorHAnsi"/>
          <w:bCs/>
          <w:lang w:eastAsia="ar-SA"/>
        </w:rPr>
      </w:pPr>
    </w:p>
    <w:p w14:paraId="2CC41420" w14:textId="25BBD646" w:rsidR="00847872" w:rsidRDefault="00847872" w:rsidP="00C62F8E">
      <w:pPr>
        <w:spacing w:after="0" w:line="240" w:lineRule="auto"/>
        <w:rPr>
          <w:rFonts w:cstheme="minorHAnsi"/>
        </w:rPr>
      </w:pPr>
      <w:r w:rsidRPr="006B68B2">
        <w:rPr>
          <w:rFonts w:cstheme="minorHAnsi"/>
          <w:color w:val="FF0000"/>
        </w:rPr>
        <w:br/>
      </w:r>
    </w:p>
    <w:p w14:paraId="6CE3CE58" w14:textId="71B3DC19" w:rsidR="004B33BD" w:rsidRDefault="004B33BD" w:rsidP="00C62F8E">
      <w:pPr>
        <w:spacing w:after="0" w:line="240" w:lineRule="auto"/>
        <w:rPr>
          <w:rFonts w:cstheme="minorHAnsi"/>
          <w:bCs/>
          <w:lang w:eastAsia="ar-SA"/>
        </w:rPr>
      </w:pPr>
    </w:p>
    <w:p w14:paraId="38C83ECC" w14:textId="77777777" w:rsidR="00BC4DA0" w:rsidRDefault="00BC4DA0" w:rsidP="00C62F8E">
      <w:pPr>
        <w:spacing w:after="0" w:line="240" w:lineRule="auto"/>
        <w:rPr>
          <w:rFonts w:cstheme="minorHAnsi"/>
          <w:bCs/>
          <w:lang w:eastAsia="ar-SA"/>
        </w:rPr>
      </w:pPr>
    </w:p>
    <w:p w14:paraId="21EF6C38" w14:textId="77777777" w:rsidR="00BC4DA0" w:rsidRPr="00D16FA3" w:rsidRDefault="00BC4DA0" w:rsidP="00C62F8E">
      <w:pPr>
        <w:spacing w:after="0" w:line="240" w:lineRule="auto"/>
        <w:rPr>
          <w:rFonts w:cstheme="minorHAnsi"/>
          <w:bCs/>
          <w:lang w:eastAsia="ar-SA"/>
        </w:rPr>
      </w:pPr>
    </w:p>
    <w:p w14:paraId="0860BB5A" w14:textId="77777777" w:rsidR="007E7EE2" w:rsidRPr="00D16FA3" w:rsidRDefault="007E7EE2" w:rsidP="00C62F8E">
      <w:pPr>
        <w:spacing w:after="0" w:line="240" w:lineRule="auto"/>
        <w:rPr>
          <w:rFonts w:cstheme="minorHAnsi"/>
          <w:szCs w:val="24"/>
        </w:rPr>
      </w:pPr>
    </w:p>
    <w:sectPr w:rsidR="007E7EE2" w:rsidRPr="00D16FA3" w:rsidSect="00A0617D">
      <w:headerReference w:type="default" r:id="rId54"/>
      <w:footerReference w:type="default" r:id="rId55"/>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AE3C8C" w14:textId="77777777" w:rsidR="00460DDE" w:rsidRDefault="00460DDE" w:rsidP="00B65895">
      <w:pPr>
        <w:spacing w:after="0"/>
      </w:pPr>
      <w:r>
        <w:separator/>
      </w:r>
    </w:p>
  </w:endnote>
  <w:endnote w:type="continuationSeparator" w:id="0">
    <w:p w14:paraId="06484421" w14:textId="77777777" w:rsidR="00460DDE" w:rsidRDefault="00460DDE" w:rsidP="00B658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E9674" w14:textId="2B4BF8C7" w:rsidR="00986BCE" w:rsidRDefault="00986BCE" w:rsidP="006E1E25">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1</w:t>
    </w:r>
    <w:r>
      <w:rPr>
        <w:rStyle w:val="slostrany"/>
      </w:rPr>
      <w:fldChar w:fldCharType="end"/>
    </w:r>
  </w:p>
  <w:p w14:paraId="5D9ED028" w14:textId="77777777" w:rsidR="00986BCE" w:rsidRDefault="00986BCE" w:rsidP="006E1E25">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9450291"/>
      <w:docPartObj>
        <w:docPartGallery w:val="Page Numbers (Bottom of Page)"/>
        <w:docPartUnique/>
      </w:docPartObj>
    </w:sdtPr>
    <w:sdtContent>
      <w:p w14:paraId="31725196" w14:textId="77777777" w:rsidR="00986BCE" w:rsidRDefault="00986BCE">
        <w:pPr>
          <w:pStyle w:val="Pta"/>
          <w:jc w:val="right"/>
        </w:pPr>
        <w:r>
          <w:fldChar w:fldCharType="begin"/>
        </w:r>
        <w:r>
          <w:instrText>PAGE   \* MERGEFORMAT</w:instrText>
        </w:r>
        <w:r>
          <w:fldChar w:fldCharType="separate"/>
        </w:r>
        <w:r w:rsidR="00675DB8">
          <w:rPr>
            <w:noProof/>
          </w:rPr>
          <w:t>44</w:t>
        </w:r>
        <w:r>
          <w:fldChar w:fldCharType="end"/>
        </w:r>
      </w:p>
    </w:sdtContent>
  </w:sdt>
  <w:p w14:paraId="09B0B186" w14:textId="77777777" w:rsidR="00986BCE" w:rsidRDefault="00986BCE" w:rsidP="006E1E25">
    <w:pPr>
      <w:pStyle w:val="Pt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1969770"/>
      <w:docPartObj>
        <w:docPartGallery w:val="Page Numbers (Bottom of Page)"/>
        <w:docPartUnique/>
      </w:docPartObj>
    </w:sdtPr>
    <w:sdtContent>
      <w:p w14:paraId="73B9D2AE" w14:textId="77777777" w:rsidR="00986BCE" w:rsidRDefault="00986BCE">
        <w:pPr>
          <w:pStyle w:val="Pta"/>
          <w:jc w:val="right"/>
        </w:pPr>
        <w:r>
          <w:fldChar w:fldCharType="begin"/>
        </w:r>
        <w:r>
          <w:instrText>PAGE   \* MERGEFORMAT</w:instrText>
        </w:r>
        <w:r>
          <w:fldChar w:fldCharType="separate"/>
        </w:r>
        <w:r w:rsidR="00AC536A">
          <w:rPr>
            <w:noProof/>
          </w:rPr>
          <w:t>118</w:t>
        </w:r>
        <w:r>
          <w:fldChar w:fldCharType="end"/>
        </w:r>
      </w:p>
    </w:sdtContent>
  </w:sdt>
  <w:p w14:paraId="3AD44F7A" w14:textId="77777777" w:rsidR="00986BCE" w:rsidRDefault="00986BCE">
    <w:pPr>
      <w:pStyle w:val="Pt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5912094"/>
      <w:docPartObj>
        <w:docPartGallery w:val="Page Numbers (Bottom of Page)"/>
        <w:docPartUnique/>
      </w:docPartObj>
    </w:sdtPr>
    <w:sdtContent>
      <w:p w14:paraId="7C134A3D" w14:textId="77777777" w:rsidR="00986BCE" w:rsidRDefault="00986BCE">
        <w:pPr>
          <w:pStyle w:val="Pta"/>
          <w:jc w:val="right"/>
        </w:pPr>
        <w:r>
          <w:fldChar w:fldCharType="begin"/>
        </w:r>
        <w:r>
          <w:instrText>PAGE   \* MERGEFORMAT</w:instrText>
        </w:r>
        <w:r>
          <w:fldChar w:fldCharType="separate"/>
        </w:r>
        <w:r w:rsidR="0019482E">
          <w:rPr>
            <w:noProof/>
          </w:rPr>
          <w:t>117</w:t>
        </w:r>
        <w:r>
          <w:fldChar w:fldCharType="end"/>
        </w:r>
        <w:r>
          <w:t xml:space="preserve"> </w:t>
        </w:r>
      </w:p>
    </w:sdtContent>
  </w:sdt>
  <w:p w14:paraId="0B1407B7" w14:textId="77777777" w:rsidR="00986BCE" w:rsidRDefault="00986BCE">
    <w:pPr>
      <w:pStyle w:val="Pt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9747247"/>
      <w:docPartObj>
        <w:docPartGallery w:val="Page Numbers (Bottom of Page)"/>
        <w:docPartUnique/>
      </w:docPartObj>
    </w:sdtPr>
    <w:sdtContent>
      <w:p w14:paraId="7F6579B5" w14:textId="77777777" w:rsidR="00986BCE" w:rsidRDefault="00986BCE">
        <w:pPr>
          <w:pStyle w:val="Pta"/>
          <w:jc w:val="right"/>
        </w:pPr>
        <w:r>
          <w:fldChar w:fldCharType="begin"/>
        </w:r>
        <w:r>
          <w:instrText>PAGE   \* MERGEFORMAT</w:instrText>
        </w:r>
        <w:r>
          <w:fldChar w:fldCharType="separate"/>
        </w:r>
        <w:r w:rsidR="0019482E">
          <w:rPr>
            <w:noProof/>
          </w:rPr>
          <w:t>122</w:t>
        </w:r>
        <w:r>
          <w:fldChar w:fldCharType="end"/>
        </w:r>
        <w:r>
          <w:t xml:space="preserve"> </w:t>
        </w:r>
      </w:p>
    </w:sdtContent>
  </w:sdt>
  <w:p w14:paraId="72FB1ACC" w14:textId="77777777" w:rsidR="00986BCE" w:rsidRDefault="00986BCE">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E5CF56" w14:textId="77777777" w:rsidR="00460DDE" w:rsidRDefault="00460DDE" w:rsidP="00B65895">
      <w:pPr>
        <w:spacing w:after="0"/>
      </w:pPr>
      <w:r>
        <w:separator/>
      </w:r>
    </w:p>
  </w:footnote>
  <w:footnote w:type="continuationSeparator" w:id="0">
    <w:p w14:paraId="5615F7A7" w14:textId="77777777" w:rsidR="00460DDE" w:rsidRDefault="00460DDE" w:rsidP="00B6589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CC255" w14:textId="77777777" w:rsidR="00986BCE" w:rsidRDefault="00986BCE">
    <w:pPr>
      <w:pStyle w:val="Hlavika"/>
      <w:pBdr>
        <w:bottom w:val="single" w:sz="12" w:space="1" w:color="auto"/>
      </w:pBdr>
    </w:pPr>
    <w:r>
      <w:rPr>
        <w:rFonts w:cstheme="minorHAnsi"/>
        <w:szCs w:val="24"/>
      </w:rPr>
      <w:t>Komunitný plán mesta Šaľa na roky 2023 - 2030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CF9C3" w14:textId="77777777" w:rsidR="00986BCE" w:rsidRDefault="00986BCE">
    <w:pPr>
      <w:pStyle w:val="Hlavika"/>
      <w:pBdr>
        <w:bottom w:val="single" w:sz="12" w:space="1" w:color="auto"/>
      </w:pBdr>
    </w:pPr>
    <w:r>
      <w:rPr>
        <w:rFonts w:cstheme="minorHAnsi"/>
        <w:szCs w:val="24"/>
      </w:rPr>
      <w:t>Komunitný plán mesta Šaľa na roky 2023 - 2030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7692"/>
    <w:multiLevelType w:val="hybridMultilevel"/>
    <w:tmpl w:val="562C521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 w15:restartNumberingAfterBreak="0">
    <w:nsid w:val="057516C4"/>
    <w:multiLevelType w:val="hybridMultilevel"/>
    <w:tmpl w:val="E4A656E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ACC563A"/>
    <w:multiLevelType w:val="hybridMultilevel"/>
    <w:tmpl w:val="A7FA9926"/>
    <w:lvl w:ilvl="0" w:tplc="F34E8826">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 w15:restartNumberingAfterBreak="0">
    <w:nsid w:val="0C3B5C09"/>
    <w:multiLevelType w:val="hybridMultilevel"/>
    <w:tmpl w:val="968CE7B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6514C64"/>
    <w:multiLevelType w:val="hybridMultilevel"/>
    <w:tmpl w:val="DB7A6632"/>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A642DE7"/>
    <w:multiLevelType w:val="hybridMultilevel"/>
    <w:tmpl w:val="65223FE4"/>
    <w:lvl w:ilvl="0" w:tplc="53987F18">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F036278"/>
    <w:multiLevelType w:val="hybridMultilevel"/>
    <w:tmpl w:val="BDC24572"/>
    <w:lvl w:ilvl="0" w:tplc="041B000B">
      <w:start w:val="1"/>
      <w:numFmt w:val="bullet"/>
      <w:lvlText w:val=""/>
      <w:lvlJc w:val="left"/>
      <w:pPr>
        <w:ind w:left="643"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FA3618E"/>
    <w:multiLevelType w:val="hybridMultilevel"/>
    <w:tmpl w:val="B68EEB3C"/>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4965768"/>
    <w:multiLevelType w:val="hybridMultilevel"/>
    <w:tmpl w:val="B810D87A"/>
    <w:lvl w:ilvl="0" w:tplc="F03A7ED2">
      <w:numFmt w:val="bullet"/>
      <w:lvlText w:val="•"/>
      <w:lvlJc w:val="left"/>
      <w:pPr>
        <w:ind w:left="360" w:hanging="360"/>
      </w:pPr>
      <w:rPr>
        <w:rFonts w:ascii="Calibri" w:eastAsiaTheme="minorHAnsi" w:hAnsi="Calibri" w:cs="Calibri"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15:restartNumberingAfterBreak="0">
    <w:nsid w:val="25555745"/>
    <w:multiLevelType w:val="multilevel"/>
    <w:tmpl w:val="0FB25A94"/>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717" w:hanging="576"/>
      </w:pPr>
      <w:rPr>
        <w:rFonts w:hint="default"/>
      </w:rPr>
    </w:lvl>
    <w:lvl w:ilvl="2">
      <w:start w:val="1"/>
      <w:numFmt w:val="decimal"/>
      <w:pStyle w:val="Nadpis3"/>
      <w:lvlText w:val="%1.%2.%3"/>
      <w:lvlJc w:val="left"/>
      <w:pPr>
        <w:ind w:left="720" w:hanging="720"/>
      </w:pPr>
      <w:rPr>
        <w:rFonts w:hint="default"/>
        <w:b/>
        <w:bCs w:val="0"/>
        <w:i w:val="0"/>
        <w:iCs w:val="0"/>
        <w:caps w:val="0"/>
        <w:smallCaps w:val="0"/>
        <w:strike w:val="0"/>
        <w:dstrike w:val="0"/>
        <w:outline w:val="0"/>
        <w:shadow w:val="0"/>
        <w:emboss w:val="0"/>
        <w:imprint w:val="0"/>
        <w:noProof w:val="0"/>
        <w:vanish w:val="0"/>
        <w:color w:val="auto"/>
        <w:spacing w:val="0"/>
        <w:kern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0" w15:restartNumberingAfterBreak="0">
    <w:nsid w:val="26BF25BF"/>
    <w:multiLevelType w:val="hybridMultilevel"/>
    <w:tmpl w:val="6E24C69C"/>
    <w:lvl w:ilvl="0" w:tplc="041B000F">
      <w:start w:val="1"/>
      <w:numFmt w:val="decimal"/>
      <w:lvlText w:val="%1."/>
      <w:lvlJc w:val="left"/>
      <w:pPr>
        <w:ind w:left="1428" w:hanging="360"/>
      </w:p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11" w15:restartNumberingAfterBreak="0">
    <w:nsid w:val="27E93E4B"/>
    <w:multiLevelType w:val="hybridMultilevel"/>
    <w:tmpl w:val="578636A0"/>
    <w:lvl w:ilvl="0" w:tplc="45263E8E">
      <w:numFmt w:val="bullet"/>
      <w:lvlText w:val="-"/>
      <w:lvlJc w:val="left"/>
      <w:pPr>
        <w:ind w:left="720" w:hanging="360"/>
      </w:pPr>
      <w:rPr>
        <w:rFonts w:ascii="Cambria" w:eastAsiaTheme="minorHAnsi" w:hAnsi="Cambria" w:cstheme="minorBidi" w:hint="default"/>
      </w:rPr>
    </w:lvl>
    <w:lvl w:ilvl="1" w:tplc="F24A9332">
      <w:start w:val="14"/>
      <w:numFmt w:val="bullet"/>
      <w:lvlText w:val="–"/>
      <w:lvlJc w:val="left"/>
      <w:pPr>
        <w:ind w:left="1440" w:hanging="360"/>
      </w:pPr>
      <w:rPr>
        <w:rFonts w:ascii="Calibri" w:eastAsiaTheme="minorHAnsi"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D960E2F"/>
    <w:multiLevelType w:val="hybridMultilevel"/>
    <w:tmpl w:val="ACA60ED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1513EE1"/>
    <w:multiLevelType w:val="hybridMultilevel"/>
    <w:tmpl w:val="575848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41136FB"/>
    <w:multiLevelType w:val="hybridMultilevel"/>
    <w:tmpl w:val="319CA78E"/>
    <w:lvl w:ilvl="0" w:tplc="B94062E4">
      <w:start w:val="202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5705B0C"/>
    <w:multiLevelType w:val="multilevel"/>
    <w:tmpl w:val="85F22EEE"/>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color w:val="000000" w:themeColor="text1"/>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AF63734"/>
    <w:multiLevelType w:val="multilevel"/>
    <w:tmpl w:val="1FD48800"/>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05549B9"/>
    <w:multiLevelType w:val="hybridMultilevel"/>
    <w:tmpl w:val="A47EE6F8"/>
    <w:lvl w:ilvl="0" w:tplc="7BFA81E2">
      <w:start w:val="1"/>
      <w:numFmt w:val="upperLetter"/>
      <w:lvlText w:val="%1."/>
      <w:lvlJc w:val="left"/>
      <w:pPr>
        <w:ind w:left="720" w:hanging="360"/>
      </w:pPr>
      <w:rPr>
        <w:b w:val="0"/>
        <w:bCs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8" w15:restartNumberingAfterBreak="0">
    <w:nsid w:val="45A17C40"/>
    <w:multiLevelType w:val="hybridMultilevel"/>
    <w:tmpl w:val="F83EE7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46CC37D6"/>
    <w:multiLevelType w:val="hybridMultilevel"/>
    <w:tmpl w:val="9C20E610"/>
    <w:lvl w:ilvl="0" w:tplc="45263E8E">
      <w:numFmt w:val="bullet"/>
      <w:lvlText w:val="-"/>
      <w:lvlJc w:val="left"/>
      <w:pPr>
        <w:ind w:left="720" w:hanging="360"/>
      </w:pPr>
      <w:rPr>
        <w:rFonts w:ascii="Cambria" w:eastAsiaTheme="minorHAnsi" w:hAnsi="Cambr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A793F20"/>
    <w:multiLevelType w:val="hybridMultilevel"/>
    <w:tmpl w:val="21901A60"/>
    <w:lvl w:ilvl="0" w:tplc="041B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BBC4102"/>
    <w:multiLevelType w:val="hybridMultilevel"/>
    <w:tmpl w:val="34061DE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56B06D72"/>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7F77665"/>
    <w:multiLevelType w:val="hybridMultilevel"/>
    <w:tmpl w:val="B27A67D8"/>
    <w:lvl w:ilvl="0" w:tplc="45263E8E">
      <w:numFmt w:val="bullet"/>
      <w:lvlText w:val="-"/>
      <w:lvlJc w:val="left"/>
      <w:pPr>
        <w:ind w:left="720" w:hanging="360"/>
      </w:pPr>
      <w:rPr>
        <w:rFonts w:ascii="Cambria" w:eastAsiaTheme="minorHAnsi" w:hAnsi="Cambr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58376C62"/>
    <w:multiLevelType w:val="hybridMultilevel"/>
    <w:tmpl w:val="9494768A"/>
    <w:lvl w:ilvl="0" w:tplc="45263E8E">
      <w:numFmt w:val="bullet"/>
      <w:lvlText w:val="-"/>
      <w:lvlJc w:val="left"/>
      <w:pPr>
        <w:ind w:left="720" w:hanging="360"/>
      </w:pPr>
      <w:rPr>
        <w:rFonts w:ascii="Cambria" w:eastAsiaTheme="minorHAnsi" w:hAnsi="Cambr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C074EF7"/>
    <w:multiLevelType w:val="multilevel"/>
    <w:tmpl w:val="1E3E8EE4"/>
    <w:lvl w:ilvl="0">
      <w:start w:val="1"/>
      <w:numFmt w:val="decimal"/>
      <w:lvlText w:val="%1."/>
      <w:lvlJc w:val="left"/>
      <w:pPr>
        <w:ind w:left="720" w:hanging="360"/>
      </w:pPr>
      <w:rPr>
        <w:rFonts w:ascii="Times New Roman" w:hAnsi="Times New Roman"/>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98F5107"/>
    <w:multiLevelType w:val="multilevel"/>
    <w:tmpl w:val="850A3A40"/>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A503ABF"/>
    <w:multiLevelType w:val="hybridMultilevel"/>
    <w:tmpl w:val="C6B0D02A"/>
    <w:lvl w:ilvl="0" w:tplc="B94062E4">
      <w:start w:val="202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6F6B3B2A"/>
    <w:multiLevelType w:val="hybridMultilevel"/>
    <w:tmpl w:val="E8E42B4C"/>
    <w:lvl w:ilvl="0" w:tplc="45263E8E">
      <w:numFmt w:val="bullet"/>
      <w:lvlText w:val="-"/>
      <w:lvlJc w:val="left"/>
      <w:pPr>
        <w:ind w:left="720" w:hanging="360"/>
      </w:pPr>
      <w:rPr>
        <w:rFonts w:ascii="Cambria" w:eastAsiaTheme="minorHAnsi" w:hAnsi="Cambr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70566985"/>
    <w:multiLevelType w:val="hybridMultilevel"/>
    <w:tmpl w:val="DDA21F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712F5FD2"/>
    <w:multiLevelType w:val="hybridMultilevel"/>
    <w:tmpl w:val="84A2D2FA"/>
    <w:lvl w:ilvl="0" w:tplc="45263E8E">
      <w:numFmt w:val="bullet"/>
      <w:lvlText w:val="-"/>
      <w:lvlJc w:val="left"/>
      <w:pPr>
        <w:ind w:left="720" w:hanging="360"/>
      </w:pPr>
      <w:rPr>
        <w:rFonts w:ascii="Cambria" w:eastAsiaTheme="minorHAnsi" w:hAnsi="Cambria"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549330F"/>
    <w:multiLevelType w:val="hybridMultilevel"/>
    <w:tmpl w:val="FCBC67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759C35F6"/>
    <w:multiLevelType w:val="multilevel"/>
    <w:tmpl w:val="96FCA736"/>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b/>
        <w:sz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AC23EE8"/>
    <w:multiLevelType w:val="multilevel"/>
    <w:tmpl w:val="C46A9BE6"/>
    <w:lvl w:ilvl="0">
      <w:start w:val="1"/>
      <w:numFmt w:val="decimal"/>
      <w:lvlText w:val="%1."/>
      <w:lvlJc w:val="left"/>
      <w:pPr>
        <w:ind w:left="1428" w:hanging="360"/>
      </w:p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34" w15:restartNumberingAfterBreak="0">
    <w:nsid w:val="7B1E004E"/>
    <w:multiLevelType w:val="hybridMultilevel"/>
    <w:tmpl w:val="9AA2ADF6"/>
    <w:lvl w:ilvl="0" w:tplc="45263E8E">
      <w:numFmt w:val="bullet"/>
      <w:lvlText w:val="-"/>
      <w:lvlJc w:val="left"/>
      <w:pPr>
        <w:ind w:left="720" w:hanging="360"/>
      </w:pPr>
      <w:rPr>
        <w:rFonts w:ascii="Cambria" w:eastAsiaTheme="minorHAnsi" w:hAnsi="Cambr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7C105726"/>
    <w:multiLevelType w:val="hybridMultilevel"/>
    <w:tmpl w:val="F662B548"/>
    <w:lvl w:ilvl="0" w:tplc="041B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D3C4321"/>
    <w:multiLevelType w:val="hybridMultilevel"/>
    <w:tmpl w:val="3E6E976E"/>
    <w:lvl w:ilvl="0" w:tplc="041B000F">
      <w:start w:val="1"/>
      <w:numFmt w:val="decimal"/>
      <w:lvlText w:val="%1."/>
      <w:lvlJc w:val="left"/>
      <w:pPr>
        <w:ind w:left="720" w:hanging="360"/>
      </w:pPr>
    </w:lvl>
    <w:lvl w:ilvl="1" w:tplc="3146C4BA">
      <w:start w:val="1"/>
      <w:numFmt w:val="lowerRoman"/>
      <w:lvlText w:val="%2)"/>
      <w:lvlJc w:val="left"/>
      <w:pPr>
        <w:ind w:left="1800" w:hanging="720"/>
      </w:pPr>
      <w:rPr>
        <w:rFonts w:hint="default"/>
      </w:rPr>
    </w:lvl>
    <w:lvl w:ilvl="2" w:tplc="1D8A7C86">
      <w:start w:val="1"/>
      <w:numFmt w:val="lowerLetter"/>
      <w:lvlText w:val="%3)"/>
      <w:lvlJc w:val="left"/>
      <w:pPr>
        <w:ind w:left="2340" w:hanging="360"/>
      </w:pPr>
      <w:rPr>
        <w:rFonts w:hint="default"/>
      </w:rPr>
    </w:lvl>
    <w:lvl w:ilvl="3" w:tplc="CDDE6176">
      <w:start w:val="2023"/>
      <w:numFmt w:val="decimal"/>
      <w:lvlText w:val="%4"/>
      <w:lvlJc w:val="left"/>
      <w:pPr>
        <w:ind w:left="3000" w:hanging="480"/>
      </w:pPr>
      <w:rPr>
        <w:rFonts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4"/>
  </w:num>
  <w:num w:numId="2">
    <w:abstractNumId w:val="14"/>
  </w:num>
  <w:num w:numId="3">
    <w:abstractNumId w:val="32"/>
  </w:num>
  <w:num w:numId="4">
    <w:abstractNumId w:val="7"/>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29"/>
  </w:num>
  <w:num w:numId="10">
    <w:abstractNumId w:val="31"/>
  </w:num>
  <w:num w:numId="11">
    <w:abstractNumId w:val="27"/>
  </w:num>
  <w:num w:numId="12">
    <w:abstractNumId w:val="9"/>
    <w:lvlOverride w:ilvl="0">
      <w:startOverride w:val="2"/>
    </w:lvlOverride>
    <w:lvlOverride w:ilvl="1">
      <w:startOverride w:val="4"/>
    </w:lvlOverride>
  </w:num>
  <w:num w:numId="13">
    <w:abstractNumId w:val="5"/>
  </w:num>
  <w:num w:numId="14">
    <w:abstractNumId w:val="6"/>
  </w:num>
  <w:num w:numId="15">
    <w:abstractNumId w:val="9"/>
  </w:num>
  <w:num w:numId="16">
    <w:abstractNumId w:val="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1"/>
  </w:num>
  <w:num w:numId="19">
    <w:abstractNumId w:val="18"/>
  </w:num>
  <w:num w:numId="20">
    <w:abstractNumId w:val="9"/>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2"/>
  </w:num>
  <w:num w:numId="25">
    <w:abstractNumId w:val="36"/>
  </w:num>
  <w:num w:numId="26">
    <w:abstractNumId w:val="33"/>
  </w:num>
  <w:num w:numId="27">
    <w:abstractNumId w:val="4"/>
  </w:num>
  <w:num w:numId="28">
    <w:abstractNumId w:val="35"/>
  </w:num>
  <w:num w:numId="29">
    <w:abstractNumId w:val="20"/>
  </w:num>
  <w:num w:numId="30">
    <w:abstractNumId w:val="19"/>
  </w:num>
  <w:num w:numId="31">
    <w:abstractNumId w:val="23"/>
  </w:num>
  <w:num w:numId="32">
    <w:abstractNumId w:val="34"/>
  </w:num>
  <w:num w:numId="33">
    <w:abstractNumId w:val="28"/>
  </w:num>
  <w:num w:numId="34">
    <w:abstractNumId w:val="11"/>
  </w:num>
  <w:num w:numId="35">
    <w:abstractNumId w:val="30"/>
  </w:num>
  <w:num w:numId="36">
    <w:abstractNumId w:val="15"/>
  </w:num>
  <w:num w:numId="37">
    <w:abstractNumId w:val="16"/>
  </w:num>
  <w:num w:numId="38">
    <w:abstractNumId w:val="0"/>
  </w:num>
  <w:num w:numId="39">
    <w:abstractNumId w:val="3"/>
  </w:num>
  <w:num w:numId="40">
    <w:abstractNumId w:val="26"/>
  </w:num>
  <w:num w:numId="41">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6A7"/>
    <w:rsid w:val="00002C6C"/>
    <w:rsid w:val="0001010B"/>
    <w:rsid w:val="0001021B"/>
    <w:rsid w:val="000118CF"/>
    <w:rsid w:val="000166B0"/>
    <w:rsid w:val="0002242F"/>
    <w:rsid w:val="00030958"/>
    <w:rsid w:val="00030C2C"/>
    <w:rsid w:val="00037157"/>
    <w:rsid w:val="00037FB6"/>
    <w:rsid w:val="000455AA"/>
    <w:rsid w:val="000473B0"/>
    <w:rsid w:val="00054645"/>
    <w:rsid w:val="00055263"/>
    <w:rsid w:val="000553A6"/>
    <w:rsid w:val="00061F6D"/>
    <w:rsid w:val="0007080D"/>
    <w:rsid w:val="00073051"/>
    <w:rsid w:val="00075FAB"/>
    <w:rsid w:val="000827DB"/>
    <w:rsid w:val="00085A56"/>
    <w:rsid w:val="00090A53"/>
    <w:rsid w:val="00093A6C"/>
    <w:rsid w:val="00095EDB"/>
    <w:rsid w:val="00097786"/>
    <w:rsid w:val="000B1795"/>
    <w:rsid w:val="000B510B"/>
    <w:rsid w:val="000C5041"/>
    <w:rsid w:val="000D017E"/>
    <w:rsid w:val="000D5DC0"/>
    <w:rsid w:val="000D69DF"/>
    <w:rsid w:val="000E09F2"/>
    <w:rsid w:val="000E2871"/>
    <w:rsid w:val="000E3EAF"/>
    <w:rsid w:val="000E5974"/>
    <w:rsid w:val="000E6B76"/>
    <w:rsid w:val="000E6D89"/>
    <w:rsid w:val="00100B31"/>
    <w:rsid w:val="0010102E"/>
    <w:rsid w:val="001023ED"/>
    <w:rsid w:val="00107F8F"/>
    <w:rsid w:val="00112462"/>
    <w:rsid w:val="00116326"/>
    <w:rsid w:val="001229BB"/>
    <w:rsid w:val="00124459"/>
    <w:rsid w:val="00124A6F"/>
    <w:rsid w:val="00134432"/>
    <w:rsid w:val="0013451E"/>
    <w:rsid w:val="0013476D"/>
    <w:rsid w:val="00137414"/>
    <w:rsid w:val="00142519"/>
    <w:rsid w:val="0014291B"/>
    <w:rsid w:val="001429C3"/>
    <w:rsid w:val="00145D57"/>
    <w:rsid w:val="001505D9"/>
    <w:rsid w:val="00150E90"/>
    <w:rsid w:val="00154A62"/>
    <w:rsid w:val="00154FAB"/>
    <w:rsid w:val="00156360"/>
    <w:rsid w:val="001603D4"/>
    <w:rsid w:val="00162160"/>
    <w:rsid w:val="001664BB"/>
    <w:rsid w:val="00172CCC"/>
    <w:rsid w:val="00175E86"/>
    <w:rsid w:val="0017605C"/>
    <w:rsid w:val="00176E8E"/>
    <w:rsid w:val="00177FCC"/>
    <w:rsid w:val="00182210"/>
    <w:rsid w:val="0018570F"/>
    <w:rsid w:val="001906F6"/>
    <w:rsid w:val="00191A4B"/>
    <w:rsid w:val="00194681"/>
    <w:rsid w:val="0019482E"/>
    <w:rsid w:val="00197279"/>
    <w:rsid w:val="00197368"/>
    <w:rsid w:val="001A1D91"/>
    <w:rsid w:val="001A3C0B"/>
    <w:rsid w:val="001A52D5"/>
    <w:rsid w:val="001B060D"/>
    <w:rsid w:val="001B07C1"/>
    <w:rsid w:val="001B2071"/>
    <w:rsid w:val="001C0C8D"/>
    <w:rsid w:val="001C1CFB"/>
    <w:rsid w:val="001C2604"/>
    <w:rsid w:val="001C472C"/>
    <w:rsid w:val="001C4A88"/>
    <w:rsid w:val="001C51B6"/>
    <w:rsid w:val="001C7D4E"/>
    <w:rsid w:val="001E3529"/>
    <w:rsid w:val="001E3FF1"/>
    <w:rsid w:val="001F06A7"/>
    <w:rsid w:val="001F0C66"/>
    <w:rsid w:val="001F3644"/>
    <w:rsid w:val="001F37AE"/>
    <w:rsid w:val="001F55B6"/>
    <w:rsid w:val="001F73AB"/>
    <w:rsid w:val="0020017F"/>
    <w:rsid w:val="00200902"/>
    <w:rsid w:val="00203516"/>
    <w:rsid w:val="002043D1"/>
    <w:rsid w:val="002057EB"/>
    <w:rsid w:val="00207B96"/>
    <w:rsid w:val="00213710"/>
    <w:rsid w:val="00216B36"/>
    <w:rsid w:val="002209B9"/>
    <w:rsid w:val="002261E5"/>
    <w:rsid w:val="00227892"/>
    <w:rsid w:val="00236B08"/>
    <w:rsid w:val="00246DF1"/>
    <w:rsid w:val="00253C04"/>
    <w:rsid w:val="002550A4"/>
    <w:rsid w:val="00260133"/>
    <w:rsid w:val="0026095F"/>
    <w:rsid w:val="002611EF"/>
    <w:rsid w:val="002642D3"/>
    <w:rsid w:val="00266DC0"/>
    <w:rsid w:val="0027654A"/>
    <w:rsid w:val="00276A7A"/>
    <w:rsid w:val="00280850"/>
    <w:rsid w:val="002847A6"/>
    <w:rsid w:val="002858E7"/>
    <w:rsid w:val="0029148F"/>
    <w:rsid w:val="00292EAB"/>
    <w:rsid w:val="002956A7"/>
    <w:rsid w:val="002A7B2B"/>
    <w:rsid w:val="002B0EE0"/>
    <w:rsid w:val="002B15A6"/>
    <w:rsid w:val="002B4FD7"/>
    <w:rsid w:val="002B7B27"/>
    <w:rsid w:val="002C26B7"/>
    <w:rsid w:val="002C53D9"/>
    <w:rsid w:val="002C5AA4"/>
    <w:rsid w:val="002D5054"/>
    <w:rsid w:val="002E197C"/>
    <w:rsid w:val="002E260E"/>
    <w:rsid w:val="002E2CF1"/>
    <w:rsid w:val="002E550F"/>
    <w:rsid w:val="002F346D"/>
    <w:rsid w:val="002F71C7"/>
    <w:rsid w:val="00303600"/>
    <w:rsid w:val="00304212"/>
    <w:rsid w:val="0030698D"/>
    <w:rsid w:val="00307C13"/>
    <w:rsid w:val="00317554"/>
    <w:rsid w:val="00322148"/>
    <w:rsid w:val="003238AC"/>
    <w:rsid w:val="00331E9B"/>
    <w:rsid w:val="00335936"/>
    <w:rsid w:val="003369EA"/>
    <w:rsid w:val="003422C9"/>
    <w:rsid w:val="00342ACC"/>
    <w:rsid w:val="003456B8"/>
    <w:rsid w:val="003473EB"/>
    <w:rsid w:val="00347668"/>
    <w:rsid w:val="00351713"/>
    <w:rsid w:val="003571AE"/>
    <w:rsid w:val="00360A42"/>
    <w:rsid w:val="00361310"/>
    <w:rsid w:val="00364E79"/>
    <w:rsid w:val="003651DA"/>
    <w:rsid w:val="0036612A"/>
    <w:rsid w:val="00373B45"/>
    <w:rsid w:val="00375DF1"/>
    <w:rsid w:val="00376800"/>
    <w:rsid w:val="003777C2"/>
    <w:rsid w:val="0039050D"/>
    <w:rsid w:val="00390D0D"/>
    <w:rsid w:val="00394903"/>
    <w:rsid w:val="00397040"/>
    <w:rsid w:val="00397EC0"/>
    <w:rsid w:val="003A1D0E"/>
    <w:rsid w:val="003B379B"/>
    <w:rsid w:val="003C2F2A"/>
    <w:rsid w:val="003C456F"/>
    <w:rsid w:val="003C7F18"/>
    <w:rsid w:val="003D27A2"/>
    <w:rsid w:val="003D3B83"/>
    <w:rsid w:val="003D4F39"/>
    <w:rsid w:val="003D6610"/>
    <w:rsid w:val="003E22C9"/>
    <w:rsid w:val="003E2828"/>
    <w:rsid w:val="003E35DD"/>
    <w:rsid w:val="003E5E51"/>
    <w:rsid w:val="00400D55"/>
    <w:rsid w:val="00404B75"/>
    <w:rsid w:val="004078AB"/>
    <w:rsid w:val="004161AC"/>
    <w:rsid w:val="004162B7"/>
    <w:rsid w:val="0042158C"/>
    <w:rsid w:val="00422451"/>
    <w:rsid w:val="0042259D"/>
    <w:rsid w:val="0042317F"/>
    <w:rsid w:val="004243E1"/>
    <w:rsid w:val="00425B35"/>
    <w:rsid w:val="00425DCB"/>
    <w:rsid w:val="00426530"/>
    <w:rsid w:val="0042695F"/>
    <w:rsid w:val="00427266"/>
    <w:rsid w:val="00431ED9"/>
    <w:rsid w:val="00433C7C"/>
    <w:rsid w:val="004347AE"/>
    <w:rsid w:val="0043526E"/>
    <w:rsid w:val="00435997"/>
    <w:rsid w:val="00446DCE"/>
    <w:rsid w:val="00450DF7"/>
    <w:rsid w:val="00451960"/>
    <w:rsid w:val="00456352"/>
    <w:rsid w:val="00456E02"/>
    <w:rsid w:val="00460DDE"/>
    <w:rsid w:val="00461A75"/>
    <w:rsid w:val="00461F0E"/>
    <w:rsid w:val="0046230A"/>
    <w:rsid w:val="00465840"/>
    <w:rsid w:val="00475061"/>
    <w:rsid w:val="00475A5D"/>
    <w:rsid w:val="004848E3"/>
    <w:rsid w:val="00490676"/>
    <w:rsid w:val="00490C8F"/>
    <w:rsid w:val="004937B5"/>
    <w:rsid w:val="004A20D0"/>
    <w:rsid w:val="004A7DEB"/>
    <w:rsid w:val="004A7E49"/>
    <w:rsid w:val="004B2CED"/>
    <w:rsid w:val="004B33BD"/>
    <w:rsid w:val="004C0CEE"/>
    <w:rsid w:val="004C46E8"/>
    <w:rsid w:val="004C6BA8"/>
    <w:rsid w:val="004D0B52"/>
    <w:rsid w:val="004E36CD"/>
    <w:rsid w:val="00501B30"/>
    <w:rsid w:val="00502073"/>
    <w:rsid w:val="00506B80"/>
    <w:rsid w:val="0050727D"/>
    <w:rsid w:val="00515D55"/>
    <w:rsid w:val="00516CA9"/>
    <w:rsid w:val="00516EF8"/>
    <w:rsid w:val="00527430"/>
    <w:rsid w:val="00545BC3"/>
    <w:rsid w:val="005554D3"/>
    <w:rsid w:val="00555CDC"/>
    <w:rsid w:val="005560AE"/>
    <w:rsid w:val="00561F3A"/>
    <w:rsid w:val="00563654"/>
    <w:rsid w:val="00570CFB"/>
    <w:rsid w:val="005729B3"/>
    <w:rsid w:val="0057381C"/>
    <w:rsid w:val="00573C3F"/>
    <w:rsid w:val="00573E39"/>
    <w:rsid w:val="005805D0"/>
    <w:rsid w:val="00584792"/>
    <w:rsid w:val="00585DF9"/>
    <w:rsid w:val="0059133B"/>
    <w:rsid w:val="00591A1A"/>
    <w:rsid w:val="005949C4"/>
    <w:rsid w:val="005A0F2F"/>
    <w:rsid w:val="005A1EC0"/>
    <w:rsid w:val="005A6F8B"/>
    <w:rsid w:val="005B3203"/>
    <w:rsid w:val="005B61B0"/>
    <w:rsid w:val="005C3763"/>
    <w:rsid w:val="005C559D"/>
    <w:rsid w:val="005D034E"/>
    <w:rsid w:val="005D47FD"/>
    <w:rsid w:val="005E0104"/>
    <w:rsid w:val="005E064D"/>
    <w:rsid w:val="005E2622"/>
    <w:rsid w:val="005E3461"/>
    <w:rsid w:val="005E34F2"/>
    <w:rsid w:val="005E7D67"/>
    <w:rsid w:val="005F4A73"/>
    <w:rsid w:val="006056B3"/>
    <w:rsid w:val="0061257F"/>
    <w:rsid w:val="00620347"/>
    <w:rsid w:val="00625504"/>
    <w:rsid w:val="006311BF"/>
    <w:rsid w:val="00633071"/>
    <w:rsid w:val="0063427E"/>
    <w:rsid w:val="006375C8"/>
    <w:rsid w:val="00645273"/>
    <w:rsid w:val="00646F6D"/>
    <w:rsid w:val="006536D7"/>
    <w:rsid w:val="00653E80"/>
    <w:rsid w:val="00654193"/>
    <w:rsid w:val="00657642"/>
    <w:rsid w:val="00665CFB"/>
    <w:rsid w:val="0067108C"/>
    <w:rsid w:val="00675DB8"/>
    <w:rsid w:val="006905E4"/>
    <w:rsid w:val="00691ABC"/>
    <w:rsid w:val="00696A49"/>
    <w:rsid w:val="006A5F15"/>
    <w:rsid w:val="006A62AC"/>
    <w:rsid w:val="006A767B"/>
    <w:rsid w:val="006A7C2D"/>
    <w:rsid w:val="006B68B2"/>
    <w:rsid w:val="006C196B"/>
    <w:rsid w:val="006C274A"/>
    <w:rsid w:val="006C6D84"/>
    <w:rsid w:val="006D156D"/>
    <w:rsid w:val="006D2D69"/>
    <w:rsid w:val="006D6248"/>
    <w:rsid w:val="006D7576"/>
    <w:rsid w:val="006E1919"/>
    <w:rsid w:val="006E1D3A"/>
    <w:rsid w:val="006E1E25"/>
    <w:rsid w:val="006E3BE5"/>
    <w:rsid w:val="006E52E4"/>
    <w:rsid w:val="006E65BD"/>
    <w:rsid w:val="006E7316"/>
    <w:rsid w:val="006F006B"/>
    <w:rsid w:val="006F3EEA"/>
    <w:rsid w:val="007018EE"/>
    <w:rsid w:val="0070305F"/>
    <w:rsid w:val="007063C3"/>
    <w:rsid w:val="00706D76"/>
    <w:rsid w:val="007125D6"/>
    <w:rsid w:val="00727837"/>
    <w:rsid w:val="00733E22"/>
    <w:rsid w:val="00734ABC"/>
    <w:rsid w:val="00734C8B"/>
    <w:rsid w:val="00735994"/>
    <w:rsid w:val="00744409"/>
    <w:rsid w:val="0074697F"/>
    <w:rsid w:val="00746AC8"/>
    <w:rsid w:val="00753603"/>
    <w:rsid w:val="00755040"/>
    <w:rsid w:val="0076599C"/>
    <w:rsid w:val="00772B9B"/>
    <w:rsid w:val="00775F12"/>
    <w:rsid w:val="00776C1A"/>
    <w:rsid w:val="00777123"/>
    <w:rsid w:val="0078570C"/>
    <w:rsid w:val="0078767D"/>
    <w:rsid w:val="007908BF"/>
    <w:rsid w:val="0079163E"/>
    <w:rsid w:val="00793883"/>
    <w:rsid w:val="007963CA"/>
    <w:rsid w:val="007972AC"/>
    <w:rsid w:val="007B0E55"/>
    <w:rsid w:val="007B22F8"/>
    <w:rsid w:val="007B5F74"/>
    <w:rsid w:val="007C1219"/>
    <w:rsid w:val="007C3CEE"/>
    <w:rsid w:val="007C45F2"/>
    <w:rsid w:val="007C562C"/>
    <w:rsid w:val="007C7932"/>
    <w:rsid w:val="007C7D4D"/>
    <w:rsid w:val="007D0A18"/>
    <w:rsid w:val="007D4B0F"/>
    <w:rsid w:val="007E173D"/>
    <w:rsid w:val="007E1EEA"/>
    <w:rsid w:val="007E2BD5"/>
    <w:rsid w:val="007E7EE2"/>
    <w:rsid w:val="007F6B60"/>
    <w:rsid w:val="007F6D01"/>
    <w:rsid w:val="007F74D3"/>
    <w:rsid w:val="007F7F05"/>
    <w:rsid w:val="00806CEA"/>
    <w:rsid w:val="00807E24"/>
    <w:rsid w:val="0081285A"/>
    <w:rsid w:val="008237BE"/>
    <w:rsid w:val="00824FD1"/>
    <w:rsid w:val="00825E76"/>
    <w:rsid w:val="0082652D"/>
    <w:rsid w:val="00827BC3"/>
    <w:rsid w:val="008349A9"/>
    <w:rsid w:val="00836649"/>
    <w:rsid w:val="008414A1"/>
    <w:rsid w:val="0084165D"/>
    <w:rsid w:val="008436BD"/>
    <w:rsid w:val="00845FA7"/>
    <w:rsid w:val="00847872"/>
    <w:rsid w:val="008518DF"/>
    <w:rsid w:val="0085236B"/>
    <w:rsid w:val="00852C6F"/>
    <w:rsid w:val="008575B1"/>
    <w:rsid w:val="00862A1A"/>
    <w:rsid w:val="00862F04"/>
    <w:rsid w:val="00863AAF"/>
    <w:rsid w:val="008655C2"/>
    <w:rsid w:val="008670A9"/>
    <w:rsid w:val="008772DD"/>
    <w:rsid w:val="0088159C"/>
    <w:rsid w:val="00881AE3"/>
    <w:rsid w:val="008852C8"/>
    <w:rsid w:val="008852D1"/>
    <w:rsid w:val="00895468"/>
    <w:rsid w:val="008A0F08"/>
    <w:rsid w:val="008A193A"/>
    <w:rsid w:val="008A2A07"/>
    <w:rsid w:val="008A5C14"/>
    <w:rsid w:val="008B2F59"/>
    <w:rsid w:val="008B3B93"/>
    <w:rsid w:val="008B3D65"/>
    <w:rsid w:val="008B4C7C"/>
    <w:rsid w:val="008B5319"/>
    <w:rsid w:val="008C089F"/>
    <w:rsid w:val="008C4015"/>
    <w:rsid w:val="008C4C9E"/>
    <w:rsid w:val="008D01B7"/>
    <w:rsid w:val="008D3479"/>
    <w:rsid w:val="008E1966"/>
    <w:rsid w:val="008E54C9"/>
    <w:rsid w:val="008F0F04"/>
    <w:rsid w:val="008F1898"/>
    <w:rsid w:val="00900130"/>
    <w:rsid w:val="00901608"/>
    <w:rsid w:val="00903E7A"/>
    <w:rsid w:val="00905380"/>
    <w:rsid w:val="00907E9B"/>
    <w:rsid w:val="009127AD"/>
    <w:rsid w:val="00912AE3"/>
    <w:rsid w:val="00915443"/>
    <w:rsid w:val="00920611"/>
    <w:rsid w:val="00921817"/>
    <w:rsid w:val="00921A5F"/>
    <w:rsid w:val="00922920"/>
    <w:rsid w:val="00927650"/>
    <w:rsid w:val="00932F80"/>
    <w:rsid w:val="00941AD6"/>
    <w:rsid w:val="00942E4B"/>
    <w:rsid w:val="009631FA"/>
    <w:rsid w:val="00965C01"/>
    <w:rsid w:val="00966BD1"/>
    <w:rsid w:val="00971DF9"/>
    <w:rsid w:val="00974B72"/>
    <w:rsid w:val="0097535F"/>
    <w:rsid w:val="00976883"/>
    <w:rsid w:val="00980389"/>
    <w:rsid w:val="00980969"/>
    <w:rsid w:val="00985391"/>
    <w:rsid w:val="009864F1"/>
    <w:rsid w:val="00986BCE"/>
    <w:rsid w:val="00987528"/>
    <w:rsid w:val="00995C2F"/>
    <w:rsid w:val="009A2B5B"/>
    <w:rsid w:val="009A34F2"/>
    <w:rsid w:val="009A4700"/>
    <w:rsid w:val="009A52C4"/>
    <w:rsid w:val="009A5997"/>
    <w:rsid w:val="009A6A34"/>
    <w:rsid w:val="009B4EFE"/>
    <w:rsid w:val="009B5690"/>
    <w:rsid w:val="009B6B53"/>
    <w:rsid w:val="009B6D00"/>
    <w:rsid w:val="009C07F6"/>
    <w:rsid w:val="009C0D8E"/>
    <w:rsid w:val="009C1F49"/>
    <w:rsid w:val="009C4904"/>
    <w:rsid w:val="009D081B"/>
    <w:rsid w:val="009D3455"/>
    <w:rsid w:val="009D405A"/>
    <w:rsid w:val="009E74C6"/>
    <w:rsid w:val="009F38FB"/>
    <w:rsid w:val="00A007F1"/>
    <w:rsid w:val="00A05DB9"/>
    <w:rsid w:val="00A0617D"/>
    <w:rsid w:val="00A10A3E"/>
    <w:rsid w:val="00A11425"/>
    <w:rsid w:val="00A12CCF"/>
    <w:rsid w:val="00A1517A"/>
    <w:rsid w:val="00A20B28"/>
    <w:rsid w:val="00A2177B"/>
    <w:rsid w:val="00A2470C"/>
    <w:rsid w:val="00A31738"/>
    <w:rsid w:val="00A31E16"/>
    <w:rsid w:val="00A43D4A"/>
    <w:rsid w:val="00A4406B"/>
    <w:rsid w:val="00A52462"/>
    <w:rsid w:val="00A52650"/>
    <w:rsid w:val="00A53CAF"/>
    <w:rsid w:val="00A53F56"/>
    <w:rsid w:val="00A54793"/>
    <w:rsid w:val="00A60B08"/>
    <w:rsid w:val="00A62260"/>
    <w:rsid w:val="00A625D1"/>
    <w:rsid w:val="00A6541A"/>
    <w:rsid w:val="00A752AC"/>
    <w:rsid w:val="00A80486"/>
    <w:rsid w:val="00A8415F"/>
    <w:rsid w:val="00A87E4A"/>
    <w:rsid w:val="00AA188E"/>
    <w:rsid w:val="00AA61E5"/>
    <w:rsid w:val="00AB0D41"/>
    <w:rsid w:val="00AB37DF"/>
    <w:rsid w:val="00AB3C03"/>
    <w:rsid w:val="00AB73F7"/>
    <w:rsid w:val="00AC1D2C"/>
    <w:rsid w:val="00AC40FC"/>
    <w:rsid w:val="00AC536A"/>
    <w:rsid w:val="00AD25A9"/>
    <w:rsid w:val="00AD493F"/>
    <w:rsid w:val="00AD77A7"/>
    <w:rsid w:val="00AE24A3"/>
    <w:rsid w:val="00B005F5"/>
    <w:rsid w:val="00B212C4"/>
    <w:rsid w:val="00B23201"/>
    <w:rsid w:val="00B23A0C"/>
    <w:rsid w:val="00B24435"/>
    <w:rsid w:val="00B3012A"/>
    <w:rsid w:val="00B3123C"/>
    <w:rsid w:val="00B32C83"/>
    <w:rsid w:val="00B32CEF"/>
    <w:rsid w:val="00B34945"/>
    <w:rsid w:val="00B3501B"/>
    <w:rsid w:val="00B4022B"/>
    <w:rsid w:val="00B42582"/>
    <w:rsid w:val="00B44221"/>
    <w:rsid w:val="00B549AE"/>
    <w:rsid w:val="00B65895"/>
    <w:rsid w:val="00B659FF"/>
    <w:rsid w:val="00B70723"/>
    <w:rsid w:val="00B712DA"/>
    <w:rsid w:val="00B75B74"/>
    <w:rsid w:val="00B7714E"/>
    <w:rsid w:val="00B8627A"/>
    <w:rsid w:val="00B901C6"/>
    <w:rsid w:val="00B91DAE"/>
    <w:rsid w:val="00B94F49"/>
    <w:rsid w:val="00B963AB"/>
    <w:rsid w:val="00BA63B4"/>
    <w:rsid w:val="00BA68AE"/>
    <w:rsid w:val="00BB1B45"/>
    <w:rsid w:val="00BB52A8"/>
    <w:rsid w:val="00BB5692"/>
    <w:rsid w:val="00BB78B9"/>
    <w:rsid w:val="00BC4DA0"/>
    <w:rsid w:val="00BC4DEB"/>
    <w:rsid w:val="00BC5ADE"/>
    <w:rsid w:val="00BD3BB6"/>
    <w:rsid w:val="00BD3FA7"/>
    <w:rsid w:val="00BE0EA9"/>
    <w:rsid w:val="00BE4A60"/>
    <w:rsid w:val="00BE6123"/>
    <w:rsid w:val="00BE65CB"/>
    <w:rsid w:val="00BE6C89"/>
    <w:rsid w:val="00BF1207"/>
    <w:rsid w:val="00BF12A4"/>
    <w:rsid w:val="00BF1D92"/>
    <w:rsid w:val="00BF3858"/>
    <w:rsid w:val="00BF5158"/>
    <w:rsid w:val="00BF5F02"/>
    <w:rsid w:val="00BF73E6"/>
    <w:rsid w:val="00C0382E"/>
    <w:rsid w:val="00C06C5E"/>
    <w:rsid w:val="00C076A9"/>
    <w:rsid w:val="00C078C1"/>
    <w:rsid w:val="00C1223C"/>
    <w:rsid w:val="00C15947"/>
    <w:rsid w:val="00C2153E"/>
    <w:rsid w:val="00C233F5"/>
    <w:rsid w:val="00C3326D"/>
    <w:rsid w:val="00C33919"/>
    <w:rsid w:val="00C362D7"/>
    <w:rsid w:val="00C369AA"/>
    <w:rsid w:val="00C42A18"/>
    <w:rsid w:val="00C50E82"/>
    <w:rsid w:val="00C54A11"/>
    <w:rsid w:val="00C60731"/>
    <w:rsid w:val="00C62F8E"/>
    <w:rsid w:val="00C6714C"/>
    <w:rsid w:val="00C67D51"/>
    <w:rsid w:val="00C70627"/>
    <w:rsid w:val="00C71FE8"/>
    <w:rsid w:val="00C73015"/>
    <w:rsid w:val="00C8047B"/>
    <w:rsid w:val="00C83710"/>
    <w:rsid w:val="00C868F3"/>
    <w:rsid w:val="00C8694E"/>
    <w:rsid w:val="00C87CF8"/>
    <w:rsid w:val="00C90827"/>
    <w:rsid w:val="00C92DD4"/>
    <w:rsid w:val="00C93F4E"/>
    <w:rsid w:val="00C9401B"/>
    <w:rsid w:val="00C9452E"/>
    <w:rsid w:val="00C95C0E"/>
    <w:rsid w:val="00C97C94"/>
    <w:rsid w:val="00C97D09"/>
    <w:rsid w:val="00CA2590"/>
    <w:rsid w:val="00CA2E92"/>
    <w:rsid w:val="00CA4053"/>
    <w:rsid w:val="00CA4409"/>
    <w:rsid w:val="00CA54D0"/>
    <w:rsid w:val="00CA5710"/>
    <w:rsid w:val="00CA7CFE"/>
    <w:rsid w:val="00CB5183"/>
    <w:rsid w:val="00CC4BF8"/>
    <w:rsid w:val="00CD23EA"/>
    <w:rsid w:val="00CD28E2"/>
    <w:rsid w:val="00CD7F0C"/>
    <w:rsid w:val="00CE1901"/>
    <w:rsid w:val="00CE1D6B"/>
    <w:rsid w:val="00CE31D1"/>
    <w:rsid w:val="00D0026A"/>
    <w:rsid w:val="00D04AB3"/>
    <w:rsid w:val="00D132A8"/>
    <w:rsid w:val="00D149A8"/>
    <w:rsid w:val="00D16FA3"/>
    <w:rsid w:val="00D22474"/>
    <w:rsid w:val="00D32616"/>
    <w:rsid w:val="00D33EC4"/>
    <w:rsid w:val="00D4101D"/>
    <w:rsid w:val="00D4329E"/>
    <w:rsid w:val="00D43FC4"/>
    <w:rsid w:val="00D47398"/>
    <w:rsid w:val="00D47437"/>
    <w:rsid w:val="00D53145"/>
    <w:rsid w:val="00D64486"/>
    <w:rsid w:val="00D65915"/>
    <w:rsid w:val="00D76AF6"/>
    <w:rsid w:val="00D80731"/>
    <w:rsid w:val="00D81168"/>
    <w:rsid w:val="00D85A97"/>
    <w:rsid w:val="00D92E9D"/>
    <w:rsid w:val="00DA3DA3"/>
    <w:rsid w:val="00DA4C32"/>
    <w:rsid w:val="00DA62F9"/>
    <w:rsid w:val="00DB4376"/>
    <w:rsid w:val="00DC0AD3"/>
    <w:rsid w:val="00DC4555"/>
    <w:rsid w:val="00DC53F4"/>
    <w:rsid w:val="00DD0E00"/>
    <w:rsid w:val="00DD1004"/>
    <w:rsid w:val="00DD3BFF"/>
    <w:rsid w:val="00DE07D2"/>
    <w:rsid w:val="00DE08A7"/>
    <w:rsid w:val="00DE0BAA"/>
    <w:rsid w:val="00DE625F"/>
    <w:rsid w:val="00DF5223"/>
    <w:rsid w:val="00E01974"/>
    <w:rsid w:val="00E03830"/>
    <w:rsid w:val="00E05E6E"/>
    <w:rsid w:val="00E07543"/>
    <w:rsid w:val="00E15B5E"/>
    <w:rsid w:val="00E255F3"/>
    <w:rsid w:val="00E33BBB"/>
    <w:rsid w:val="00E36D58"/>
    <w:rsid w:val="00E44D6C"/>
    <w:rsid w:val="00E515F1"/>
    <w:rsid w:val="00E5166F"/>
    <w:rsid w:val="00E52376"/>
    <w:rsid w:val="00E647A5"/>
    <w:rsid w:val="00E76468"/>
    <w:rsid w:val="00E80A00"/>
    <w:rsid w:val="00E818CB"/>
    <w:rsid w:val="00E834F2"/>
    <w:rsid w:val="00E8516C"/>
    <w:rsid w:val="00E873F6"/>
    <w:rsid w:val="00E902F5"/>
    <w:rsid w:val="00E91DA8"/>
    <w:rsid w:val="00E973BF"/>
    <w:rsid w:val="00EA1135"/>
    <w:rsid w:val="00EA5C7B"/>
    <w:rsid w:val="00EA6A2A"/>
    <w:rsid w:val="00EB0A0D"/>
    <w:rsid w:val="00EB2654"/>
    <w:rsid w:val="00EB2773"/>
    <w:rsid w:val="00EB4579"/>
    <w:rsid w:val="00EC2E3A"/>
    <w:rsid w:val="00ED3EF4"/>
    <w:rsid w:val="00ED78AF"/>
    <w:rsid w:val="00EE1200"/>
    <w:rsid w:val="00EE14BA"/>
    <w:rsid w:val="00EE2880"/>
    <w:rsid w:val="00EE5C2A"/>
    <w:rsid w:val="00EF3237"/>
    <w:rsid w:val="00EF6D94"/>
    <w:rsid w:val="00F0357C"/>
    <w:rsid w:val="00F03F14"/>
    <w:rsid w:val="00F113EB"/>
    <w:rsid w:val="00F11957"/>
    <w:rsid w:val="00F11C2C"/>
    <w:rsid w:val="00F120FA"/>
    <w:rsid w:val="00F13DEF"/>
    <w:rsid w:val="00F14AD9"/>
    <w:rsid w:val="00F2064A"/>
    <w:rsid w:val="00F2454A"/>
    <w:rsid w:val="00F246E4"/>
    <w:rsid w:val="00F302C2"/>
    <w:rsid w:val="00F31BC5"/>
    <w:rsid w:val="00F33121"/>
    <w:rsid w:val="00F40B35"/>
    <w:rsid w:val="00F4267F"/>
    <w:rsid w:val="00F53942"/>
    <w:rsid w:val="00F54EFB"/>
    <w:rsid w:val="00F555AB"/>
    <w:rsid w:val="00F6093D"/>
    <w:rsid w:val="00F63513"/>
    <w:rsid w:val="00F6444D"/>
    <w:rsid w:val="00F658DB"/>
    <w:rsid w:val="00F679F5"/>
    <w:rsid w:val="00F67C5A"/>
    <w:rsid w:val="00F714E0"/>
    <w:rsid w:val="00F72173"/>
    <w:rsid w:val="00F77F16"/>
    <w:rsid w:val="00F81A8C"/>
    <w:rsid w:val="00F82C20"/>
    <w:rsid w:val="00F860FE"/>
    <w:rsid w:val="00F902C1"/>
    <w:rsid w:val="00F928EE"/>
    <w:rsid w:val="00FA170B"/>
    <w:rsid w:val="00FA3AE8"/>
    <w:rsid w:val="00FB0D06"/>
    <w:rsid w:val="00FB32D4"/>
    <w:rsid w:val="00FC5676"/>
    <w:rsid w:val="00FD0B40"/>
    <w:rsid w:val="00FD62A9"/>
    <w:rsid w:val="00FD634E"/>
    <w:rsid w:val="00FD7FFD"/>
    <w:rsid w:val="00FE080A"/>
    <w:rsid w:val="00FE349B"/>
    <w:rsid w:val="00FE5364"/>
    <w:rsid w:val="00FE7BD3"/>
    <w:rsid w:val="00FF0BF0"/>
    <w:rsid w:val="00FF3875"/>
    <w:rsid w:val="00FF698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3C593"/>
  <w15:chartTrackingRefBased/>
  <w15:docId w15:val="{2EA7BE27-85FF-4825-AD4C-742308432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261E5"/>
    <w:rPr>
      <w:sz w:val="24"/>
    </w:rPr>
  </w:style>
  <w:style w:type="paragraph" w:styleId="Nadpis1">
    <w:name w:val="heading 1"/>
    <w:basedOn w:val="Normlny"/>
    <w:next w:val="Normlny"/>
    <w:link w:val="Nadpis1Char"/>
    <w:uiPriority w:val="9"/>
    <w:qFormat/>
    <w:rsid w:val="00646F6D"/>
    <w:pPr>
      <w:keepNext/>
      <w:numPr>
        <w:numId w:val="15"/>
      </w:numPr>
      <w:spacing w:before="120" w:after="0"/>
      <w:outlineLvl w:val="0"/>
    </w:pPr>
    <w:rPr>
      <w:rFonts w:cs="Times New Roman"/>
      <w:b/>
      <w:color w:val="4472C4" w:themeColor="accent1"/>
      <w:kern w:val="36"/>
      <w:szCs w:val="48"/>
      <w:lang w:eastAsia="sk-SK"/>
    </w:rPr>
  </w:style>
  <w:style w:type="paragraph" w:styleId="Nadpis2">
    <w:name w:val="heading 2"/>
    <w:basedOn w:val="Normlny"/>
    <w:next w:val="Normlny"/>
    <w:link w:val="Nadpis2Char"/>
    <w:unhideWhenUsed/>
    <w:qFormat/>
    <w:rsid w:val="00AB3C03"/>
    <w:pPr>
      <w:keepNext/>
      <w:keepLines/>
      <w:numPr>
        <w:ilvl w:val="1"/>
        <w:numId w:val="15"/>
      </w:numPr>
      <w:spacing w:before="240" w:after="0"/>
      <w:outlineLvl w:val="1"/>
    </w:pPr>
    <w:rPr>
      <w:rFonts w:asciiTheme="majorHAnsi" w:eastAsiaTheme="majorEastAsia" w:hAnsiTheme="majorHAnsi" w:cstheme="majorBidi"/>
      <w:b/>
      <w:szCs w:val="26"/>
    </w:rPr>
  </w:style>
  <w:style w:type="paragraph" w:styleId="Nadpis3">
    <w:name w:val="heading 3"/>
    <w:basedOn w:val="Normlny"/>
    <w:next w:val="Normlny"/>
    <w:link w:val="Nadpis3Char"/>
    <w:unhideWhenUsed/>
    <w:qFormat/>
    <w:rsid w:val="00177FCC"/>
    <w:pPr>
      <w:keepNext/>
      <w:keepLines/>
      <w:numPr>
        <w:ilvl w:val="2"/>
        <w:numId w:val="15"/>
      </w:numPr>
      <w:spacing w:before="360" w:after="0"/>
      <w:outlineLvl w:val="2"/>
    </w:pPr>
    <w:rPr>
      <w:rFonts w:asciiTheme="majorHAnsi" w:eastAsiaTheme="majorEastAsia" w:hAnsiTheme="majorHAnsi" w:cstheme="majorBidi"/>
      <w:color w:val="1F3763" w:themeColor="accent1" w:themeShade="7F"/>
      <w:szCs w:val="24"/>
    </w:rPr>
  </w:style>
  <w:style w:type="paragraph" w:styleId="Nadpis4">
    <w:name w:val="heading 4"/>
    <w:basedOn w:val="Normlny"/>
    <w:next w:val="Normlny"/>
    <w:link w:val="Nadpis4Char"/>
    <w:unhideWhenUsed/>
    <w:qFormat/>
    <w:rsid w:val="004D0B52"/>
    <w:pPr>
      <w:keepNext/>
      <w:keepLines/>
      <w:numPr>
        <w:ilvl w:val="3"/>
        <w:numId w:val="15"/>
      </w:numPr>
      <w:spacing w:before="2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nhideWhenUsed/>
    <w:qFormat/>
    <w:rsid w:val="002956A7"/>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unhideWhenUsed/>
    <w:qFormat/>
    <w:rsid w:val="002956A7"/>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y"/>
    <w:next w:val="Normlny"/>
    <w:link w:val="Nadpis7Char"/>
    <w:uiPriority w:val="9"/>
    <w:unhideWhenUsed/>
    <w:qFormat/>
    <w:rsid w:val="002956A7"/>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y"/>
    <w:next w:val="Normlny"/>
    <w:link w:val="Nadpis8Char"/>
    <w:uiPriority w:val="9"/>
    <w:unhideWhenUsed/>
    <w:qFormat/>
    <w:rsid w:val="002956A7"/>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2956A7"/>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646F6D"/>
    <w:rPr>
      <w:rFonts w:cs="Times New Roman"/>
      <w:b/>
      <w:color w:val="4472C4" w:themeColor="accent1"/>
      <w:kern w:val="36"/>
      <w:sz w:val="24"/>
      <w:szCs w:val="48"/>
      <w:lang w:eastAsia="sk-SK"/>
    </w:rPr>
  </w:style>
  <w:style w:type="character" w:customStyle="1" w:styleId="Nadpis2Char">
    <w:name w:val="Nadpis 2 Char"/>
    <w:basedOn w:val="Predvolenpsmoodseku"/>
    <w:link w:val="Nadpis2"/>
    <w:rsid w:val="00AB3C03"/>
    <w:rPr>
      <w:rFonts w:asciiTheme="majorHAnsi" w:eastAsiaTheme="majorEastAsia" w:hAnsiTheme="majorHAnsi" w:cstheme="majorBidi"/>
      <w:b/>
      <w:sz w:val="24"/>
      <w:szCs w:val="26"/>
    </w:rPr>
  </w:style>
  <w:style w:type="character" w:customStyle="1" w:styleId="Nadpis3Char">
    <w:name w:val="Nadpis 3 Char"/>
    <w:basedOn w:val="Predvolenpsmoodseku"/>
    <w:link w:val="Nadpis3"/>
    <w:rsid w:val="00177FCC"/>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Predvolenpsmoodseku"/>
    <w:link w:val="Nadpis4"/>
    <w:rsid w:val="004D0B52"/>
    <w:rPr>
      <w:rFonts w:asciiTheme="majorHAnsi" w:eastAsiaTheme="majorEastAsia" w:hAnsiTheme="majorHAnsi" w:cstheme="majorBidi"/>
      <w:i/>
      <w:iCs/>
      <w:color w:val="2F5496" w:themeColor="accent1" w:themeShade="BF"/>
      <w:sz w:val="24"/>
    </w:rPr>
  </w:style>
  <w:style w:type="character" w:customStyle="1" w:styleId="Nadpis5Char">
    <w:name w:val="Nadpis 5 Char"/>
    <w:basedOn w:val="Predvolenpsmoodseku"/>
    <w:link w:val="Nadpis5"/>
    <w:rsid w:val="002956A7"/>
    <w:rPr>
      <w:rFonts w:asciiTheme="majorHAnsi" w:eastAsiaTheme="majorEastAsia" w:hAnsiTheme="majorHAnsi" w:cstheme="majorBidi"/>
      <w:color w:val="2F5496" w:themeColor="accent1" w:themeShade="BF"/>
      <w:sz w:val="24"/>
    </w:rPr>
  </w:style>
  <w:style w:type="character" w:customStyle="1" w:styleId="Nadpis6Char">
    <w:name w:val="Nadpis 6 Char"/>
    <w:basedOn w:val="Predvolenpsmoodseku"/>
    <w:link w:val="Nadpis6"/>
    <w:rsid w:val="002956A7"/>
    <w:rPr>
      <w:rFonts w:asciiTheme="majorHAnsi" w:eastAsiaTheme="majorEastAsia" w:hAnsiTheme="majorHAnsi" w:cstheme="majorBidi"/>
      <w:color w:val="1F3763" w:themeColor="accent1" w:themeShade="7F"/>
      <w:sz w:val="24"/>
    </w:rPr>
  </w:style>
  <w:style w:type="character" w:customStyle="1" w:styleId="Nadpis7Char">
    <w:name w:val="Nadpis 7 Char"/>
    <w:basedOn w:val="Predvolenpsmoodseku"/>
    <w:link w:val="Nadpis7"/>
    <w:uiPriority w:val="9"/>
    <w:rsid w:val="002956A7"/>
    <w:rPr>
      <w:rFonts w:asciiTheme="majorHAnsi" w:eastAsiaTheme="majorEastAsia" w:hAnsiTheme="majorHAnsi" w:cstheme="majorBidi"/>
      <w:i/>
      <w:iCs/>
      <w:color w:val="1F3763" w:themeColor="accent1" w:themeShade="7F"/>
      <w:sz w:val="24"/>
    </w:rPr>
  </w:style>
  <w:style w:type="character" w:customStyle="1" w:styleId="Nadpis8Char">
    <w:name w:val="Nadpis 8 Char"/>
    <w:basedOn w:val="Predvolenpsmoodseku"/>
    <w:link w:val="Nadpis8"/>
    <w:uiPriority w:val="9"/>
    <w:rsid w:val="002956A7"/>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2956A7"/>
    <w:rPr>
      <w:rFonts w:asciiTheme="majorHAnsi" w:eastAsiaTheme="majorEastAsia" w:hAnsiTheme="majorHAnsi" w:cstheme="majorBidi"/>
      <w:i/>
      <w:iCs/>
      <w:color w:val="272727" w:themeColor="text1" w:themeTint="D8"/>
      <w:sz w:val="21"/>
      <w:szCs w:val="21"/>
    </w:rPr>
  </w:style>
  <w:style w:type="paragraph" w:customStyle="1" w:styleId="Default">
    <w:name w:val="Default"/>
    <w:rsid w:val="002956A7"/>
    <w:pPr>
      <w:autoSpaceDE w:val="0"/>
      <w:autoSpaceDN w:val="0"/>
      <w:adjustRightInd w:val="0"/>
      <w:spacing w:after="0" w:line="240" w:lineRule="auto"/>
    </w:pPr>
    <w:rPr>
      <w:rFonts w:ascii="Times New Roman" w:hAnsi="Times New Roman" w:cs="Times New Roman"/>
      <w:color w:val="000000"/>
      <w:sz w:val="24"/>
      <w:szCs w:val="24"/>
    </w:rPr>
  </w:style>
  <w:style w:type="paragraph" w:styleId="Hlavika">
    <w:name w:val="header"/>
    <w:basedOn w:val="Normlny"/>
    <w:link w:val="HlavikaChar"/>
    <w:uiPriority w:val="99"/>
    <w:unhideWhenUsed/>
    <w:rsid w:val="002956A7"/>
    <w:pPr>
      <w:tabs>
        <w:tab w:val="center" w:pos="4536"/>
        <w:tab w:val="right" w:pos="9072"/>
      </w:tabs>
      <w:spacing w:after="0"/>
    </w:pPr>
  </w:style>
  <w:style w:type="character" w:customStyle="1" w:styleId="HlavikaChar">
    <w:name w:val="Hlavička Char"/>
    <w:basedOn w:val="Predvolenpsmoodseku"/>
    <w:link w:val="Hlavika"/>
    <w:uiPriority w:val="99"/>
    <w:rsid w:val="002956A7"/>
  </w:style>
  <w:style w:type="paragraph" w:styleId="Pta">
    <w:name w:val="footer"/>
    <w:basedOn w:val="Normlny"/>
    <w:link w:val="PtaChar"/>
    <w:uiPriority w:val="99"/>
    <w:unhideWhenUsed/>
    <w:rsid w:val="002956A7"/>
    <w:pPr>
      <w:tabs>
        <w:tab w:val="center" w:pos="4536"/>
        <w:tab w:val="right" w:pos="9072"/>
      </w:tabs>
      <w:spacing w:after="0"/>
    </w:pPr>
  </w:style>
  <w:style w:type="character" w:customStyle="1" w:styleId="PtaChar">
    <w:name w:val="Päta Char"/>
    <w:basedOn w:val="Predvolenpsmoodseku"/>
    <w:link w:val="Pta"/>
    <w:uiPriority w:val="99"/>
    <w:rsid w:val="002956A7"/>
  </w:style>
  <w:style w:type="paragraph" w:styleId="Odsekzoznamu">
    <w:name w:val="List Paragraph"/>
    <w:aliases w:val="body,Odsek zoznamu2,List Paragraph,Lettre d'introduction,Paragrafo elenco,1st level - Bullet List Paragraph,Odsek,Listenabsatz"/>
    <w:basedOn w:val="Normlny"/>
    <w:link w:val="OdsekzoznamuChar"/>
    <w:uiPriority w:val="34"/>
    <w:qFormat/>
    <w:rsid w:val="002956A7"/>
    <w:pPr>
      <w:ind w:left="720"/>
      <w:contextualSpacing/>
    </w:pPr>
  </w:style>
  <w:style w:type="paragraph" w:styleId="Normlnywebov">
    <w:name w:val="Normal (Web)"/>
    <w:basedOn w:val="Normlny"/>
    <w:uiPriority w:val="99"/>
    <w:unhideWhenUsed/>
    <w:rsid w:val="002956A7"/>
    <w:pPr>
      <w:spacing w:before="100" w:beforeAutospacing="1" w:after="100" w:afterAutospacing="1"/>
    </w:pPr>
    <w:rPr>
      <w:rFonts w:ascii="Times New Roman" w:hAnsi="Times New Roman" w:cs="Times New Roman"/>
      <w:szCs w:val="24"/>
      <w:lang w:eastAsia="sk-SK"/>
    </w:rPr>
  </w:style>
  <w:style w:type="character" w:customStyle="1" w:styleId="PredformtovanHTMLChar">
    <w:name w:val="Predformátované HTML Char"/>
    <w:basedOn w:val="Predvolenpsmoodseku"/>
    <w:link w:val="PredformtovanHTML"/>
    <w:uiPriority w:val="99"/>
    <w:semiHidden/>
    <w:rsid w:val="002956A7"/>
    <w:rPr>
      <w:rFonts w:ascii="Courier New" w:eastAsia="Times New Roman" w:hAnsi="Courier New" w:cs="Courier New"/>
      <w:sz w:val="20"/>
      <w:szCs w:val="20"/>
      <w:lang w:eastAsia="sk-SK"/>
    </w:rPr>
  </w:style>
  <w:style w:type="paragraph" w:styleId="PredformtovanHTML">
    <w:name w:val="HTML Preformatted"/>
    <w:basedOn w:val="Normlny"/>
    <w:link w:val="PredformtovanHTMLChar"/>
    <w:uiPriority w:val="99"/>
    <w:semiHidden/>
    <w:unhideWhenUsed/>
    <w:rsid w:val="00295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sk-SK"/>
    </w:rPr>
  </w:style>
  <w:style w:type="paragraph" w:styleId="Zoznamsodrkami">
    <w:name w:val="List Bullet"/>
    <w:basedOn w:val="Normlny"/>
    <w:semiHidden/>
    <w:rsid w:val="002956A7"/>
    <w:pPr>
      <w:tabs>
        <w:tab w:val="left" w:pos="360"/>
      </w:tabs>
      <w:overflowPunct w:val="0"/>
      <w:autoSpaceDE w:val="0"/>
      <w:autoSpaceDN w:val="0"/>
      <w:adjustRightInd w:val="0"/>
      <w:spacing w:after="0"/>
      <w:ind w:left="360" w:hanging="360"/>
      <w:textAlignment w:val="baseline"/>
    </w:pPr>
    <w:rPr>
      <w:rFonts w:ascii="Arial" w:eastAsia="Times New Roman" w:hAnsi="Arial" w:cs="Times New Roman"/>
      <w:szCs w:val="20"/>
      <w:lang w:eastAsia="sk-SK"/>
    </w:rPr>
  </w:style>
  <w:style w:type="character" w:styleId="Hypertextovprepojenie">
    <w:name w:val="Hyperlink"/>
    <w:basedOn w:val="Predvolenpsmoodseku"/>
    <w:uiPriority w:val="99"/>
    <w:unhideWhenUsed/>
    <w:rsid w:val="002956A7"/>
    <w:rPr>
      <w:color w:val="0000FF"/>
      <w:u w:val="single"/>
    </w:rPr>
  </w:style>
  <w:style w:type="character" w:styleId="Zstupntext">
    <w:name w:val="Placeholder Text"/>
    <w:basedOn w:val="Predvolenpsmoodseku"/>
    <w:uiPriority w:val="99"/>
    <w:semiHidden/>
    <w:rsid w:val="002956A7"/>
    <w:rPr>
      <w:rFonts w:ascii="Times New Roman" w:hAnsi="Times New Roman" w:cs="Times New Roman"/>
      <w:color w:val="808080"/>
    </w:rPr>
  </w:style>
  <w:style w:type="paragraph" w:customStyle="1" w:styleId="tandard6za">
    <w:name w:val="štandard 6 za"/>
    <w:basedOn w:val="Zarkazkladnhotextu"/>
    <w:rsid w:val="002956A7"/>
    <w:pPr>
      <w:ind w:left="0"/>
    </w:pPr>
    <w:rPr>
      <w:rFonts w:ascii="Times New Roman" w:eastAsia="Times New Roman" w:hAnsi="Times New Roman" w:cs="Times New Roman"/>
      <w:szCs w:val="20"/>
      <w:lang w:eastAsia="sk-SK"/>
    </w:rPr>
  </w:style>
  <w:style w:type="paragraph" w:styleId="Zarkazkladnhotextu">
    <w:name w:val="Body Text Indent"/>
    <w:basedOn w:val="Normlny"/>
    <w:link w:val="ZarkazkladnhotextuChar"/>
    <w:unhideWhenUsed/>
    <w:rsid w:val="002956A7"/>
    <w:pPr>
      <w:spacing w:after="120"/>
      <w:ind w:left="283"/>
    </w:pPr>
  </w:style>
  <w:style w:type="character" w:customStyle="1" w:styleId="ZarkazkladnhotextuChar">
    <w:name w:val="Zarážka základného textu Char"/>
    <w:basedOn w:val="Predvolenpsmoodseku"/>
    <w:link w:val="Zarkazkladnhotextu"/>
    <w:uiPriority w:val="99"/>
    <w:semiHidden/>
    <w:rsid w:val="002956A7"/>
  </w:style>
  <w:style w:type="table" w:styleId="Mriekatabuky">
    <w:name w:val="Table Grid"/>
    <w:basedOn w:val="Normlnatabuka"/>
    <w:uiPriority w:val="39"/>
    <w:rsid w:val="00295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5481272324279047115msolistparagraph">
    <w:name w:val="gmail-m_5481272324279047115msolistparagraph"/>
    <w:basedOn w:val="Normlny"/>
    <w:rsid w:val="002956A7"/>
    <w:pPr>
      <w:spacing w:before="100" w:beforeAutospacing="1" w:after="100" w:afterAutospacing="1"/>
    </w:pPr>
    <w:rPr>
      <w:rFonts w:ascii="Calibri" w:hAnsi="Calibri" w:cs="Times New Roman"/>
      <w:lang w:eastAsia="sk-SK"/>
    </w:rPr>
  </w:style>
  <w:style w:type="paragraph" w:styleId="Nzov">
    <w:name w:val="Title"/>
    <w:basedOn w:val="Normlny"/>
    <w:link w:val="NzovChar"/>
    <w:qFormat/>
    <w:rsid w:val="002956A7"/>
    <w:pPr>
      <w:spacing w:after="0"/>
      <w:jc w:val="center"/>
    </w:pPr>
    <w:rPr>
      <w:rFonts w:ascii="Times New Roman" w:eastAsia="Times New Roman" w:hAnsi="Times New Roman" w:cs="Times New Roman"/>
      <w:b/>
      <w:sz w:val="32"/>
      <w:szCs w:val="20"/>
      <w:lang w:eastAsia="cs-CZ"/>
    </w:rPr>
  </w:style>
  <w:style w:type="character" w:customStyle="1" w:styleId="NzovChar">
    <w:name w:val="Názov Char"/>
    <w:basedOn w:val="Predvolenpsmoodseku"/>
    <w:link w:val="Nzov"/>
    <w:rsid w:val="002956A7"/>
    <w:rPr>
      <w:rFonts w:ascii="Times New Roman" w:eastAsia="Times New Roman" w:hAnsi="Times New Roman" w:cs="Times New Roman"/>
      <w:b/>
      <w:sz w:val="32"/>
      <w:szCs w:val="20"/>
      <w:lang w:eastAsia="cs-CZ"/>
    </w:rPr>
  </w:style>
  <w:style w:type="paragraph" w:customStyle="1" w:styleId="odsek">
    <w:name w:val="odsek"/>
    <w:basedOn w:val="Normlny"/>
    <w:qFormat/>
    <w:rsid w:val="002956A7"/>
    <w:pPr>
      <w:tabs>
        <w:tab w:val="left" w:pos="510"/>
      </w:tabs>
      <w:spacing w:after="120"/>
    </w:pPr>
    <w:rPr>
      <w:rFonts w:ascii="Times New Roman" w:eastAsia="Times New Roman" w:hAnsi="Times New Roman" w:cs="Times New Roman"/>
      <w:color w:val="000000"/>
      <w:szCs w:val="24"/>
      <w:lang w:eastAsia="sk-SK"/>
    </w:rPr>
  </w:style>
  <w:style w:type="character" w:styleId="Siln">
    <w:name w:val="Strong"/>
    <w:basedOn w:val="Predvolenpsmoodseku"/>
    <w:uiPriority w:val="22"/>
    <w:qFormat/>
    <w:rsid w:val="002956A7"/>
    <w:rPr>
      <w:b/>
      <w:bCs/>
    </w:rPr>
  </w:style>
  <w:style w:type="paragraph" w:styleId="Bezriadkovania">
    <w:name w:val="No Spacing"/>
    <w:uiPriority w:val="1"/>
    <w:qFormat/>
    <w:rsid w:val="002956A7"/>
    <w:pPr>
      <w:spacing w:after="0" w:line="240" w:lineRule="auto"/>
    </w:pPr>
    <w:rPr>
      <w:rFonts w:ascii="Times New Roman" w:eastAsia="Times New Roman" w:hAnsi="Times New Roman" w:cs="Times New Roman"/>
      <w:sz w:val="24"/>
      <w:szCs w:val="24"/>
      <w:lang w:eastAsia="sk-SK"/>
    </w:rPr>
  </w:style>
  <w:style w:type="paragraph" w:customStyle="1" w:styleId="m6608924181428725331msolistparagraph">
    <w:name w:val="m_6608924181428725331msolistparagraph"/>
    <w:basedOn w:val="Normlny"/>
    <w:rsid w:val="002956A7"/>
    <w:pPr>
      <w:spacing w:before="100" w:beforeAutospacing="1" w:after="100" w:afterAutospacing="1"/>
    </w:pPr>
    <w:rPr>
      <w:rFonts w:ascii="Times New Roman" w:eastAsia="Times New Roman" w:hAnsi="Times New Roman" w:cs="Times New Roman"/>
      <w:szCs w:val="24"/>
      <w:lang w:eastAsia="sk-SK"/>
    </w:rPr>
  </w:style>
  <w:style w:type="paragraph" w:customStyle="1" w:styleId="m-3676141440536397920msolistparagraph">
    <w:name w:val="m_-3676141440536397920msolistparagraph"/>
    <w:basedOn w:val="Normlny"/>
    <w:rsid w:val="002956A7"/>
    <w:pPr>
      <w:spacing w:before="100" w:beforeAutospacing="1" w:after="100" w:afterAutospacing="1"/>
    </w:pPr>
    <w:rPr>
      <w:rFonts w:ascii="Times New Roman" w:eastAsia="Times New Roman" w:hAnsi="Times New Roman" w:cs="Times New Roman"/>
      <w:szCs w:val="24"/>
      <w:lang w:eastAsia="sk-SK"/>
    </w:rPr>
  </w:style>
  <w:style w:type="character" w:styleId="Zvraznenie">
    <w:name w:val="Emphasis"/>
    <w:basedOn w:val="Predvolenpsmoodseku"/>
    <w:uiPriority w:val="20"/>
    <w:qFormat/>
    <w:rsid w:val="002956A7"/>
    <w:rPr>
      <w:i/>
      <w:iCs/>
    </w:rPr>
  </w:style>
  <w:style w:type="character" w:customStyle="1" w:styleId="font-weight-bold">
    <w:name w:val="font-weight-bold"/>
    <w:basedOn w:val="Predvolenpsmoodseku"/>
    <w:rsid w:val="002956A7"/>
  </w:style>
  <w:style w:type="paragraph" w:styleId="Textbubliny">
    <w:name w:val="Balloon Text"/>
    <w:basedOn w:val="Normlny"/>
    <w:link w:val="TextbublinyChar"/>
    <w:uiPriority w:val="99"/>
    <w:semiHidden/>
    <w:unhideWhenUsed/>
    <w:rsid w:val="002956A7"/>
    <w:pPr>
      <w:spacing w:after="0"/>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2956A7"/>
    <w:rPr>
      <w:rFonts w:ascii="Segoe UI" w:hAnsi="Segoe UI" w:cs="Segoe UI"/>
      <w:sz w:val="18"/>
      <w:szCs w:val="18"/>
    </w:rPr>
  </w:style>
  <w:style w:type="character" w:styleId="Odkaznakomentr">
    <w:name w:val="annotation reference"/>
    <w:basedOn w:val="Predvolenpsmoodseku"/>
    <w:uiPriority w:val="99"/>
    <w:semiHidden/>
    <w:unhideWhenUsed/>
    <w:rsid w:val="002956A7"/>
    <w:rPr>
      <w:sz w:val="16"/>
      <w:szCs w:val="16"/>
    </w:rPr>
  </w:style>
  <w:style w:type="paragraph" w:styleId="Textkomentra">
    <w:name w:val="annotation text"/>
    <w:basedOn w:val="Normlny"/>
    <w:link w:val="TextkomentraChar"/>
    <w:uiPriority w:val="99"/>
    <w:unhideWhenUsed/>
    <w:rsid w:val="002956A7"/>
    <w:rPr>
      <w:sz w:val="20"/>
      <w:szCs w:val="20"/>
    </w:rPr>
  </w:style>
  <w:style w:type="character" w:customStyle="1" w:styleId="TextkomentraChar">
    <w:name w:val="Text komentára Char"/>
    <w:basedOn w:val="Predvolenpsmoodseku"/>
    <w:link w:val="Textkomentra"/>
    <w:uiPriority w:val="99"/>
    <w:rsid w:val="002956A7"/>
    <w:rPr>
      <w:sz w:val="20"/>
      <w:szCs w:val="20"/>
    </w:rPr>
  </w:style>
  <w:style w:type="character" w:customStyle="1" w:styleId="PredmetkomentraChar">
    <w:name w:val="Predmet komentára Char"/>
    <w:basedOn w:val="TextkomentraChar"/>
    <w:link w:val="Predmetkomentra"/>
    <w:uiPriority w:val="99"/>
    <w:semiHidden/>
    <w:rsid w:val="002956A7"/>
    <w:rPr>
      <w:b/>
      <w:bCs/>
      <w:sz w:val="20"/>
      <w:szCs w:val="20"/>
    </w:rPr>
  </w:style>
  <w:style w:type="paragraph" w:styleId="Predmetkomentra">
    <w:name w:val="annotation subject"/>
    <w:basedOn w:val="Textkomentra"/>
    <w:next w:val="Textkomentra"/>
    <w:link w:val="PredmetkomentraChar"/>
    <w:uiPriority w:val="99"/>
    <w:semiHidden/>
    <w:unhideWhenUsed/>
    <w:rsid w:val="002956A7"/>
    <w:rPr>
      <w:b/>
      <w:bCs/>
    </w:rPr>
  </w:style>
  <w:style w:type="paragraph" w:styleId="Obsah1">
    <w:name w:val="toc 1"/>
    <w:basedOn w:val="Normlny"/>
    <w:next w:val="Normlny"/>
    <w:autoRedefine/>
    <w:uiPriority w:val="39"/>
    <w:unhideWhenUsed/>
    <w:rsid w:val="00646F6D"/>
    <w:pPr>
      <w:tabs>
        <w:tab w:val="right" w:leader="dot" w:pos="9062"/>
      </w:tabs>
      <w:spacing w:after="100"/>
    </w:pPr>
    <w:rPr>
      <w:noProof/>
    </w:rPr>
  </w:style>
  <w:style w:type="paragraph" w:styleId="Obsah2">
    <w:name w:val="toc 2"/>
    <w:basedOn w:val="Normlny"/>
    <w:next w:val="Normlny"/>
    <w:autoRedefine/>
    <w:uiPriority w:val="39"/>
    <w:unhideWhenUsed/>
    <w:rsid w:val="00DD0E00"/>
    <w:pPr>
      <w:spacing w:after="100"/>
      <w:ind w:left="220"/>
    </w:pPr>
  </w:style>
  <w:style w:type="paragraph" w:styleId="Obsah3">
    <w:name w:val="toc 3"/>
    <w:basedOn w:val="Normlny"/>
    <w:next w:val="Normlny"/>
    <w:autoRedefine/>
    <w:uiPriority w:val="39"/>
    <w:unhideWhenUsed/>
    <w:rsid w:val="00DD0E00"/>
    <w:pPr>
      <w:spacing w:after="100"/>
      <w:ind w:left="440"/>
    </w:pPr>
  </w:style>
  <w:style w:type="paragraph" w:styleId="Popis">
    <w:name w:val="caption"/>
    <w:basedOn w:val="Normlny"/>
    <w:next w:val="Normlny"/>
    <w:uiPriority w:val="35"/>
    <w:unhideWhenUsed/>
    <w:qFormat/>
    <w:rsid w:val="00095EDB"/>
    <w:pPr>
      <w:spacing w:after="200"/>
    </w:pPr>
    <w:rPr>
      <w:i/>
      <w:iCs/>
      <w:color w:val="44546A" w:themeColor="text2"/>
      <w:sz w:val="18"/>
      <w:szCs w:val="18"/>
    </w:rPr>
  </w:style>
  <w:style w:type="paragraph" w:styleId="Zoznamobrzkov">
    <w:name w:val="table of figures"/>
    <w:basedOn w:val="Normlny"/>
    <w:next w:val="Normlny"/>
    <w:uiPriority w:val="99"/>
    <w:unhideWhenUsed/>
    <w:rsid w:val="002858E7"/>
    <w:pPr>
      <w:spacing w:after="0"/>
    </w:pPr>
  </w:style>
  <w:style w:type="character" w:customStyle="1" w:styleId="Nevyrieenzmienka1">
    <w:name w:val="Nevyriešená zmienka1"/>
    <w:basedOn w:val="Predvolenpsmoodseku"/>
    <w:uiPriority w:val="99"/>
    <w:semiHidden/>
    <w:unhideWhenUsed/>
    <w:rsid w:val="00207B96"/>
    <w:rPr>
      <w:color w:val="605E5C"/>
      <w:shd w:val="clear" w:color="auto" w:fill="E1DFDD"/>
    </w:rPr>
  </w:style>
  <w:style w:type="paragraph" w:styleId="Zkladntext2">
    <w:name w:val="Body Text 2"/>
    <w:basedOn w:val="Normlny"/>
    <w:link w:val="Zkladntext2Char"/>
    <w:uiPriority w:val="99"/>
    <w:unhideWhenUsed/>
    <w:rsid w:val="006E1E25"/>
    <w:pPr>
      <w:spacing w:after="120" w:line="480" w:lineRule="auto"/>
    </w:pPr>
  </w:style>
  <w:style w:type="character" w:customStyle="1" w:styleId="Zkladntext2Char">
    <w:name w:val="Základný text 2 Char"/>
    <w:basedOn w:val="Predvolenpsmoodseku"/>
    <w:link w:val="Zkladntext2"/>
    <w:uiPriority w:val="99"/>
    <w:rsid w:val="006E1E25"/>
    <w:rPr>
      <w:sz w:val="24"/>
    </w:rPr>
  </w:style>
  <w:style w:type="paragraph" w:styleId="Zkladntext">
    <w:name w:val="Body Text"/>
    <w:basedOn w:val="Normlny"/>
    <w:link w:val="ZkladntextChar"/>
    <w:uiPriority w:val="99"/>
    <w:rsid w:val="006E1E25"/>
    <w:pPr>
      <w:spacing w:after="0" w:line="360" w:lineRule="auto"/>
      <w:ind w:firstLine="709"/>
      <w:jc w:val="center"/>
    </w:pPr>
    <w:rPr>
      <w:rFonts w:ascii="Times New Roman" w:eastAsia="Times New Roman" w:hAnsi="Times New Roman" w:cs="Times New Roman"/>
      <w:b/>
      <w:bCs/>
      <w:sz w:val="32"/>
      <w:szCs w:val="24"/>
    </w:rPr>
  </w:style>
  <w:style w:type="character" w:customStyle="1" w:styleId="ZkladntextChar">
    <w:name w:val="Základný text Char"/>
    <w:basedOn w:val="Predvolenpsmoodseku"/>
    <w:link w:val="Zkladntext"/>
    <w:uiPriority w:val="99"/>
    <w:rsid w:val="006E1E25"/>
    <w:rPr>
      <w:rFonts w:ascii="Times New Roman" w:eastAsia="Times New Roman" w:hAnsi="Times New Roman" w:cs="Times New Roman"/>
      <w:b/>
      <w:bCs/>
      <w:sz w:val="32"/>
      <w:szCs w:val="24"/>
    </w:rPr>
  </w:style>
  <w:style w:type="paragraph" w:customStyle="1" w:styleId="xl24">
    <w:name w:val="xl24"/>
    <w:basedOn w:val="Normlny"/>
    <w:rsid w:val="006E1E25"/>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Arial" w:eastAsia="Times New Roman" w:hAnsi="Arial" w:cs="Times New Roman"/>
      <w:b/>
      <w:bCs/>
      <w:szCs w:val="24"/>
      <w:lang w:val="cs-CZ" w:eastAsia="cs-CZ"/>
    </w:rPr>
  </w:style>
  <w:style w:type="paragraph" w:customStyle="1" w:styleId="xl25">
    <w:name w:val="xl25"/>
    <w:basedOn w:val="Normlny"/>
    <w:rsid w:val="006E1E25"/>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rPr>
      <w:rFonts w:ascii="Arial" w:eastAsia="Times New Roman" w:hAnsi="Arial" w:cs="Times New Roman"/>
      <w:b/>
      <w:bCs/>
      <w:szCs w:val="24"/>
      <w:lang w:val="cs-CZ" w:eastAsia="cs-CZ"/>
    </w:rPr>
  </w:style>
  <w:style w:type="paragraph" w:customStyle="1" w:styleId="xl26">
    <w:name w:val="xl26"/>
    <w:basedOn w:val="Normlny"/>
    <w:rsid w:val="006E1E25"/>
    <w:pPr>
      <w:pBdr>
        <w:top w:val="single" w:sz="8" w:space="0" w:color="auto"/>
        <w:left w:val="single" w:sz="8" w:space="0" w:color="auto"/>
        <w:bottom w:val="single" w:sz="4" w:space="0" w:color="auto"/>
        <w:right w:val="single" w:sz="4" w:space="0" w:color="auto"/>
      </w:pBdr>
      <w:shd w:val="clear" w:color="auto" w:fill="969696"/>
      <w:spacing w:before="100" w:beforeAutospacing="1" w:after="100" w:afterAutospacing="1"/>
      <w:ind w:firstLine="709"/>
      <w:jc w:val="center"/>
      <w:textAlignment w:val="center"/>
    </w:pPr>
    <w:rPr>
      <w:rFonts w:ascii="Arial" w:eastAsia="Times New Roman" w:hAnsi="Arial" w:cs="Times New Roman"/>
      <w:b/>
      <w:bCs/>
      <w:szCs w:val="24"/>
      <w:lang w:val="cs-CZ" w:eastAsia="cs-CZ"/>
    </w:rPr>
  </w:style>
  <w:style w:type="paragraph" w:customStyle="1" w:styleId="xl27">
    <w:name w:val="xl27"/>
    <w:basedOn w:val="Normlny"/>
    <w:rsid w:val="006E1E25"/>
    <w:pPr>
      <w:pBdr>
        <w:top w:val="single" w:sz="8" w:space="0" w:color="auto"/>
        <w:left w:val="single" w:sz="4" w:space="0" w:color="auto"/>
        <w:bottom w:val="single" w:sz="4" w:space="0" w:color="auto"/>
        <w:right w:val="single" w:sz="4" w:space="0" w:color="auto"/>
      </w:pBdr>
      <w:shd w:val="clear" w:color="auto" w:fill="969696"/>
      <w:spacing w:before="100" w:beforeAutospacing="1" w:after="100" w:afterAutospacing="1"/>
      <w:ind w:firstLine="709"/>
      <w:jc w:val="center"/>
      <w:textAlignment w:val="center"/>
    </w:pPr>
    <w:rPr>
      <w:rFonts w:ascii="Arial" w:eastAsia="Times New Roman" w:hAnsi="Arial" w:cs="Times New Roman"/>
      <w:b/>
      <w:bCs/>
      <w:szCs w:val="24"/>
      <w:lang w:val="cs-CZ" w:eastAsia="cs-CZ"/>
    </w:rPr>
  </w:style>
  <w:style w:type="paragraph" w:customStyle="1" w:styleId="xl28">
    <w:name w:val="xl28"/>
    <w:basedOn w:val="Normlny"/>
    <w:rsid w:val="006E1E25"/>
    <w:pPr>
      <w:pBdr>
        <w:top w:val="single" w:sz="8" w:space="0" w:color="auto"/>
        <w:left w:val="single" w:sz="4" w:space="0" w:color="auto"/>
        <w:bottom w:val="single" w:sz="4" w:space="0" w:color="auto"/>
        <w:right w:val="single" w:sz="4" w:space="0" w:color="auto"/>
      </w:pBdr>
      <w:shd w:val="clear" w:color="auto" w:fill="969696"/>
      <w:spacing w:before="100" w:beforeAutospacing="1" w:after="100" w:afterAutospacing="1"/>
      <w:ind w:firstLine="709"/>
      <w:jc w:val="center"/>
      <w:textAlignment w:val="center"/>
    </w:pPr>
    <w:rPr>
      <w:rFonts w:ascii="Arial" w:eastAsia="Times New Roman" w:hAnsi="Arial" w:cs="Times New Roman"/>
      <w:b/>
      <w:bCs/>
      <w:sz w:val="18"/>
      <w:szCs w:val="18"/>
      <w:lang w:val="cs-CZ" w:eastAsia="cs-CZ"/>
    </w:rPr>
  </w:style>
  <w:style w:type="paragraph" w:customStyle="1" w:styleId="xl29">
    <w:name w:val="xl29"/>
    <w:basedOn w:val="Normlny"/>
    <w:rsid w:val="006E1E25"/>
    <w:pPr>
      <w:pBdr>
        <w:top w:val="single" w:sz="8" w:space="0" w:color="auto"/>
        <w:left w:val="single" w:sz="4" w:space="0" w:color="auto"/>
        <w:bottom w:val="single" w:sz="4" w:space="0" w:color="auto"/>
        <w:right w:val="single" w:sz="8" w:space="0" w:color="auto"/>
      </w:pBdr>
      <w:shd w:val="clear" w:color="auto" w:fill="969696"/>
      <w:spacing w:before="100" w:beforeAutospacing="1" w:after="100" w:afterAutospacing="1"/>
      <w:ind w:firstLine="709"/>
      <w:jc w:val="center"/>
      <w:textAlignment w:val="center"/>
    </w:pPr>
    <w:rPr>
      <w:rFonts w:ascii="Arial" w:eastAsia="Times New Roman" w:hAnsi="Arial" w:cs="Times New Roman"/>
      <w:b/>
      <w:bCs/>
      <w:sz w:val="18"/>
      <w:szCs w:val="18"/>
      <w:lang w:val="cs-CZ" w:eastAsia="cs-CZ"/>
    </w:rPr>
  </w:style>
  <w:style w:type="paragraph" w:customStyle="1" w:styleId="xl30">
    <w:name w:val="xl30"/>
    <w:basedOn w:val="Normlny"/>
    <w:rsid w:val="006E1E25"/>
    <w:pPr>
      <w:pBdr>
        <w:top w:val="single" w:sz="4" w:space="0" w:color="auto"/>
        <w:left w:val="single" w:sz="8" w:space="0" w:color="auto"/>
        <w:bottom w:val="single" w:sz="4" w:space="0" w:color="auto"/>
        <w:right w:val="single" w:sz="4" w:space="0" w:color="auto"/>
      </w:pBdr>
      <w:shd w:val="clear" w:color="auto" w:fill="969696"/>
      <w:spacing w:before="100" w:beforeAutospacing="1" w:after="100" w:afterAutospacing="1"/>
      <w:ind w:firstLine="709"/>
      <w:jc w:val="center"/>
      <w:textAlignment w:val="center"/>
    </w:pPr>
    <w:rPr>
      <w:rFonts w:ascii="Times New Roman" w:eastAsia="Times New Roman" w:hAnsi="Times New Roman" w:cs="Times New Roman"/>
      <w:szCs w:val="24"/>
      <w:lang w:val="cs-CZ" w:eastAsia="cs-CZ"/>
    </w:rPr>
  </w:style>
  <w:style w:type="paragraph" w:customStyle="1" w:styleId="xl31">
    <w:name w:val="xl31"/>
    <w:basedOn w:val="Normlny"/>
    <w:rsid w:val="006E1E2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709"/>
      <w:jc w:val="center"/>
      <w:textAlignment w:val="center"/>
    </w:pPr>
    <w:rPr>
      <w:rFonts w:ascii="Times New Roman" w:eastAsia="Times New Roman" w:hAnsi="Times New Roman" w:cs="Times New Roman"/>
      <w:szCs w:val="24"/>
      <w:lang w:val="cs-CZ" w:eastAsia="cs-CZ"/>
    </w:rPr>
  </w:style>
  <w:style w:type="paragraph" w:customStyle="1" w:styleId="xl32">
    <w:name w:val="xl32"/>
    <w:basedOn w:val="Normlny"/>
    <w:rsid w:val="006E1E2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709"/>
      <w:jc w:val="center"/>
      <w:textAlignment w:val="center"/>
    </w:pPr>
    <w:rPr>
      <w:rFonts w:ascii="Arial" w:eastAsia="Times New Roman" w:hAnsi="Arial" w:cs="Times New Roman"/>
      <w:b/>
      <w:bCs/>
      <w:sz w:val="18"/>
      <w:szCs w:val="18"/>
      <w:lang w:val="cs-CZ" w:eastAsia="cs-CZ"/>
    </w:rPr>
  </w:style>
  <w:style w:type="paragraph" w:customStyle="1" w:styleId="xl33">
    <w:name w:val="xl33"/>
    <w:basedOn w:val="Normlny"/>
    <w:rsid w:val="006E1E25"/>
    <w:pPr>
      <w:pBdr>
        <w:top w:val="single" w:sz="4" w:space="0" w:color="auto"/>
        <w:left w:val="single" w:sz="4" w:space="0" w:color="auto"/>
        <w:bottom w:val="single" w:sz="4" w:space="0" w:color="auto"/>
        <w:right w:val="single" w:sz="8" w:space="0" w:color="auto"/>
      </w:pBdr>
      <w:shd w:val="clear" w:color="auto" w:fill="969696"/>
      <w:spacing w:before="100" w:beforeAutospacing="1" w:after="100" w:afterAutospacing="1"/>
      <w:ind w:firstLine="709"/>
      <w:jc w:val="center"/>
      <w:textAlignment w:val="center"/>
    </w:pPr>
    <w:rPr>
      <w:rFonts w:ascii="Arial" w:eastAsia="Times New Roman" w:hAnsi="Arial" w:cs="Times New Roman"/>
      <w:b/>
      <w:bCs/>
      <w:sz w:val="18"/>
      <w:szCs w:val="18"/>
      <w:lang w:val="cs-CZ" w:eastAsia="cs-CZ"/>
    </w:rPr>
  </w:style>
  <w:style w:type="paragraph" w:customStyle="1" w:styleId="xl34">
    <w:name w:val="xl34"/>
    <w:basedOn w:val="Normlny"/>
    <w:rsid w:val="006E1E25"/>
    <w:pPr>
      <w:pBdr>
        <w:top w:val="single" w:sz="4" w:space="0" w:color="auto"/>
        <w:left w:val="single" w:sz="8" w:space="0" w:color="auto"/>
        <w:bottom w:val="single" w:sz="4" w:space="0" w:color="auto"/>
        <w:right w:val="single" w:sz="4" w:space="0" w:color="auto"/>
      </w:pBdr>
      <w:shd w:val="clear" w:color="auto" w:fill="969696"/>
      <w:spacing w:before="100" w:beforeAutospacing="1" w:after="100" w:afterAutospacing="1"/>
      <w:ind w:firstLine="709"/>
    </w:pPr>
    <w:rPr>
      <w:rFonts w:ascii="Arial" w:eastAsia="Times New Roman" w:hAnsi="Arial" w:cs="Times New Roman"/>
      <w:b/>
      <w:bCs/>
      <w:szCs w:val="24"/>
      <w:lang w:val="cs-CZ" w:eastAsia="cs-CZ"/>
    </w:rPr>
  </w:style>
  <w:style w:type="paragraph" w:customStyle="1" w:styleId="xl35">
    <w:name w:val="xl35"/>
    <w:basedOn w:val="Normlny"/>
    <w:rsid w:val="006E1E2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709"/>
    </w:pPr>
    <w:rPr>
      <w:rFonts w:ascii="Arial" w:eastAsia="Times New Roman" w:hAnsi="Arial" w:cs="Times New Roman"/>
      <w:b/>
      <w:bCs/>
      <w:szCs w:val="24"/>
      <w:lang w:val="cs-CZ" w:eastAsia="cs-CZ"/>
    </w:rPr>
  </w:style>
  <w:style w:type="paragraph" w:customStyle="1" w:styleId="xl36">
    <w:name w:val="xl36"/>
    <w:basedOn w:val="Normlny"/>
    <w:rsid w:val="006E1E25"/>
    <w:pPr>
      <w:pBdr>
        <w:top w:val="single" w:sz="4" w:space="0" w:color="auto"/>
        <w:left w:val="single" w:sz="8" w:space="0" w:color="auto"/>
        <w:bottom w:val="single" w:sz="8" w:space="0" w:color="auto"/>
        <w:right w:val="single" w:sz="4" w:space="0" w:color="auto"/>
      </w:pBdr>
      <w:shd w:val="clear" w:color="auto" w:fill="969696"/>
      <w:spacing w:before="100" w:beforeAutospacing="1" w:after="100" w:afterAutospacing="1"/>
      <w:ind w:firstLine="709"/>
    </w:pPr>
    <w:rPr>
      <w:rFonts w:ascii="Arial" w:eastAsia="Times New Roman" w:hAnsi="Arial" w:cs="Times New Roman"/>
      <w:b/>
      <w:bCs/>
      <w:szCs w:val="24"/>
      <w:lang w:val="cs-CZ" w:eastAsia="cs-CZ"/>
    </w:rPr>
  </w:style>
  <w:style w:type="paragraph" w:customStyle="1" w:styleId="xl37">
    <w:name w:val="xl37"/>
    <w:basedOn w:val="Normlny"/>
    <w:rsid w:val="006E1E25"/>
    <w:pPr>
      <w:pBdr>
        <w:top w:val="single" w:sz="4" w:space="0" w:color="auto"/>
        <w:left w:val="single" w:sz="4" w:space="0" w:color="auto"/>
        <w:bottom w:val="single" w:sz="8" w:space="0" w:color="auto"/>
        <w:right w:val="single" w:sz="4" w:space="0" w:color="auto"/>
      </w:pBdr>
      <w:shd w:val="clear" w:color="auto" w:fill="969696"/>
      <w:spacing w:before="100" w:beforeAutospacing="1" w:after="100" w:afterAutospacing="1"/>
      <w:ind w:firstLine="709"/>
    </w:pPr>
    <w:rPr>
      <w:rFonts w:ascii="Arial" w:eastAsia="Times New Roman" w:hAnsi="Arial" w:cs="Times New Roman"/>
      <w:b/>
      <w:bCs/>
      <w:szCs w:val="24"/>
      <w:lang w:val="cs-CZ" w:eastAsia="cs-CZ"/>
    </w:rPr>
  </w:style>
  <w:style w:type="paragraph" w:customStyle="1" w:styleId="xl38">
    <w:name w:val="xl38"/>
    <w:basedOn w:val="Normlny"/>
    <w:rsid w:val="006E1E25"/>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pPr>
    <w:rPr>
      <w:rFonts w:ascii="Arial" w:eastAsia="Times New Roman" w:hAnsi="Arial" w:cs="Times New Roman"/>
      <w:b/>
      <w:bCs/>
      <w:szCs w:val="24"/>
      <w:lang w:val="cs-CZ" w:eastAsia="cs-CZ"/>
    </w:rPr>
  </w:style>
  <w:style w:type="paragraph" w:customStyle="1" w:styleId="xl39">
    <w:name w:val="xl39"/>
    <w:basedOn w:val="Normlny"/>
    <w:rsid w:val="006E1E25"/>
    <w:pPr>
      <w:pBdr>
        <w:top w:val="single" w:sz="4" w:space="0" w:color="auto"/>
        <w:left w:val="single" w:sz="4" w:space="0" w:color="auto"/>
        <w:bottom w:val="single" w:sz="8" w:space="0" w:color="auto"/>
        <w:right w:val="single" w:sz="8" w:space="0" w:color="auto"/>
      </w:pBdr>
      <w:spacing w:before="100" w:beforeAutospacing="1" w:after="100" w:afterAutospacing="1"/>
      <w:ind w:firstLine="709"/>
      <w:jc w:val="center"/>
    </w:pPr>
    <w:rPr>
      <w:rFonts w:ascii="Arial" w:eastAsia="Times New Roman" w:hAnsi="Arial" w:cs="Times New Roman"/>
      <w:b/>
      <w:bCs/>
      <w:szCs w:val="24"/>
      <w:lang w:val="cs-CZ" w:eastAsia="cs-CZ"/>
    </w:rPr>
  </w:style>
  <w:style w:type="character" w:styleId="slostrany">
    <w:name w:val="page number"/>
    <w:basedOn w:val="Predvolenpsmoodseku"/>
    <w:rsid w:val="006E1E25"/>
  </w:style>
  <w:style w:type="paragraph" w:styleId="Zkladntext3">
    <w:name w:val="Body Text 3"/>
    <w:basedOn w:val="Normlny"/>
    <w:link w:val="Zkladntext3Char"/>
    <w:rsid w:val="006E1E25"/>
    <w:pPr>
      <w:spacing w:after="120"/>
      <w:ind w:firstLine="709"/>
    </w:pPr>
    <w:rPr>
      <w:rFonts w:ascii="Times New Roman" w:eastAsia="Times New Roman" w:hAnsi="Times New Roman" w:cs="Times New Roman"/>
      <w:sz w:val="16"/>
      <w:szCs w:val="16"/>
      <w:lang w:eastAsia="sk-SK"/>
    </w:rPr>
  </w:style>
  <w:style w:type="character" w:customStyle="1" w:styleId="Zkladntext3Char">
    <w:name w:val="Základný text 3 Char"/>
    <w:basedOn w:val="Predvolenpsmoodseku"/>
    <w:link w:val="Zkladntext3"/>
    <w:rsid w:val="006E1E25"/>
    <w:rPr>
      <w:rFonts w:ascii="Times New Roman" w:eastAsia="Times New Roman" w:hAnsi="Times New Roman" w:cs="Times New Roman"/>
      <w:sz w:val="16"/>
      <w:szCs w:val="16"/>
      <w:lang w:eastAsia="sk-SK"/>
    </w:rPr>
  </w:style>
  <w:style w:type="paragraph" w:styleId="Zarkazkladnhotextu3">
    <w:name w:val="Body Text Indent 3"/>
    <w:basedOn w:val="Normlny"/>
    <w:link w:val="Zarkazkladnhotextu3Char"/>
    <w:rsid w:val="006E1E25"/>
    <w:pPr>
      <w:spacing w:after="120"/>
      <w:ind w:left="283" w:firstLine="709"/>
    </w:pPr>
    <w:rPr>
      <w:rFonts w:ascii="Times New Roman" w:eastAsia="Times New Roman" w:hAnsi="Times New Roman" w:cs="Times New Roman"/>
      <w:sz w:val="16"/>
      <w:szCs w:val="16"/>
      <w:lang w:eastAsia="sk-SK"/>
    </w:rPr>
  </w:style>
  <w:style w:type="character" w:customStyle="1" w:styleId="Zarkazkladnhotextu3Char">
    <w:name w:val="Zarážka základného textu 3 Char"/>
    <w:basedOn w:val="Predvolenpsmoodseku"/>
    <w:link w:val="Zarkazkladnhotextu3"/>
    <w:rsid w:val="006E1E25"/>
    <w:rPr>
      <w:rFonts w:ascii="Times New Roman" w:eastAsia="Times New Roman" w:hAnsi="Times New Roman" w:cs="Times New Roman"/>
      <w:sz w:val="16"/>
      <w:szCs w:val="16"/>
      <w:lang w:eastAsia="sk-SK"/>
    </w:rPr>
  </w:style>
  <w:style w:type="paragraph" w:customStyle="1" w:styleId="Zkladntext0">
    <w:name w:val="Základní text"/>
    <w:basedOn w:val="Normlny"/>
    <w:rsid w:val="006E1E25"/>
    <w:pPr>
      <w:widowControl w:val="0"/>
      <w:spacing w:after="0" w:line="288" w:lineRule="auto"/>
      <w:ind w:firstLine="709"/>
    </w:pPr>
    <w:rPr>
      <w:rFonts w:ascii="Times New Roman" w:eastAsia="Times New Roman" w:hAnsi="Times New Roman" w:cs="Times New Roman"/>
      <w:szCs w:val="20"/>
      <w:lang w:eastAsia="sk-SK"/>
    </w:rPr>
  </w:style>
  <w:style w:type="paragraph" w:customStyle="1" w:styleId="Import0">
    <w:name w:val="Import 0"/>
    <w:basedOn w:val="Zkladntext0"/>
    <w:rsid w:val="006E1E25"/>
  </w:style>
  <w:style w:type="paragraph" w:styleId="Zarkazkladnhotextu2">
    <w:name w:val="Body Text Indent 2"/>
    <w:basedOn w:val="Normlny"/>
    <w:link w:val="Zarkazkladnhotextu2Char"/>
    <w:rsid w:val="006E1E25"/>
    <w:pPr>
      <w:spacing w:after="120" w:line="480" w:lineRule="auto"/>
      <w:ind w:left="283" w:firstLine="709"/>
    </w:pPr>
    <w:rPr>
      <w:rFonts w:ascii="Times New Roman" w:eastAsia="Times New Roman" w:hAnsi="Times New Roman" w:cs="Times New Roman"/>
      <w:szCs w:val="24"/>
      <w:lang w:eastAsia="sk-SK"/>
    </w:rPr>
  </w:style>
  <w:style w:type="character" w:customStyle="1" w:styleId="Zarkazkladnhotextu2Char">
    <w:name w:val="Zarážka základného textu 2 Char"/>
    <w:basedOn w:val="Predvolenpsmoodseku"/>
    <w:link w:val="Zarkazkladnhotextu2"/>
    <w:rsid w:val="006E1E25"/>
    <w:rPr>
      <w:rFonts w:ascii="Times New Roman" w:eastAsia="Times New Roman" w:hAnsi="Times New Roman" w:cs="Times New Roman"/>
      <w:sz w:val="24"/>
      <w:szCs w:val="24"/>
      <w:lang w:eastAsia="sk-SK"/>
    </w:rPr>
  </w:style>
  <w:style w:type="paragraph" w:customStyle="1" w:styleId="texttext">
    <w:name w:val="text_text"/>
    <w:basedOn w:val="Normlny"/>
    <w:rsid w:val="006E1E25"/>
    <w:pPr>
      <w:spacing w:before="120" w:after="0"/>
      <w:ind w:firstLine="709"/>
    </w:pPr>
    <w:rPr>
      <w:rFonts w:ascii="Arial" w:eastAsia="Times New Roman" w:hAnsi="Arial" w:cs="Times New Roman"/>
      <w:sz w:val="22"/>
      <w:szCs w:val="20"/>
      <w:lang w:eastAsia="sk-SK"/>
    </w:rPr>
  </w:style>
  <w:style w:type="paragraph" w:customStyle="1" w:styleId="Textodsaden">
    <w:name w:val="Text odsadený"/>
    <w:basedOn w:val="Normlny"/>
    <w:rsid w:val="006E1E25"/>
    <w:pPr>
      <w:spacing w:before="120" w:after="0"/>
      <w:ind w:firstLine="709"/>
    </w:pPr>
    <w:rPr>
      <w:rFonts w:ascii="Times New Roman" w:eastAsia="Times New Roman" w:hAnsi="Times New Roman" w:cs="Times New Roman"/>
      <w:color w:val="000000"/>
      <w:szCs w:val="20"/>
      <w:lang w:eastAsia="sk-SK"/>
    </w:rPr>
  </w:style>
  <w:style w:type="paragraph" w:styleId="Hlavikaobsahu">
    <w:name w:val="TOC Heading"/>
    <w:basedOn w:val="Nadpis1"/>
    <w:next w:val="Normlny"/>
    <w:uiPriority w:val="39"/>
    <w:unhideWhenUsed/>
    <w:qFormat/>
    <w:rsid w:val="006E1E25"/>
    <w:pPr>
      <w:keepLines/>
      <w:numPr>
        <w:numId w:val="0"/>
      </w:numPr>
      <w:spacing w:before="240"/>
      <w:ind w:firstLine="709"/>
      <w:outlineLvl w:val="9"/>
    </w:pPr>
    <w:rPr>
      <w:rFonts w:asciiTheme="majorHAnsi" w:eastAsiaTheme="majorEastAsia" w:hAnsiTheme="majorHAnsi" w:cstheme="majorBidi"/>
      <w:b w:val="0"/>
      <w:color w:val="2F5496" w:themeColor="accent1" w:themeShade="BF"/>
      <w:kern w:val="0"/>
      <w:sz w:val="32"/>
      <w:szCs w:val="32"/>
    </w:rPr>
  </w:style>
  <w:style w:type="character" w:customStyle="1" w:styleId="TextpoznmkypodiarouChar">
    <w:name w:val="Text poznámky pod čiarou Char"/>
    <w:aliases w:val="Text poznámky pod čiarou 007 Char,Schriftart: 9 pt Char,Schriftart: 10 pt Char,Schriftart: 8 pt Char,_Poznámka pod čiarou Char,Footnote Text Char2 Char,Footnote Text Char1 Char Char,Footnote Text Char2 Char Char Char,f Char"/>
    <w:basedOn w:val="Predvolenpsmoodseku"/>
    <w:link w:val="Textpoznmkypodiarou"/>
    <w:uiPriority w:val="99"/>
    <w:qFormat/>
    <w:locked/>
    <w:rsid w:val="006E1E25"/>
    <w:rPr>
      <w:rFonts w:cs="Calibri"/>
    </w:rPr>
  </w:style>
  <w:style w:type="paragraph" w:styleId="Textpoznmkypodiarou">
    <w:name w:val="footnote text"/>
    <w:aliases w:val="Text poznámky pod čiarou 007,Schriftart: 9 pt,Schriftart: 10 pt,Schriftart: 8 pt,_Poznámka pod čiarou,Footnote Text Char2,Footnote Text Char1 Char,Footnote Text Char2 Char Char,Footnote Text Char1 Char Char Char Char Char Char,f"/>
    <w:basedOn w:val="Normlny"/>
    <w:link w:val="TextpoznmkypodiarouChar"/>
    <w:uiPriority w:val="99"/>
    <w:unhideWhenUsed/>
    <w:qFormat/>
    <w:rsid w:val="006E1E25"/>
    <w:pPr>
      <w:spacing w:after="0"/>
      <w:ind w:firstLine="709"/>
    </w:pPr>
    <w:rPr>
      <w:rFonts w:cs="Calibri"/>
      <w:sz w:val="22"/>
    </w:rPr>
  </w:style>
  <w:style w:type="character" w:customStyle="1" w:styleId="TextpoznmkypodiarouChar1">
    <w:name w:val="Text poznámky pod čiarou Char1"/>
    <w:basedOn w:val="Predvolenpsmoodseku"/>
    <w:uiPriority w:val="99"/>
    <w:semiHidden/>
    <w:rsid w:val="006E1E25"/>
    <w:rPr>
      <w:sz w:val="20"/>
      <w:szCs w:val="20"/>
    </w:rPr>
  </w:style>
  <w:style w:type="character" w:styleId="Odkaznapoznmkupodiarou">
    <w:name w:val="footnote reference"/>
    <w:aliases w:val="16 Point,Superscript 6 Point,Footnote Reference Number,Footnote Reference_LVL6,Footnote Reference_LVL61,Footnote Reference_LVL62,Footnote Reference_LVL63,Footnote Reference_LVL64,Footnote call,BVI fnr,SUPERS,Footnote symbol"/>
    <w:basedOn w:val="Predvolenpsmoodseku"/>
    <w:link w:val="Char2"/>
    <w:uiPriority w:val="99"/>
    <w:unhideWhenUsed/>
    <w:qFormat/>
    <w:rsid w:val="006E1E25"/>
    <w:rPr>
      <w:vertAlign w:val="superscript"/>
    </w:rPr>
  </w:style>
  <w:style w:type="paragraph" w:customStyle="1" w:styleId="Char2">
    <w:name w:val="Char2"/>
    <w:basedOn w:val="Normlny"/>
    <w:link w:val="Odkaznapoznmkupodiarou"/>
    <w:uiPriority w:val="99"/>
    <w:rsid w:val="006E1E25"/>
    <w:pPr>
      <w:spacing w:after="0" w:line="240" w:lineRule="exact"/>
      <w:ind w:firstLine="709"/>
    </w:pPr>
    <w:rPr>
      <w:sz w:val="22"/>
      <w:vertAlign w:val="superscript"/>
    </w:rPr>
  </w:style>
  <w:style w:type="character" w:customStyle="1" w:styleId="specializacnyodbor">
    <w:name w:val="specializacny_odbor"/>
    <w:basedOn w:val="Predvolenpsmoodseku"/>
    <w:rsid w:val="00425DCB"/>
  </w:style>
  <w:style w:type="character" w:styleId="PouitHypertextovPrepojenie">
    <w:name w:val="FollowedHyperlink"/>
    <w:basedOn w:val="Predvolenpsmoodseku"/>
    <w:uiPriority w:val="99"/>
    <w:semiHidden/>
    <w:unhideWhenUsed/>
    <w:rsid w:val="00425DCB"/>
    <w:rPr>
      <w:color w:val="954F72" w:themeColor="followedHyperlink"/>
      <w:u w:val="single"/>
    </w:rPr>
  </w:style>
  <w:style w:type="paragraph" w:customStyle="1" w:styleId="icon-phone">
    <w:name w:val="icon-phone"/>
    <w:basedOn w:val="Normlny"/>
    <w:rsid w:val="002B0EE0"/>
    <w:pPr>
      <w:spacing w:before="100" w:beforeAutospacing="1" w:after="100" w:afterAutospacing="1" w:line="240" w:lineRule="auto"/>
    </w:pPr>
    <w:rPr>
      <w:rFonts w:ascii="Times New Roman" w:eastAsia="Times New Roman" w:hAnsi="Times New Roman" w:cs="Times New Roman"/>
      <w:szCs w:val="24"/>
      <w:lang w:eastAsia="sk-SK"/>
    </w:rPr>
  </w:style>
  <w:style w:type="character" w:customStyle="1" w:styleId="tag-phone-main">
    <w:name w:val="tag-phone-main"/>
    <w:basedOn w:val="Predvolenpsmoodseku"/>
    <w:rsid w:val="002B0EE0"/>
  </w:style>
  <w:style w:type="character" w:customStyle="1" w:styleId="UnresolvedMention">
    <w:name w:val="Unresolved Mention"/>
    <w:basedOn w:val="Predvolenpsmoodseku"/>
    <w:uiPriority w:val="99"/>
    <w:semiHidden/>
    <w:unhideWhenUsed/>
    <w:rsid w:val="006375C8"/>
    <w:rPr>
      <w:color w:val="605E5C"/>
      <w:shd w:val="clear" w:color="auto" w:fill="E1DFDD"/>
    </w:rPr>
  </w:style>
  <w:style w:type="character" w:customStyle="1" w:styleId="OdsekzoznamuChar">
    <w:name w:val="Odsek zoznamu Char"/>
    <w:aliases w:val="body Char,Odsek zoznamu2 Char,List Paragraph Char,Lettre d'introduction Char,Paragrafo elenco Char,1st level - Bullet List Paragraph Char,Odsek Char,Listenabsatz Char"/>
    <w:basedOn w:val="Predvolenpsmoodseku"/>
    <w:link w:val="Odsekzoznamu"/>
    <w:uiPriority w:val="34"/>
    <w:locked/>
    <w:rsid w:val="004848E3"/>
    <w:rPr>
      <w:sz w:val="24"/>
    </w:rPr>
  </w:style>
  <w:style w:type="table" w:customStyle="1" w:styleId="Mriekatabuky1">
    <w:name w:val="Mriežka tabuľky1"/>
    <w:basedOn w:val="Normlnatabuka"/>
    <w:next w:val="Mriekatabuky"/>
    <w:uiPriority w:val="39"/>
    <w:rsid w:val="00A87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Normlnatabuka"/>
    <w:next w:val="Mriekatabuky"/>
    <w:uiPriority w:val="39"/>
    <w:rsid w:val="00A87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Normlnatabuka"/>
    <w:next w:val="Mriekatabuky"/>
    <w:uiPriority w:val="39"/>
    <w:rsid w:val="00A87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Normlny"/>
    <w:rsid w:val="00F13DEF"/>
    <w:pPr>
      <w:spacing w:before="100" w:beforeAutospacing="1" w:after="100" w:afterAutospacing="1" w:line="240" w:lineRule="auto"/>
    </w:pPr>
    <w:rPr>
      <w:rFonts w:ascii="Times New Roman" w:eastAsia="Times New Roman" w:hAnsi="Times New Roman" w:cs="Times New Roman"/>
      <w:szCs w:val="24"/>
      <w:lang w:eastAsia="sk-SK"/>
    </w:rPr>
  </w:style>
  <w:style w:type="character" w:styleId="PremennHTML">
    <w:name w:val="HTML Variable"/>
    <w:basedOn w:val="Predvolenpsmoodseku"/>
    <w:uiPriority w:val="99"/>
    <w:semiHidden/>
    <w:unhideWhenUsed/>
    <w:rsid w:val="00F13DEF"/>
    <w:rPr>
      <w:i/>
      <w:iCs/>
    </w:rPr>
  </w:style>
  <w:style w:type="table" w:customStyle="1" w:styleId="Mriekatabuky4">
    <w:name w:val="Mriežka tabuľky4"/>
    <w:basedOn w:val="Normlnatabuka"/>
    <w:next w:val="Mriekatabuky"/>
    <w:uiPriority w:val="39"/>
    <w:rsid w:val="00787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
    <w:name w:val="Mriežka tabuľky5"/>
    <w:basedOn w:val="Normlnatabuka"/>
    <w:next w:val="Mriekatabuky"/>
    <w:uiPriority w:val="39"/>
    <w:rsid w:val="00342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02118">
      <w:bodyDiv w:val="1"/>
      <w:marLeft w:val="0"/>
      <w:marRight w:val="0"/>
      <w:marTop w:val="0"/>
      <w:marBottom w:val="0"/>
      <w:divBdr>
        <w:top w:val="none" w:sz="0" w:space="0" w:color="auto"/>
        <w:left w:val="none" w:sz="0" w:space="0" w:color="auto"/>
        <w:bottom w:val="none" w:sz="0" w:space="0" w:color="auto"/>
        <w:right w:val="none" w:sz="0" w:space="0" w:color="auto"/>
      </w:divBdr>
    </w:div>
    <w:div w:id="40792796">
      <w:bodyDiv w:val="1"/>
      <w:marLeft w:val="0"/>
      <w:marRight w:val="0"/>
      <w:marTop w:val="0"/>
      <w:marBottom w:val="0"/>
      <w:divBdr>
        <w:top w:val="none" w:sz="0" w:space="0" w:color="auto"/>
        <w:left w:val="none" w:sz="0" w:space="0" w:color="auto"/>
        <w:bottom w:val="none" w:sz="0" w:space="0" w:color="auto"/>
        <w:right w:val="none" w:sz="0" w:space="0" w:color="auto"/>
      </w:divBdr>
    </w:div>
    <w:div w:id="97339029">
      <w:bodyDiv w:val="1"/>
      <w:marLeft w:val="0"/>
      <w:marRight w:val="0"/>
      <w:marTop w:val="0"/>
      <w:marBottom w:val="0"/>
      <w:divBdr>
        <w:top w:val="none" w:sz="0" w:space="0" w:color="auto"/>
        <w:left w:val="none" w:sz="0" w:space="0" w:color="auto"/>
        <w:bottom w:val="none" w:sz="0" w:space="0" w:color="auto"/>
        <w:right w:val="none" w:sz="0" w:space="0" w:color="auto"/>
      </w:divBdr>
    </w:div>
    <w:div w:id="122894409">
      <w:bodyDiv w:val="1"/>
      <w:marLeft w:val="0"/>
      <w:marRight w:val="0"/>
      <w:marTop w:val="0"/>
      <w:marBottom w:val="0"/>
      <w:divBdr>
        <w:top w:val="none" w:sz="0" w:space="0" w:color="auto"/>
        <w:left w:val="none" w:sz="0" w:space="0" w:color="auto"/>
        <w:bottom w:val="none" w:sz="0" w:space="0" w:color="auto"/>
        <w:right w:val="none" w:sz="0" w:space="0" w:color="auto"/>
      </w:divBdr>
    </w:div>
    <w:div w:id="250284642">
      <w:bodyDiv w:val="1"/>
      <w:marLeft w:val="0"/>
      <w:marRight w:val="0"/>
      <w:marTop w:val="0"/>
      <w:marBottom w:val="0"/>
      <w:divBdr>
        <w:top w:val="none" w:sz="0" w:space="0" w:color="auto"/>
        <w:left w:val="none" w:sz="0" w:space="0" w:color="auto"/>
        <w:bottom w:val="none" w:sz="0" w:space="0" w:color="auto"/>
        <w:right w:val="none" w:sz="0" w:space="0" w:color="auto"/>
      </w:divBdr>
    </w:div>
    <w:div w:id="315231845">
      <w:bodyDiv w:val="1"/>
      <w:marLeft w:val="0"/>
      <w:marRight w:val="0"/>
      <w:marTop w:val="0"/>
      <w:marBottom w:val="0"/>
      <w:divBdr>
        <w:top w:val="none" w:sz="0" w:space="0" w:color="auto"/>
        <w:left w:val="none" w:sz="0" w:space="0" w:color="auto"/>
        <w:bottom w:val="none" w:sz="0" w:space="0" w:color="auto"/>
        <w:right w:val="none" w:sz="0" w:space="0" w:color="auto"/>
      </w:divBdr>
    </w:div>
    <w:div w:id="327827062">
      <w:bodyDiv w:val="1"/>
      <w:marLeft w:val="0"/>
      <w:marRight w:val="0"/>
      <w:marTop w:val="0"/>
      <w:marBottom w:val="0"/>
      <w:divBdr>
        <w:top w:val="none" w:sz="0" w:space="0" w:color="auto"/>
        <w:left w:val="none" w:sz="0" w:space="0" w:color="auto"/>
        <w:bottom w:val="none" w:sz="0" w:space="0" w:color="auto"/>
        <w:right w:val="none" w:sz="0" w:space="0" w:color="auto"/>
      </w:divBdr>
      <w:divsChild>
        <w:div w:id="1460487133">
          <w:marLeft w:val="-195"/>
          <w:marRight w:val="-195"/>
          <w:marTop w:val="0"/>
          <w:marBottom w:val="75"/>
          <w:divBdr>
            <w:top w:val="none" w:sz="0" w:space="0" w:color="auto"/>
            <w:left w:val="none" w:sz="0" w:space="0" w:color="auto"/>
            <w:bottom w:val="none" w:sz="0" w:space="0" w:color="auto"/>
            <w:right w:val="none" w:sz="0" w:space="0" w:color="auto"/>
          </w:divBdr>
          <w:divsChild>
            <w:div w:id="702366153">
              <w:marLeft w:val="0"/>
              <w:marRight w:val="0"/>
              <w:marTop w:val="0"/>
              <w:marBottom w:val="0"/>
              <w:divBdr>
                <w:top w:val="none" w:sz="0" w:space="0" w:color="auto"/>
                <w:left w:val="none" w:sz="0" w:space="0" w:color="auto"/>
                <w:bottom w:val="none" w:sz="0" w:space="0" w:color="auto"/>
                <w:right w:val="none" w:sz="0" w:space="0" w:color="auto"/>
              </w:divBdr>
            </w:div>
          </w:divsChild>
        </w:div>
        <w:div w:id="503672775">
          <w:marLeft w:val="-195"/>
          <w:marRight w:val="-195"/>
          <w:marTop w:val="0"/>
          <w:marBottom w:val="75"/>
          <w:divBdr>
            <w:top w:val="none" w:sz="0" w:space="0" w:color="auto"/>
            <w:left w:val="none" w:sz="0" w:space="0" w:color="auto"/>
            <w:bottom w:val="none" w:sz="0" w:space="0" w:color="auto"/>
            <w:right w:val="none" w:sz="0" w:space="0" w:color="auto"/>
          </w:divBdr>
          <w:divsChild>
            <w:div w:id="369961867">
              <w:marLeft w:val="0"/>
              <w:marRight w:val="0"/>
              <w:marTop w:val="0"/>
              <w:marBottom w:val="0"/>
              <w:divBdr>
                <w:top w:val="none" w:sz="0" w:space="0" w:color="auto"/>
                <w:left w:val="none" w:sz="0" w:space="0" w:color="auto"/>
                <w:bottom w:val="none" w:sz="0" w:space="0" w:color="auto"/>
                <w:right w:val="none" w:sz="0" w:space="0" w:color="auto"/>
              </w:divBdr>
            </w:div>
            <w:div w:id="197352259">
              <w:marLeft w:val="0"/>
              <w:marRight w:val="0"/>
              <w:marTop w:val="0"/>
              <w:marBottom w:val="0"/>
              <w:divBdr>
                <w:top w:val="none" w:sz="0" w:space="0" w:color="auto"/>
                <w:left w:val="none" w:sz="0" w:space="0" w:color="auto"/>
                <w:bottom w:val="none" w:sz="0" w:space="0" w:color="auto"/>
                <w:right w:val="none" w:sz="0" w:space="0" w:color="auto"/>
              </w:divBdr>
            </w:div>
            <w:div w:id="1198079236">
              <w:marLeft w:val="0"/>
              <w:marRight w:val="0"/>
              <w:marTop w:val="0"/>
              <w:marBottom w:val="0"/>
              <w:divBdr>
                <w:top w:val="none" w:sz="0" w:space="0" w:color="auto"/>
                <w:left w:val="none" w:sz="0" w:space="0" w:color="auto"/>
                <w:bottom w:val="none" w:sz="0" w:space="0" w:color="auto"/>
                <w:right w:val="none" w:sz="0" w:space="0" w:color="auto"/>
              </w:divBdr>
            </w:div>
            <w:div w:id="1510757936">
              <w:marLeft w:val="0"/>
              <w:marRight w:val="0"/>
              <w:marTop w:val="0"/>
              <w:marBottom w:val="0"/>
              <w:divBdr>
                <w:top w:val="none" w:sz="0" w:space="0" w:color="auto"/>
                <w:left w:val="none" w:sz="0" w:space="0" w:color="auto"/>
                <w:bottom w:val="none" w:sz="0" w:space="0" w:color="auto"/>
                <w:right w:val="none" w:sz="0" w:space="0" w:color="auto"/>
              </w:divBdr>
            </w:div>
          </w:divsChild>
        </w:div>
        <w:div w:id="853423991">
          <w:marLeft w:val="-195"/>
          <w:marRight w:val="-195"/>
          <w:marTop w:val="0"/>
          <w:marBottom w:val="75"/>
          <w:divBdr>
            <w:top w:val="none" w:sz="0" w:space="0" w:color="auto"/>
            <w:left w:val="none" w:sz="0" w:space="0" w:color="auto"/>
            <w:bottom w:val="none" w:sz="0" w:space="0" w:color="auto"/>
            <w:right w:val="none" w:sz="0" w:space="0" w:color="auto"/>
          </w:divBdr>
          <w:divsChild>
            <w:div w:id="1337346956">
              <w:marLeft w:val="0"/>
              <w:marRight w:val="0"/>
              <w:marTop w:val="0"/>
              <w:marBottom w:val="0"/>
              <w:divBdr>
                <w:top w:val="none" w:sz="0" w:space="0" w:color="auto"/>
                <w:left w:val="none" w:sz="0" w:space="0" w:color="auto"/>
                <w:bottom w:val="none" w:sz="0" w:space="0" w:color="auto"/>
                <w:right w:val="none" w:sz="0" w:space="0" w:color="auto"/>
              </w:divBdr>
            </w:div>
            <w:div w:id="1219439540">
              <w:marLeft w:val="0"/>
              <w:marRight w:val="0"/>
              <w:marTop w:val="0"/>
              <w:marBottom w:val="0"/>
              <w:divBdr>
                <w:top w:val="none" w:sz="0" w:space="0" w:color="auto"/>
                <w:left w:val="none" w:sz="0" w:space="0" w:color="auto"/>
                <w:bottom w:val="none" w:sz="0" w:space="0" w:color="auto"/>
                <w:right w:val="none" w:sz="0" w:space="0" w:color="auto"/>
              </w:divBdr>
            </w:div>
          </w:divsChild>
        </w:div>
        <w:div w:id="308174242">
          <w:marLeft w:val="-195"/>
          <w:marRight w:val="-195"/>
          <w:marTop w:val="0"/>
          <w:marBottom w:val="75"/>
          <w:divBdr>
            <w:top w:val="none" w:sz="0" w:space="0" w:color="auto"/>
            <w:left w:val="none" w:sz="0" w:space="0" w:color="auto"/>
            <w:bottom w:val="none" w:sz="0" w:space="0" w:color="auto"/>
            <w:right w:val="none" w:sz="0" w:space="0" w:color="auto"/>
          </w:divBdr>
          <w:divsChild>
            <w:div w:id="1896431211">
              <w:marLeft w:val="0"/>
              <w:marRight w:val="0"/>
              <w:marTop w:val="0"/>
              <w:marBottom w:val="0"/>
              <w:divBdr>
                <w:top w:val="none" w:sz="0" w:space="0" w:color="auto"/>
                <w:left w:val="none" w:sz="0" w:space="0" w:color="auto"/>
                <w:bottom w:val="none" w:sz="0" w:space="0" w:color="auto"/>
                <w:right w:val="none" w:sz="0" w:space="0" w:color="auto"/>
              </w:divBdr>
            </w:div>
            <w:div w:id="766313339">
              <w:marLeft w:val="0"/>
              <w:marRight w:val="0"/>
              <w:marTop w:val="0"/>
              <w:marBottom w:val="0"/>
              <w:divBdr>
                <w:top w:val="none" w:sz="0" w:space="0" w:color="auto"/>
                <w:left w:val="none" w:sz="0" w:space="0" w:color="auto"/>
                <w:bottom w:val="none" w:sz="0" w:space="0" w:color="auto"/>
                <w:right w:val="none" w:sz="0" w:space="0" w:color="auto"/>
              </w:divBdr>
            </w:div>
          </w:divsChild>
        </w:div>
        <w:div w:id="224029231">
          <w:marLeft w:val="-195"/>
          <w:marRight w:val="-195"/>
          <w:marTop w:val="0"/>
          <w:marBottom w:val="75"/>
          <w:divBdr>
            <w:top w:val="none" w:sz="0" w:space="0" w:color="auto"/>
            <w:left w:val="none" w:sz="0" w:space="0" w:color="auto"/>
            <w:bottom w:val="none" w:sz="0" w:space="0" w:color="auto"/>
            <w:right w:val="none" w:sz="0" w:space="0" w:color="auto"/>
          </w:divBdr>
          <w:divsChild>
            <w:div w:id="896359537">
              <w:marLeft w:val="0"/>
              <w:marRight w:val="0"/>
              <w:marTop w:val="0"/>
              <w:marBottom w:val="0"/>
              <w:divBdr>
                <w:top w:val="none" w:sz="0" w:space="0" w:color="auto"/>
                <w:left w:val="none" w:sz="0" w:space="0" w:color="auto"/>
                <w:bottom w:val="none" w:sz="0" w:space="0" w:color="auto"/>
                <w:right w:val="none" w:sz="0" w:space="0" w:color="auto"/>
              </w:divBdr>
            </w:div>
          </w:divsChild>
        </w:div>
        <w:div w:id="610625534">
          <w:marLeft w:val="-195"/>
          <w:marRight w:val="-195"/>
          <w:marTop w:val="0"/>
          <w:marBottom w:val="75"/>
          <w:divBdr>
            <w:top w:val="none" w:sz="0" w:space="0" w:color="auto"/>
            <w:left w:val="none" w:sz="0" w:space="0" w:color="auto"/>
            <w:bottom w:val="none" w:sz="0" w:space="0" w:color="auto"/>
            <w:right w:val="none" w:sz="0" w:space="0" w:color="auto"/>
          </w:divBdr>
          <w:divsChild>
            <w:div w:id="573004208">
              <w:marLeft w:val="0"/>
              <w:marRight w:val="0"/>
              <w:marTop w:val="0"/>
              <w:marBottom w:val="0"/>
              <w:divBdr>
                <w:top w:val="none" w:sz="0" w:space="0" w:color="auto"/>
                <w:left w:val="none" w:sz="0" w:space="0" w:color="auto"/>
                <w:bottom w:val="none" w:sz="0" w:space="0" w:color="auto"/>
                <w:right w:val="none" w:sz="0" w:space="0" w:color="auto"/>
              </w:divBdr>
            </w:div>
            <w:div w:id="1566336861">
              <w:marLeft w:val="0"/>
              <w:marRight w:val="0"/>
              <w:marTop w:val="0"/>
              <w:marBottom w:val="0"/>
              <w:divBdr>
                <w:top w:val="none" w:sz="0" w:space="0" w:color="auto"/>
                <w:left w:val="none" w:sz="0" w:space="0" w:color="auto"/>
                <w:bottom w:val="none" w:sz="0" w:space="0" w:color="auto"/>
                <w:right w:val="none" w:sz="0" w:space="0" w:color="auto"/>
              </w:divBdr>
            </w:div>
            <w:div w:id="1929533831">
              <w:marLeft w:val="0"/>
              <w:marRight w:val="0"/>
              <w:marTop w:val="0"/>
              <w:marBottom w:val="0"/>
              <w:divBdr>
                <w:top w:val="none" w:sz="0" w:space="0" w:color="auto"/>
                <w:left w:val="none" w:sz="0" w:space="0" w:color="auto"/>
                <w:bottom w:val="none" w:sz="0" w:space="0" w:color="auto"/>
                <w:right w:val="none" w:sz="0" w:space="0" w:color="auto"/>
              </w:divBdr>
            </w:div>
            <w:div w:id="761680843">
              <w:marLeft w:val="0"/>
              <w:marRight w:val="0"/>
              <w:marTop w:val="0"/>
              <w:marBottom w:val="0"/>
              <w:divBdr>
                <w:top w:val="none" w:sz="0" w:space="0" w:color="auto"/>
                <w:left w:val="none" w:sz="0" w:space="0" w:color="auto"/>
                <w:bottom w:val="none" w:sz="0" w:space="0" w:color="auto"/>
                <w:right w:val="none" w:sz="0" w:space="0" w:color="auto"/>
              </w:divBdr>
            </w:div>
          </w:divsChild>
        </w:div>
        <w:div w:id="1223059704">
          <w:marLeft w:val="-195"/>
          <w:marRight w:val="-195"/>
          <w:marTop w:val="0"/>
          <w:marBottom w:val="75"/>
          <w:divBdr>
            <w:top w:val="none" w:sz="0" w:space="0" w:color="auto"/>
            <w:left w:val="none" w:sz="0" w:space="0" w:color="auto"/>
            <w:bottom w:val="none" w:sz="0" w:space="0" w:color="auto"/>
            <w:right w:val="none" w:sz="0" w:space="0" w:color="auto"/>
          </w:divBdr>
          <w:divsChild>
            <w:div w:id="588540428">
              <w:marLeft w:val="0"/>
              <w:marRight w:val="0"/>
              <w:marTop w:val="0"/>
              <w:marBottom w:val="0"/>
              <w:divBdr>
                <w:top w:val="none" w:sz="0" w:space="0" w:color="auto"/>
                <w:left w:val="none" w:sz="0" w:space="0" w:color="auto"/>
                <w:bottom w:val="none" w:sz="0" w:space="0" w:color="auto"/>
                <w:right w:val="none" w:sz="0" w:space="0" w:color="auto"/>
              </w:divBdr>
            </w:div>
            <w:div w:id="1849178198">
              <w:marLeft w:val="0"/>
              <w:marRight w:val="0"/>
              <w:marTop w:val="0"/>
              <w:marBottom w:val="0"/>
              <w:divBdr>
                <w:top w:val="none" w:sz="0" w:space="0" w:color="auto"/>
                <w:left w:val="none" w:sz="0" w:space="0" w:color="auto"/>
                <w:bottom w:val="none" w:sz="0" w:space="0" w:color="auto"/>
                <w:right w:val="none" w:sz="0" w:space="0" w:color="auto"/>
              </w:divBdr>
            </w:div>
          </w:divsChild>
        </w:div>
        <w:div w:id="489760554">
          <w:marLeft w:val="-195"/>
          <w:marRight w:val="-195"/>
          <w:marTop w:val="0"/>
          <w:marBottom w:val="75"/>
          <w:divBdr>
            <w:top w:val="none" w:sz="0" w:space="0" w:color="auto"/>
            <w:left w:val="none" w:sz="0" w:space="0" w:color="auto"/>
            <w:bottom w:val="none" w:sz="0" w:space="0" w:color="auto"/>
            <w:right w:val="none" w:sz="0" w:space="0" w:color="auto"/>
          </w:divBdr>
          <w:divsChild>
            <w:div w:id="519666585">
              <w:marLeft w:val="0"/>
              <w:marRight w:val="0"/>
              <w:marTop w:val="0"/>
              <w:marBottom w:val="0"/>
              <w:divBdr>
                <w:top w:val="none" w:sz="0" w:space="0" w:color="auto"/>
                <w:left w:val="none" w:sz="0" w:space="0" w:color="auto"/>
                <w:bottom w:val="none" w:sz="0" w:space="0" w:color="auto"/>
                <w:right w:val="none" w:sz="0" w:space="0" w:color="auto"/>
              </w:divBdr>
            </w:div>
            <w:div w:id="1272202405">
              <w:marLeft w:val="0"/>
              <w:marRight w:val="0"/>
              <w:marTop w:val="0"/>
              <w:marBottom w:val="0"/>
              <w:divBdr>
                <w:top w:val="none" w:sz="0" w:space="0" w:color="auto"/>
                <w:left w:val="none" w:sz="0" w:space="0" w:color="auto"/>
                <w:bottom w:val="none" w:sz="0" w:space="0" w:color="auto"/>
                <w:right w:val="none" w:sz="0" w:space="0" w:color="auto"/>
              </w:divBdr>
            </w:div>
          </w:divsChild>
        </w:div>
        <w:div w:id="514079625">
          <w:marLeft w:val="-195"/>
          <w:marRight w:val="-195"/>
          <w:marTop w:val="0"/>
          <w:marBottom w:val="75"/>
          <w:divBdr>
            <w:top w:val="none" w:sz="0" w:space="0" w:color="auto"/>
            <w:left w:val="none" w:sz="0" w:space="0" w:color="auto"/>
            <w:bottom w:val="none" w:sz="0" w:space="0" w:color="auto"/>
            <w:right w:val="none" w:sz="0" w:space="0" w:color="auto"/>
          </w:divBdr>
          <w:divsChild>
            <w:div w:id="7636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27345">
      <w:bodyDiv w:val="1"/>
      <w:marLeft w:val="0"/>
      <w:marRight w:val="0"/>
      <w:marTop w:val="0"/>
      <w:marBottom w:val="0"/>
      <w:divBdr>
        <w:top w:val="none" w:sz="0" w:space="0" w:color="auto"/>
        <w:left w:val="none" w:sz="0" w:space="0" w:color="auto"/>
        <w:bottom w:val="none" w:sz="0" w:space="0" w:color="auto"/>
        <w:right w:val="none" w:sz="0" w:space="0" w:color="auto"/>
      </w:divBdr>
    </w:div>
    <w:div w:id="343241893">
      <w:bodyDiv w:val="1"/>
      <w:marLeft w:val="0"/>
      <w:marRight w:val="0"/>
      <w:marTop w:val="0"/>
      <w:marBottom w:val="0"/>
      <w:divBdr>
        <w:top w:val="none" w:sz="0" w:space="0" w:color="auto"/>
        <w:left w:val="none" w:sz="0" w:space="0" w:color="auto"/>
        <w:bottom w:val="none" w:sz="0" w:space="0" w:color="auto"/>
        <w:right w:val="none" w:sz="0" w:space="0" w:color="auto"/>
      </w:divBdr>
    </w:div>
    <w:div w:id="620303837">
      <w:bodyDiv w:val="1"/>
      <w:marLeft w:val="0"/>
      <w:marRight w:val="0"/>
      <w:marTop w:val="0"/>
      <w:marBottom w:val="0"/>
      <w:divBdr>
        <w:top w:val="none" w:sz="0" w:space="0" w:color="auto"/>
        <w:left w:val="none" w:sz="0" w:space="0" w:color="auto"/>
        <w:bottom w:val="none" w:sz="0" w:space="0" w:color="auto"/>
        <w:right w:val="none" w:sz="0" w:space="0" w:color="auto"/>
      </w:divBdr>
    </w:div>
    <w:div w:id="718669264">
      <w:bodyDiv w:val="1"/>
      <w:marLeft w:val="0"/>
      <w:marRight w:val="0"/>
      <w:marTop w:val="0"/>
      <w:marBottom w:val="0"/>
      <w:divBdr>
        <w:top w:val="none" w:sz="0" w:space="0" w:color="auto"/>
        <w:left w:val="none" w:sz="0" w:space="0" w:color="auto"/>
        <w:bottom w:val="none" w:sz="0" w:space="0" w:color="auto"/>
        <w:right w:val="none" w:sz="0" w:space="0" w:color="auto"/>
      </w:divBdr>
    </w:div>
    <w:div w:id="791556042">
      <w:bodyDiv w:val="1"/>
      <w:marLeft w:val="0"/>
      <w:marRight w:val="0"/>
      <w:marTop w:val="0"/>
      <w:marBottom w:val="0"/>
      <w:divBdr>
        <w:top w:val="none" w:sz="0" w:space="0" w:color="auto"/>
        <w:left w:val="none" w:sz="0" w:space="0" w:color="auto"/>
        <w:bottom w:val="none" w:sz="0" w:space="0" w:color="auto"/>
        <w:right w:val="none" w:sz="0" w:space="0" w:color="auto"/>
      </w:divBdr>
    </w:div>
    <w:div w:id="825824712">
      <w:bodyDiv w:val="1"/>
      <w:marLeft w:val="0"/>
      <w:marRight w:val="0"/>
      <w:marTop w:val="0"/>
      <w:marBottom w:val="0"/>
      <w:divBdr>
        <w:top w:val="none" w:sz="0" w:space="0" w:color="auto"/>
        <w:left w:val="none" w:sz="0" w:space="0" w:color="auto"/>
        <w:bottom w:val="none" w:sz="0" w:space="0" w:color="auto"/>
        <w:right w:val="none" w:sz="0" w:space="0" w:color="auto"/>
      </w:divBdr>
    </w:div>
    <w:div w:id="841941811">
      <w:bodyDiv w:val="1"/>
      <w:marLeft w:val="0"/>
      <w:marRight w:val="0"/>
      <w:marTop w:val="0"/>
      <w:marBottom w:val="0"/>
      <w:divBdr>
        <w:top w:val="none" w:sz="0" w:space="0" w:color="auto"/>
        <w:left w:val="none" w:sz="0" w:space="0" w:color="auto"/>
        <w:bottom w:val="none" w:sz="0" w:space="0" w:color="auto"/>
        <w:right w:val="none" w:sz="0" w:space="0" w:color="auto"/>
      </w:divBdr>
    </w:div>
    <w:div w:id="844780522">
      <w:bodyDiv w:val="1"/>
      <w:marLeft w:val="0"/>
      <w:marRight w:val="0"/>
      <w:marTop w:val="0"/>
      <w:marBottom w:val="0"/>
      <w:divBdr>
        <w:top w:val="none" w:sz="0" w:space="0" w:color="auto"/>
        <w:left w:val="none" w:sz="0" w:space="0" w:color="auto"/>
        <w:bottom w:val="none" w:sz="0" w:space="0" w:color="auto"/>
        <w:right w:val="none" w:sz="0" w:space="0" w:color="auto"/>
      </w:divBdr>
    </w:div>
    <w:div w:id="903446411">
      <w:bodyDiv w:val="1"/>
      <w:marLeft w:val="0"/>
      <w:marRight w:val="0"/>
      <w:marTop w:val="0"/>
      <w:marBottom w:val="0"/>
      <w:divBdr>
        <w:top w:val="none" w:sz="0" w:space="0" w:color="auto"/>
        <w:left w:val="none" w:sz="0" w:space="0" w:color="auto"/>
        <w:bottom w:val="none" w:sz="0" w:space="0" w:color="auto"/>
        <w:right w:val="none" w:sz="0" w:space="0" w:color="auto"/>
      </w:divBdr>
      <w:divsChild>
        <w:div w:id="1805535624">
          <w:marLeft w:val="0"/>
          <w:marRight w:val="0"/>
          <w:marTop w:val="0"/>
          <w:marBottom w:val="0"/>
          <w:divBdr>
            <w:top w:val="none" w:sz="0" w:space="0" w:color="auto"/>
            <w:left w:val="none" w:sz="0" w:space="0" w:color="auto"/>
            <w:bottom w:val="none" w:sz="0" w:space="0" w:color="auto"/>
            <w:right w:val="none" w:sz="0" w:space="0" w:color="auto"/>
          </w:divBdr>
        </w:div>
        <w:div w:id="856239575">
          <w:marLeft w:val="0"/>
          <w:marRight w:val="0"/>
          <w:marTop w:val="0"/>
          <w:marBottom w:val="300"/>
          <w:divBdr>
            <w:top w:val="single" w:sz="6" w:space="0" w:color="BCE8F1"/>
            <w:left w:val="single" w:sz="6" w:space="0" w:color="BCE8F1"/>
            <w:bottom w:val="single" w:sz="6" w:space="0" w:color="BCE8F1"/>
            <w:right w:val="single" w:sz="6" w:space="0" w:color="BCE8F1"/>
          </w:divBdr>
          <w:divsChild>
            <w:div w:id="175652440">
              <w:marLeft w:val="0"/>
              <w:marRight w:val="0"/>
              <w:marTop w:val="0"/>
              <w:marBottom w:val="0"/>
              <w:divBdr>
                <w:top w:val="none" w:sz="0" w:space="8" w:color="BCE8F1"/>
                <w:left w:val="none" w:sz="0" w:space="11" w:color="BCE8F1"/>
                <w:bottom w:val="single" w:sz="6" w:space="8" w:color="BCE8F1"/>
                <w:right w:val="none" w:sz="0" w:space="11" w:color="BCE8F1"/>
              </w:divBdr>
            </w:div>
            <w:div w:id="15106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550">
      <w:bodyDiv w:val="1"/>
      <w:marLeft w:val="0"/>
      <w:marRight w:val="0"/>
      <w:marTop w:val="0"/>
      <w:marBottom w:val="0"/>
      <w:divBdr>
        <w:top w:val="none" w:sz="0" w:space="0" w:color="auto"/>
        <w:left w:val="none" w:sz="0" w:space="0" w:color="auto"/>
        <w:bottom w:val="none" w:sz="0" w:space="0" w:color="auto"/>
        <w:right w:val="none" w:sz="0" w:space="0" w:color="auto"/>
      </w:divBdr>
    </w:div>
    <w:div w:id="979043201">
      <w:bodyDiv w:val="1"/>
      <w:marLeft w:val="0"/>
      <w:marRight w:val="0"/>
      <w:marTop w:val="0"/>
      <w:marBottom w:val="0"/>
      <w:divBdr>
        <w:top w:val="none" w:sz="0" w:space="0" w:color="auto"/>
        <w:left w:val="none" w:sz="0" w:space="0" w:color="auto"/>
        <w:bottom w:val="none" w:sz="0" w:space="0" w:color="auto"/>
        <w:right w:val="none" w:sz="0" w:space="0" w:color="auto"/>
      </w:divBdr>
    </w:div>
    <w:div w:id="1009259352">
      <w:bodyDiv w:val="1"/>
      <w:marLeft w:val="0"/>
      <w:marRight w:val="0"/>
      <w:marTop w:val="0"/>
      <w:marBottom w:val="0"/>
      <w:divBdr>
        <w:top w:val="none" w:sz="0" w:space="0" w:color="auto"/>
        <w:left w:val="none" w:sz="0" w:space="0" w:color="auto"/>
        <w:bottom w:val="none" w:sz="0" w:space="0" w:color="auto"/>
        <w:right w:val="none" w:sz="0" w:space="0" w:color="auto"/>
      </w:divBdr>
    </w:div>
    <w:div w:id="1065880182">
      <w:bodyDiv w:val="1"/>
      <w:marLeft w:val="0"/>
      <w:marRight w:val="0"/>
      <w:marTop w:val="0"/>
      <w:marBottom w:val="0"/>
      <w:divBdr>
        <w:top w:val="none" w:sz="0" w:space="0" w:color="auto"/>
        <w:left w:val="none" w:sz="0" w:space="0" w:color="auto"/>
        <w:bottom w:val="none" w:sz="0" w:space="0" w:color="auto"/>
        <w:right w:val="none" w:sz="0" w:space="0" w:color="auto"/>
      </w:divBdr>
    </w:div>
    <w:div w:id="1164006376">
      <w:bodyDiv w:val="1"/>
      <w:marLeft w:val="0"/>
      <w:marRight w:val="0"/>
      <w:marTop w:val="0"/>
      <w:marBottom w:val="0"/>
      <w:divBdr>
        <w:top w:val="none" w:sz="0" w:space="0" w:color="auto"/>
        <w:left w:val="none" w:sz="0" w:space="0" w:color="auto"/>
        <w:bottom w:val="none" w:sz="0" w:space="0" w:color="auto"/>
        <w:right w:val="none" w:sz="0" w:space="0" w:color="auto"/>
      </w:divBdr>
    </w:div>
    <w:div w:id="1176503751">
      <w:bodyDiv w:val="1"/>
      <w:marLeft w:val="0"/>
      <w:marRight w:val="0"/>
      <w:marTop w:val="0"/>
      <w:marBottom w:val="0"/>
      <w:divBdr>
        <w:top w:val="none" w:sz="0" w:space="0" w:color="auto"/>
        <w:left w:val="none" w:sz="0" w:space="0" w:color="auto"/>
        <w:bottom w:val="none" w:sz="0" w:space="0" w:color="auto"/>
        <w:right w:val="none" w:sz="0" w:space="0" w:color="auto"/>
      </w:divBdr>
    </w:div>
    <w:div w:id="1178033412">
      <w:bodyDiv w:val="1"/>
      <w:marLeft w:val="0"/>
      <w:marRight w:val="0"/>
      <w:marTop w:val="0"/>
      <w:marBottom w:val="0"/>
      <w:divBdr>
        <w:top w:val="none" w:sz="0" w:space="0" w:color="auto"/>
        <w:left w:val="none" w:sz="0" w:space="0" w:color="auto"/>
        <w:bottom w:val="none" w:sz="0" w:space="0" w:color="auto"/>
        <w:right w:val="none" w:sz="0" w:space="0" w:color="auto"/>
      </w:divBdr>
    </w:div>
    <w:div w:id="1195268383">
      <w:bodyDiv w:val="1"/>
      <w:marLeft w:val="0"/>
      <w:marRight w:val="0"/>
      <w:marTop w:val="0"/>
      <w:marBottom w:val="0"/>
      <w:divBdr>
        <w:top w:val="none" w:sz="0" w:space="0" w:color="auto"/>
        <w:left w:val="none" w:sz="0" w:space="0" w:color="auto"/>
        <w:bottom w:val="none" w:sz="0" w:space="0" w:color="auto"/>
        <w:right w:val="none" w:sz="0" w:space="0" w:color="auto"/>
      </w:divBdr>
    </w:div>
    <w:div w:id="1239555129">
      <w:bodyDiv w:val="1"/>
      <w:marLeft w:val="0"/>
      <w:marRight w:val="0"/>
      <w:marTop w:val="0"/>
      <w:marBottom w:val="0"/>
      <w:divBdr>
        <w:top w:val="none" w:sz="0" w:space="0" w:color="auto"/>
        <w:left w:val="none" w:sz="0" w:space="0" w:color="auto"/>
        <w:bottom w:val="none" w:sz="0" w:space="0" w:color="auto"/>
        <w:right w:val="none" w:sz="0" w:space="0" w:color="auto"/>
      </w:divBdr>
    </w:div>
    <w:div w:id="1286497567">
      <w:bodyDiv w:val="1"/>
      <w:marLeft w:val="0"/>
      <w:marRight w:val="0"/>
      <w:marTop w:val="0"/>
      <w:marBottom w:val="0"/>
      <w:divBdr>
        <w:top w:val="none" w:sz="0" w:space="0" w:color="auto"/>
        <w:left w:val="none" w:sz="0" w:space="0" w:color="auto"/>
        <w:bottom w:val="none" w:sz="0" w:space="0" w:color="auto"/>
        <w:right w:val="none" w:sz="0" w:space="0" w:color="auto"/>
      </w:divBdr>
    </w:div>
    <w:div w:id="1366562228">
      <w:bodyDiv w:val="1"/>
      <w:marLeft w:val="0"/>
      <w:marRight w:val="0"/>
      <w:marTop w:val="0"/>
      <w:marBottom w:val="0"/>
      <w:divBdr>
        <w:top w:val="none" w:sz="0" w:space="0" w:color="auto"/>
        <w:left w:val="none" w:sz="0" w:space="0" w:color="auto"/>
        <w:bottom w:val="none" w:sz="0" w:space="0" w:color="auto"/>
        <w:right w:val="none" w:sz="0" w:space="0" w:color="auto"/>
      </w:divBdr>
    </w:div>
    <w:div w:id="1480731977">
      <w:bodyDiv w:val="1"/>
      <w:marLeft w:val="0"/>
      <w:marRight w:val="0"/>
      <w:marTop w:val="0"/>
      <w:marBottom w:val="0"/>
      <w:divBdr>
        <w:top w:val="none" w:sz="0" w:space="0" w:color="auto"/>
        <w:left w:val="none" w:sz="0" w:space="0" w:color="auto"/>
        <w:bottom w:val="none" w:sz="0" w:space="0" w:color="auto"/>
        <w:right w:val="none" w:sz="0" w:space="0" w:color="auto"/>
      </w:divBdr>
    </w:div>
    <w:div w:id="1525098763">
      <w:bodyDiv w:val="1"/>
      <w:marLeft w:val="0"/>
      <w:marRight w:val="0"/>
      <w:marTop w:val="0"/>
      <w:marBottom w:val="0"/>
      <w:divBdr>
        <w:top w:val="none" w:sz="0" w:space="0" w:color="auto"/>
        <w:left w:val="none" w:sz="0" w:space="0" w:color="auto"/>
        <w:bottom w:val="none" w:sz="0" w:space="0" w:color="auto"/>
        <w:right w:val="none" w:sz="0" w:space="0" w:color="auto"/>
      </w:divBdr>
    </w:div>
    <w:div w:id="1533300314">
      <w:bodyDiv w:val="1"/>
      <w:marLeft w:val="0"/>
      <w:marRight w:val="0"/>
      <w:marTop w:val="0"/>
      <w:marBottom w:val="0"/>
      <w:divBdr>
        <w:top w:val="none" w:sz="0" w:space="0" w:color="auto"/>
        <w:left w:val="none" w:sz="0" w:space="0" w:color="auto"/>
        <w:bottom w:val="none" w:sz="0" w:space="0" w:color="auto"/>
        <w:right w:val="none" w:sz="0" w:space="0" w:color="auto"/>
      </w:divBdr>
    </w:div>
    <w:div w:id="1580870420">
      <w:bodyDiv w:val="1"/>
      <w:marLeft w:val="0"/>
      <w:marRight w:val="0"/>
      <w:marTop w:val="0"/>
      <w:marBottom w:val="0"/>
      <w:divBdr>
        <w:top w:val="none" w:sz="0" w:space="0" w:color="auto"/>
        <w:left w:val="none" w:sz="0" w:space="0" w:color="auto"/>
        <w:bottom w:val="none" w:sz="0" w:space="0" w:color="auto"/>
        <w:right w:val="none" w:sz="0" w:space="0" w:color="auto"/>
      </w:divBdr>
      <w:divsChild>
        <w:div w:id="1018583828">
          <w:marLeft w:val="0"/>
          <w:marRight w:val="0"/>
          <w:marTop w:val="0"/>
          <w:marBottom w:val="0"/>
          <w:divBdr>
            <w:top w:val="none" w:sz="0" w:space="0" w:color="auto"/>
            <w:left w:val="none" w:sz="0" w:space="0" w:color="auto"/>
            <w:bottom w:val="none" w:sz="0" w:space="0" w:color="auto"/>
            <w:right w:val="none" w:sz="0" w:space="0" w:color="auto"/>
          </w:divBdr>
        </w:div>
        <w:div w:id="903415871">
          <w:marLeft w:val="0"/>
          <w:marRight w:val="0"/>
          <w:marTop w:val="0"/>
          <w:marBottom w:val="0"/>
          <w:divBdr>
            <w:top w:val="none" w:sz="0" w:space="0" w:color="auto"/>
            <w:left w:val="none" w:sz="0" w:space="0" w:color="auto"/>
            <w:bottom w:val="none" w:sz="0" w:space="0" w:color="auto"/>
            <w:right w:val="none" w:sz="0" w:space="0" w:color="auto"/>
          </w:divBdr>
          <w:divsChild>
            <w:div w:id="701398840">
              <w:marLeft w:val="0"/>
              <w:marRight w:val="0"/>
              <w:marTop w:val="0"/>
              <w:marBottom w:val="240"/>
              <w:divBdr>
                <w:top w:val="none" w:sz="0" w:space="0" w:color="auto"/>
                <w:left w:val="none" w:sz="0" w:space="0" w:color="auto"/>
                <w:bottom w:val="none" w:sz="0" w:space="0" w:color="auto"/>
                <w:right w:val="none" w:sz="0" w:space="0" w:color="auto"/>
              </w:divBdr>
            </w:div>
            <w:div w:id="840118260">
              <w:marLeft w:val="0"/>
              <w:marRight w:val="0"/>
              <w:marTop w:val="100"/>
              <w:marBottom w:val="100"/>
              <w:divBdr>
                <w:top w:val="none" w:sz="0" w:space="0" w:color="auto"/>
                <w:left w:val="none" w:sz="0" w:space="0" w:color="auto"/>
                <w:bottom w:val="none" w:sz="0" w:space="0" w:color="auto"/>
                <w:right w:val="none" w:sz="0" w:space="0" w:color="auto"/>
              </w:divBdr>
            </w:div>
            <w:div w:id="670909199">
              <w:marLeft w:val="0"/>
              <w:marRight w:val="0"/>
              <w:marTop w:val="0"/>
              <w:marBottom w:val="300"/>
              <w:divBdr>
                <w:top w:val="none" w:sz="0" w:space="0" w:color="auto"/>
                <w:left w:val="none" w:sz="0" w:space="0" w:color="auto"/>
                <w:bottom w:val="single" w:sz="6" w:space="8" w:color="EFEFEF"/>
                <w:right w:val="none" w:sz="0" w:space="0" w:color="auto"/>
              </w:divBdr>
            </w:div>
          </w:divsChild>
        </w:div>
      </w:divsChild>
    </w:div>
    <w:div w:id="1596589915">
      <w:bodyDiv w:val="1"/>
      <w:marLeft w:val="0"/>
      <w:marRight w:val="0"/>
      <w:marTop w:val="0"/>
      <w:marBottom w:val="0"/>
      <w:divBdr>
        <w:top w:val="none" w:sz="0" w:space="0" w:color="auto"/>
        <w:left w:val="none" w:sz="0" w:space="0" w:color="auto"/>
        <w:bottom w:val="none" w:sz="0" w:space="0" w:color="auto"/>
        <w:right w:val="none" w:sz="0" w:space="0" w:color="auto"/>
      </w:divBdr>
    </w:div>
    <w:div w:id="1739787189">
      <w:bodyDiv w:val="1"/>
      <w:marLeft w:val="0"/>
      <w:marRight w:val="0"/>
      <w:marTop w:val="0"/>
      <w:marBottom w:val="0"/>
      <w:divBdr>
        <w:top w:val="none" w:sz="0" w:space="0" w:color="auto"/>
        <w:left w:val="none" w:sz="0" w:space="0" w:color="auto"/>
        <w:bottom w:val="none" w:sz="0" w:space="0" w:color="auto"/>
        <w:right w:val="none" w:sz="0" w:space="0" w:color="auto"/>
      </w:divBdr>
    </w:div>
    <w:div w:id="1764256697">
      <w:bodyDiv w:val="1"/>
      <w:marLeft w:val="0"/>
      <w:marRight w:val="0"/>
      <w:marTop w:val="0"/>
      <w:marBottom w:val="0"/>
      <w:divBdr>
        <w:top w:val="none" w:sz="0" w:space="0" w:color="auto"/>
        <w:left w:val="none" w:sz="0" w:space="0" w:color="auto"/>
        <w:bottom w:val="none" w:sz="0" w:space="0" w:color="auto"/>
        <w:right w:val="none" w:sz="0" w:space="0" w:color="auto"/>
      </w:divBdr>
    </w:div>
    <w:div w:id="1858696081">
      <w:bodyDiv w:val="1"/>
      <w:marLeft w:val="0"/>
      <w:marRight w:val="0"/>
      <w:marTop w:val="0"/>
      <w:marBottom w:val="0"/>
      <w:divBdr>
        <w:top w:val="none" w:sz="0" w:space="0" w:color="auto"/>
        <w:left w:val="none" w:sz="0" w:space="0" w:color="auto"/>
        <w:bottom w:val="none" w:sz="0" w:space="0" w:color="auto"/>
        <w:right w:val="none" w:sz="0" w:space="0" w:color="auto"/>
      </w:divBdr>
      <w:divsChild>
        <w:div w:id="1807549935">
          <w:marLeft w:val="0"/>
          <w:marRight w:val="0"/>
          <w:marTop w:val="0"/>
          <w:marBottom w:val="0"/>
          <w:divBdr>
            <w:top w:val="none" w:sz="0" w:space="0" w:color="auto"/>
            <w:left w:val="none" w:sz="0" w:space="0" w:color="auto"/>
            <w:bottom w:val="none" w:sz="0" w:space="0" w:color="auto"/>
            <w:right w:val="none" w:sz="0" w:space="0" w:color="auto"/>
          </w:divBdr>
        </w:div>
      </w:divsChild>
    </w:div>
    <w:div w:id="1896970336">
      <w:bodyDiv w:val="1"/>
      <w:marLeft w:val="0"/>
      <w:marRight w:val="0"/>
      <w:marTop w:val="0"/>
      <w:marBottom w:val="0"/>
      <w:divBdr>
        <w:top w:val="none" w:sz="0" w:space="0" w:color="auto"/>
        <w:left w:val="none" w:sz="0" w:space="0" w:color="auto"/>
        <w:bottom w:val="none" w:sz="0" w:space="0" w:color="auto"/>
        <w:right w:val="none" w:sz="0" w:space="0" w:color="auto"/>
      </w:divBdr>
    </w:div>
    <w:div w:id="1907573291">
      <w:bodyDiv w:val="1"/>
      <w:marLeft w:val="0"/>
      <w:marRight w:val="0"/>
      <w:marTop w:val="0"/>
      <w:marBottom w:val="0"/>
      <w:divBdr>
        <w:top w:val="none" w:sz="0" w:space="0" w:color="auto"/>
        <w:left w:val="none" w:sz="0" w:space="0" w:color="auto"/>
        <w:bottom w:val="none" w:sz="0" w:space="0" w:color="auto"/>
        <w:right w:val="none" w:sz="0" w:space="0" w:color="auto"/>
      </w:divBdr>
      <w:divsChild>
        <w:div w:id="1165559008">
          <w:marLeft w:val="0"/>
          <w:marRight w:val="0"/>
          <w:marTop w:val="0"/>
          <w:marBottom w:val="0"/>
          <w:divBdr>
            <w:top w:val="none" w:sz="0" w:space="0" w:color="auto"/>
            <w:left w:val="none" w:sz="0" w:space="0" w:color="auto"/>
            <w:bottom w:val="none" w:sz="0" w:space="0" w:color="auto"/>
            <w:right w:val="none" w:sz="0" w:space="0" w:color="auto"/>
          </w:divBdr>
        </w:div>
      </w:divsChild>
    </w:div>
    <w:div w:id="1940946258">
      <w:bodyDiv w:val="1"/>
      <w:marLeft w:val="0"/>
      <w:marRight w:val="0"/>
      <w:marTop w:val="0"/>
      <w:marBottom w:val="0"/>
      <w:divBdr>
        <w:top w:val="none" w:sz="0" w:space="0" w:color="auto"/>
        <w:left w:val="none" w:sz="0" w:space="0" w:color="auto"/>
        <w:bottom w:val="none" w:sz="0" w:space="0" w:color="auto"/>
        <w:right w:val="none" w:sz="0" w:space="0" w:color="auto"/>
      </w:divBdr>
    </w:div>
    <w:div w:id="1942447699">
      <w:bodyDiv w:val="1"/>
      <w:marLeft w:val="0"/>
      <w:marRight w:val="0"/>
      <w:marTop w:val="0"/>
      <w:marBottom w:val="0"/>
      <w:divBdr>
        <w:top w:val="none" w:sz="0" w:space="0" w:color="auto"/>
        <w:left w:val="none" w:sz="0" w:space="0" w:color="auto"/>
        <w:bottom w:val="none" w:sz="0" w:space="0" w:color="auto"/>
        <w:right w:val="none" w:sz="0" w:space="0" w:color="auto"/>
      </w:divBdr>
      <w:divsChild>
        <w:div w:id="166018463">
          <w:marLeft w:val="0"/>
          <w:marRight w:val="0"/>
          <w:marTop w:val="0"/>
          <w:marBottom w:val="0"/>
          <w:divBdr>
            <w:top w:val="none" w:sz="0" w:space="0" w:color="auto"/>
            <w:left w:val="none" w:sz="0" w:space="0" w:color="auto"/>
            <w:bottom w:val="none" w:sz="0" w:space="0" w:color="auto"/>
            <w:right w:val="none" w:sz="0" w:space="0" w:color="auto"/>
          </w:divBdr>
        </w:div>
        <w:div w:id="604045558">
          <w:marLeft w:val="0"/>
          <w:marRight w:val="0"/>
          <w:marTop w:val="0"/>
          <w:marBottom w:val="0"/>
          <w:divBdr>
            <w:top w:val="none" w:sz="0" w:space="0" w:color="auto"/>
            <w:left w:val="none" w:sz="0" w:space="0" w:color="auto"/>
            <w:bottom w:val="none" w:sz="0" w:space="0" w:color="auto"/>
            <w:right w:val="none" w:sz="0" w:space="0" w:color="auto"/>
          </w:divBdr>
        </w:div>
        <w:div w:id="1503663223">
          <w:marLeft w:val="0"/>
          <w:marRight w:val="0"/>
          <w:marTop w:val="0"/>
          <w:marBottom w:val="0"/>
          <w:divBdr>
            <w:top w:val="none" w:sz="0" w:space="0" w:color="auto"/>
            <w:left w:val="none" w:sz="0" w:space="0" w:color="auto"/>
            <w:bottom w:val="none" w:sz="0" w:space="0" w:color="auto"/>
            <w:right w:val="none" w:sz="0" w:space="0" w:color="auto"/>
          </w:divBdr>
        </w:div>
        <w:div w:id="784689909">
          <w:marLeft w:val="0"/>
          <w:marRight w:val="0"/>
          <w:marTop w:val="0"/>
          <w:marBottom w:val="0"/>
          <w:divBdr>
            <w:top w:val="none" w:sz="0" w:space="0" w:color="auto"/>
            <w:left w:val="none" w:sz="0" w:space="0" w:color="auto"/>
            <w:bottom w:val="none" w:sz="0" w:space="0" w:color="auto"/>
            <w:right w:val="none" w:sz="0" w:space="0" w:color="auto"/>
          </w:divBdr>
        </w:div>
      </w:divsChild>
    </w:div>
    <w:div w:id="2043481013">
      <w:bodyDiv w:val="1"/>
      <w:marLeft w:val="0"/>
      <w:marRight w:val="0"/>
      <w:marTop w:val="0"/>
      <w:marBottom w:val="0"/>
      <w:divBdr>
        <w:top w:val="none" w:sz="0" w:space="0" w:color="auto"/>
        <w:left w:val="none" w:sz="0" w:space="0" w:color="auto"/>
        <w:bottom w:val="none" w:sz="0" w:space="0" w:color="auto"/>
        <w:right w:val="none" w:sz="0" w:space="0" w:color="auto"/>
      </w:divBdr>
      <w:divsChild>
        <w:div w:id="265159178">
          <w:marLeft w:val="0"/>
          <w:marRight w:val="0"/>
          <w:marTop w:val="0"/>
          <w:marBottom w:val="0"/>
          <w:divBdr>
            <w:top w:val="none" w:sz="0" w:space="0" w:color="auto"/>
            <w:left w:val="none" w:sz="0" w:space="0" w:color="auto"/>
            <w:bottom w:val="none" w:sz="0" w:space="0" w:color="auto"/>
            <w:right w:val="none" w:sz="0" w:space="0" w:color="auto"/>
          </w:divBdr>
        </w:div>
        <w:div w:id="1258097891">
          <w:marLeft w:val="0"/>
          <w:marRight w:val="0"/>
          <w:marTop w:val="0"/>
          <w:marBottom w:val="0"/>
          <w:divBdr>
            <w:top w:val="none" w:sz="0" w:space="0" w:color="auto"/>
            <w:left w:val="none" w:sz="0" w:space="0" w:color="auto"/>
            <w:bottom w:val="none" w:sz="0" w:space="0" w:color="auto"/>
            <w:right w:val="none" w:sz="0" w:space="0" w:color="auto"/>
          </w:divBdr>
          <w:divsChild>
            <w:div w:id="825972040">
              <w:marLeft w:val="0"/>
              <w:marRight w:val="0"/>
              <w:marTop w:val="0"/>
              <w:marBottom w:val="240"/>
              <w:divBdr>
                <w:top w:val="none" w:sz="0" w:space="0" w:color="auto"/>
                <w:left w:val="none" w:sz="0" w:space="0" w:color="auto"/>
                <w:bottom w:val="none" w:sz="0" w:space="0" w:color="auto"/>
                <w:right w:val="none" w:sz="0" w:space="0" w:color="auto"/>
              </w:divBdr>
            </w:div>
            <w:div w:id="1509711641">
              <w:marLeft w:val="0"/>
              <w:marRight w:val="0"/>
              <w:marTop w:val="100"/>
              <w:marBottom w:val="100"/>
              <w:divBdr>
                <w:top w:val="none" w:sz="0" w:space="0" w:color="auto"/>
                <w:left w:val="none" w:sz="0" w:space="0" w:color="auto"/>
                <w:bottom w:val="none" w:sz="0" w:space="0" w:color="auto"/>
                <w:right w:val="none" w:sz="0" w:space="0" w:color="auto"/>
              </w:divBdr>
            </w:div>
            <w:div w:id="1605261847">
              <w:marLeft w:val="0"/>
              <w:marRight w:val="0"/>
              <w:marTop w:val="0"/>
              <w:marBottom w:val="300"/>
              <w:divBdr>
                <w:top w:val="none" w:sz="0" w:space="0" w:color="auto"/>
                <w:left w:val="none" w:sz="0" w:space="0" w:color="auto"/>
                <w:bottom w:val="single" w:sz="6" w:space="8" w:color="EFEFEF"/>
                <w:right w:val="none" w:sz="0" w:space="0" w:color="auto"/>
              </w:divBdr>
            </w:div>
          </w:divsChild>
        </w:div>
      </w:divsChild>
    </w:div>
    <w:div w:id="2087260902">
      <w:bodyDiv w:val="1"/>
      <w:marLeft w:val="0"/>
      <w:marRight w:val="0"/>
      <w:marTop w:val="0"/>
      <w:marBottom w:val="0"/>
      <w:divBdr>
        <w:top w:val="none" w:sz="0" w:space="0" w:color="auto"/>
        <w:left w:val="none" w:sz="0" w:space="0" w:color="auto"/>
        <w:bottom w:val="none" w:sz="0" w:space="0" w:color="auto"/>
        <w:right w:val="none" w:sz="0" w:space="0" w:color="auto"/>
      </w:divBdr>
      <w:divsChild>
        <w:div w:id="870801434">
          <w:marLeft w:val="0"/>
          <w:marRight w:val="0"/>
          <w:marTop w:val="0"/>
          <w:marBottom w:val="0"/>
          <w:divBdr>
            <w:top w:val="none" w:sz="0" w:space="0" w:color="auto"/>
            <w:left w:val="none" w:sz="0" w:space="0" w:color="auto"/>
            <w:bottom w:val="none" w:sz="0" w:space="0" w:color="auto"/>
            <w:right w:val="none" w:sz="0" w:space="0" w:color="auto"/>
          </w:divBdr>
        </w:div>
        <w:div w:id="1519075455">
          <w:marLeft w:val="0"/>
          <w:marRight w:val="0"/>
          <w:marTop w:val="0"/>
          <w:marBottom w:val="0"/>
          <w:divBdr>
            <w:top w:val="none" w:sz="0" w:space="0" w:color="auto"/>
            <w:left w:val="none" w:sz="0" w:space="0" w:color="auto"/>
            <w:bottom w:val="none" w:sz="0" w:space="0" w:color="auto"/>
            <w:right w:val="none" w:sz="0" w:space="0" w:color="auto"/>
          </w:divBdr>
        </w:div>
        <w:div w:id="1527332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jaobec.statistics.sk/html/sk.htm" TargetMode="External"/><Relationship Id="rId18" Type="http://schemas.openxmlformats.org/officeDocument/2006/relationships/hyperlink" Target="http://www.upsvr.gov.sk" TargetMode="External"/><Relationship Id="rId26" Type="http://schemas.openxmlformats.org/officeDocument/2006/relationships/footer" Target="footer2.xml"/><Relationship Id="rId39" Type="http://schemas.openxmlformats.org/officeDocument/2006/relationships/image" Target="media/image15.png"/><Relationship Id="rId21" Type="http://schemas.openxmlformats.org/officeDocument/2006/relationships/hyperlink" Target="http://www.unsk.sk" TargetMode="External"/><Relationship Id="rId34" Type="http://schemas.openxmlformats.org/officeDocument/2006/relationships/image" Target="media/image12.jpe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footer" Target="footer1.xml"/><Relationship Id="rId33" Type="http://schemas.openxmlformats.org/officeDocument/2006/relationships/image" Target="media/image11.png"/><Relationship Id="rId38" Type="http://schemas.openxmlformats.org/officeDocument/2006/relationships/hyperlink" Target="http://www.sala.sk" TargetMode="External"/><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upsvr.gov.sk" TargetMode="External"/><Relationship Id="rId29" Type="http://schemas.openxmlformats.org/officeDocument/2006/relationships/hyperlink" Target="https://www.cpppapsala-sala.com/o-nas/" TargetMode="External"/><Relationship Id="rId41" Type="http://schemas.openxmlformats.org/officeDocument/2006/relationships/image" Target="media/image17.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e-vuc.sk" TargetMode="External"/><Relationship Id="rId32" Type="http://schemas.openxmlformats.org/officeDocument/2006/relationships/hyperlink" Target="http://www.upsvr.gov.sk" TargetMode="External"/><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http://www.sala.sk" TargetMode="External"/><Relationship Id="rId5" Type="http://schemas.openxmlformats.org/officeDocument/2006/relationships/webSettings" Target="webSettings.xml"/><Relationship Id="rId15" Type="http://schemas.openxmlformats.org/officeDocument/2006/relationships/hyperlink" Target="http://www.scitanie.sk" TargetMode="External"/><Relationship Id="rId23" Type="http://schemas.openxmlformats.org/officeDocument/2006/relationships/hyperlink" Target="https://www.unsk.sk/zobraz/sekciu/zoznam-poskytovatelov-zdravotnej-starostlivosti" TargetMode="External"/><Relationship Id="rId28" Type="http://schemas.openxmlformats.org/officeDocument/2006/relationships/hyperlink" Target="http://www.slovenskobezdrog.sk/" TargetMode="External"/><Relationship Id="rId36" Type="http://schemas.openxmlformats.org/officeDocument/2006/relationships/image" Target="media/image13.png"/><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chart" Target="charts/chart1.xml"/><Relationship Id="rId44" Type="http://schemas.openxmlformats.org/officeDocument/2006/relationships/image" Target="media/image20.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unsk.sk" TargetMode="External"/><Relationship Id="rId27" Type="http://schemas.openxmlformats.org/officeDocument/2006/relationships/footer" Target="footer3.xml"/><Relationship Id="rId30" Type="http://schemas.openxmlformats.org/officeDocument/2006/relationships/image" Target="media/image10.png"/><Relationship Id="rId35" Type="http://schemas.openxmlformats.org/officeDocument/2006/relationships/hyperlink" Target="http://www.upsvr.gov.sk"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gyurovszka\Documents\Komunitn&#253;%20pl&#225;n%20SALA\Podklady%20tabu&#318;k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Calibri" panose="020F0502020204030204" pitchFamily="34" charset="0"/>
                <a:ea typeface="+mn-ea"/>
                <a:cs typeface="+mn-cs"/>
              </a:defRPr>
            </a:pPr>
            <a:r>
              <a:rPr lang="sk-SK" sz="1200" b="0" i="0" baseline="0">
                <a:effectLst/>
                <a:latin typeface="Calibri" panose="020F0502020204030204" pitchFamily="34" charset="0"/>
              </a:rPr>
              <a:t>Domov dôchodcov - počet prijímateľov sociálnej služby</a:t>
            </a:r>
            <a:endParaRPr lang="sk-SK" sz="1200" baseline="0">
              <a:effectLst/>
              <a:latin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Calibri" panose="020F0502020204030204" pitchFamily="34" charset="0"/>
              <a:ea typeface="+mn-ea"/>
              <a:cs typeface="+mn-cs"/>
            </a:defRPr>
          </a:pPr>
          <a:endParaRPr lang="sk-SK"/>
        </a:p>
      </c:txPr>
    </c:title>
    <c:autoTitleDeleted val="0"/>
    <c:plotArea>
      <c:layout/>
      <c:barChart>
        <c:barDir val="col"/>
        <c:grouping val="clustered"/>
        <c:varyColors val="0"/>
        <c:ser>
          <c:idx val="0"/>
          <c:order val="0"/>
          <c:tx>
            <c:strRef>
              <c:f>Hárok1!$C$203</c:f>
              <c:strCache>
                <c:ptCount val="1"/>
                <c:pt idx="0">
                  <c:v>celkom</c:v>
                </c:pt>
              </c:strCache>
            </c:strRef>
          </c:tx>
          <c:spPr>
            <a:solidFill>
              <a:schemeClr val="accent1">
                <a:lumMod val="75000"/>
              </a:schemeClr>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lt1"/>
                    </a:solidFill>
                    <a:latin typeface="Calibri" panose="020F0502020204030204" pitchFamily="34" charset="0"/>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Hárok1!$B$204:$B$211</c:f>
              <c:numCache>
                <c:formatCode>0</c:formatCode>
                <c:ptCount val="8"/>
                <c:pt idx="1">
                  <c:v>2016</c:v>
                </c:pt>
                <c:pt idx="2">
                  <c:v>2017</c:v>
                </c:pt>
                <c:pt idx="3">
                  <c:v>2018</c:v>
                </c:pt>
                <c:pt idx="4">
                  <c:v>2019</c:v>
                </c:pt>
                <c:pt idx="5">
                  <c:v>2020</c:v>
                </c:pt>
                <c:pt idx="6">
                  <c:v>2021</c:v>
                </c:pt>
                <c:pt idx="7">
                  <c:v>2022</c:v>
                </c:pt>
              </c:numCache>
            </c:numRef>
          </c:cat>
          <c:val>
            <c:numRef>
              <c:f>Hárok1!$C$204:$C$211</c:f>
              <c:numCache>
                <c:formatCode>0</c:formatCode>
                <c:ptCount val="8"/>
                <c:pt idx="1">
                  <c:v>99</c:v>
                </c:pt>
                <c:pt idx="2">
                  <c:v>109</c:v>
                </c:pt>
                <c:pt idx="3">
                  <c:v>98</c:v>
                </c:pt>
                <c:pt idx="4">
                  <c:v>103</c:v>
                </c:pt>
                <c:pt idx="5">
                  <c:v>110</c:v>
                </c:pt>
                <c:pt idx="6">
                  <c:v>118</c:v>
                </c:pt>
                <c:pt idx="7">
                  <c:v>104</c:v>
                </c:pt>
              </c:numCache>
            </c:numRef>
          </c:val>
        </c:ser>
        <c:dLbls>
          <c:dLblPos val="inEnd"/>
          <c:showLegendKey val="0"/>
          <c:showVal val="1"/>
          <c:showCatName val="0"/>
          <c:showSerName val="0"/>
          <c:showPercent val="0"/>
          <c:showBubbleSize val="0"/>
        </c:dLbls>
        <c:gapWidth val="41"/>
        <c:axId val="505667952"/>
        <c:axId val="334916080"/>
      </c:barChart>
      <c:catAx>
        <c:axId val="50566795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sk-SK"/>
          </a:p>
        </c:txPr>
        <c:crossAx val="334916080"/>
        <c:crosses val="autoZero"/>
        <c:auto val="1"/>
        <c:lblAlgn val="ctr"/>
        <c:lblOffset val="100"/>
        <c:noMultiLvlLbl val="0"/>
      </c:catAx>
      <c:valAx>
        <c:axId val="334916080"/>
        <c:scaling>
          <c:orientation val="minMax"/>
        </c:scaling>
        <c:delete val="1"/>
        <c:axPos val="l"/>
        <c:numFmt formatCode="0" sourceLinked="1"/>
        <c:majorTickMark val="none"/>
        <c:minorTickMark val="none"/>
        <c:tickLblPos val="nextTo"/>
        <c:crossAx val="50566795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05A5E-527A-4C37-81B6-212B4909C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122</Pages>
  <Words>38372</Words>
  <Characters>218725</Characters>
  <Application>Microsoft Office Word</Application>
  <DocSecurity>0</DocSecurity>
  <Lines>1822</Lines>
  <Paragraphs>513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256584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HOLOTA Jozef</dc:creator>
  <cp:keywords/>
  <dc:description/>
  <cp:lastModifiedBy>gyurovszka</cp:lastModifiedBy>
  <cp:revision>2</cp:revision>
  <cp:lastPrinted>2023-06-09T06:39:00Z</cp:lastPrinted>
  <dcterms:created xsi:type="dcterms:W3CDTF">2023-08-31T07:34:00Z</dcterms:created>
  <dcterms:modified xsi:type="dcterms:W3CDTF">2023-08-31T07:34:00Z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3d0f882-8463-4fc8-8c93-fe9e190ec3f5_Enabled">
    <vt:lpwstr>true</vt:lpwstr>
  </property>
  <property fmtid="{D5CDD505-2E9C-101B-9397-08002B2CF9AE}" pid="3" name="MSIP_Label_c3d0f882-8463-4fc8-8c93-fe9e190ec3f5_SetDate">
    <vt:lpwstr>2020-11-08T14:21:59Z</vt:lpwstr>
  </property>
  <property fmtid="{D5CDD505-2E9C-101B-9397-08002B2CF9AE}" pid="4" name="MSIP_Label_c3d0f882-8463-4fc8-8c93-fe9e190ec3f5_Method">
    <vt:lpwstr>Standard</vt:lpwstr>
  </property>
  <property fmtid="{D5CDD505-2E9C-101B-9397-08002B2CF9AE}" pid="5" name="MSIP_Label_c3d0f882-8463-4fc8-8c93-fe9e190ec3f5_Name">
    <vt:lpwstr>Public</vt:lpwstr>
  </property>
  <property fmtid="{D5CDD505-2E9C-101B-9397-08002B2CF9AE}" pid="6" name="MSIP_Label_c3d0f882-8463-4fc8-8c93-fe9e190ec3f5_SiteId">
    <vt:lpwstr>7c07b8b6-a28d-424b-8eb6-3de456e898e1</vt:lpwstr>
  </property>
  <property fmtid="{D5CDD505-2E9C-101B-9397-08002B2CF9AE}" pid="7" name="MSIP_Label_c3d0f882-8463-4fc8-8c93-fe9e190ec3f5_ActionId">
    <vt:lpwstr>e9dc5d99-6ae0-4c79-8ad4-110acffedd59</vt:lpwstr>
  </property>
  <property fmtid="{D5CDD505-2E9C-101B-9397-08002B2CF9AE}" pid="8" name="MSIP_Label_c3d0f882-8463-4fc8-8c93-fe9e190ec3f5_ContentBits">
    <vt:lpwstr>0</vt:lpwstr>
  </property>
</Properties>
</file>