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112F4" w14:textId="092F1239" w:rsidR="00490A6A" w:rsidRPr="003B598C" w:rsidRDefault="00490A6A" w:rsidP="005D46EC">
      <w:pPr>
        <w:autoSpaceDE w:val="0"/>
        <w:autoSpaceDN w:val="0"/>
        <w:adjustRightInd w:val="0"/>
        <w:spacing w:after="0" w:line="240" w:lineRule="auto"/>
        <w:jc w:val="center"/>
        <w:rPr>
          <w:rFonts w:ascii="Times New Roman" w:eastAsia="Times New Roman" w:hAnsi="Times New Roman" w:cs="Times New Roman"/>
          <w:b/>
          <w:lang w:eastAsia="sk-SK"/>
        </w:rPr>
      </w:pPr>
      <w:r w:rsidRPr="003B598C">
        <w:rPr>
          <w:rFonts w:ascii="Times New Roman" w:eastAsia="Times New Roman" w:hAnsi="Times New Roman" w:cs="Times New Roman"/>
          <w:b/>
          <w:lang w:eastAsia="sk-SK"/>
        </w:rPr>
        <w:t>Vyhodnotenie dotazníkového prieskumu - kultúrny život a kultúrne podujatia za rok 20</w:t>
      </w:r>
      <w:r w:rsidR="003B598C" w:rsidRPr="003B598C">
        <w:rPr>
          <w:rFonts w:ascii="Times New Roman" w:eastAsia="Times New Roman" w:hAnsi="Times New Roman" w:cs="Times New Roman"/>
          <w:b/>
          <w:lang w:eastAsia="sk-SK"/>
        </w:rPr>
        <w:t>2</w:t>
      </w:r>
      <w:r w:rsidR="00CE4DBD">
        <w:rPr>
          <w:rFonts w:ascii="Times New Roman" w:eastAsia="Times New Roman" w:hAnsi="Times New Roman" w:cs="Times New Roman"/>
          <w:b/>
          <w:lang w:eastAsia="sk-SK"/>
        </w:rPr>
        <w:t>2</w:t>
      </w:r>
    </w:p>
    <w:p w14:paraId="683112F5" w14:textId="77777777" w:rsidR="00490A6A" w:rsidRPr="003B598C" w:rsidRDefault="00490A6A" w:rsidP="005D46EC">
      <w:pPr>
        <w:spacing w:after="0" w:line="240" w:lineRule="auto"/>
        <w:jc w:val="both"/>
        <w:rPr>
          <w:rFonts w:ascii="Times New Roman" w:hAnsi="Times New Roman" w:cs="Times New Roman"/>
          <w:highlight w:val="yellow"/>
        </w:rPr>
      </w:pPr>
    </w:p>
    <w:tbl>
      <w:tblPr>
        <w:tblStyle w:val="Mriekatabuky"/>
        <w:tblpPr w:leftFromText="141" w:rightFromText="141" w:vertAnchor="text" w:horzAnchor="margin" w:tblpY="1124"/>
        <w:tblOverlap w:val="never"/>
        <w:tblW w:w="0" w:type="auto"/>
        <w:tblLook w:val="04A0" w:firstRow="1" w:lastRow="0" w:firstColumn="1" w:lastColumn="0" w:noHBand="0" w:noVBand="1"/>
      </w:tblPr>
      <w:tblGrid>
        <w:gridCol w:w="1488"/>
        <w:gridCol w:w="775"/>
        <w:gridCol w:w="1134"/>
        <w:gridCol w:w="1432"/>
      </w:tblGrid>
      <w:tr w:rsidR="00B25401" w:rsidRPr="003B598C" w14:paraId="683112FA" w14:textId="77777777" w:rsidTr="00B25401">
        <w:tc>
          <w:tcPr>
            <w:tcW w:w="1488" w:type="dxa"/>
          </w:tcPr>
          <w:p w14:paraId="683112F6" w14:textId="77777777" w:rsidR="00B25401" w:rsidRPr="003B598C" w:rsidRDefault="00B25401" w:rsidP="005D46EC">
            <w:pPr>
              <w:jc w:val="both"/>
              <w:rPr>
                <w:rFonts w:ascii="Times New Roman" w:hAnsi="Times New Roman" w:cs="Times New Roman"/>
                <w:b/>
              </w:rPr>
            </w:pPr>
            <w:r w:rsidRPr="003B598C">
              <w:rPr>
                <w:rFonts w:ascii="Times New Roman" w:hAnsi="Times New Roman" w:cs="Times New Roman"/>
                <w:b/>
              </w:rPr>
              <w:t>Pohlavie respondentov</w:t>
            </w:r>
          </w:p>
        </w:tc>
        <w:tc>
          <w:tcPr>
            <w:tcW w:w="775" w:type="dxa"/>
          </w:tcPr>
          <w:p w14:paraId="683112F7" w14:textId="77777777" w:rsidR="00B25401" w:rsidRPr="003B598C" w:rsidRDefault="00B25401" w:rsidP="005D46EC">
            <w:pPr>
              <w:jc w:val="both"/>
              <w:rPr>
                <w:rFonts w:ascii="Times New Roman" w:hAnsi="Times New Roman" w:cs="Times New Roman"/>
                <w:b/>
              </w:rPr>
            </w:pPr>
            <w:r w:rsidRPr="003B598C">
              <w:rPr>
                <w:rFonts w:ascii="Times New Roman" w:hAnsi="Times New Roman" w:cs="Times New Roman"/>
                <w:b/>
              </w:rPr>
              <w:t>Počet</w:t>
            </w:r>
          </w:p>
        </w:tc>
        <w:tc>
          <w:tcPr>
            <w:tcW w:w="1134" w:type="dxa"/>
          </w:tcPr>
          <w:p w14:paraId="683112F8" w14:textId="77777777" w:rsidR="00B25401" w:rsidRPr="003B598C" w:rsidRDefault="00B25401" w:rsidP="005D46EC">
            <w:pPr>
              <w:jc w:val="both"/>
              <w:rPr>
                <w:rFonts w:ascii="Times New Roman" w:hAnsi="Times New Roman" w:cs="Times New Roman"/>
                <w:b/>
              </w:rPr>
            </w:pPr>
            <w:r w:rsidRPr="003B598C">
              <w:rPr>
                <w:rFonts w:ascii="Times New Roman" w:hAnsi="Times New Roman" w:cs="Times New Roman"/>
                <w:b/>
              </w:rPr>
              <w:t>%</w:t>
            </w:r>
          </w:p>
        </w:tc>
        <w:tc>
          <w:tcPr>
            <w:tcW w:w="1432" w:type="dxa"/>
          </w:tcPr>
          <w:p w14:paraId="683112F9" w14:textId="77777777" w:rsidR="00B25401" w:rsidRPr="003B598C" w:rsidRDefault="00B25401" w:rsidP="005D46EC">
            <w:pPr>
              <w:jc w:val="both"/>
              <w:rPr>
                <w:rFonts w:ascii="Times New Roman" w:hAnsi="Times New Roman" w:cs="Times New Roman"/>
                <w:b/>
              </w:rPr>
            </w:pPr>
            <w:r w:rsidRPr="003B598C">
              <w:rPr>
                <w:rFonts w:ascii="Times New Roman" w:hAnsi="Times New Roman" w:cs="Times New Roman"/>
                <w:b/>
              </w:rPr>
              <w:t>Štruktúra obyvateľstva v meste</w:t>
            </w:r>
          </w:p>
        </w:tc>
      </w:tr>
      <w:tr w:rsidR="003B598C" w:rsidRPr="003B598C" w14:paraId="683112FF" w14:textId="77777777" w:rsidTr="00B25401">
        <w:tc>
          <w:tcPr>
            <w:tcW w:w="1488" w:type="dxa"/>
          </w:tcPr>
          <w:p w14:paraId="683112FB" w14:textId="77777777" w:rsidR="003B598C" w:rsidRPr="003B598C" w:rsidRDefault="003B598C" w:rsidP="003B598C">
            <w:pPr>
              <w:jc w:val="both"/>
              <w:rPr>
                <w:rFonts w:ascii="Times New Roman" w:hAnsi="Times New Roman" w:cs="Times New Roman"/>
              </w:rPr>
            </w:pPr>
            <w:r w:rsidRPr="003B598C">
              <w:rPr>
                <w:rFonts w:ascii="Times New Roman" w:hAnsi="Times New Roman" w:cs="Times New Roman"/>
              </w:rPr>
              <w:t>muži</w:t>
            </w:r>
          </w:p>
        </w:tc>
        <w:tc>
          <w:tcPr>
            <w:tcW w:w="775" w:type="dxa"/>
          </w:tcPr>
          <w:p w14:paraId="683112FC" w14:textId="374FA12F" w:rsidR="003B598C" w:rsidRPr="003B598C" w:rsidRDefault="0007759B" w:rsidP="003B598C">
            <w:pPr>
              <w:jc w:val="right"/>
              <w:rPr>
                <w:rFonts w:ascii="Times New Roman" w:hAnsi="Times New Roman" w:cs="Times New Roman"/>
              </w:rPr>
            </w:pPr>
            <w:r>
              <w:rPr>
                <w:rFonts w:ascii="Times New Roman" w:hAnsi="Times New Roman" w:cs="Times New Roman"/>
              </w:rPr>
              <w:t>51</w:t>
            </w:r>
          </w:p>
        </w:tc>
        <w:tc>
          <w:tcPr>
            <w:tcW w:w="1134" w:type="dxa"/>
          </w:tcPr>
          <w:p w14:paraId="683112FD" w14:textId="22F05F13" w:rsidR="003B598C" w:rsidRPr="003B598C" w:rsidRDefault="0007759B" w:rsidP="003B598C">
            <w:pPr>
              <w:jc w:val="right"/>
              <w:rPr>
                <w:rFonts w:ascii="Times New Roman" w:hAnsi="Times New Roman" w:cs="Times New Roman"/>
              </w:rPr>
            </w:pPr>
            <w:r>
              <w:rPr>
                <w:rFonts w:ascii="Times New Roman" w:hAnsi="Times New Roman" w:cs="Times New Roman"/>
              </w:rPr>
              <w:t>28,98</w:t>
            </w:r>
            <w:r w:rsidR="003B598C" w:rsidRPr="003B598C">
              <w:rPr>
                <w:rFonts w:ascii="Times New Roman" w:hAnsi="Times New Roman" w:cs="Times New Roman"/>
              </w:rPr>
              <w:t xml:space="preserve"> %</w:t>
            </w:r>
          </w:p>
        </w:tc>
        <w:tc>
          <w:tcPr>
            <w:tcW w:w="1432" w:type="dxa"/>
          </w:tcPr>
          <w:p w14:paraId="683112FE" w14:textId="77777777" w:rsidR="003B598C" w:rsidRPr="003B598C" w:rsidRDefault="003B598C" w:rsidP="003B598C">
            <w:pPr>
              <w:jc w:val="right"/>
              <w:rPr>
                <w:rFonts w:ascii="Times New Roman" w:hAnsi="Times New Roman" w:cs="Times New Roman"/>
              </w:rPr>
            </w:pPr>
            <w:r w:rsidRPr="003B598C">
              <w:rPr>
                <w:rFonts w:ascii="Times New Roman" w:hAnsi="Times New Roman" w:cs="Times New Roman"/>
              </w:rPr>
              <w:t>52,40 %</w:t>
            </w:r>
          </w:p>
        </w:tc>
      </w:tr>
      <w:tr w:rsidR="003B598C" w:rsidRPr="003B598C" w14:paraId="68311304" w14:textId="77777777" w:rsidTr="00B25401">
        <w:tc>
          <w:tcPr>
            <w:tcW w:w="1488" w:type="dxa"/>
          </w:tcPr>
          <w:p w14:paraId="68311300" w14:textId="77777777" w:rsidR="003B598C" w:rsidRPr="003B598C" w:rsidRDefault="003B598C" w:rsidP="003B598C">
            <w:pPr>
              <w:jc w:val="both"/>
              <w:rPr>
                <w:rFonts w:ascii="Times New Roman" w:hAnsi="Times New Roman" w:cs="Times New Roman"/>
              </w:rPr>
            </w:pPr>
            <w:r w:rsidRPr="003B598C">
              <w:rPr>
                <w:rFonts w:ascii="Times New Roman" w:hAnsi="Times New Roman" w:cs="Times New Roman"/>
              </w:rPr>
              <w:t>ženy</w:t>
            </w:r>
          </w:p>
        </w:tc>
        <w:tc>
          <w:tcPr>
            <w:tcW w:w="775" w:type="dxa"/>
          </w:tcPr>
          <w:p w14:paraId="68311301" w14:textId="0E2E8A06" w:rsidR="003B598C" w:rsidRPr="003B598C" w:rsidRDefault="0007759B" w:rsidP="003B598C">
            <w:pPr>
              <w:jc w:val="right"/>
              <w:rPr>
                <w:rFonts w:ascii="Times New Roman" w:hAnsi="Times New Roman" w:cs="Times New Roman"/>
              </w:rPr>
            </w:pPr>
            <w:r>
              <w:rPr>
                <w:rFonts w:ascii="Times New Roman" w:hAnsi="Times New Roman" w:cs="Times New Roman"/>
              </w:rPr>
              <w:t>125</w:t>
            </w:r>
          </w:p>
        </w:tc>
        <w:tc>
          <w:tcPr>
            <w:tcW w:w="1134" w:type="dxa"/>
          </w:tcPr>
          <w:p w14:paraId="68311302" w14:textId="5B3EB97D" w:rsidR="003B598C" w:rsidRPr="003B598C" w:rsidRDefault="0007759B" w:rsidP="003B598C">
            <w:pPr>
              <w:jc w:val="right"/>
              <w:rPr>
                <w:rFonts w:ascii="Times New Roman" w:hAnsi="Times New Roman" w:cs="Times New Roman"/>
              </w:rPr>
            </w:pPr>
            <w:r>
              <w:rPr>
                <w:rFonts w:ascii="Times New Roman" w:hAnsi="Times New Roman" w:cs="Times New Roman"/>
              </w:rPr>
              <w:t>71,02</w:t>
            </w:r>
            <w:r w:rsidR="003B598C" w:rsidRPr="003B598C">
              <w:rPr>
                <w:rFonts w:ascii="Times New Roman" w:hAnsi="Times New Roman" w:cs="Times New Roman"/>
              </w:rPr>
              <w:t xml:space="preserve"> %</w:t>
            </w:r>
          </w:p>
        </w:tc>
        <w:tc>
          <w:tcPr>
            <w:tcW w:w="1432" w:type="dxa"/>
          </w:tcPr>
          <w:p w14:paraId="68311303" w14:textId="77777777" w:rsidR="003B598C" w:rsidRPr="003B598C" w:rsidRDefault="003B598C" w:rsidP="003B598C">
            <w:pPr>
              <w:jc w:val="right"/>
              <w:rPr>
                <w:rFonts w:ascii="Times New Roman" w:hAnsi="Times New Roman" w:cs="Times New Roman"/>
              </w:rPr>
            </w:pPr>
            <w:r w:rsidRPr="003B598C">
              <w:rPr>
                <w:rFonts w:ascii="Times New Roman" w:hAnsi="Times New Roman" w:cs="Times New Roman"/>
              </w:rPr>
              <w:t>47,60 %</w:t>
            </w:r>
          </w:p>
        </w:tc>
      </w:tr>
      <w:tr w:rsidR="003B598C" w:rsidRPr="003B598C" w14:paraId="68311309" w14:textId="77777777" w:rsidTr="00B25401">
        <w:tc>
          <w:tcPr>
            <w:tcW w:w="1488" w:type="dxa"/>
          </w:tcPr>
          <w:p w14:paraId="68311305" w14:textId="77777777" w:rsidR="003B598C" w:rsidRPr="003B598C" w:rsidRDefault="003B598C" w:rsidP="003B598C">
            <w:pPr>
              <w:jc w:val="both"/>
              <w:rPr>
                <w:rFonts w:ascii="Times New Roman" w:hAnsi="Times New Roman" w:cs="Times New Roman"/>
              </w:rPr>
            </w:pPr>
            <w:r w:rsidRPr="003B598C">
              <w:rPr>
                <w:rFonts w:ascii="Times New Roman" w:hAnsi="Times New Roman" w:cs="Times New Roman"/>
              </w:rPr>
              <w:t>spolu</w:t>
            </w:r>
          </w:p>
        </w:tc>
        <w:tc>
          <w:tcPr>
            <w:tcW w:w="775" w:type="dxa"/>
          </w:tcPr>
          <w:p w14:paraId="68311306" w14:textId="70D363B4" w:rsidR="003B598C" w:rsidRPr="003B598C" w:rsidRDefault="0007759B" w:rsidP="003B598C">
            <w:pPr>
              <w:jc w:val="right"/>
              <w:rPr>
                <w:rFonts w:ascii="Times New Roman" w:hAnsi="Times New Roman" w:cs="Times New Roman"/>
              </w:rPr>
            </w:pPr>
            <w:r>
              <w:rPr>
                <w:rFonts w:ascii="Times New Roman" w:hAnsi="Times New Roman" w:cs="Times New Roman"/>
              </w:rPr>
              <w:t>176</w:t>
            </w:r>
          </w:p>
        </w:tc>
        <w:tc>
          <w:tcPr>
            <w:tcW w:w="1134" w:type="dxa"/>
          </w:tcPr>
          <w:p w14:paraId="68311307" w14:textId="77777777" w:rsidR="003B598C" w:rsidRPr="003B598C" w:rsidRDefault="003B598C" w:rsidP="003B598C">
            <w:pPr>
              <w:jc w:val="right"/>
              <w:rPr>
                <w:rFonts w:ascii="Times New Roman" w:hAnsi="Times New Roman" w:cs="Times New Roman"/>
              </w:rPr>
            </w:pPr>
            <w:r w:rsidRPr="003B598C">
              <w:rPr>
                <w:rFonts w:ascii="Times New Roman" w:hAnsi="Times New Roman" w:cs="Times New Roman"/>
              </w:rPr>
              <w:t>100,00 %</w:t>
            </w:r>
          </w:p>
        </w:tc>
        <w:tc>
          <w:tcPr>
            <w:tcW w:w="1432" w:type="dxa"/>
          </w:tcPr>
          <w:p w14:paraId="68311308" w14:textId="77777777" w:rsidR="003B598C" w:rsidRPr="003B598C" w:rsidRDefault="003B598C" w:rsidP="003B598C">
            <w:pPr>
              <w:jc w:val="right"/>
              <w:rPr>
                <w:rFonts w:ascii="Times New Roman" w:hAnsi="Times New Roman" w:cs="Times New Roman"/>
              </w:rPr>
            </w:pPr>
            <w:r w:rsidRPr="003B598C">
              <w:rPr>
                <w:rFonts w:ascii="Times New Roman" w:hAnsi="Times New Roman" w:cs="Times New Roman"/>
              </w:rPr>
              <w:t>100,00 %</w:t>
            </w:r>
          </w:p>
        </w:tc>
      </w:tr>
    </w:tbl>
    <w:tbl>
      <w:tblPr>
        <w:tblStyle w:val="Mriekatabuky"/>
        <w:tblpPr w:leftFromText="141" w:rightFromText="141" w:vertAnchor="text" w:horzAnchor="margin" w:tblpY="2861"/>
        <w:tblOverlap w:val="never"/>
        <w:tblW w:w="0" w:type="auto"/>
        <w:tblLook w:val="04A0" w:firstRow="1" w:lastRow="0" w:firstColumn="1" w:lastColumn="0" w:noHBand="0" w:noVBand="1"/>
      </w:tblPr>
      <w:tblGrid>
        <w:gridCol w:w="1488"/>
        <w:gridCol w:w="775"/>
        <w:gridCol w:w="1134"/>
        <w:gridCol w:w="1432"/>
      </w:tblGrid>
      <w:tr w:rsidR="00490A6A" w:rsidRPr="003B598C" w14:paraId="6831130E" w14:textId="77777777" w:rsidTr="00E6548C">
        <w:tc>
          <w:tcPr>
            <w:tcW w:w="1488" w:type="dxa"/>
          </w:tcPr>
          <w:p w14:paraId="6831130A" w14:textId="77777777" w:rsidR="00490A6A" w:rsidRPr="004545DF" w:rsidRDefault="00490A6A" w:rsidP="005D46EC">
            <w:pPr>
              <w:rPr>
                <w:rFonts w:ascii="Times New Roman" w:hAnsi="Times New Roman" w:cs="Times New Roman"/>
                <w:b/>
              </w:rPr>
            </w:pPr>
            <w:r w:rsidRPr="004545DF">
              <w:rPr>
                <w:rFonts w:ascii="Times New Roman" w:hAnsi="Times New Roman" w:cs="Times New Roman"/>
                <w:b/>
              </w:rPr>
              <w:t>Veková štruktúra respondentov</w:t>
            </w:r>
          </w:p>
        </w:tc>
        <w:tc>
          <w:tcPr>
            <w:tcW w:w="775" w:type="dxa"/>
          </w:tcPr>
          <w:p w14:paraId="6831130B" w14:textId="77777777" w:rsidR="00490A6A" w:rsidRPr="004545DF" w:rsidRDefault="00490A6A" w:rsidP="005D46EC">
            <w:pPr>
              <w:jc w:val="both"/>
              <w:rPr>
                <w:rFonts w:ascii="Times New Roman" w:hAnsi="Times New Roman" w:cs="Times New Roman"/>
                <w:b/>
              </w:rPr>
            </w:pPr>
            <w:r w:rsidRPr="004545DF">
              <w:rPr>
                <w:rFonts w:ascii="Times New Roman" w:hAnsi="Times New Roman" w:cs="Times New Roman"/>
                <w:b/>
              </w:rPr>
              <w:t>Počet</w:t>
            </w:r>
          </w:p>
        </w:tc>
        <w:tc>
          <w:tcPr>
            <w:tcW w:w="1134" w:type="dxa"/>
          </w:tcPr>
          <w:p w14:paraId="6831130C" w14:textId="77777777" w:rsidR="00490A6A" w:rsidRPr="004545DF" w:rsidRDefault="00490A6A" w:rsidP="005D46EC">
            <w:pPr>
              <w:jc w:val="both"/>
              <w:rPr>
                <w:rFonts w:ascii="Times New Roman" w:hAnsi="Times New Roman" w:cs="Times New Roman"/>
                <w:b/>
              </w:rPr>
            </w:pPr>
            <w:r w:rsidRPr="004545DF">
              <w:rPr>
                <w:rFonts w:ascii="Times New Roman" w:hAnsi="Times New Roman" w:cs="Times New Roman"/>
                <w:b/>
              </w:rPr>
              <w:t>%</w:t>
            </w:r>
          </w:p>
        </w:tc>
        <w:tc>
          <w:tcPr>
            <w:tcW w:w="1432" w:type="dxa"/>
          </w:tcPr>
          <w:p w14:paraId="6831130D" w14:textId="77777777" w:rsidR="00490A6A" w:rsidRPr="004545DF" w:rsidRDefault="00490A6A" w:rsidP="005D46EC">
            <w:pPr>
              <w:jc w:val="both"/>
              <w:rPr>
                <w:rFonts w:ascii="Times New Roman" w:hAnsi="Times New Roman" w:cs="Times New Roman"/>
                <w:b/>
              </w:rPr>
            </w:pPr>
            <w:r w:rsidRPr="004545DF">
              <w:rPr>
                <w:rFonts w:ascii="Times New Roman" w:hAnsi="Times New Roman" w:cs="Times New Roman"/>
                <w:b/>
              </w:rPr>
              <w:t>Štruktúra obyvateľstva v meste</w:t>
            </w:r>
          </w:p>
        </w:tc>
      </w:tr>
      <w:tr w:rsidR="0007759B" w:rsidRPr="003B598C" w14:paraId="68311313" w14:textId="77777777" w:rsidTr="00E6548C">
        <w:tc>
          <w:tcPr>
            <w:tcW w:w="1488" w:type="dxa"/>
          </w:tcPr>
          <w:p w14:paraId="6831130F"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15-17</w:t>
            </w:r>
          </w:p>
        </w:tc>
        <w:tc>
          <w:tcPr>
            <w:tcW w:w="775" w:type="dxa"/>
          </w:tcPr>
          <w:p w14:paraId="68311310" w14:textId="515680ED" w:rsidR="0007759B" w:rsidRPr="004545DF" w:rsidRDefault="0007759B" w:rsidP="0007759B">
            <w:pPr>
              <w:jc w:val="right"/>
              <w:rPr>
                <w:rFonts w:ascii="Times New Roman" w:hAnsi="Times New Roman" w:cs="Times New Roman"/>
              </w:rPr>
            </w:pPr>
            <w:r>
              <w:rPr>
                <w:rFonts w:ascii="Times New Roman" w:hAnsi="Times New Roman" w:cs="Times New Roman"/>
              </w:rPr>
              <w:t>2</w:t>
            </w:r>
          </w:p>
        </w:tc>
        <w:tc>
          <w:tcPr>
            <w:tcW w:w="1134" w:type="dxa"/>
          </w:tcPr>
          <w:p w14:paraId="68311311" w14:textId="446056B5" w:rsidR="0007759B" w:rsidRPr="004545DF" w:rsidRDefault="0007759B" w:rsidP="0007759B">
            <w:pPr>
              <w:jc w:val="right"/>
              <w:rPr>
                <w:rFonts w:ascii="Times New Roman" w:hAnsi="Times New Roman" w:cs="Times New Roman"/>
              </w:rPr>
            </w:pPr>
            <w:r>
              <w:rPr>
                <w:rFonts w:ascii="Times New Roman" w:hAnsi="Times New Roman" w:cs="Times New Roman"/>
              </w:rPr>
              <w:t>1,14</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12" w14:textId="4169C7A7"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2,79 %</w:t>
            </w:r>
          </w:p>
        </w:tc>
      </w:tr>
      <w:tr w:rsidR="0007759B" w:rsidRPr="003B598C" w14:paraId="68311318" w14:textId="77777777" w:rsidTr="00E6548C">
        <w:tc>
          <w:tcPr>
            <w:tcW w:w="1488" w:type="dxa"/>
          </w:tcPr>
          <w:p w14:paraId="68311314"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18-25</w:t>
            </w:r>
          </w:p>
        </w:tc>
        <w:tc>
          <w:tcPr>
            <w:tcW w:w="775" w:type="dxa"/>
          </w:tcPr>
          <w:p w14:paraId="68311315" w14:textId="603339A9" w:rsidR="0007759B" w:rsidRPr="004545DF" w:rsidRDefault="0007759B" w:rsidP="0007759B">
            <w:pPr>
              <w:jc w:val="right"/>
              <w:rPr>
                <w:rFonts w:ascii="Times New Roman" w:hAnsi="Times New Roman" w:cs="Times New Roman"/>
              </w:rPr>
            </w:pPr>
            <w:r>
              <w:rPr>
                <w:rFonts w:ascii="Times New Roman" w:hAnsi="Times New Roman" w:cs="Times New Roman"/>
              </w:rPr>
              <w:t>7</w:t>
            </w:r>
          </w:p>
        </w:tc>
        <w:tc>
          <w:tcPr>
            <w:tcW w:w="1134" w:type="dxa"/>
          </w:tcPr>
          <w:p w14:paraId="68311316" w14:textId="598A829B" w:rsidR="0007759B" w:rsidRPr="004545DF" w:rsidRDefault="0007759B" w:rsidP="0007759B">
            <w:pPr>
              <w:jc w:val="right"/>
              <w:rPr>
                <w:rFonts w:ascii="Times New Roman" w:hAnsi="Times New Roman" w:cs="Times New Roman"/>
              </w:rPr>
            </w:pPr>
            <w:r>
              <w:rPr>
                <w:rFonts w:ascii="Times New Roman" w:hAnsi="Times New Roman" w:cs="Times New Roman"/>
              </w:rPr>
              <w:t>3,98</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17" w14:textId="0493A678"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7,74 %</w:t>
            </w:r>
          </w:p>
        </w:tc>
      </w:tr>
      <w:tr w:rsidR="0007759B" w:rsidRPr="003B598C" w14:paraId="6831131D" w14:textId="77777777" w:rsidTr="00E6548C">
        <w:tc>
          <w:tcPr>
            <w:tcW w:w="1488" w:type="dxa"/>
          </w:tcPr>
          <w:p w14:paraId="68311319"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26-35</w:t>
            </w:r>
          </w:p>
        </w:tc>
        <w:tc>
          <w:tcPr>
            <w:tcW w:w="775" w:type="dxa"/>
          </w:tcPr>
          <w:p w14:paraId="6831131A" w14:textId="2B8F7775" w:rsidR="0007759B" w:rsidRPr="004545DF" w:rsidRDefault="0007759B" w:rsidP="0007759B">
            <w:pPr>
              <w:jc w:val="right"/>
              <w:rPr>
                <w:rFonts w:ascii="Times New Roman" w:hAnsi="Times New Roman" w:cs="Times New Roman"/>
              </w:rPr>
            </w:pPr>
            <w:r>
              <w:rPr>
                <w:rFonts w:ascii="Times New Roman" w:hAnsi="Times New Roman" w:cs="Times New Roman"/>
              </w:rPr>
              <w:t>41</w:t>
            </w:r>
          </w:p>
        </w:tc>
        <w:tc>
          <w:tcPr>
            <w:tcW w:w="1134" w:type="dxa"/>
          </w:tcPr>
          <w:p w14:paraId="6831131B" w14:textId="2730C52B" w:rsidR="0007759B" w:rsidRPr="004545DF" w:rsidRDefault="0007759B" w:rsidP="0007759B">
            <w:pPr>
              <w:jc w:val="right"/>
              <w:rPr>
                <w:rFonts w:ascii="Times New Roman" w:hAnsi="Times New Roman" w:cs="Times New Roman"/>
              </w:rPr>
            </w:pPr>
            <w:r w:rsidRPr="004545DF">
              <w:rPr>
                <w:rFonts w:ascii="Times New Roman" w:hAnsi="Times New Roman" w:cs="Times New Roman"/>
              </w:rPr>
              <w:t xml:space="preserve"> </w:t>
            </w:r>
            <w:r>
              <w:rPr>
                <w:rFonts w:ascii="Times New Roman" w:hAnsi="Times New Roman" w:cs="Times New Roman"/>
              </w:rPr>
              <w:t>23,30</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1C" w14:textId="7967CDA7"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13,79 %</w:t>
            </w:r>
          </w:p>
        </w:tc>
      </w:tr>
      <w:tr w:rsidR="0007759B" w:rsidRPr="003B598C" w14:paraId="68311322" w14:textId="77777777" w:rsidTr="00E6548C">
        <w:tc>
          <w:tcPr>
            <w:tcW w:w="1488" w:type="dxa"/>
          </w:tcPr>
          <w:p w14:paraId="6831131E"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36-45</w:t>
            </w:r>
          </w:p>
        </w:tc>
        <w:tc>
          <w:tcPr>
            <w:tcW w:w="775" w:type="dxa"/>
          </w:tcPr>
          <w:p w14:paraId="6831131F" w14:textId="26B105AB" w:rsidR="0007759B" w:rsidRPr="004545DF" w:rsidRDefault="0007759B" w:rsidP="0007759B">
            <w:pPr>
              <w:jc w:val="right"/>
              <w:rPr>
                <w:rFonts w:ascii="Times New Roman" w:hAnsi="Times New Roman" w:cs="Times New Roman"/>
              </w:rPr>
            </w:pPr>
            <w:r>
              <w:rPr>
                <w:rFonts w:ascii="Times New Roman" w:hAnsi="Times New Roman" w:cs="Times New Roman"/>
              </w:rPr>
              <w:t>38</w:t>
            </w:r>
          </w:p>
        </w:tc>
        <w:tc>
          <w:tcPr>
            <w:tcW w:w="1134" w:type="dxa"/>
          </w:tcPr>
          <w:p w14:paraId="68311320" w14:textId="560B5972" w:rsidR="0007759B" w:rsidRPr="004545DF" w:rsidRDefault="0007759B" w:rsidP="0007759B">
            <w:pPr>
              <w:jc w:val="right"/>
              <w:rPr>
                <w:rFonts w:ascii="Times New Roman" w:hAnsi="Times New Roman" w:cs="Times New Roman"/>
              </w:rPr>
            </w:pPr>
            <w:r>
              <w:rPr>
                <w:rFonts w:ascii="Times New Roman" w:hAnsi="Times New Roman" w:cs="Times New Roman"/>
              </w:rPr>
              <w:t>21,59</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21" w14:textId="0373AE81"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19,55 %</w:t>
            </w:r>
          </w:p>
        </w:tc>
      </w:tr>
      <w:tr w:rsidR="0007759B" w:rsidRPr="003B598C" w14:paraId="68311327" w14:textId="77777777" w:rsidTr="00E6548C">
        <w:tc>
          <w:tcPr>
            <w:tcW w:w="1488" w:type="dxa"/>
          </w:tcPr>
          <w:p w14:paraId="68311323"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46-55</w:t>
            </w:r>
          </w:p>
        </w:tc>
        <w:tc>
          <w:tcPr>
            <w:tcW w:w="775" w:type="dxa"/>
          </w:tcPr>
          <w:p w14:paraId="68311324" w14:textId="17970E2B" w:rsidR="0007759B" w:rsidRPr="004545DF" w:rsidRDefault="0007759B" w:rsidP="0007759B">
            <w:pPr>
              <w:jc w:val="right"/>
              <w:rPr>
                <w:rFonts w:ascii="Times New Roman" w:hAnsi="Times New Roman" w:cs="Times New Roman"/>
              </w:rPr>
            </w:pPr>
            <w:r>
              <w:rPr>
                <w:rFonts w:ascii="Times New Roman" w:hAnsi="Times New Roman" w:cs="Times New Roman"/>
              </w:rPr>
              <w:t>42</w:t>
            </w:r>
          </w:p>
        </w:tc>
        <w:tc>
          <w:tcPr>
            <w:tcW w:w="1134" w:type="dxa"/>
          </w:tcPr>
          <w:p w14:paraId="68311325" w14:textId="05BBC513" w:rsidR="0007759B" w:rsidRPr="004545DF" w:rsidRDefault="0007759B" w:rsidP="0007759B">
            <w:pPr>
              <w:jc w:val="right"/>
              <w:rPr>
                <w:rFonts w:ascii="Times New Roman" w:hAnsi="Times New Roman" w:cs="Times New Roman"/>
              </w:rPr>
            </w:pPr>
            <w:r>
              <w:rPr>
                <w:rFonts w:ascii="Times New Roman" w:hAnsi="Times New Roman" w:cs="Times New Roman"/>
              </w:rPr>
              <w:t>23,86</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26" w14:textId="289AA5BC"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16,84 %</w:t>
            </w:r>
          </w:p>
        </w:tc>
      </w:tr>
      <w:tr w:rsidR="0007759B" w:rsidRPr="003B598C" w14:paraId="6831132C" w14:textId="77777777" w:rsidTr="00E6548C">
        <w:tc>
          <w:tcPr>
            <w:tcW w:w="1488" w:type="dxa"/>
          </w:tcPr>
          <w:p w14:paraId="68311328"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56-65</w:t>
            </w:r>
          </w:p>
        </w:tc>
        <w:tc>
          <w:tcPr>
            <w:tcW w:w="775" w:type="dxa"/>
          </w:tcPr>
          <w:p w14:paraId="68311329" w14:textId="241BCECC" w:rsidR="0007759B" w:rsidRPr="004545DF" w:rsidRDefault="0007759B" w:rsidP="0007759B">
            <w:pPr>
              <w:jc w:val="right"/>
              <w:rPr>
                <w:rFonts w:ascii="Times New Roman" w:hAnsi="Times New Roman" w:cs="Times New Roman"/>
              </w:rPr>
            </w:pPr>
            <w:r>
              <w:rPr>
                <w:rFonts w:ascii="Times New Roman" w:hAnsi="Times New Roman" w:cs="Times New Roman"/>
              </w:rPr>
              <w:t>27</w:t>
            </w:r>
          </w:p>
        </w:tc>
        <w:tc>
          <w:tcPr>
            <w:tcW w:w="1134" w:type="dxa"/>
          </w:tcPr>
          <w:p w14:paraId="6831132A" w14:textId="624D914D" w:rsidR="0007759B" w:rsidRPr="004545DF" w:rsidRDefault="0007759B" w:rsidP="0007759B">
            <w:pPr>
              <w:jc w:val="right"/>
              <w:rPr>
                <w:rFonts w:ascii="Times New Roman" w:hAnsi="Times New Roman" w:cs="Times New Roman"/>
              </w:rPr>
            </w:pPr>
            <w:r>
              <w:rPr>
                <w:rFonts w:ascii="Times New Roman" w:hAnsi="Times New Roman" w:cs="Times New Roman"/>
              </w:rPr>
              <w:t>15,34</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2B" w14:textId="32F8267D"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18,39 %</w:t>
            </w:r>
          </w:p>
        </w:tc>
      </w:tr>
      <w:tr w:rsidR="0007759B" w:rsidRPr="003B598C" w14:paraId="68311331" w14:textId="77777777" w:rsidTr="00E6548C">
        <w:tc>
          <w:tcPr>
            <w:tcW w:w="1488" w:type="dxa"/>
          </w:tcPr>
          <w:p w14:paraId="6831132D"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66+</w:t>
            </w:r>
          </w:p>
        </w:tc>
        <w:tc>
          <w:tcPr>
            <w:tcW w:w="775" w:type="dxa"/>
          </w:tcPr>
          <w:p w14:paraId="6831132E" w14:textId="37348513" w:rsidR="0007759B" w:rsidRPr="004545DF" w:rsidRDefault="0007759B" w:rsidP="0007759B">
            <w:pPr>
              <w:jc w:val="right"/>
              <w:rPr>
                <w:rFonts w:ascii="Times New Roman" w:hAnsi="Times New Roman" w:cs="Times New Roman"/>
              </w:rPr>
            </w:pPr>
            <w:r>
              <w:rPr>
                <w:rFonts w:ascii="Times New Roman" w:hAnsi="Times New Roman" w:cs="Times New Roman"/>
              </w:rPr>
              <w:t>19</w:t>
            </w:r>
            <w:r w:rsidRPr="004545DF">
              <w:rPr>
                <w:rFonts w:ascii="Times New Roman" w:hAnsi="Times New Roman" w:cs="Times New Roman"/>
              </w:rPr>
              <w:t xml:space="preserve">  </w:t>
            </w:r>
          </w:p>
        </w:tc>
        <w:tc>
          <w:tcPr>
            <w:tcW w:w="1134" w:type="dxa"/>
          </w:tcPr>
          <w:p w14:paraId="6831132F" w14:textId="5FE60525" w:rsidR="0007759B" w:rsidRPr="004545DF" w:rsidRDefault="0007759B" w:rsidP="0007759B">
            <w:pPr>
              <w:jc w:val="right"/>
              <w:rPr>
                <w:rFonts w:ascii="Times New Roman" w:hAnsi="Times New Roman" w:cs="Times New Roman"/>
              </w:rPr>
            </w:pPr>
            <w:r>
              <w:rPr>
                <w:rFonts w:ascii="Times New Roman" w:hAnsi="Times New Roman" w:cs="Times New Roman"/>
              </w:rPr>
              <w:t>10,80</w:t>
            </w:r>
            <w:r w:rsidRPr="004545DF">
              <w:rPr>
                <w:rFonts w:ascii="Times New Roman" w:hAnsi="Times New Roman" w:cs="Times New Roman"/>
              </w:rPr>
              <w:t xml:space="preserve"> %</w:t>
            </w:r>
          </w:p>
        </w:tc>
        <w:tc>
          <w:tcPr>
            <w:tcW w:w="1432" w:type="dxa"/>
            <w:tcBorders>
              <w:top w:val="single" w:sz="4" w:space="0" w:color="auto"/>
              <w:left w:val="single" w:sz="4" w:space="0" w:color="auto"/>
              <w:bottom w:val="single" w:sz="4" w:space="0" w:color="auto"/>
              <w:right w:val="single" w:sz="4" w:space="0" w:color="auto"/>
            </w:tcBorders>
          </w:tcPr>
          <w:p w14:paraId="68311330" w14:textId="39073A9F"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20,90 %</w:t>
            </w:r>
          </w:p>
        </w:tc>
      </w:tr>
      <w:tr w:rsidR="0007759B" w:rsidRPr="003B598C" w14:paraId="68311336" w14:textId="77777777" w:rsidTr="00E6548C">
        <w:tc>
          <w:tcPr>
            <w:tcW w:w="1488" w:type="dxa"/>
          </w:tcPr>
          <w:p w14:paraId="68311332" w14:textId="77777777" w:rsidR="0007759B" w:rsidRPr="004545DF" w:rsidRDefault="0007759B" w:rsidP="0007759B">
            <w:pPr>
              <w:jc w:val="both"/>
              <w:rPr>
                <w:rFonts w:ascii="Times New Roman" w:hAnsi="Times New Roman" w:cs="Times New Roman"/>
              </w:rPr>
            </w:pPr>
            <w:r w:rsidRPr="004545DF">
              <w:rPr>
                <w:rFonts w:ascii="Times New Roman" w:hAnsi="Times New Roman" w:cs="Times New Roman"/>
              </w:rPr>
              <w:t>spolu</w:t>
            </w:r>
          </w:p>
        </w:tc>
        <w:tc>
          <w:tcPr>
            <w:tcW w:w="775" w:type="dxa"/>
          </w:tcPr>
          <w:p w14:paraId="68311333" w14:textId="585588FD" w:rsidR="0007759B" w:rsidRPr="004545DF" w:rsidRDefault="0007759B" w:rsidP="0007759B">
            <w:pPr>
              <w:jc w:val="right"/>
              <w:rPr>
                <w:rFonts w:ascii="Times New Roman" w:hAnsi="Times New Roman" w:cs="Times New Roman"/>
              </w:rPr>
            </w:pPr>
            <w:r>
              <w:rPr>
                <w:rFonts w:ascii="Times New Roman" w:hAnsi="Times New Roman" w:cs="Times New Roman"/>
              </w:rPr>
              <w:t>176</w:t>
            </w:r>
          </w:p>
        </w:tc>
        <w:tc>
          <w:tcPr>
            <w:tcW w:w="1134" w:type="dxa"/>
          </w:tcPr>
          <w:p w14:paraId="68311334" w14:textId="77777777" w:rsidR="0007759B" w:rsidRPr="004545DF" w:rsidRDefault="0007759B" w:rsidP="0007759B">
            <w:pPr>
              <w:jc w:val="right"/>
              <w:rPr>
                <w:rFonts w:ascii="Times New Roman" w:hAnsi="Times New Roman" w:cs="Times New Roman"/>
              </w:rPr>
            </w:pPr>
            <w:r w:rsidRPr="004545DF">
              <w:rPr>
                <w:rFonts w:ascii="Times New Roman" w:hAnsi="Times New Roman" w:cs="Times New Roman"/>
              </w:rPr>
              <w:t>100,00%</w:t>
            </w:r>
          </w:p>
        </w:tc>
        <w:tc>
          <w:tcPr>
            <w:tcW w:w="1432" w:type="dxa"/>
            <w:tcBorders>
              <w:top w:val="single" w:sz="4" w:space="0" w:color="auto"/>
              <w:left w:val="single" w:sz="4" w:space="0" w:color="auto"/>
              <w:bottom w:val="single" w:sz="4" w:space="0" w:color="auto"/>
              <w:right w:val="single" w:sz="4" w:space="0" w:color="auto"/>
            </w:tcBorders>
          </w:tcPr>
          <w:p w14:paraId="68311335" w14:textId="4941E409" w:rsidR="0007759B" w:rsidRPr="004545DF" w:rsidRDefault="0007759B" w:rsidP="0007759B">
            <w:pPr>
              <w:jc w:val="right"/>
              <w:rPr>
                <w:rFonts w:ascii="Times New Roman" w:hAnsi="Times New Roman" w:cs="Times New Roman"/>
              </w:rPr>
            </w:pPr>
            <w:r w:rsidRPr="00974C43">
              <w:rPr>
                <w:rFonts w:ascii="Times New Roman" w:hAnsi="Times New Roman" w:cs="Times New Roman"/>
                <w:color w:val="000000" w:themeColor="text1"/>
              </w:rPr>
              <w:t>100,00 %</w:t>
            </w:r>
          </w:p>
        </w:tc>
      </w:tr>
    </w:tbl>
    <w:p w14:paraId="1F25C8B3" w14:textId="5D664B6A" w:rsidR="0007759B" w:rsidRPr="00322207" w:rsidRDefault="00E6548C" w:rsidP="0007759B">
      <w:pPr>
        <w:spacing w:after="0" w:line="240" w:lineRule="auto"/>
        <w:jc w:val="both"/>
        <w:rPr>
          <w:rFonts w:ascii="Times New Roman" w:hAnsi="Times New Roman" w:cs="Times New Roman"/>
        </w:rPr>
      </w:pPr>
      <w:r w:rsidRPr="003B598C">
        <w:rPr>
          <w:rFonts w:ascii="Times New Roman" w:hAnsi="Times New Roman" w:cs="Times New Roman"/>
        </w:rPr>
        <w:t xml:space="preserve">Zber údajov sa uskutočnil v mesiacoch </w:t>
      </w:r>
      <w:r w:rsidR="00CE4DBD">
        <w:rPr>
          <w:rFonts w:ascii="Times New Roman" w:hAnsi="Times New Roman" w:cs="Times New Roman"/>
        </w:rPr>
        <w:t>január</w:t>
      </w:r>
      <w:r w:rsidR="003B598C" w:rsidRPr="003B598C">
        <w:rPr>
          <w:rFonts w:ascii="Times New Roman" w:hAnsi="Times New Roman" w:cs="Times New Roman"/>
        </w:rPr>
        <w:t xml:space="preserve"> až marec 202</w:t>
      </w:r>
      <w:r w:rsidR="00CE4DBD">
        <w:rPr>
          <w:rFonts w:ascii="Times New Roman" w:hAnsi="Times New Roman" w:cs="Times New Roman"/>
        </w:rPr>
        <w:t>3</w:t>
      </w:r>
      <w:r w:rsidRPr="003B598C">
        <w:rPr>
          <w:rFonts w:ascii="Times New Roman" w:hAnsi="Times New Roman" w:cs="Times New Roman"/>
        </w:rPr>
        <w:t xml:space="preserve">. </w:t>
      </w:r>
      <w:r w:rsidR="0007759B" w:rsidRPr="0050293C">
        <w:rPr>
          <w:rFonts w:ascii="Times New Roman" w:hAnsi="Times New Roman" w:cs="Times New Roman"/>
          <w:color w:val="000000" w:themeColor="text1"/>
        </w:rPr>
        <w:t>Prieskum bol realizovaný prostredníctvom dotazníkov zverejnených online na webovej stránke mesta Šaľa, na sociálnej sieti facebook a s možnosťou vyplnenia dotazníka v tlačenej forme.</w:t>
      </w:r>
      <w:r w:rsidR="0007759B">
        <w:rPr>
          <w:rFonts w:ascii="Times New Roman" w:hAnsi="Times New Roman" w:cs="Times New Roman"/>
          <w:color w:val="000000" w:themeColor="text1"/>
        </w:rPr>
        <w:t xml:space="preserve"> </w:t>
      </w:r>
      <w:r w:rsidR="0007759B" w:rsidRPr="0050293C">
        <w:rPr>
          <w:rFonts w:ascii="Times New Roman" w:hAnsi="Times New Roman" w:cs="Times New Roman"/>
          <w:color w:val="000000" w:themeColor="text1"/>
        </w:rPr>
        <w:t xml:space="preserve">Dotazník bol anonymný, otvorený pre všetkých obyvateľov mesta a bol použitý pre účely </w:t>
      </w:r>
      <w:bookmarkStart w:id="0" w:name="_Hlk485986912"/>
      <w:r w:rsidR="0007759B" w:rsidRPr="0050293C">
        <w:rPr>
          <w:rFonts w:ascii="Times New Roman" w:hAnsi="Times New Roman" w:cs="Times New Roman"/>
          <w:color w:val="000000" w:themeColor="text1"/>
        </w:rPr>
        <w:t xml:space="preserve">vyhodnotenia plnenia aktivít Programu hospodárskeho a sociálneho rozvoja mesta Šaľa na roky 2015-2020 v zmysle Doplnenia a aktualizácie č. 1 za rok 2021-2022. </w:t>
      </w:r>
      <w:bookmarkEnd w:id="0"/>
      <w:r w:rsidR="0007759B" w:rsidRPr="0050293C">
        <w:rPr>
          <w:rFonts w:ascii="Times New Roman" w:hAnsi="Times New Roman" w:cs="Times New Roman"/>
          <w:color w:val="000000" w:themeColor="text1"/>
        </w:rPr>
        <w:t xml:space="preserve">Do prieskumu sa zapojilo celkom </w:t>
      </w:r>
      <w:r w:rsidR="004357BD">
        <w:rPr>
          <w:rFonts w:ascii="Times New Roman" w:hAnsi="Times New Roman" w:cs="Times New Roman"/>
          <w:color w:val="000000" w:themeColor="text1"/>
        </w:rPr>
        <w:t>176 r</w:t>
      </w:r>
      <w:r w:rsidR="0007759B" w:rsidRPr="0050293C">
        <w:rPr>
          <w:rFonts w:ascii="Times New Roman" w:hAnsi="Times New Roman" w:cs="Times New Roman"/>
          <w:color w:val="000000" w:themeColor="text1"/>
        </w:rPr>
        <w:t>espondentov, z celkového počtu obyvateľov nad 15 rokov 17 929 (stav k 31.03.2023). Oproti predchádzajúcemu   hodnotiacemu obdobiu (2021) sa do hodnotenia zapojilo o </w:t>
      </w:r>
      <w:r w:rsidR="00322207" w:rsidRPr="00322207">
        <w:rPr>
          <w:rFonts w:ascii="Times New Roman" w:hAnsi="Times New Roman" w:cs="Times New Roman"/>
        </w:rPr>
        <w:t>9</w:t>
      </w:r>
      <w:r w:rsidR="0007759B" w:rsidRPr="00322207">
        <w:rPr>
          <w:rFonts w:ascii="Times New Roman" w:hAnsi="Times New Roman" w:cs="Times New Roman"/>
        </w:rPr>
        <w:t>2                          respondentov menej. Do prieskumu sa zapojilo viac žien (</w:t>
      </w:r>
      <w:r w:rsidR="00322207">
        <w:rPr>
          <w:rFonts w:ascii="Times New Roman" w:hAnsi="Times New Roman" w:cs="Times New Roman"/>
        </w:rPr>
        <w:t>71,02</w:t>
      </w:r>
      <w:r w:rsidR="0007759B" w:rsidRPr="00322207">
        <w:rPr>
          <w:rFonts w:ascii="Times New Roman" w:hAnsi="Times New Roman" w:cs="Times New Roman"/>
        </w:rPr>
        <w:t>%) ako mužov. V rámci vekovej štruktúry respondentov sa do prieskumu zapojili najmä respondenti vo veku  46-55 rokov (2</w:t>
      </w:r>
      <w:r w:rsidR="00322207">
        <w:rPr>
          <w:rFonts w:ascii="Times New Roman" w:hAnsi="Times New Roman" w:cs="Times New Roman"/>
        </w:rPr>
        <w:t>3,86</w:t>
      </w:r>
      <w:r w:rsidR="0007759B" w:rsidRPr="00322207">
        <w:rPr>
          <w:rFonts w:ascii="Times New Roman" w:hAnsi="Times New Roman" w:cs="Times New Roman"/>
        </w:rPr>
        <w:t>%) a</w:t>
      </w:r>
      <w:r w:rsidR="00322207">
        <w:rPr>
          <w:rFonts w:ascii="Times New Roman" w:hAnsi="Times New Roman" w:cs="Times New Roman"/>
        </w:rPr>
        <w:t> 26-35</w:t>
      </w:r>
      <w:r w:rsidR="0007759B" w:rsidRPr="00322207">
        <w:rPr>
          <w:rFonts w:ascii="Times New Roman" w:hAnsi="Times New Roman" w:cs="Times New Roman"/>
        </w:rPr>
        <w:t xml:space="preserve"> rokov (</w:t>
      </w:r>
      <w:r w:rsidR="00322207">
        <w:rPr>
          <w:rFonts w:ascii="Times New Roman" w:hAnsi="Times New Roman" w:cs="Times New Roman"/>
        </w:rPr>
        <w:t>23,30</w:t>
      </w:r>
      <w:r w:rsidR="0007759B" w:rsidRPr="00322207">
        <w:rPr>
          <w:rFonts w:ascii="Times New Roman" w:hAnsi="Times New Roman" w:cs="Times New Roman"/>
        </w:rPr>
        <w:t>%).</w:t>
      </w:r>
    </w:p>
    <w:p w14:paraId="68311337" w14:textId="07913BFE" w:rsidR="00490A6A" w:rsidRPr="0007759B" w:rsidRDefault="00490A6A" w:rsidP="003B598C">
      <w:pPr>
        <w:spacing w:after="0" w:line="240" w:lineRule="auto"/>
        <w:jc w:val="both"/>
        <w:rPr>
          <w:rFonts w:ascii="Times New Roman" w:hAnsi="Times New Roman" w:cs="Times New Roman"/>
          <w:color w:val="FF0000"/>
        </w:rPr>
      </w:pPr>
    </w:p>
    <w:p w14:paraId="68311338" w14:textId="77777777" w:rsidR="002F5616" w:rsidRPr="0007759B" w:rsidRDefault="002F5616" w:rsidP="005D46EC">
      <w:pPr>
        <w:spacing w:after="0" w:line="240" w:lineRule="auto"/>
        <w:rPr>
          <w:rFonts w:ascii="Times New Roman" w:hAnsi="Times New Roman" w:cs="Times New Roman"/>
          <w:color w:val="FF0000"/>
        </w:rPr>
      </w:pPr>
    </w:p>
    <w:p w14:paraId="68311339" w14:textId="77777777" w:rsidR="007905D1" w:rsidRPr="0007759B" w:rsidRDefault="007905D1" w:rsidP="005D46EC">
      <w:pPr>
        <w:spacing w:after="0" w:line="240" w:lineRule="auto"/>
        <w:rPr>
          <w:rFonts w:ascii="Times New Roman" w:hAnsi="Times New Roman" w:cs="Times New Roman"/>
          <w:color w:val="FF0000"/>
          <w:highlight w:val="yellow"/>
        </w:rPr>
      </w:pPr>
    </w:p>
    <w:p w14:paraId="6831133A" w14:textId="77777777" w:rsidR="005D46EC" w:rsidRPr="003B598C" w:rsidRDefault="005D46EC" w:rsidP="005D46EC">
      <w:pPr>
        <w:spacing w:after="0" w:line="240" w:lineRule="auto"/>
        <w:rPr>
          <w:rFonts w:ascii="Times New Roman" w:hAnsi="Times New Roman" w:cs="Times New Roman"/>
          <w:highlight w:val="yellow"/>
        </w:rPr>
      </w:pPr>
    </w:p>
    <w:p w14:paraId="6831133B" w14:textId="77777777" w:rsidR="005D46EC" w:rsidRPr="003B598C" w:rsidRDefault="005D46EC" w:rsidP="005D46EC">
      <w:pPr>
        <w:spacing w:after="0" w:line="240" w:lineRule="auto"/>
        <w:rPr>
          <w:rFonts w:ascii="Times New Roman" w:hAnsi="Times New Roman" w:cs="Times New Roman"/>
          <w:highlight w:val="yellow"/>
        </w:rPr>
      </w:pPr>
    </w:p>
    <w:p w14:paraId="6831133C" w14:textId="77777777" w:rsidR="00E9781C" w:rsidRPr="003B598C" w:rsidRDefault="00E9781C" w:rsidP="005D46EC">
      <w:pPr>
        <w:pStyle w:val="Default"/>
        <w:jc w:val="both"/>
        <w:rPr>
          <w:b/>
          <w:bCs/>
          <w:color w:val="auto"/>
          <w:sz w:val="22"/>
          <w:szCs w:val="22"/>
          <w:highlight w:val="yellow"/>
        </w:rPr>
      </w:pPr>
    </w:p>
    <w:p w14:paraId="6831133D" w14:textId="77777777" w:rsidR="00E9781C" w:rsidRPr="004545DF" w:rsidRDefault="00E9781C" w:rsidP="005D46EC">
      <w:pPr>
        <w:pStyle w:val="Default"/>
        <w:jc w:val="both"/>
        <w:rPr>
          <w:b/>
          <w:bCs/>
          <w:color w:val="auto"/>
          <w:sz w:val="22"/>
          <w:szCs w:val="22"/>
        </w:rPr>
      </w:pPr>
    </w:p>
    <w:p w14:paraId="6831133E" w14:textId="4DE8B0E9" w:rsidR="007905D1" w:rsidRPr="00322207" w:rsidRDefault="007905D1" w:rsidP="005D46EC">
      <w:pPr>
        <w:pStyle w:val="Default"/>
        <w:jc w:val="both"/>
        <w:rPr>
          <w:b/>
          <w:bCs/>
          <w:color w:val="auto"/>
          <w:sz w:val="22"/>
          <w:szCs w:val="22"/>
        </w:rPr>
      </w:pPr>
      <w:r w:rsidRPr="00322207">
        <w:rPr>
          <w:b/>
          <w:bCs/>
          <w:color w:val="auto"/>
          <w:sz w:val="22"/>
          <w:szCs w:val="22"/>
        </w:rPr>
        <w:t>Strategické ciele mesta do roku 202</w:t>
      </w:r>
      <w:r w:rsidR="00E925A0">
        <w:rPr>
          <w:b/>
          <w:bCs/>
          <w:color w:val="auto"/>
          <w:sz w:val="22"/>
          <w:szCs w:val="22"/>
        </w:rPr>
        <w:t>2</w:t>
      </w:r>
      <w:r w:rsidRPr="00322207">
        <w:rPr>
          <w:b/>
          <w:bCs/>
          <w:color w:val="auto"/>
          <w:sz w:val="22"/>
          <w:szCs w:val="22"/>
        </w:rPr>
        <w:t xml:space="preserve"> pre oblasť Kultúra a cestovný ruch: </w:t>
      </w:r>
    </w:p>
    <w:p w14:paraId="6831133F" w14:textId="77777777" w:rsidR="007905D1" w:rsidRPr="00322207" w:rsidRDefault="007905D1" w:rsidP="005D46EC">
      <w:pPr>
        <w:pStyle w:val="Default"/>
        <w:jc w:val="both"/>
        <w:rPr>
          <w:b/>
          <w:color w:val="auto"/>
          <w:sz w:val="22"/>
          <w:szCs w:val="22"/>
        </w:rPr>
      </w:pPr>
      <w:r w:rsidRPr="00322207">
        <w:rPr>
          <w:b/>
          <w:color w:val="auto"/>
          <w:sz w:val="22"/>
          <w:szCs w:val="22"/>
        </w:rPr>
        <w:t>Kultúra a cestovný ruch</w:t>
      </w:r>
    </w:p>
    <w:p w14:paraId="68311340" w14:textId="77777777" w:rsidR="007905D1" w:rsidRPr="00322207" w:rsidRDefault="007905D1" w:rsidP="005D46EC">
      <w:pPr>
        <w:pStyle w:val="Default"/>
        <w:jc w:val="both"/>
        <w:rPr>
          <w:color w:val="auto"/>
          <w:sz w:val="22"/>
          <w:szCs w:val="22"/>
        </w:rPr>
      </w:pPr>
      <w:r w:rsidRPr="00322207">
        <w:rPr>
          <w:color w:val="auto"/>
          <w:sz w:val="22"/>
          <w:szCs w:val="22"/>
        </w:rPr>
        <w:t>Cieľ:  Bohatý kultúrny život pre všetkých a rozvoj cestovného ruchu</w:t>
      </w:r>
    </w:p>
    <w:p w14:paraId="68311341" w14:textId="77777777" w:rsidR="007905D1" w:rsidRPr="00322207" w:rsidRDefault="007905D1" w:rsidP="005D46EC">
      <w:pPr>
        <w:autoSpaceDE w:val="0"/>
        <w:autoSpaceDN w:val="0"/>
        <w:adjustRightInd w:val="0"/>
        <w:spacing w:after="0" w:line="240" w:lineRule="auto"/>
        <w:jc w:val="both"/>
        <w:rPr>
          <w:rFonts w:ascii="Times New Roman" w:eastAsia="Calibri,Bold" w:hAnsi="Times New Roman" w:cs="Times New Roman"/>
          <w:bCs/>
          <w:highlight w:val="yellow"/>
          <w:u w:val="single"/>
        </w:rPr>
      </w:pPr>
    </w:p>
    <w:p w14:paraId="68311342" w14:textId="77777777" w:rsidR="007905D1" w:rsidRPr="00322207" w:rsidRDefault="007905D1" w:rsidP="005D46EC">
      <w:pPr>
        <w:autoSpaceDE w:val="0"/>
        <w:autoSpaceDN w:val="0"/>
        <w:adjustRightInd w:val="0"/>
        <w:spacing w:after="0" w:line="240" w:lineRule="auto"/>
        <w:jc w:val="both"/>
        <w:rPr>
          <w:rFonts w:ascii="Times New Roman" w:eastAsia="Calibri,Bold" w:hAnsi="Times New Roman" w:cs="Times New Roman"/>
          <w:bCs/>
          <w:u w:val="single"/>
        </w:rPr>
      </w:pPr>
      <w:r w:rsidRPr="00322207">
        <w:rPr>
          <w:rFonts w:ascii="Times New Roman" w:eastAsia="Calibri,Bold" w:hAnsi="Times New Roman" w:cs="Times New Roman"/>
          <w:bCs/>
          <w:u w:val="single"/>
        </w:rPr>
        <w:t>Chceme, aby do roku 202</w:t>
      </w:r>
      <w:r w:rsidR="004545DF" w:rsidRPr="00322207">
        <w:rPr>
          <w:rFonts w:ascii="Times New Roman" w:eastAsia="Calibri,Bold" w:hAnsi="Times New Roman" w:cs="Times New Roman"/>
          <w:bCs/>
          <w:u w:val="single"/>
        </w:rPr>
        <w:t>2</w:t>
      </w:r>
      <w:r w:rsidRPr="00322207">
        <w:rPr>
          <w:rFonts w:ascii="Times New Roman" w:eastAsia="Calibri,Bold" w:hAnsi="Times New Roman" w:cs="Times New Roman"/>
          <w:bCs/>
          <w:u w:val="single"/>
        </w:rPr>
        <w:t xml:space="preserve"> v meste Šaľa </w:t>
      </w:r>
    </w:p>
    <w:p w14:paraId="68311343" w14:textId="77777777" w:rsidR="007905D1" w:rsidRPr="00322207" w:rsidRDefault="007905D1" w:rsidP="005D46EC">
      <w:pPr>
        <w:pStyle w:val="Odsekzoznamu"/>
        <w:numPr>
          <w:ilvl w:val="0"/>
          <w:numId w:val="1"/>
        </w:numPr>
        <w:spacing w:after="0" w:line="240" w:lineRule="auto"/>
        <w:jc w:val="both"/>
        <w:rPr>
          <w:rFonts w:ascii="Times New Roman" w:hAnsi="Times New Roman" w:cs="Times New Roman"/>
        </w:rPr>
      </w:pPr>
      <w:r w:rsidRPr="00322207">
        <w:rPr>
          <w:rFonts w:ascii="Times New Roman" w:hAnsi="Times New Roman" w:cs="Times New Roman"/>
        </w:rPr>
        <w:t xml:space="preserve">kultúra zohľadňovala rôznorodé potreby a očakávania ľudí rôznych vekových kategórií, a tak sa stala živou a atraktívnou súčasťou každodenného života obyvateľov mesta </w:t>
      </w:r>
    </w:p>
    <w:p w14:paraId="68311344" w14:textId="77777777" w:rsidR="007905D1" w:rsidRPr="00322207" w:rsidRDefault="007905D1" w:rsidP="005D46EC">
      <w:pPr>
        <w:pStyle w:val="Odsekzoznamu"/>
        <w:numPr>
          <w:ilvl w:val="0"/>
          <w:numId w:val="1"/>
        </w:numPr>
        <w:spacing w:after="0" w:line="240" w:lineRule="auto"/>
        <w:jc w:val="both"/>
        <w:rPr>
          <w:rFonts w:ascii="Times New Roman" w:hAnsi="Times New Roman" w:cs="Times New Roman"/>
        </w:rPr>
      </w:pPr>
      <w:r w:rsidRPr="00322207">
        <w:rPr>
          <w:rFonts w:ascii="Times New Roman" w:hAnsi="Times New Roman" w:cs="Times New Roman"/>
        </w:rPr>
        <w:t>kultúra prispievala k zachovaniu hmotného aj nehmotného kultúrneho dedičstva nášho regiónu</w:t>
      </w:r>
    </w:p>
    <w:p w14:paraId="68311345" w14:textId="77777777" w:rsidR="007905D1" w:rsidRPr="00322207" w:rsidRDefault="007905D1" w:rsidP="005D46EC">
      <w:pPr>
        <w:pStyle w:val="Odsekzoznamu"/>
        <w:numPr>
          <w:ilvl w:val="0"/>
          <w:numId w:val="1"/>
        </w:numPr>
        <w:spacing w:after="0" w:line="240" w:lineRule="auto"/>
        <w:jc w:val="both"/>
        <w:rPr>
          <w:rFonts w:ascii="Times New Roman" w:hAnsi="Times New Roman" w:cs="Times New Roman"/>
        </w:rPr>
      </w:pPr>
      <w:r w:rsidRPr="00322207">
        <w:rPr>
          <w:rFonts w:ascii="Times New Roman" w:hAnsi="Times New Roman" w:cs="Times New Roman"/>
        </w:rPr>
        <w:t>propagácia mesta a cezhraničná spolupráca prispievali k bohatému kultúrnemu životu mesta a rozvoju cestovného ruchu</w:t>
      </w:r>
    </w:p>
    <w:p w14:paraId="68311346" w14:textId="77777777" w:rsidR="007905D1" w:rsidRPr="00322207" w:rsidRDefault="007905D1" w:rsidP="005D46EC">
      <w:pPr>
        <w:spacing w:after="0" w:line="240" w:lineRule="auto"/>
        <w:jc w:val="both"/>
        <w:rPr>
          <w:rFonts w:ascii="Times New Roman" w:hAnsi="Times New Roman" w:cs="Times New Roman"/>
          <w:b/>
          <w:highlight w:val="yellow"/>
        </w:rPr>
      </w:pPr>
    </w:p>
    <w:p w14:paraId="68311347" w14:textId="77777777" w:rsidR="005D46EC" w:rsidRPr="00322207" w:rsidRDefault="005D46EC" w:rsidP="005D46EC">
      <w:pPr>
        <w:spacing w:after="0" w:line="240" w:lineRule="auto"/>
        <w:jc w:val="both"/>
        <w:rPr>
          <w:rFonts w:ascii="Times New Roman" w:hAnsi="Times New Roman" w:cs="Times New Roman"/>
          <w:b/>
          <w:highlight w:val="yellow"/>
        </w:rPr>
      </w:pPr>
    </w:p>
    <w:p w14:paraId="68311348" w14:textId="77777777" w:rsidR="007905D1" w:rsidRPr="00322207" w:rsidRDefault="007905D1" w:rsidP="005D46EC">
      <w:pPr>
        <w:spacing w:after="0" w:line="240" w:lineRule="auto"/>
        <w:jc w:val="center"/>
        <w:rPr>
          <w:rFonts w:ascii="Times New Roman" w:hAnsi="Times New Roman" w:cs="Times New Roman"/>
          <w:b/>
          <w:highlight w:val="yellow"/>
        </w:rPr>
      </w:pPr>
      <w:r w:rsidRPr="00322207">
        <w:rPr>
          <w:rFonts w:ascii="Times New Roman" w:hAnsi="Times New Roman" w:cs="Times New Roman"/>
          <w:b/>
        </w:rPr>
        <w:t>Vyhodnotenie odpovedí na jednotlivé otázky dotazníka</w:t>
      </w:r>
    </w:p>
    <w:p w14:paraId="68311349" w14:textId="77777777" w:rsidR="007905D1" w:rsidRPr="00322207" w:rsidRDefault="007905D1" w:rsidP="005D46EC">
      <w:pPr>
        <w:spacing w:after="0" w:line="240" w:lineRule="auto"/>
        <w:jc w:val="center"/>
        <w:rPr>
          <w:rFonts w:ascii="Times New Roman" w:hAnsi="Times New Roman" w:cs="Times New Roman"/>
          <w:b/>
          <w:highlight w:val="yellow"/>
        </w:rPr>
      </w:pPr>
    </w:p>
    <w:p w14:paraId="6831134A" w14:textId="77777777" w:rsidR="007905D1" w:rsidRPr="00322207" w:rsidRDefault="007905D1" w:rsidP="005D46EC">
      <w:pPr>
        <w:pStyle w:val="Odsekzoznamu"/>
        <w:numPr>
          <w:ilvl w:val="0"/>
          <w:numId w:val="2"/>
        </w:numPr>
        <w:spacing w:after="0" w:line="240" w:lineRule="auto"/>
        <w:ind w:left="426"/>
        <w:rPr>
          <w:rFonts w:ascii="Times New Roman" w:hAnsi="Times New Roman" w:cs="Times New Roman"/>
          <w:b/>
        </w:rPr>
      </w:pPr>
      <w:r w:rsidRPr="00322207">
        <w:rPr>
          <w:rFonts w:ascii="Times New Roman" w:hAnsi="Times New Roman" w:cs="Times New Roman"/>
          <w:b/>
        </w:rPr>
        <w:t>Ako ste spokojný s kultúrnym životom v meste?</w:t>
      </w:r>
    </w:p>
    <w:tbl>
      <w:tblPr>
        <w:tblStyle w:val="Mriekatabuky"/>
        <w:tblpPr w:leftFromText="141" w:rightFromText="141" w:vertAnchor="text" w:horzAnchor="margin" w:tblpY="106"/>
        <w:tblOverlap w:val="never"/>
        <w:tblW w:w="9062" w:type="dxa"/>
        <w:tblLook w:val="04A0" w:firstRow="1" w:lastRow="0" w:firstColumn="1" w:lastColumn="0" w:noHBand="0" w:noVBand="1"/>
      </w:tblPr>
      <w:tblGrid>
        <w:gridCol w:w="2904"/>
        <w:gridCol w:w="1225"/>
        <w:gridCol w:w="1005"/>
        <w:gridCol w:w="1005"/>
        <w:gridCol w:w="1005"/>
        <w:gridCol w:w="1005"/>
        <w:gridCol w:w="913"/>
      </w:tblGrid>
      <w:tr w:rsidR="00322207" w:rsidRPr="00322207" w14:paraId="68311356" w14:textId="5585B804" w:rsidTr="00322207">
        <w:tc>
          <w:tcPr>
            <w:tcW w:w="2904" w:type="dxa"/>
          </w:tcPr>
          <w:p w14:paraId="6831134B" w14:textId="77777777" w:rsidR="00322207" w:rsidRPr="00322207" w:rsidRDefault="00322207" w:rsidP="004545DF">
            <w:pPr>
              <w:rPr>
                <w:rFonts w:ascii="Times New Roman" w:hAnsi="Times New Roman" w:cs="Times New Roman"/>
              </w:rPr>
            </w:pPr>
          </w:p>
        </w:tc>
        <w:tc>
          <w:tcPr>
            <w:tcW w:w="1225" w:type="dxa"/>
          </w:tcPr>
          <w:p w14:paraId="6831134C"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2015-2016</w:t>
            </w:r>
          </w:p>
          <w:p w14:paraId="6831134D"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w:t>
            </w:r>
          </w:p>
        </w:tc>
        <w:tc>
          <w:tcPr>
            <w:tcW w:w="1005" w:type="dxa"/>
          </w:tcPr>
          <w:p w14:paraId="6831134E"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2017</w:t>
            </w:r>
          </w:p>
          <w:p w14:paraId="6831134F"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w:t>
            </w:r>
          </w:p>
        </w:tc>
        <w:tc>
          <w:tcPr>
            <w:tcW w:w="1005" w:type="dxa"/>
          </w:tcPr>
          <w:p w14:paraId="68311350" w14:textId="77777777" w:rsidR="00322207" w:rsidRPr="00322207" w:rsidRDefault="00322207" w:rsidP="004545DF">
            <w:pPr>
              <w:jc w:val="center"/>
              <w:rPr>
                <w:rFonts w:ascii="Times New Roman" w:hAnsi="Times New Roman" w:cs="Times New Roman"/>
                <w:bCs/>
              </w:rPr>
            </w:pPr>
            <w:r w:rsidRPr="00322207">
              <w:rPr>
                <w:rFonts w:ascii="Times New Roman" w:hAnsi="Times New Roman" w:cs="Times New Roman"/>
                <w:bCs/>
              </w:rPr>
              <w:t>2018</w:t>
            </w:r>
          </w:p>
          <w:p w14:paraId="68311351" w14:textId="77777777" w:rsidR="00322207" w:rsidRPr="00322207" w:rsidRDefault="00322207" w:rsidP="004545DF">
            <w:pPr>
              <w:jc w:val="center"/>
              <w:rPr>
                <w:rFonts w:ascii="Times New Roman" w:hAnsi="Times New Roman" w:cs="Times New Roman"/>
                <w:b/>
              </w:rPr>
            </w:pPr>
            <w:r w:rsidRPr="00322207">
              <w:rPr>
                <w:rFonts w:ascii="Times New Roman" w:hAnsi="Times New Roman" w:cs="Times New Roman"/>
                <w:b/>
              </w:rPr>
              <w:t>%</w:t>
            </w:r>
          </w:p>
        </w:tc>
        <w:tc>
          <w:tcPr>
            <w:tcW w:w="1005" w:type="dxa"/>
          </w:tcPr>
          <w:p w14:paraId="68311352"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2019</w:t>
            </w:r>
          </w:p>
          <w:p w14:paraId="68311353" w14:textId="77777777" w:rsidR="00322207" w:rsidRPr="00322207" w:rsidRDefault="00322207" w:rsidP="004545DF">
            <w:pPr>
              <w:jc w:val="center"/>
              <w:rPr>
                <w:rFonts w:ascii="Times New Roman" w:hAnsi="Times New Roman" w:cs="Times New Roman"/>
              </w:rPr>
            </w:pPr>
            <w:r w:rsidRPr="00322207">
              <w:rPr>
                <w:rFonts w:ascii="Times New Roman" w:hAnsi="Times New Roman" w:cs="Times New Roman"/>
              </w:rPr>
              <w:t>%</w:t>
            </w:r>
          </w:p>
        </w:tc>
        <w:tc>
          <w:tcPr>
            <w:tcW w:w="1005" w:type="dxa"/>
          </w:tcPr>
          <w:p w14:paraId="68311354" w14:textId="77777777" w:rsidR="00322207" w:rsidRPr="00322207" w:rsidRDefault="00322207" w:rsidP="004545DF">
            <w:pPr>
              <w:jc w:val="center"/>
              <w:rPr>
                <w:rFonts w:ascii="Times New Roman" w:hAnsi="Times New Roman" w:cs="Times New Roman"/>
                <w:bCs/>
              </w:rPr>
            </w:pPr>
            <w:r w:rsidRPr="00322207">
              <w:rPr>
                <w:rFonts w:ascii="Times New Roman" w:hAnsi="Times New Roman" w:cs="Times New Roman"/>
                <w:bCs/>
              </w:rPr>
              <w:t xml:space="preserve">2021 </w:t>
            </w:r>
          </w:p>
          <w:p w14:paraId="68311355" w14:textId="77777777" w:rsidR="00322207" w:rsidRPr="00322207" w:rsidRDefault="00322207" w:rsidP="004545DF">
            <w:pPr>
              <w:jc w:val="center"/>
              <w:rPr>
                <w:rFonts w:ascii="Times New Roman" w:hAnsi="Times New Roman" w:cs="Times New Roman"/>
                <w:b/>
              </w:rPr>
            </w:pPr>
            <w:r w:rsidRPr="00322207">
              <w:rPr>
                <w:rFonts w:ascii="Times New Roman" w:hAnsi="Times New Roman" w:cs="Times New Roman"/>
                <w:bCs/>
              </w:rPr>
              <w:t>%</w:t>
            </w:r>
          </w:p>
        </w:tc>
        <w:tc>
          <w:tcPr>
            <w:tcW w:w="913" w:type="dxa"/>
          </w:tcPr>
          <w:p w14:paraId="05F15F27" w14:textId="22E7536A" w:rsidR="00322207" w:rsidRPr="00D50600" w:rsidRDefault="00322207" w:rsidP="004545DF">
            <w:pPr>
              <w:jc w:val="center"/>
              <w:rPr>
                <w:rFonts w:ascii="Times New Roman" w:hAnsi="Times New Roman" w:cs="Times New Roman"/>
                <w:b/>
              </w:rPr>
            </w:pPr>
            <w:r w:rsidRPr="00D50600">
              <w:rPr>
                <w:rFonts w:ascii="Times New Roman" w:hAnsi="Times New Roman" w:cs="Times New Roman"/>
                <w:b/>
              </w:rPr>
              <w:t>2022%</w:t>
            </w:r>
          </w:p>
        </w:tc>
      </w:tr>
      <w:tr w:rsidR="00322207" w:rsidRPr="00322207" w14:paraId="6831135D" w14:textId="738651CC" w:rsidTr="00322207">
        <w:tc>
          <w:tcPr>
            <w:tcW w:w="2904" w:type="dxa"/>
          </w:tcPr>
          <w:p w14:paraId="68311357" w14:textId="77777777" w:rsidR="00322207" w:rsidRPr="00322207" w:rsidRDefault="00322207" w:rsidP="004545DF">
            <w:pPr>
              <w:rPr>
                <w:rFonts w:ascii="Times New Roman" w:hAnsi="Times New Roman" w:cs="Times New Roman"/>
              </w:rPr>
            </w:pPr>
            <w:r w:rsidRPr="00322207">
              <w:rPr>
                <w:rFonts w:ascii="Times New Roman" w:hAnsi="Times New Roman" w:cs="Times New Roman"/>
              </w:rPr>
              <w:t>som vo všeobecnosti spokojný</w:t>
            </w:r>
          </w:p>
        </w:tc>
        <w:tc>
          <w:tcPr>
            <w:tcW w:w="1225" w:type="dxa"/>
          </w:tcPr>
          <w:p w14:paraId="68311358"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30,13%</w:t>
            </w:r>
          </w:p>
        </w:tc>
        <w:tc>
          <w:tcPr>
            <w:tcW w:w="1005" w:type="dxa"/>
          </w:tcPr>
          <w:p w14:paraId="68311359"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30,79%</w:t>
            </w:r>
          </w:p>
        </w:tc>
        <w:tc>
          <w:tcPr>
            <w:tcW w:w="1005" w:type="dxa"/>
          </w:tcPr>
          <w:p w14:paraId="6831135A"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29,97%</w:t>
            </w:r>
          </w:p>
        </w:tc>
        <w:tc>
          <w:tcPr>
            <w:tcW w:w="1005" w:type="dxa"/>
          </w:tcPr>
          <w:p w14:paraId="6831135B"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34,64%</w:t>
            </w:r>
          </w:p>
        </w:tc>
        <w:tc>
          <w:tcPr>
            <w:tcW w:w="1005" w:type="dxa"/>
          </w:tcPr>
          <w:p w14:paraId="6831135C"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25,75%</w:t>
            </w:r>
          </w:p>
        </w:tc>
        <w:tc>
          <w:tcPr>
            <w:tcW w:w="913" w:type="dxa"/>
          </w:tcPr>
          <w:p w14:paraId="02FCE4CB" w14:textId="451EB2E6" w:rsidR="00322207" w:rsidRPr="00322207" w:rsidRDefault="00D50600" w:rsidP="004545DF">
            <w:pPr>
              <w:jc w:val="right"/>
              <w:rPr>
                <w:rFonts w:ascii="Times New Roman" w:hAnsi="Times New Roman" w:cs="Times New Roman"/>
              </w:rPr>
            </w:pPr>
            <w:r>
              <w:rPr>
                <w:rFonts w:ascii="Times New Roman" w:hAnsi="Times New Roman" w:cs="Times New Roman"/>
              </w:rPr>
              <w:t>31,82%</w:t>
            </w:r>
          </w:p>
        </w:tc>
      </w:tr>
      <w:tr w:rsidR="00322207" w:rsidRPr="00322207" w14:paraId="68311364" w14:textId="1A445148" w:rsidTr="00322207">
        <w:tc>
          <w:tcPr>
            <w:tcW w:w="2904" w:type="dxa"/>
          </w:tcPr>
          <w:p w14:paraId="6831135E" w14:textId="77777777" w:rsidR="00322207" w:rsidRPr="00322207" w:rsidRDefault="00322207" w:rsidP="004545DF">
            <w:pPr>
              <w:rPr>
                <w:rFonts w:ascii="Times New Roman" w:hAnsi="Times New Roman" w:cs="Times New Roman"/>
              </w:rPr>
            </w:pPr>
            <w:r w:rsidRPr="00322207">
              <w:rPr>
                <w:rFonts w:ascii="Times New Roman" w:hAnsi="Times New Roman" w:cs="Times New Roman"/>
              </w:rPr>
              <w:t>čiastočne spokojný</w:t>
            </w:r>
          </w:p>
        </w:tc>
        <w:tc>
          <w:tcPr>
            <w:tcW w:w="1225" w:type="dxa"/>
          </w:tcPr>
          <w:p w14:paraId="6831135F"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58,37%</w:t>
            </w:r>
          </w:p>
        </w:tc>
        <w:tc>
          <w:tcPr>
            <w:tcW w:w="1005" w:type="dxa"/>
          </w:tcPr>
          <w:p w14:paraId="68311360"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53,70%</w:t>
            </w:r>
          </w:p>
        </w:tc>
        <w:tc>
          <w:tcPr>
            <w:tcW w:w="1005" w:type="dxa"/>
          </w:tcPr>
          <w:p w14:paraId="68311361"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50,14%</w:t>
            </w:r>
          </w:p>
        </w:tc>
        <w:tc>
          <w:tcPr>
            <w:tcW w:w="1005" w:type="dxa"/>
          </w:tcPr>
          <w:p w14:paraId="68311362"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49,64%</w:t>
            </w:r>
          </w:p>
        </w:tc>
        <w:tc>
          <w:tcPr>
            <w:tcW w:w="1005" w:type="dxa"/>
          </w:tcPr>
          <w:p w14:paraId="68311363"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41,79%</w:t>
            </w:r>
          </w:p>
        </w:tc>
        <w:tc>
          <w:tcPr>
            <w:tcW w:w="913" w:type="dxa"/>
          </w:tcPr>
          <w:p w14:paraId="49EEE6E3" w14:textId="1E875462" w:rsidR="00322207" w:rsidRPr="00322207" w:rsidRDefault="00D50600" w:rsidP="004545DF">
            <w:pPr>
              <w:jc w:val="right"/>
              <w:rPr>
                <w:rFonts w:ascii="Times New Roman" w:hAnsi="Times New Roman" w:cs="Times New Roman"/>
              </w:rPr>
            </w:pPr>
            <w:r>
              <w:rPr>
                <w:rFonts w:ascii="Times New Roman" w:hAnsi="Times New Roman" w:cs="Times New Roman"/>
              </w:rPr>
              <w:t>49,43%</w:t>
            </w:r>
          </w:p>
        </w:tc>
      </w:tr>
      <w:tr w:rsidR="00322207" w:rsidRPr="00322207" w14:paraId="6831136B" w14:textId="45C4B6B3" w:rsidTr="00322207">
        <w:tc>
          <w:tcPr>
            <w:tcW w:w="2904" w:type="dxa"/>
          </w:tcPr>
          <w:p w14:paraId="68311365" w14:textId="77777777" w:rsidR="00322207" w:rsidRPr="00322207" w:rsidRDefault="00322207" w:rsidP="004545DF">
            <w:pPr>
              <w:rPr>
                <w:rFonts w:ascii="Times New Roman" w:hAnsi="Times New Roman" w:cs="Times New Roman"/>
              </w:rPr>
            </w:pPr>
            <w:r w:rsidRPr="00322207">
              <w:rPr>
                <w:rFonts w:ascii="Times New Roman" w:hAnsi="Times New Roman" w:cs="Times New Roman"/>
              </w:rPr>
              <w:t>som vo všeobecnosti nespokojný</w:t>
            </w:r>
          </w:p>
        </w:tc>
        <w:tc>
          <w:tcPr>
            <w:tcW w:w="1225" w:type="dxa"/>
          </w:tcPr>
          <w:p w14:paraId="68311366"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10,88%</w:t>
            </w:r>
          </w:p>
        </w:tc>
        <w:tc>
          <w:tcPr>
            <w:tcW w:w="1005" w:type="dxa"/>
          </w:tcPr>
          <w:p w14:paraId="68311367"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15,03%</w:t>
            </w:r>
          </w:p>
        </w:tc>
        <w:tc>
          <w:tcPr>
            <w:tcW w:w="1005" w:type="dxa"/>
          </w:tcPr>
          <w:p w14:paraId="68311368"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19,35%</w:t>
            </w:r>
          </w:p>
        </w:tc>
        <w:tc>
          <w:tcPr>
            <w:tcW w:w="1005" w:type="dxa"/>
          </w:tcPr>
          <w:p w14:paraId="68311369"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8,93%</w:t>
            </w:r>
          </w:p>
        </w:tc>
        <w:tc>
          <w:tcPr>
            <w:tcW w:w="1005" w:type="dxa"/>
          </w:tcPr>
          <w:p w14:paraId="6831136A"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30,60%</w:t>
            </w:r>
          </w:p>
        </w:tc>
        <w:tc>
          <w:tcPr>
            <w:tcW w:w="913" w:type="dxa"/>
          </w:tcPr>
          <w:p w14:paraId="26A1DA74" w14:textId="2B63EEBA" w:rsidR="00322207" w:rsidRPr="00322207" w:rsidRDefault="00D50600" w:rsidP="004545DF">
            <w:pPr>
              <w:jc w:val="right"/>
              <w:rPr>
                <w:rFonts w:ascii="Times New Roman" w:hAnsi="Times New Roman" w:cs="Times New Roman"/>
              </w:rPr>
            </w:pPr>
            <w:r>
              <w:rPr>
                <w:rFonts w:ascii="Times New Roman" w:hAnsi="Times New Roman" w:cs="Times New Roman"/>
              </w:rPr>
              <w:t>17,61%</w:t>
            </w:r>
          </w:p>
        </w:tc>
      </w:tr>
      <w:tr w:rsidR="00322207" w:rsidRPr="00322207" w14:paraId="68311372" w14:textId="48CECC1C" w:rsidTr="00322207">
        <w:tc>
          <w:tcPr>
            <w:tcW w:w="2904" w:type="dxa"/>
          </w:tcPr>
          <w:p w14:paraId="6831136C" w14:textId="77777777" w:rsidR="00322207" w:rsidRPr="00322207" w:rsidRDefault="00322207" w:rsidP="004545DF">
            <w:pPr>
              <w:rPr>
                <w:rFonts w:ascii="Times New Roman" w:hAnsi="Times New Roman" w:cs="Times New Roman"/>
              </w:rPr>
            </w:pPr>
            <w:r w:rsidRPr="00322207">
              <w:rPr>
                <w:rFonts w:ascii="Times New Roman" w:hAnsi="Times New Roman" w:cs="Times New Roman"/>
              </w:rPr>
              <w:t>iné</w:t>
            </w:r>
          </w:p>
        </w:tc>
        <w:tc>
          <w:tcPr>
            <w:tcW w:w="1225" w:type="dxa"/>
          </w:tcPr>
          <w:p w14:paraId="6831136D"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0,63%</w:t>
            </w:r>
          </w:p>
        </w:tc>
        <w:tc>
          <w:tcPr>
            <w:tcW w:w="1005" w:type="dxa"/>
          </w:tcPr>
          <w:p w14:paraId="6831136E"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0,48%</w:t>
            </w:r>
          </w:p>
        </w:tc>
        <w:tc>
          <w:tcPr>
            <w:tcW w:w="1005" w:type="dxa"/>
          </w:tcPr>
          <w:p w14:paraId="6831136F"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0,54%</w:t>
            </w:r>
          </w:p>
        </w:tc>
        <w:tc>
          <w:tcPr>
            <w:tcW w:w="1005" w:type="dxa"/>
          </w:tcPr>
          <w:p w14:paraId="68311370"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6,79%</w:t>
            </w:r>
          </w:p>
        </w:tc>
        <w:tc>
          <w:tcPr>
            <w:tcW w:w="1005" w:type="dxa"/>
          </w:tcPr>
          <w:p w14:paraId="68311371"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1,87%</w:t>
            </w:r>
          </w:p>
        </w:tc>
        <w:tc>
          <w:tcPr>
            <w:tcW w:w="913" w:type="dxa"/>
          </w:tcPr>
          <w:p w14:paraId="40793CB1" w14:textId="635681E9" w:rsidR="00322207" w:rsidRPr="00322207" w:rsidRDefault="00D50600" w:rsidP="004545DF">
            <w:pPr>
              <w:jc w:val="right"/>
              <w:rPr>
                <w:rFonts w:ascii="Times New Roman" w:hAnsi="Times New Roman" w:cs="Times New Roman"/>
              </w:rPr>
            </w:pPr>
            <w:r>
              <w:rPr>
                <w:rFonts w:ascii="Times New Roman" w:hAnsi="Times New Roman" w:cs="Times New Roman"/>
              </w:rPr>
              <w:t>0,57%</w:t>
            </w:r>
          </w:p>
        </w:tc>
      </w:tr>
      <w:tr w:rsidR="00D50600" w:rsidRPr="00322207" w14:paraId="1F579DF7" w14:textId="77777777" w:rsidTr="00322207">
        <w:tc>
          <w:tcPr>
            <w:tcW w:w="2904" w:type="dxa"/>
          </w:tcPr>
          <w:p w14:paraId="1DDB0D5A" w14:textId="6B750C29" w:rsidR="00D50600" w:rsidRPr="00322207" w:rsidRDefault="00D50600" w:rsidP="004545DF">
            <w:pPr>
              <w:rPr>
                <w:rFonts w:ascii="Times New Roman" w:hAnsi="Times New Roman" w:cs="Times New Roman"/>
              </w:rPr>
            </w:pPr>
            <w:r>
              <w:rPr>
                <w:rFonts w:ascii="Times New Roman" w:hAnsi="Times New Roman" w:cs="Times New Roman"/>
              </w:rPr>
              <w:t>Nevyjadrené</w:t>
            </w:r>
          </w:p>
        </w:tc>
        <w:tc>
          <w:tcPr>
            <w:tcW w:w="1225" w:type="dxa"/>
          </w:tcPr>
          <w:p w14:paraId="779BE5CC" w14:textId="19B458E1" w:rsidR="00D50600" w:rsidRPr="00322207" w:rsidRDefault="00D50600" w:rsidP="004545DF">
            <w:pPr>
              <w:jc w:val="right"/>
              <w:rPr>
                <w:rFonts w:ascii="Times New Roman" w:hAnsi="Times New Roman" w:cs="Times New Roman"/>
              </w:rPr>
            </w:pPr>
            <w:r>
              <w:rPr>
                <w:rFonts w:ascii="Times New Roman" w:hAnsi="Times New Roman" w:cs="Times New Roman"/>
              </w:rPr>
              <w:t>0,00%</w:t>
            </w:r>
          </w:p>
        </w:tc>
        <w:tc>
          <w:tcPr>
            <w:tcW w:w="1005" w:type="dxa"/>
          </w:tcPr>
          <w:p w14:paraId="32CBB47A" w14:textId="15F1685D" w:rsidR="00D50600" w:rsidRPr="00322207" w:rsidRDefault="00D50600" w:rsidP="004545DF">
            <w:pPr>
              <w:jc w:val="right"/>
              <w:rPr>
                <w:rFonts w:ascii="Times New Roman" w:hAnsi="Times New Roman" w:cs="Times New Roman"/>
              </w:rPr>
            </w:pPr>
            <w:r>
              <w:rPr>
                <w:rFonts w:ascii="Times New Roman" w:hAnsi="Times New Roman" w:cs="Times New Roman"/>
              </w:rPr>
              <w:t>0,00%</w:t>
            </w:r>
          </w:p>
        </w:tc>
        <w:tc>
          <w:tcPr>
            <w:tcW w:w="1005" w:type="dxa"/>
          </w:tcPr>
          <w:p w14:paraId="4BD77F6A" w14:textId="0D779E53" w:rsidR="00D50600" w:rsidRPr="00322207" w:rsidRDefault="00D50600" w:rsidP="004545DF">
            <w:pPr>
              <w:jc w:val="right"/>
              <w:rPr>
                <w:rFonts w:ascii="Times New Roman" w:hAnsi="Times New Roman" w:cs="Times New Roman"/>
              </w:rPr>
            </w:pPr>
            <w:r>
              <w:rPr>
                <w:rFonts w:ascii="Times New Roman" w:hAnsi="Times New Roman" w:cs="Times New Roman"/>
              </w:rPr>
              <w:t>0,00%</w:t>
            </w:r>
          </w:p>
        </w:tc>
        <w:tc>
          <w:tcPr>
            <w:tcW w:w="1005" w:type="dxa"/>
          </w:tcPr>
          <w:p w14:paraId="253FF035" w14:textId="4142726B" w:rsidR="00D50600" w:rsidRPr="00322207" w:rsidRDefault="00D50600" w:rsidP="004545DF">
            <w:pPr>
              <w:jc w:val="right"/>
              <w:rPr>
                <w:rFonts w:ascii="Times New Roman" w:hAnsi="Times New Roman" w:cs="Times New Roman"/>
              </w:rPr>
            </w:pPr>
            <w:r>
              <w:rPr>
                <w:rFonts w:ascii="Times New Roman" w:hAnsi="Times New Roman" w:cs="Times New Roman"/>
              </w:rPr>
              <w:t>0,00%</w:t>
            </w:r>
          </w:p>
        </w:tc>
        <w:tc>
          <w:tcPr>
            <w:tcW w:w="1005" w:type="dxa"/>
          </w:tcPr>
          <w:p w14:paraId="20EEEDE8" w14:textId="3544CAD2" w:rsidR="00D50600" w:rsidRPr="00322207" w:rsidRDefault="00D50600" w:rsidP="004545DF">
            <w:pPr>
              <w:jc w:val="right"/>
              <w:rPr>
                <w:rFonts w:ascii="Times New Roman" w:hAnsi="Times New Roman" w:cs="Times New Roman"/>
              </w:rPr>
            </w:pPr>
            <w:r>
              <w:rPr>
                <w:rFonts w:ascii="Times New Roman" w:hAnsi="Times New Roman" w:cs="Times New Roman"/>
              </w:rPr>
              <w:t>0,00%</w:t>
            </w:r>
          </w:p>
        </w:tc>
        <w:tc>
          <w:tcPr>
            <w:tcW w:w="913" w:type="dxa"/>
          </w:tcPr>
          <w:p w14:paraId="0929B028" w14:textId="08D15FD7" w:rsidR="00D50600" w:rsidRDefault="00D50600" w:rsidP="004545DF">
            <w:pPr>
              <w:jc w:val="right"/>
              <w:rPr>
                <w:rFonts w:ascii="Times New Roman" w:hAnsi="Times New Roman" w:cs="Times New Roman"/>
              </w:rPr>
            </w:pPr>
            <w:r>
              <w:rPr>
                <w:rFonts w:ascii="Times New Roman" w:hAnsi="Times New Roman" w:cs="Times New Roman"/>
              </w:rPr>
              <w:t>0,57%</w:t>
            </w:r>
          </w:p>
        </w:tc>
      </w:tr>
      <w:tr w:rsidR="00322207" w:rsidRPr="00322207" w14:paraId="68311379" w14:textId="6C8CD39F" w:rsidTr="00322207">
        <w:tc>
          <w:tcPr>
            <w:tcW w:w="2904" w:type="dxa"/>
          </w:tcPr>
          <w:p w14:paraId="68311373" w14:textId="77777777" w:rsidR="00322207" w:rsidRPr="00322207" w:rsidRDefault="00322207" w:rsidP="004545DF">
            <w:pPr>
              <w:rPr>
                <w:rFonts w:ascii="Times New Roman" w:hAnsi="Times New Roman" w:cs="Times New Roman"/>
              </w:rPr>
            </w:pPr>
            <w:r w:rsidRPr="00322207">
              <w:rPr>
                <w:rFonts w:ascii="Times New Roman" w:hAnsi="Times New Roman" w:cs="Times New Roman"/>
              </w:rPr>
              <w:t>spolu</w:t>
            </w:r>
          </w:p>
        </w:tc>
        <w:tc>
          <w:tcPr>
            <w:tcW w:w="1225" w:type="dxa"/>
          </w:tcPr>
          <w:p w14:paraId="68311374"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100,00%</w:t>
            </w:r>
          </w:p>
        </w:tc>
        <w:tc>
          <w:tcPr>
            <w:tcW w:w="1005" w:type="dxa"/>
          </w:tcPr>
          <w:p w14:paraId="68311375"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100,00%</w:t>
            </w:r>
          </w:p>
        </w:tc>
        <w:tc>
          <w:tcPr>
            <w:tcW w:w="1005" w:type="dxa"/>
          </w:tcPr>
          <w:p w14:paraId="68311376"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100,00%</w:t>
            </w:r>
          </w:p>
        </w:tc>
        <w:tc>
          <w:tcPr>
            <w:tcW w:w="1005" w:type="dxa"/>
          </w:tcPr>
          <w:p w14:paraId="68311377"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100,00%</w:t>
            </w:r>
          </w:p>
        </w:tc>
        <w:tc>
          <w:tcPr>
            <w:tcW w:w="1005" w:type="dxa"/>
          </w:tcPr>
          <w:p w14:paraId="68311378" w14:textId="77777777" w:rsidR="00322207" w:rsidRPr="00322207" w:rsidRDefault="00322207" w:rsidP="004545DF">
            <w:pPr>
              <w:jc w:val="right"/>
              <w:rPr>
                <w:rFonts w:ascii="Times New Roman" w:hAnsi="Times New Roman" w:cs="Times New Roman"/>
              </w:rPr>
            </w:pPr>
            <w:r w:rsidRPr="00322207">
              <w:rPr>
                <w:rFonts w:ascii="Times New Roman" w:hAnsi="Times New Roman" w:cs="Times New Roman"/>
              </w:rPr>
              <w:t>100,00%</w:t>
            </w:r>
          </w:p>
        </w:tc>
        <w:tc>
          <w:tcPr>
            <w:tcW w:w="913" w:type="dxa"/>
          </w:tcPr>
          <w:p w14:paraId="719F5FFD" w14:textId="536F8CA5" w:rsidR="00322207" w:rsidRPr="00322207" w:rsidRDefault="00D50600" w:rsidP="004545DF">
            <w:pPr>
              <w:jc w:val="right"/>
              <w:rPr>
                <w:rFonts w:ascii="Times New Roman" w:hAnsi="Times New Roman" w:cs="Times New Roman"/>
              </w:rPr>
            </w:pPr>
            <w:r>
              <w:rPr>
                <w:rFonts w:ascii="Times New Roman" w:hAnsi="Times New Roman" w:cs="Times New Roman"/>
              </w:rPr>
              <w:t>100,00</w:t>
            </w:r>
          </w:p>
        </w:tc>
      </w:tr>
    </w:tbl>
    <w:p w14:paraId="68311382" w14:textId="77777777" w:rsidR="00E9781C" w:rsidRPr="00322207" w:rsidRDefault="00E9781C" w:rsidP="00F71F82">
      <w:pPr>
        <w:spacing w:after="0" w:line="240" w:lineRule="auto"/>
        <w:jc w:val="both"/>
        <w:rPr>
          <w:rFonts w:ascii="Times New Roman" w:hAnsi="Times New Roman" w:cs="Times New Roman"/>
          <w:color w:val="FF0000"/>
          <w:highlight w:val="yellow"/>
        </w:rPr>
      </w:pPr>
    </w:p>
    <w:p w14:paraId="68311383" w14:textId="77777777" w:rsidR="0005564D" w:rsidRPr="00322207" w:rsidRDefault="0005564D" w:rsidP="00F71F82">
      <w:pPr>
        <w:spacing w:after="0" w:line="240" w:lineRule="auto"/>
        <w:jc w:val="both"/>
        <w:rPr>
          <w:rFonts w:ascii="Times New Roman" w:hAnsi="Times New Roman" w:cs="Times New Roman"/>
          <w:color w:val="FF0000"/>
          <w:highlight w:val="yellow"/>
        </w:rPr>
      </w:pPr>
    </w:p>
    <w:p w14:paraId="0140E576" w14:textId="64CF2FC1" w:rsidR="00D50600" w:rsidRDefault="00D50600" w:rsidP="00F71F82">
      <w:pPr>
        <w:spacing w:after="0" w:line="240" w:lineRule="auto"/>
        <w:jc w:val="both"/>
        <w:rPr>
          <w:rFonts w:ascii="Times New Roman" w:hAnsi="Times New Roman" w:cs="Times New Roman"/>
        </w:rPr>
      </w:pPr>
      <w:r w:rsidRPr="00D50600">
        <w:rPr>
          <w:rFonts w:ascii="Times New Roman" w:hAnsi="Times New Roman" w:cs="Times New Roman"/>
        </w:rPr>
        <w:lastRenderedPageBreak/>
        <w:t xml:space="preserve">Posledné roky bol najmä kultúrny život poznačený pandemickou situáciou čo sa odzrkadlilo aj na hodnoteniach </w:t>
      </w:r>
      <w:r w:rsidRPr="00E925A0">
        <w:rPr>
          <w:rFonts w:ascii="Times New Roman" w:hAnsi="Times New Roman" w:cs="Times New Roman"/>
        </w:rPr>
        <w:t>respondentov.</w:t>
      </w:r>
      <w:r>
        <w:rPr>
          <w:rFonts w:ascii="Times New Roman" w:hAnsi="Times New Roman" w:cs="Times New Roman"/>
          <w:color w:val="FF0000"/>
        </w:rPr>
        <w:t xml:space="preserve"> </w:t>
      </w:r>
      <w:r w:rsidRPr="00D50600">
        <w:rPr>
          <w:rFonts w:ascii="Times New Roman" w:hAnsi="Times New Roman" w:cs="Times New Roman"/>
        </w:rPr>
        <w:t xml:space="preserve">Avšak v roku 2022 sa už kultúrny život opäť vrátil do mesta v plnom nasadení čo </w:t>
      </w:r>
      <w:r w:rsidR="00E925A0" w:rsidRPr="00D50600">
        <w:rPr>
          <w:rFonts w:ascii="Times New Roman" w:hAnsi="Times New Roman" w:cs="Times New Roman"/>
        </w:rPr>
        <w:t>m</w:t>
      </w:r>
      <w:r w:rsidR="00E925A0">
        <w:rPr>
          <w:rFonts w:ascii="Times New Roman" w:hAnsi="Times New Roman" w:cs="Times New Roman"/>
        </w:rPr>
        <w:t>ô</w:t>
      </w:r>
      <w:r w:rsidR="00E925A0" w:rsidRPr="00D50600">
        <w:rPr>
          <w:rFonts w:ascii="Times New Roman" w:hAnsi="Times New Roman" w:cs="Times New Roman"/>
        </w:rPr>
        <w:t>žeme</w:t>
      </w:r>
      <w:r w:rsidRPr="00D50600">
        <w:rPr>
          <w:rFonts w:ascii="Times New Roman" w:hAnsi="Times New Roman" w:cs="Times New Roman"/>
        </w:rPr>
        <w:t xml:space="preserve"> vidieť aj </w:t>
      </w:r>
      <w:r w:rsidR="00E925A0">
        <w:rPr>
          <w:rFonts w:ascii="Times New Roman" w:hAnsi="Times New Roman" w:cs="Times New Roman"/>
        </w:rPr>
        <w:t>na</w:t>
      </w:r>
      <w:r w:rsidRPr="00D50600">
        <w:rPr>
          <w:rFonts w:ascii="Times New Roman" w:hAnsi="Times New Roman" w:cs="Times New Roman"/>
        </w:rPr>
        <w:t> pozitívno</w:t>
      </w:r>
      <w:r w:rsidR="00E925A0">
        <w:rPr>
          <w:rFonts w:ascii="Times New Roman" w:hAnsi="Times New Roman" w:cs="Times New Roman"/>
        </w:rPr>
        <w:t>m</w:t>
      </w:r>
      <w:r w:rsidRPr="00D50600">
        <w:rPr>
          <w:rFonts w:ascii="Times New Roman" w:hAnsi="Times New Roman" w:cs="Times New Roman"/>
        </w:rPr>
        <w:t xml:space="preserve"> </w:t>
      </w:r>
      <w:r w:rsidR="00E925A0" w:rsidRPr="00D50600">
        <w:rPr>
          <w:rFonts w:ascii="Times New Roman" w:hAnsi="Times New Roman" w:cs="Times New Roman"/>
        </w:rPr>
        <w:t>hodnotení</w:t>
      </w:r>
      <w:r w:rsidRPr="00D50600">
        <w:rPr>
          <w:rFonts w:ascii="Times New Roman" w:hAnsi="Times New Roman" w:cs="Times New Roman"/>
        </w:rPr>
        <w:t xml:space="preserve"> spokojnosti</w:t>
      </w:r>
      <w:r w:rsidR="00E925A0">
        <w:rPr>
          <w:rFonts w:ascii="Times New Roman" w:hAnsi="Times New Roman" w:cs="Times New Roman"/>
        </w:rPr>
        <w:t xml:space="preserve"> respondentov</w:t>
      </w:r>
      <w:r w:rsidRPr="00D50600">
        <w:rPr>
          <w:rFonts w:ascii="Times New Roman" w:hAnsi="Times New Roman" w:cs="Times New Roman"/>
        </w:rPr>
        <w:t xml:space="preserve">. </w:t>
      </w:r>
      <w:r>
        <w:rPr>
          <w:rFonts w:ascii="Times New Roman" w:hAnsi="Times New Roman" w:cs="Times New Roman"/>
        </w:rPr>
        <w:t>Vo všeobecnosti je spokojných 31,82% opýtaných čo je viac o 6% ako predchádzajúci rok.  Takmer polovica je čiastočne spokojná (49,43</w:t>
      </w:r>
      <w:r w:rsidR="00E925A0">
        <w:rPr>
          <w:rFonts w:ascii="Times New Roman" w:hAnsi="Times New Roman" w:cs="Times New Roman"/>
        </w:rPr>
        <w:t>%</w:t>
      </w:r>
      <w:r>
        <w:rPr>
          <w:rFonts w:ascii="Times New Roman" w:hAnsi="Times New Roman" w:cs="Times New Roman"/>
        </w:rPr>
        <w:t>) a s kultúrnym životom v meste je nespokojných 17,61% respondentov.</w:t>
      </w:r>
    </w:p>
    <w:p w14:paraId="68311385" w14:textId="63920502" w:rsidR="00F71F82" w:rsidRPr="00322207" w:rsidRDefault="00D50600" w:rsidP="00F71F82">
      <w:pPr>
        <w:spacing w:after="0" w:line="240" w:lineRule="auto"/>
        <w:jc w:val="both"/>
        <w:rPr>
          <w:rFonts w:ascii="Times New Roman" w:hAnsi="Times New Roman" w:cs="Times New Roman"/>
          <w:color w:val="FF0000"/>
          <w:highlight w:val="yellow"/>
        </w:rPr>
      </w:pPr>
      <w:r w:rsidRPr="00D50600">
        <w:rPr>
          <w:rFonts w:ascii="Times New Roman" w:hAnsi="Times New Roman" w:cs="Times New Roman"/>
        </w:rPr>
        <w:t xml:space="preserve"> </w:t>
      </w:r>
    </w:p>
    <w:p w14:paraId="68311386" w14:textId="77777777" w:rsidR="00786E16" w:rsidRPr="00D50600" w:rsidRDefault="007905D1" w:rsidP="00E9781C">
      <w:pPr>
        <w:pStyle w:val="Odsekzoznamu"/>
        <w:numPr>
          <w:ilvl w:val="0"/>
          <w:numId w:val="2"/>
        </w:numPr>
        <w:spacing w:after="0" w:line="240" w:lineRule="auto"/>
        <w:ind w:left="426"/>
        <w:jc w:val="both"/>
        <w:rPr>
          <w:rFonts w:ascii="Times New Roman" w:hAnsi="Times New Roman" w:cs="Times New Roman"/>
          <w:b/>
        </w:rPr>
      </w:pPr>
      <w:r w:rsidRPr="00D50600">
        <w:rPr>
          <w:rFonts w:ascii="Times New Roman" w:hAnsi="Times New Roman" w:cs="Times New Roman"/>
          <w:b/>
        </w:rPr>
        <w:t>Navštevujete kultúrne podujatia organizované mestom?</w:t>
      </w:r>
    </w:p>
    <w:tbl>
      <w:tblPr>
        <w:tblStyle w:val="Mriekatabuky"/>
        <w:tblpPr w:leftFromText="141" w:rightFromText="141" w:vertAnchor="text" w:horzAnchor="margin" w:tblpY="119"/>
        <w:tblOverlap w:val="never"/>
        <w:tblW w:w="0" w:type="auto"/>
        <w:tblLook w:val="04A0" w:firstRow="1" w:lastRow="0" w:firstColumn="1" w:lastColumn="0" w:noHBand="0" w:noVBand="1"/>
      </w:tblPr>
      <w:tblGrid>
        <w:gridCol w:w="2263"/>
        <w:gridCol w:w="1005"/>
        <w:gridCol w:w="895"/>
        <w:gridCol w:w="1005"/>
        <w:gridCol w:w="1005"/>
        <w:gridCol w:w="1005"/>
        <w:gridCol w:w="1005"/>
      </w:tblGrid>
      <w:tr w:rsidR="00D50600" w:rsidRPr="00D50600" w14:paraId="68311391" w14:textId="46BFACDA" w:rsidTr="006247FC">
        <w:tc>
          <w:tcPr>
            <w:tcW w:w="2263" w:type="dxa"/>
          </w:tcPr>
          <w:p w14:paraId="68311387" w14:textId="77777777" w:rsidR="00D50600" w:rsidRPr="00D50600" w:rsidRDefault="00D50600" w:rsidP="00F131F5">
            <w:pPr>
              <w:rPr>
                <w:rFonts w:ascii="Times New Roman" w:hAnsi="Times New Roman" w:cs="Times New Roman"/>
                <w:b/>
              </w:rPr>
            </w:pPr>
          </w:p>
        </w:tc>
        <w:tc>
          <w:tcPr>
            <w:tcW w:w="1005" w:type="dxa"/>
          </w:tcPr>
          <w:p w14:paraId="68311388"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2015-2016   %</w:t>
            </w:r>
          </w:p>
        </w:tc>
        <w:tc>
          <w:tcPr>
            <w:tcW w:w="895" w:type="dxa"/>
          </w:tcPr>
          <w:p w14:paraId="68311389"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2017</w:t>
            </w:r>
          </w:p>
          <w:p w14:paraId="6831138A"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w:t>
            </w:r>
          </w:p>
        </w:tc>
        <w:tc>
          <w:tcPr>
            <w:tcW w:w="1005" w:type="dxa"/>
          </w:tcPr>
          <w:p w14:paraId="6831138B" w14:textId="77777777" w:rsidR="00D50600" w:rsidRPr="00D50600" w:rsidRDefault="00D50600" w:rsidP="00F131F5">
            <w:pPr>
              <w:jc w:val="center"/>
              <w:rPr>
                <w:rFonts w:ascii="Times New Roman" w:hAnsi="Times New Roman" w:cs="Times New Roman"/>
                <w:bCs/>
              </w:rPr>
            </w:pPr>
            <w:r w:rsidRPr="00D50600">
              <w:rPr>
                <w:rFonts w:ascii="Times New Roman" w:hAnsi="Times New Roman" w:cs="Times New Roman"/>
                <w:bCs/>
              </w:rPr>
              <w:t>2018</w:t>
            </w:r>
          </w:p>
          <w:p w14:paraId="6831138C" w14:textId="77777777" w:rsidR="00D50600" w:rsidRPr="00D50600" w:rsidRDefault="00D50600" w:rsidP="00F131F5">
            <w:pPr>
              <w:jc w:val="center"/>
              <w:rPr>
                <w:rFonts w:ascii="Times New Roman" w:hAnsi="Times New Roman" w:cs="Times New Roman"/>
                <w:b/>
              </w:rPr>
            </w:pPr>
            <w:r w:rsidRPr="00D50600">
              <w:rPr>
                <w:rFonts w:ascii="Times New Roman" w:hAnsi="Times New Roman" w:cs="Times New Roman"/>
                <w:bCs/>
              </w:rPr>
              <w:t>%</w:t>
            </w:r>
          </w:p>
        </w:tc>
        <w:tc>
          <w:tcPr>
            <w:tcW w:w="1005" w:type="dxa"/>
          </w:tcPr>
          <w:p w14:paraId="6831138D"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2019</w:t>
            </w:r>
          </w:p>
          <w:p w14:paraId="6831138E"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w:t>
            </w:r>
          </w:p>
        </w:tc>
        <w:tc>
          <w:tcPr>
            <w:tcW w:w="1005" w:type="dxa"/>
          </w:tcPr>
          <w:p w14:paraId="6831138F" w14:textId="77777777" w:rsidR="00D50600" w:rsidRPr="00D50600" w:rsidRDefault="00D50600" w:rsidP="00F131F5">
            <w:pPr>
              <w:jc w:val="center"/>
              <w:rPr>
                <w:rFonts w:ascii="Times New Roman" w:hAnsi="Times New Roman" w:cs="Times New Roman"/>
                <w:bCs/>
              </w:rPr>
            </w:pPr>
            <w:r w:rsidRPr="00D50600">
              <w:rPr>
                <w:rFonts w:ascii="Times New Roman" w:hAnsi="Times New Roman" w:cs="Times New Roman"/>
                <w:bCs/>
              </w:rPr>
              <w:t>2021</w:t>
            </w:r>
          </w:p>
          <w:p w14:paraId="68311390" w14:textId="77777777" w:rsidR="00D50600" w:rsidRPr="00D50600" w:rsidRDefault="00D50600" w:rsidP="00F131F5">
            <w:pPr>
              <w:jc w:val="center"/>
              <w:rPr>
                <w:rFonts w:ascii="Times New Roman" w:hAnsi="Times New Roman" w:cs="Times New Roman"/>
                <w:b/>
              </w:rPr>
            </w:pPr>
            <w:r w:rsidRPr="00D50600">
              <w:rPr>
                <w:rFonts w:ascii="Times New Roman" w:hAnsi="Times New Roman" w:cs="Times New Roman"/>
                <w:bCs/>
              </w:rPr>
              <w:t>%</w:t>
            </w:r>
          </w:p>
        </w:tc>
        <w:tc>
          <w:tcPr>
            <w:tcW w:w="1005" w:type="dxa"/>
          </w:tcPr>
          <w:p w14:paraId="4257120B" w14:textId="7245BF4F" w:rsidR="00D50600" w:rsidRPr="00D50600" w:rsidRDefault="00D50600" w:rsidP="00F131F5">
            <w:pPr>
              <w:jc w:val="center"/>
              <w:rPr>
                <w:rFonts w:ascii="Times New Roman" w:hAnsi="Times New Roman" w:cs="Times New Roman"/>
                <w:b/>
              </w:rPr>
            </w:pPr>
            <w:r>
              <w:rPr>
                <w:rFonts w:ascii="Times New Roman" w:hAnsi="Times New Roman" w:cs="Times New Roman"/>
                <w:b/>
              </w:rPr>
              <w:t>2022%</w:t>
            </w:r>
          </w:p>
        </w:tc>
      </w:tr>
      <w:tr w:rsidR="00D50600" w:rsidRPr="00D50600" w14:paraId="68311398" w14:textId="4DC566CE" w:rsidTr="006247FC">
        <w:tc>
          <w:tcPr>
            <w:tcW w:w="2263" w:type="dxa"/>
          </w:tcPr>
          <w:p w14:paraId="68311392"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áno, často</w:t>
            </w:r>
          </w:p>
        </w:tc>
        <w:tc>
          <w:tcPr>
            <w:tcW w:w="1005" w:type="dxa"/>
          </w:tcPr>
          <w:p w14:paraId="68311393"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18,41%</w:t>
            </w:r>
          </w:p>
        </w:tc>
        <w:tc>
          <w:tcPr>
            <w:tcW w:w="895" w:type="dxa"/>
          </w:tcPr>
          <w:p w14:paraId="68311394"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15,99%</w:t>
            </w:r>
          </w:p>
        </w:tc>
        <w:tc>
          <w:tcPr>
            <w:tcW w:w="1005" w:type="dxa"/>
          </w:tcPr>
          <w:p w14:paraId="68311395"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23,16%</w:t>
            </w:r>
          </w:p>
        </w:tc>
        <w:tc>
          <w:tcPr>
            <w:tcW w:w="1005" w:type="dxa"/>
          </w:tcPr>
          <w:p w14:paraId="68311396"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17,50%</w:t>
            </w:r>
          </w:p>
        </w:tc>
        <w:tc>
          <w:tcPr>
            <w:tcW w:w="1005" w:type="dxa"/>
          </w:tcPr>
          <w:p w14:paraId="68311397"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17,16%</w:t>
            </w:r>
          </w:p>
        </w:tc>
        <w:tc>
          <w:tcPr>
            <w:tcW w:w="1005" w:type="dxa"/>
          </w:tcPr>
          <w:p w14:paraId="2905BECF" w14:textId="48FC2701" w:rsidR="00D50600" w:rsidRPr="00D50600" w:rsidRDefault="00D50600" w:rsidP="00F131F5">
            <w:pPr>
              <w:jc w:val="right"/>
              <w:rPr>
                <w:rFonts w:ascii="Times New Roman" w:hAnsi="Times New Roman" w:cs="Times New Roman"/>
              </w:rPr>
            </w:pPr>
            <w:r>
              <w:rPr>
                <w:rFonts w:ascii="Times New Roman" w:hAnsi="Times New Roman" w:cs="Times New Roman"/>
              </w:rPr>
              <w:t>23,</w:t>
            </w:r>
            <w:r w:rsidR="00E663ED">
              <w:rPr>
                <w:rFonts w:ascii="Times New Roman" w:hAnsi="Times New Roman" w:cs="Times New Roman"/>
              </w:rPr>
              <w:t>29</w:t>
            </w:r>
            <w:r>
              <w:rPr>
                <w:rFonts w:ascii="Times New Roman" w:hAnsi="Times New Roman" w:cs="Times New Roman"/>
              </w:rPr>
              <w:t>%</w:t>
            </w:r>
          </w:p>
        </w:tc>
      </w:tr>
      <w:tr w:rsidR="00D50600" w:rsidRPr="00D50600" w14:paraId="6831139F" w14:textId="28CB5FB1" w:rsidTr="006247FC">
        <w:tc>
          <w:tcPr>
            <w:tcW w:w="2263" w:type="dxa"/>
          </w:tcPr>
          <w:p w14:paraId="68311399"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iba keď ma to zaujíma</w:t>
            </w:r>
          </w:p>
        </w:tc>
        <w:tc>
          <w:tcPr>
            <w:tcW w:w="1005" w:type="dxa"/>
          </w:tcPr>
          <w:p w14:paraId="6831139A"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77,41%</w:t>
            </w:r>
          </w:p>
        </w:tc>
        <w:tc>
          <w:tcPr>
            <w:tcW w:w="895" w:type="dxa"/>
          </w:tcPr>
          <w:p w14:paraId="6831139B"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78,28%</w:t>
            </w:r>
          </w:p>
        </w:tc>
        <w:tc>
          <w:tcPr>
            <w:tcW w:w="1005" w:type="dxa"/>
          </w:tcPr>
          <w:p w14:paraId="6831139C"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70,30%</w:t>
            </w:r>
          </w:p>
        </w:tc>
        <w:tc>
          <w:tcPr>
            <w:tcW w:w="1005" w:type="dxa"/>
          </w:tcPr>
          <w:p w14:paraId="6831139D"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70,36%</w:t>
            </w:r>
          </w:p>
        </w:tc>
        <w:tc>
          <w:tcPr>
            <w:tcW w:w="1005" w:type="dxa"/>
          </w:tcPr>
          <w:p w14:paraId="6831139E"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75,75%</w:t>
            </w:r>
          </w:p>
        </w:tc>
        <w:tc>
          <w:tcPr>
            <w:tcW w:w="1005" w:type="dxa"/>
          </w:tcPr>
          <w:p w14:paraId="1D22C732" w14:textId="39FE1707" w:rsidR="00D50600" w:rsidRPr="00D50600" w:rsidRDefault="00D50600" w:rsidP="00F131F5">
            <w:pPr>
              <w:jc w:val="right"/>
              <w:rPr>
                <w:rFonts w:ascii="Times New Roman" w:hAnsi="Times New Roman" w:cs="Times New Roman"/>
              </w:rPr>
            </w:pPr>
            <w:r>
              <w:rPr>
                <w:rFonts w:ascii="Times New Roman" w:hAnsi="Times New Roman" w:cs="Times New Roman"/>
              </w:rPr>
              <w:t>74,43%</w:t>
            </w:r>
          </w:p>
        </w:tc>
      </w:tr>
      <w:tr w:rsidR="00D50600" w:rsidRPr="00D50600" w14:paraId="683113A6" w14:textId="41CAEFAC" w:rsidTr="006247FC">
        <w:tc>
          <w:tcPr>
            <w:tcW w:w="2263" w:type="dxa"/>
          </w:tcPr>
          <w:p w14:paraId="683113A0"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nie, nikdy</w:t>
            </w:r>
          </w:p>
        </w:tc>
        <w:tc>
          <w:tcPr>
            <w:tcW w:w="1005" w:type="dxa"/>
          </w:tcPr>
          <w:p w14:paraId="683113A1"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3,77%</w:t>
            </w:r>
          </w:p>
        </w:tc>
        <w:tc>
          <w:tcPr>
            <w:tcW w:w="895" w:type="dxa"/>
          </w:tcPr>
          <w:p w14:paraId="683113A2"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4,77%</w:t>
            </w:r>
          </w:p>
        </w:tc>
        <w:tc>
          <w:tcPr>
            <w:tcW w:w="1005" w:type="dxa"/>
          </w:tcPr>
          <w:p w14:paraId="683113A3"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4,63%</w:t>
            </w:r>
          </w:p>
        </w:tc>
        <w:tc>
          <w:tcPr>
            <w:tcW w:w="1005" w:type="dxa"/>
          </w:tcPr>
          <w:p w14:paraId="683113A4"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10,36%</w:t>
            </w:r>
          </w:p>
        </w:tc>
        <w:tc>
          <w:tcPr>
            <w:tcW w:w="1005" w:type="dxa"/>
          </w:tcPr>
          <w:p w14:paraId="683113A5"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4,48%</w:t>
            </w:r>
          </w:p>
        </w:tc>
        <w:tc>
          <w:tcPr>
            <w:tcW w:w="1005" w:type="dxa"/>
          </w:tcPr>
          <w:p w14:paraId="21596E88" w14:textId="672EE91B" w:rsidR="00D50600" w:rsidRPr="00D50600" w:rsidRDefault="00D50600" w:rsidP="00F131F5">
            <w:pPr>
              <w:jc w:val="right"/>
              <w:rPr>
                <w:rFonts w:ascii="Times New Roman" w:hAnsi="Times New Roman" w:cs="Times New Roman"/>
              </w:rPr>
            </w:pPr>
            <w:r>
              <w:rPr>
                <w:rFonts w:ascii="Times New Roman" w:hAnsi="Times New Roman" w:cs="Times New Roman"/>
              </w:rPr>
              <w:t>1,14%</w:t>
            </w:r>
          </w:p>
        </w:tc>
      </w:tr>
      <w:tr w:rsidR="00D50600" w:rsidRPr="00D50600" w14:paraId="683113AD" w14:textId="7D5A4751" w:rsidTr="006247FC">
        <w:tc>
          <w:tcPr>
            <w:tcW w:w="2263" w:type="dxa"/>
          </w:tcPr>
          <w:p w14:paraId="683113A7"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iné</w:t>
            </w:r>
          </w:p>
        </w:tc>
        <w:tc>
          <w:tcPr>
            <w:tcW w:w="1005" w:type="dxa"/>
          </w:tcPr>
          <w:p w14:paraId="683113A8"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0,42%</w:t>
            </w:r>
          </w:p>
        </w:tc>
        <w:tc>
          <w:tcPr>
            <w:tcW w:w="895" w:type="dxa"/>
          </w:tcPr>
          <w:p w14:paraId="683113A9"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0,96%</w:t>
            </w:r>
          </w:p>
        </w:tc>
        <w:tc>
          <w:tcPr>
            <w:tcW w:w="1005" w:type="dxa"/>
          </w:tcPr>
          <w:p w14:paraId="683113AA"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1,91%</w:t>
            </w:r>
          </w:p>
        </w:tc>
        <w:tc>
          <w:tcPr>
            <w:tcW w:w="1005" w:type="dxa"/>
          </w:tcPr>
          <w:p w14:paraId="683113AB"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1,07%</w:t>
            </w:r>
          </w:p>
        </w:tc>
        <w:tc>
          <w:tcPr>
            <w:tcW w:w="1005" w:type="dxa"/>
          </w:tcPr>
          <w:p w14:paraId="683113AC"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1,12%</w:t>
            </w:r>
          </w:p>
        </w:tc>
        <w:tc>
          <w:tcPr>
            <w:tcW w:w="1005" w:type="dxa"/>
          </w:tcPr>
          <w:p w14:paraId="0B6EE2B8" w14:textId="674684D7" w:rsidR="00D50600" w:rsidRPr="00D50600" w:rsidRDefault="00D50600" w:rsidP="00F131F5">
            <w:pPr>
              <w:jc w:val="right"/>
              <w:rPr>
                <w:rFonts w:ascii="Times New Roman" w:hAnsi="Times New Roman" w:cs="Times New Roman"/>
              </w:rPr>
            </w:pPr>
            <w:r>
              <w:rPr>
                <w:rFonts w:ascii="Times New Roman" w:hAnsi="Times New Roman" w:cs="Times New Roman"/>
              </w:rPr>
              <w:t>1,14%</w:t>
            </w:r>
          </w:p>
        </w:tc>
      </w:tr>
      <w:tr w:rsidR="00D50600" w:rsidRPr="00D50600" w14:paraId="683113B4" w14:textId="6812DC81" w:rsidTr="006247FC">
        <w:tc>
          <w:tcPr>
            <w:tcW w:w="2263" w:type="dxa"/>
          </w:tcPr>
          <w:p w14:paraId="683113AE"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neuvedené</w:t>
            </w:r>
          </w:p>
        </w:tc>
        <w:tc>
          <w:tcPr>
            <w:tcW w:w="1005" w:type="dxa"/>
          </w:tcPr>
          <w:p w14:paraId="683113AF"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0,00%</w:t>
            </w:r>
          </w:p>
        </w:tc>
        <w:tc>
          <w:tcPr>
            <w:tcW w:w="895" w:type="dxa"/>
          </w:tcPr>
          <w:p w14:paraId="683113B0"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0,00%</w:t>
            </w:r>
          </w:p>
        </w:tc>
        <w:tc>
          <w:tcPr>
            <w:tcW w:w="1005" w:type="dxa"/>
          </w:tcPr>
          <w:p w14:paraId="683113B1"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0,00%</w:t>
            </w:r>
          </w:p>
        </w:tc>
        <w:tc>
          <w:tcPr>
            <w:tcW w:w="1005" w:type="dxa"/>
          </w:tcPr>
          <w:p w14:paraId="683113B2"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0,71%</w:t>
            </w:r>
          </w:p>
        </w:tc>
        <w:tc>
          <w:tcPr>
            <w:tcW w:w="1005" w:type="dxa"/>
          </w:tcPr>
          <w:p w14:paraId="683113B3"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1,49%</w:t>
            </w:r>
          </w:p>
        </w:tc>
        <w:tc>
          <w:tcPr>
            <w:tcW w:w="1005" w:type="dxa"/>
          </w:tcPr>
          <w:p w14:paraId="36A22378" w14:textId="06B6FA6C" w:rsidR="00D50600" w:rsidRPr="00D50600" w:rsidRDefault="00D50600" w:rsidP="00F131F5">
            <w:pPr>
              <w:jc w:val="right"/>
              <w:rPr>
                <w:rFonts w:ascii="Times New Roman" w:hAnsi="Times New Roman" w:cs="Times New Roman"/>
              </w:rPr>
            </w:pPr>
            <w:r>
              <w:rPr>
                <w:rFonts w:ascii="Times New Roman" w:hAnsi="Times New Roman" w:cs="Times New Roman"/>
              </w:rPr>
              <w:t>0,00%</w:t>
            </w:r>
          </w:p>
        </w:tc>
      </w:tr>
      <w:tr w:rsidR="00D50600" w:rsidRPr="00D50600" w14:paraId="683113BB" w14:textId="007108D8" w:rsidTr="006247FC">
        <w:tc>
          <w:tcPr>
            <w:tcW w:w="2263" w:type="dxa"/>
          </w:tcPr>
          <w:p w14:paraId="683113B5" w14:textId="77777777" w:rsidR="00D50600" w:rsidRPr="00D50600" w:rsidRDefault="00D50600" w:rsidP="00F131F5">
            <w:pPr>
              <w:rPr>
                <w:rFonts w:ascii="Times New Roman" w:hAnsi="Times New Roman" w:cs="Times New Roman"/>
              </w:rPr>
            </w:pPr>
            <w:r w:rsidRPr="00D50600">
              <w:rPr>
                <w:rFonts w:ascii="Times New Roman" w:hAnsi="Times New Roman" w:cs="Times New Roman"/>
              </w:rPr>
              <w:t>spolu</w:t>
            </w:r>
          </w:p>
        </w:tc>
        <w:tc>
          <w:tcPr>
            <w:tcW w:w="1005" w:type="dxa"/>
          </w:tcPr>
          <w:p w14:paraId="683113B6"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100,00%</w:t>
            </w:r>
          </w:p>
        </w:tc>
        <w:tc>
          <w:tcPr>
            <w:tcW w:w="895" w:type="dxa"/>
          </w:tcPr>
          <w:p w14:paraId="683113B7"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100,0%</w:t>
            </w:r>
          </w:p>
        </w:tc>
        <w:tc>
          <w:tcPr>
            <w:tcW w:w="1005" w:type="dxa"/>
          </w:tcPr>
          <w:p w14:paraId="683113B8"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100,00%</w:t>
            </w:r>
          </w:p>
        </w:tc>
        <w:tc>
          <w:tcPr>
            <w:tcW w:w="1005" w:type="dxa"/>
          </w:tcPr>
          <w:p w14:paraId="683113B9" w14:textId="77777777" w:rsidR="00D50600" w:rsidRPr="00D50600" w:rsidRDefault="00D50600" w:rsidP="00F131F5">
            <w:pPr>
              <w:jc w:val="right"/>
              <w:rPr>
                <w:rFonts w:ascii="Times New Roman" w:hAnsi="Times New Roman" w:cs="Times New Roman"/>
              </w:rPr>
            </w:pPr>
            <w:r w:rsidRPr="00D50600">
              <w:rPr>
                <w:rFonts w:ascii="Times New Roman" w:hAnsi="Times New Roman" w:cs="Times New Roman"/>
              </w:rPr>
              <w:t>100,00%</w:t>
            </w:r>
          </w:p>
        </w:tc>
        <w:tc>
          <w:tcPr>
            <w:tcW w:w="1005" w:type="dxa"/>
          </w:tcPr>
          <w:p w14:paraId="683113BA" w14:textId="77777777" w:rsidR="00D50600" w:rsidRPr="00D50600" w:rsidRDefault="00D50600" w:rsidP="00F131F5">
            <w:pPr>
              <w:jc w:val="center"/>
              <w:rPr>
                <w:rFonts w:ascii="Times New Roman" w:hAnsi="Times New Roman" w:cs="Times New Roman"/>
              </w:rPr>
            </w:pPr>
            <w:r w:rsidRPr="00D50600">
              <w:rPr>
                <w:rFonts w:ascii="Times New Roman" w:hAnsi="Times New Roman" w:cs="Times New Roman"/>
              </w:rPr>
              <w:t>100,00%</w:t>
            </w:r>
          </w:p>
        </w:tc>
        <w:tc>
          <w:tcPr>
            <w:tcW w:w="1005" w:type="dxa"/>
          </w:tcPr>
          <w:p w14:paraId="0B6CF5D4" w14:textId="0F0D3260" w:rsidR="00D50600" w:rsidRPr="00D50600" w:rsidRDefault="00D50600" w:rsidP="00F131F5">
            <w:pPr>
              <w:jc w:val="center"/>
              <w:rPr>
                <w:rFonts w:ascii="Times New Roman" w:hAnsi="Times New Roman" w:cs="Times New Roman"/>
              </w:rPr>
            </w:pPr>
            <w:r>
              <w:rPr>
                <w:rFonts w:ascii="Times New Roman" w:hAnsi="Times New Roman" w:cs="Times New Roman"/>
              </w:rPr>
              <w:t>100,00%</w:t>
            </w:r>
          </w:p>
        </w:tc>
      </w:tr>
    </w:tbl>
    <w:p w14:paraId="683113BC" w14:textId="77777777" w:rsidR="00F131F5" w:rsidRPr="00D50600" w:rsidRDefault="00F131F5" w:rsidP="005D46EC">
      <w:pPr>
        <w:spacing w:after="0" w:line="240" w:lineRule="auto"/>
        <w:jc w:val="both"/>
        <w:rPr>
          <w:rFonts w:ascii="Times New Roman" w:hAnsi="Times New Roman" w:cs="Times New Roman"/>
          <w:highlight w:val="yellow"/>
        </w:rPr>
      </w:pPr>
    </w:p>
    <w:p w14:paraId="683113BD" w14:textId="77777777" w:rsidR="00F131F5" w:rsidRPr="00D50600" w:rsidRDefault="00F131F5" w:rsidP="005D46EC">
      <w:pPr>
        <w:spacing w:after="0" w:line="240" w:lineRule="auto"/>
        <w:jc w:val="both"/>
        <w:rPr>
          <w:rFonts w:ascii="Times New Roman" w:hAnsi="Times New Roman" w:cs="Times New Roman"/>
          <w:highlight w:val="yellow"/>
        </w:rPr>
      </w:pPr>
    </w:p>
    <w:p w14:paraId="683113BE" w14:textId="77777777" w:rsidR="00F131F5" w:rsidRPr="00D50600" w:rsidRDefault="00F131F5" w:rsidP="005D46EC">
      <w:pPr>
        <w:spacing w:after="0" w:line="240" w:lineRule="auto"/>
        <w:jc w:val="both"/>
        <w:rPr>
          <w:rFonts w:ascii="Times New Roman" w:hAnsi="Times New Roman" w:cs="Times New Roman"/>
          <w:highlight w:val="yellow"/>
        </w:rPr>
      </w:pPr>
    </w:p>
    <w:p w14:paraId="683113BF" w14:textId="77777777" w:rsidR="00F131F5" w:rsidRPr="00D50600" w:rsidRDefault="00F131F5" w:rsidP="005D46EC">
      <w:pPr>
        <w:spacing w:after="0" w:line="240" w:lineRule="auto"/>
        <w:jc w:val="both"/>
        <w:rPr>
          <w:rFonts w:ascii="Times New Roman" w:hAnsi="Times New Roman" w:cs="Times New Roman"/>
          <w:highlight w:val="yellow"/>
        </w:rPr>
      </w:pPr>
    </w:p>
    <w:p w14:paraId="683113C0" w14:textId="77777777" w:rsidR="00F131F5" w:rsidRPr="00D50600" w:rsidRDefault="00F131F5" w:rsidP="00F131F5">
      <w:pPr>
        <w:spacing w:after="0" w:line="240" w:lineRule="auto"/>
        <w:rPr>
          <w:rFonts w:ascii="Times New Roman" w:hAnsi="Times New Roman" w:cs="Times New Roman"/>
          <w:highlight w:val="yellow"/>
        </w:rPr>
      </w:pPr>
    </w:p>
    <w:p w14:paraId="683113C1" w14:textId="77777777" w:rsidR="00F131F5" w:rsidRPr="00D50600" w:rsidRDefault="00F131F5" w:rsidP="005D46EC">
      <w:pPr>
        <w:spacing w:after="0" w:line="240" w:lineRule="auto"/>
        <w:jc w:val="both"/>
        <w:rPr>
          <w:rFonts w:ascii="Times New Roman" w:hAnsi="Times New Roman" w:cs="Times New Roman"/>
          <w:highlight w:val="yellow"/>
        </w:rPr>
      </w:pPr>
    </w:p>
    <w:p w14:paraId="683113C2" w14:textId="77777777" w:rsidR="00F131F5" w:rsidRPr="00D50600" w:rsidRDefault="00F131F5" w:rsidP="005D46EC">
      <w:pPr>
        <w:spacing w:after="0" w:line="240" w:lineRule="auto"/>
        <w:jc w:val="both"/>
        <w:rPr>
          <w:rFonts w:ascii="Times New Roman" w:hAnsi="Times New Roman" w:cs="Times New Roman"/>
          <w:highlight w:val="yellow"/>
        </w:rPr>
      </w:pPr>
    </w:p>
    <w:p w14:paraId="683113C3" w14:textId="77777777" w:rsidR="00F131F5" w:rsidRPr="00D50600" w:rsidRDefault="00F131F5" w:rsidP="005D46EC">
      <w:pPr>
        <w:spacing w:after="0" w:line="240" w:lineRule="auto"/>
        <w:jc w:val="both"/>
        <w:rPr>
          <w:rFonts w:ascii="Times New Roman" w:hAnsi="Times New Roman" w:cs="Times New Roman"/>
          <w:highlight w:val="yellow"/>
        </w:rPr>
      </w:pPr>
    </w:p>
    <w:p w14:paraId="683113C4" w14:textId="77777777" w:rsidR="00F131F5" w:rsidRPr="00322207" w:rsidRDefault="00F131F5" w:rsidP="005D46EC">
      <w:pPr>
        <w:spacing w:after="0" w:line="240" w:lineRule="auto"/>
        <w:jc w:val="both"/>
        <w:rPr>
          <w:rFonts w:ascii="Times New Roman" w:hAnsi="Times New Roman" w:cs="Times New Roman"/>
          <w:color w:val="FF0000"/>
          <w:highlight w:val="yellow"/>
        </w:rPr>
      </w:pPr>
    </w:p>
    <w:p w14:paraId="683113C5" w14:textId="77777777" w:rsidR="00F131F5" w:rsidRPr="00322207" w:rsidRDefault="00F131F5" w:rsidP="005D46EC">
      <w:pPr>
        <w:spacing w:after="0" w:line="240" w:lineRule="auto"/>
        <w:jc w:val="both"/>
        <w:rPr>
          <w:rFonts w:ascii="Times New Roman" w:hAnsi="Times New Roman" w:cs="Times New Roman"/>
          <w:color w:val="FF0000"/>
          <w:highlight w:val="yellow"/>
        </w:rPr>
      </w:pPr>
    </w:p>
    <w:p w14:paraId="683113C6" w14:textId="52C9B9AC" w:rsidR="007905D1" w:rsidRPr="00E663ED" w:rsidRDefault="00E663ED" w:rsidP="005D46EC">
      <w:pPr>
        <w:spacing w:after="0" w:line="240" w:lineRule="auto"/>
        <w:jc w:val="both"/>
        <w:rPr>
          <w:rFonts w:ascii="Times New Roman" w:hAnsi="Times New Roman" w:cs="Times New Roman"/>
        </w:rPr>
      </w:pPr>
      <w:r w:rsidRPr="00E663ED">
        <w:rPr>
          <w:rFonts w:ascii="Times New Roman" w:hAnsi="Times New Roman" w:cs="Times New Roman"/>
        </w:rPr>
        <w:t xml:space="preserve">Rovnako ako predchádzajúce sledované obdobia môžeme konštatovať, že aj v roku 2022 </w:t>
      </w:r>
      <w:r w:rsidR="007905D1" w:rsidRPr="00E663ED">
        <w:rPr>
          <w:rFonts w:ascii="Times New Roman" w:hAnsi="Times New Roman" w:cs="Times New Roman"/>
        </w:rPr>
        <w:t>väčšina ľud</w:t>
      </w:r>
      <w:r w:rsidR="00B25401" w:rsidRPr="00E663ED">
        <w:rPr>
          <w:rFonts w:ascii="Times New Roman" w:hAnsi="Times New Roman" w:cs="Times New Roman"/>
        </w:rPr>
        <w:t>í</w:t>
      </w:r>
      <w:r w:rsidR="007905D1" w:rsidRPr="00E663ED">
        <w:rPr>
          <w:rFonts w:ascii="Times New Roman" w:hAnsi="Times New Roman" w:cs="Times New Roman"/>
        </w:rPr>
        <w:t xml:space="preserve"> </w:t>
      </w:r>
      <w:r w:rsidR="00E925A0">
        <w:rPr>
          <w:rFonts w:ascii="Times New Roman" w:hAnsi="Times New Roman" w:cs="Times New Roman"/>
        </w:rPr>
        <w:t>ide</w:t>
      </w:r>
      <w:r w:rsidR="007905D1" w:rsidRPr="00E663ED">
        <w:rPr>
          <w:rFonts w:ascii="Times New Roman" w:hAnsi="Times New Roman" w:cs="Times New Roman"/>
        </w:rPr>
        <w:t xml:space="preserve"> na kultúrne podujatia iba keď ich to zaujíma (</w:t>
      </w:r>
      <w:r w:rsidRPr="00E663ED">
        <w:rPr>
          <w:rFonts w:ascii="Times New Roman" w:hAnsi="Times New Roman" w:cs="Times New Roman"/>
        </w:rPr>
        <w:t>74,43</w:t>
      </w:r>
      <w:r w:rsidR="007905D1" w:rsidRPr="00E663ED">
        <w:rPr>
          <w:rFonts w:ascii="Times New Roman" w:hAnsi="Times New Roman" w:cs="Times New Roman"/>
        </w:rPr>
        <w:t>%)</w:t>
      </w:r>
      <w:r w:rsidRPr="00E663ED">
        <w:rPr>
          <w:rFonts w:ascii="Times New Roman" w:hAnsi="Times New Roman" w:cs="Times New Roman"/>
        </w:rPr>
        <w:t>.</w:t>
      </w:r>
      <w:r w:rsidR="00624A53" w:rsidRPr="00E663ED">
        <w:rPr>
          <w:rFonts w:ascii="Times New Roman" w:hAnsi="Times New Roman" w:cs="Times New Roman"/>
        </w:rPr>
        <w:t xml:space="preserve">Viac ako </w:t>
      </w:r>
      <w:r w:rsidRPr="00E663ED">
        <w:rPr>
          <w:rFonts w:ascii="Times New Roman" w:hAnsi="Times New Roman" w:cs="Times New Roman"/>
        </w:rPr>
        <w:t>23</w:t>
      </w:r>
      <w:r w:rsidR="00624A53" w:rsidRPr="00E663ED">
        <w:rPr>
          <w:rFonts w:ascii="Times New Roman" w:hAnsi="Times New Roman" w:cs="Times New Roman"/>
        </w:rPr>
        <w:t xml:space="preserve">% opýtaných navštevuje kultúrne podujatia často </w:t>
      </w:r>
      <w:r w:rsidR="007905D1" w:rsidRPr="00E663ED">
        <w:rPr>
          <w:rFonts w:ascii="Times New Roman" w:hAnsi="Times New Roman" w:cs="Times New Roman"/>
        </w:rPr>
        <w:t>a</w:t>
      </w:r>
      <w:r w:rsidRPr="00E663ED">
        <w:rPr>
          <w:rFonts w:ascii="Times New Roman" w:hAnsi="Times New Roman" w:cs="Times New Roman"/>
        </w:rPr>
        <w:t> 1,14</w:t>
      </w:r>
      <w:r w:rsidR="00B8545F" w:rsidRPr="00E663ED">
        <w:rPr>
          <w:rFonts w:ascii="Times New Roman" w:hAnsi="Times New Roman" w:cs="Times New Roman"/>
        </w:rPr>
        <w:t>%</w:t>
      </w:r>
      <w:r w:rsidR="007905D1" w:rsidRPr="00E663ED">
        <w:rPr>
          <w:rFonts w:ascii="Times New Roman" w:hAnsi="Times New Roman" w:cs="Times New Roman"/>
        </w:rPr>
        <w:t xml:space="preserve"> respondentov nenavštevuje kultúrne podujatia vôbec</w:t>
      </w:r>
      <w:r w:rsidR="00B8545F" w:rsidRPr="00E663ED">
        <w:rPr>
          <w:rFonts w:ascii="Times New Roman" w:hAnsi="Times New Roman" w:cs="Times New Roman"/>
        </w:rPr>
        <w:t>.</w:t>
      </w:r>
      <w:r w:rsidR="00B8545F" w:rsidRPr="00322207">
        <w:rPr>
          <w:rFonts w:ascii="Times New Roman" w:hAnsi="Times New Roman" w:cs="Times New Roman"/>
          <w:color w:val="FF0000"/>
        </w:rPr>
        <w:t xml:space="preserve"> </w:t>
      </w:r>
      <w:r w:rsidRPr="00E663ED">
        <w:rPr>
          <w:rFonts w:ascii="Times New Roman" w:hAnsi="Times New Roman" w:cs="Times New Roman"/>
        </w:rPr>
        <w:t>Pri porovnaní s predchádzajúcim rokom je vidieť nárast návštevnos</w:t>
      </w:r>
      <w:r w:rsidR="00E925A0">
        <w:rPr>
          <w:rFonts w:ascii="Times New Roman" w:hAnsi="Times New Roman" w:cs="Times New Roman"/>
        </w:rPr>
        <w:t>ti pri odpovedi</w:t>
      </w:r>
      <w:r w:rsidRPr="00E663ED">
        <w:rPr>
          <w:rFonts w:ascii="Times New Roman" w:hAnsi="Times New Roman" w:cs="Times New Roman"/>
        </w:rPr>
        <w:t xml:space="preserve"> často a pokles u skupiny ľudí, ktorí nenavštevujú kultúrne podujatia nikdy.</w:t>
      </w:r>
    </w:p>
    <w:p w14:paraId="683113C7" w14:textId="77777777" w:rsidR="007905D1" w:rsidRPr="00322207" w:rsidRDefault="007905D1" w:rsidP="005D46EC">
      <w:pPr>
        <w:spacing w:after="0" w:line="240" w:lineRule="auto"/>
        <w:jc w:val="both"/>
        <w:rPr>
          <w:rFonts w:ascii="Times New Roman" w:hAnsi="Times New Roman" w:cs="Times New Roman"/>
          <w:color w:val="FF0000"/>
        </w:rPr>
      </w:pPr>
    </w:p>
    <w:p w14:paraId="683113C8" w14:textId="77777777" w:rsidR="00624A53" w:rsidRPr="00E663ED" w:rsidRDefault="00913203" w:rsidP="005D46EC">
      <w:pPr>
        <w:spacing w:after="0" w:line="240" w:lineRule="auto"/>
        <w:rPr>
          <w:rFonts w:ascii="Times New Roman" w:hAnsi="Times New Roman" w:cs="Times New Roman"/>
          <w:b/>
        </w:rPr>
      </w:pPr>
      <w:r w:rsidRPr="00E663ED">
        <w:rPr>
          <w:rFonts w:ascii="Times New Roman" w:hAnsi="Times New Roman" w:cs="Times New Roman"/>
          <w:b/>
        </w:rPr>
        <w:t>3.</w:t>
      </w:r>
      <w:r w:rsidR="00786E16" w:rsidRPr="00E663ED">
        <w:rPr>
          <w:rFonts w:ascii="Times New Roman" w:hAnsi="Times New Roman" w:cs="Times New Roman"/>
          <w:b/>
        </w:rPr>
        <w:t xml:space="preserve"> </w:t>
      </w:r>
      <w:r w:rsidR="00E9781C" w:rsidRPr="00E663ED">
        <w:rPr>
          <w:rFonts w:ascii="Times New Roman" w:hAnsi="Times New Roman" w:cs="Times New Roman"/>
          <w:b/>
        </w:rPr>
        <w:t xml:space="preserve">  </w:t>
      </w:r>
      <w:r w:rsidR="00624A53" w:rsidRPr="00E663ED">
        <w:rPr>
          <w:rFonts w:ascii="Times New Roman" w:hAnsi="Times New Roman" w:cs="Times New Roman"/>
          <w:b/>
        </w:rPr>
        <w:t>Akú oblasť kultúry uprednostňujete? (max 3 možnosti s vyjadrením poradia)</w:t>
      </w:r>
    </w:p>
    <w:p w14:paraId="683113C9" w14:textId="77777777" w:rsidR="00E9781C" w:rsidRPr="00E663ED" w:rsidRDefault="00E9781C" w:rsidP="005D46EC">
      <w:pPr>
        <w:spacing w:after="0" w:line="240" w:lineRule="auto"/>
        <w:jc w:val="both"/>
        <w:rPr>
          <w:rFonts w:ascii="Times New Roman" w:hAnsi="Times New Roman" w:cs="Times New Roman"/>
        </w:rPr>
      </w:pPr>
    </w:p>
    <w:p w14:paraId="683113CA" w14:textId="77777777" w:rsidR="00624A53" w:rsidRPr="00E663ED" w:rsidRDefault="00624A53" w:rsidP="005D46EC">
      <w:pPr>
        <w:spacing w:after="0" w:line="240" w:lineRule="auto"/>
        <w:jc w:val="both"/>
        <w:rPr>
          <w:rFonts w:ascii="Times New Roman" w:hAnsi="Times New Roman" w:cs="Times New Roman"/>
        </w:rPr>
      </w:pPr>
      <w:r w:rsidRPr="00E663ED">
        <w:rPr>
          <w:rFonts w:ascii="Times New Roman" w:hAnsi="Times New Roman" w:cs="Times New Roman"/>
        </w:rPr>
        <w:t xml:space="preserve">Priority respondentov boli určené nasledovne: </w:t>
      </w:r>
    </w:p>
    <w:tbl>
      <w:tblPr>
        <w:tblStyle w:val="Mriekatabuky"/>
        <w:tblW w:w="9067" w:type="dxa"/>
        <w:tblLook w:val="04A0" w:firstRow="1" w:lastRow="0" w:firstColumn="1" w:lastColumn="0" w:noHBand="0" w:noVBand="1"/>
      </w:tblPr>
      <w:tblGrid>
        <w:gridCol w:w="2922"/>
        <w:gridCol w:w="546"/>
        <w:gridCol w:w="2197"/>
        <w:gridCol w:w="567"/>
        <w:gridCol w:w="2268"/>
        <w:gridCol w:w="567"/>
      </w:tblGrid>
      <w:tr w:rsidR="00322207" w:rsidRPr="00322207" w14:paraId="683113D1" w14:textId="77777777" w:rsidTr="00786E16">
        <w:trPr>
          <w:trHeight w:val="251"/>
        </w:trPr>
        <w:tc>
          <w:tcPr>
            <w:tcW w:w="2922" w:type="dxa"/>
          </w:tcPr>
          <w:p w14:paraId="683113CB" w14:textId="77777777" w:rsidR="00624A53" w:rsidRPr="00E663ED" w:rsidRDefault="00624A53" w:rsidP="005D46EC">
            <w:pPr>
              <w:jc w:val="both"/>
              <w:rPr>
                <w:rFonts w:ascii="Times New Roman" w:hAnsi="Times New Roman" w:cs="Times New Roman"/>
                <w:b/>
              </w:rPr>
            </w:pPr>
            <w:r w:rsidRPr="00E663ED">
              <w:rPr>
                <w:rFonts w:ascii="Times New Roman" w:hAnsi="Times New Roman" w:cs="Times New Roman"/>
                <w:b/>
              </w:rPr>
              <w:t>Priorita/počet respondentov</w:t>
            </w:r>
          </w:p>
        </w:tc>
        <w:tc>
          <w:tcPr>
            <w:tcW w:w="546" w:type="dxa"/>
          </w:tcPr>
          <w:p w14:paraId="683113CC" w14:textId="77777777" w:rsidR="00624A53" w:rsidRPr="00E663ED" w:rsidRDefault="00624A53" w:rsidP="005D46EC">
            <w:pPr>
              <w:jc w:val="both"/>
              <w:rPr>
                <w:rFonts w:ascii="Times New Roman" w:hAnsi="Times New Roman" w:cs="Times New Roman"/>
                <w:b/>
              </w:rPr>
            </w:pPr>
            <w:r w:rsidRPr="00E663ED">
              <w:rPr>
                <w:rFonts w:ascii="Times New Roman" w:hAnsi="Times New Roman" w:cs="Times New Roman"/>
                <w:b/>
              </w:rPr>
              <w:t>1.</w:t>
            </w:r>
          </w:p>
        </w:tc>
        <w:tc>
          <w:tcPr>
            <w:tcW w:w="2197" w:type="dxa"/>
          </w:tcPr>
          <w:p w14:paraId="683113CD" w14:textId="77777777" w:rsidR="00624A53" w:rsidRPr="00E663ED" w:rsidRDefault="00624A53" w:rsidP="005D46EC">
            <w:pPr>
              <w:jc w:val="both"/>
              <w:rPr>
                <w:rFonts w:ascii="Times New Roman" w:hAnsi="Times New Roman" w:cs="Times New Roman"/>
                <w:b/>
              </w:rPr>
            </w:pPr>
          </w:p>
        </w:tc>
        <w:tc>
          <w:tcPr>
            <w:tcW w:w="567" w:type="dxa"/>
          </w:tcPr>
          <w:p w14:paraId="683113CE" w14:textId="77777777" w:rsidR="00624A53" w:rsidRPr="00E663ED" w:rsidRDefault="00624A53" w:rsidP="005D46EC">
            <w:pPr>
              <w:jc w:val="both"/>
              <w:rPr>
                <w:rFonts w:ascii="Times New Roman" w:hAnsi="Times New Roman" w:cs="Times New Roman"/>
                <w:b/>
              </w:rPr>
            </w:pPr>
            <w:r w:rsidRPr="00E663ED">
              <w:rPr>
                <w:rFonts w:ascii="Times New Roman" w:hAnsi="Times New Roman" w:cs="Times New Roman"/>
                <w:b/>
              </w:rPr>
              <w:t>2.</w:t>
            </w:r>
          </w:p>
        </w:tc>
        <w:tc>
          <w:tcPr>
            <w:tcW w:w="2268" w:type="dxa"/>
          </w:tcPr>
          <w:p w14:paraId="683113CF" w14:textId="77777777" w:rsidR="00624A53" w:rsidRPr="00322207" w:rsidRDefault="00624A53" w:rsidP="005D46EC">
            <w:pPr>
              <w:jc w:val="both"/>
              <w:rPr>
                <w:rFonts w:ascii="Times New Roman" w:hAnsi="Times New Roman" w:cs="Times New Roman"/>
                <w:b/>
                <w:color w:val="FF0000"/>
              </w:rPr>
            </w:pPr>
          </w:p>
        </w:tc>
        <w:tc>
          <w:tcPr>
            <w:tcW w:w="567" w:type="dxa"/>
          </w:tcPr>
          <w:p w14:paraId="683113D0" w14:textId="77777777" w:rsidR="00624A53" w:rsidRPr="00322207" w:rsidRDefault="00624A53" w:rsidP="005D46EC">
            <w:pPr>
              <w:jc w:val="both"/>
              <w:rPr>
                <w:rFonts w:ascii="Times New Roman" w:hAnsi="Times New Roman" w:cs="Times New Roman"/>
                <w:b/>
                <w:color w:val="FF0000"/>
              </w:rPr>
            </w:pPr>
            <w:r w:rsidRPr="00AF6F5E">
              <w:rPr>
                <w:rFonts w:ascii="Times New Roman" w:hAnsi="Times New Roman" w:cs="Times New Roman"/>
                <w:b/>
              </w:rPr>
              <w:t>3.</w:t>
            </w:r>
          </w:p>
        </w:tc>
      </w:tr>
      <w:tr w:rsidR="00322207" w:rsidRPr="00322207" w14:paraId="683113D8" w14:textId="77777777" w:rsidTr="00786E16">
        <w:trPr>
          <w:trHeight w:val="251"/>
        </w:trPr>
        <w:tc>
          <w:tcPr>
            <w:tcW w:w="2922" w:type="dxa"/>
          </w:tcPr>
          <w:p w14:paraId="683113D2" w14:textId="77777777" w:rsidR="00624A53" w:rsidRPr="00E663ED" w:rsidRDefault="00624A53" w:rsidP="005D46EC">
            <w:pPr>
              <w:jc w:val="both"/>
              <w:rPr>
                <w:rFonts w:ascii="Times New Roman" w:hAnsi="Times New Roman" w:cs="Times New Roman"/>
              </w:rPr>
            </w:pPr>
            <w:r w:rsidRPr="00E663ED">
              <w:rPr>
                <w:rFonts w:ascii="Times New Roman" w:hAnsi="Times New Roman" w:cs="Times New Roman"/>
              </w:rPr>
              <w:t>hudba</w:t>
            </w:r>
          </w:p>
        </w:tc>
        <w:tc>
          <w:tcPr>
            <w:tcW w:w="546" w:type="dxa"/>
          </w:tcPr>
          <w:p w14:paraId="683113D3" w14:textId="3FA8657F" w:rsidR="00624A53" w:rsidRPr="00E663ED" w:rsidRDefault="00E663ED" w:rsidP="005D46EC">
            <w:pPr>
              <w:jc w:val="both"/>
              <w:rPr>
                <w:rFonts w:ascii="Times New Roman" w:hAnsi="Times New Roman" w:cs="Times New Roman"/>
              </w:rPr>
            </w:pPr>
            <w:r w:rsidRPr="00E663ED">
              <w:rPr>
                <w:rFonts w:ascii="Times New Roman" w:hAnsi="Times New Roman" w:cs="Times New Roman"/>
              </w:rPr>
              <w:t>120</w:t>
            </w:r>
          </w:p>
        </w:tc>
        <w:tc>
          <w:tcPr>
            <w:tcW w:w="2197" w:type="dxa"/>
          </w:tcPr>
          <w:p w14:paraId="683113D4" w14:textId="77777777" w:rsidR="00624A53" w:rsidRPr="00E663ED" w:rsidRDefault="002D765F" w:rsidP="005D46EC">
            <w:pPr>
              <w:jc w:val="both"/>
              <w:rPr>
                <w:rFonts w:ascii="Times New Roman" w:hAnsi="Times New Roman" w:cs="Times New Roman"/>
              </w:rPr>
            </w:pPr>
            <w:r w:rsidRPr="00E663ED">
              <w:rPr>
                <w:rFonts w:ascii="Times New Roman" w:hAnsi="Times New Roman" w:cs="Times New Roman"/>
              </w:rPr>
              <w:t>divadlo</w:t>
            </w:r>
          </w:p>
        </w:tc>
        <w:tc>
          <w:tcPr>
            <w:tcW w:w="567" w:type="dxa"/>
          </w:tcPr>
          <w:p w14:paraId="683113D5" w14:textId="130128DC" w:rsidR="00624A53" w:rsidRPr="00E663ED" w:rsidRDefault="00E663ED" w:rsidP="005D46EC">
            <w:pPr>
              <w:jc w:val="both"/>
              <w:rPr>
                <w:rFonts w:ascii="Times New Roman" w:hAnsi="Times New Roman" w:cs="Times New Roman"/>
              </w:rPr>
            </w:pPr>
            <w:r w:rsidRPr="00E663ED">
              <w:rPr>
                <w:rFonts w:ascii="Times New Roman" w:hAnsi="Times New Roman" w:cs="Times New Roman"/>
              </w:rPr>
              <w:t>54</w:t>
            </w:r>
          </w:p>
        </w:tc>
        <w:tc>
          <w:tcPr>
            <w:tcW w:w="2268" w:type="dxa"/>
          </w:tcPr>
          <w:p w14:paraId="683113D6" w14:textId="77777777" w:rsidR="00624A53" w:rsidRPr="00E663ED" w:rsidRDefault="00624A53" w:rsidP="005D46EC">
            <w:pPr>
              <w:jc w:val="both"/>
              <w:rPr>
                <w:rFonts w:ascii="Times New Roman" w:hAnsi="Times New Roman" w:cs="Times New Roman"/>
              </w:rPr>
            </w:pPr>
            <w:r w:rsidRPr="00E663ED">
              <w:rPr>
                <w:rFonts w:ascii="Times New Roman" w:hAnsi="Times New Roman" w:cs="Times New Roman"/>
              </w:rPr>
              <w:t>zábavný priemysel</w:t>
            </w:r>
          </w:p>
        </w:tc>
        <w:tc>
          <w:tcPr>
            <w:tcW w:w="567" w:type="dxa"/>
          </w:tcPr>
          <w:p w14:paraId="683113D7" w14:textId="7148D34F" w:rsidR="00624A53" w:rsidRPr="00E663ED" w:rsidRDefault="00E663ED" w:rsidP="005D46EC">
            <w:pPr>
              <w:jc w:val="both"/>
              <w:rPr>
                <w:rFonts w:ascii="Times New Roman" w:hAnsi="Times New Roman" w:cs="Times New Roman"/>
              </w:rPr>
            </w:pPr>
            <w:r w:rsidRPr="00E663ED">
              <w:rPr>
                <w:rFonts w:ascii="Times New Roman" w:hAnsi="Times New Roman" w:cs="Times New Roman"/>
              </w:rPr>
              <w:t>42</w:t>
            </w:r>
          </w:p>
        </w:tc>
      </w:tr>
      <w:tr w:rsidR="00322207" w:rsidRPr="00322207" w14:paraId="683113DF" w14:textId="77777777" w:rsidTr="00786E16">
        <w:trPr>
          <w:trHeight w:val="251"/>
        </w:trPr>
        <w:tc>
          <w:tcPr>
            <w:tcW w:w="2922" w:type="dxa"/>
          </w:tcPr>
          <w:p w14:paraId="683113D9" w14:textId="77777777" w:rsidR="00624A53" w:rsidRPr="00E663ED" w:rsidRDefault="00624A53" w:rsidP="005D46EC">
            <w:pPr>
              <w:jc w:val="both"/>
              <w:rPr>
                <w:rFonts w:ascii="Times New Roman" w:hAnsi="Times New Roman" w:cs="Times New Roman"/>
              </w:rPr>
            </w:pPr>
            <w:r w:rsidRPr="00E663ED">
              <w:rPr>
                <w:rFonts w:ascii="Times New Roman" w:hAnsi="Times New Roman" w:cs="Times New Roman"/>
              </w:rPr>
              <w:t>divadlo</w:t>
            </w:r>
          </w:p>
        </w:tc>
        <w:tc>
          <w:tcPr>
            <w:tcW w:w="546" w:type="dxa"/>
          </w:tcPr>
          <w:p w14:paraId="683113DA" w14:textId="73E38A41" w:rsidR="00624A53" w:rsidRPr="00E663ED" w:rsidRDefault="00E663ED" w:rsidP="005D46EC">
            <w:pPr>
              <w:jc w:val="both"/>
              <w:rPr>
                <w:rFonts w:ascii="Times New Roman" w:hAnsi="Times New Roman" w:cs="Times New Roman"/>
              </w:rPr>
            </w:pPr>
            <w:r w:rsidRPr="00E663ED">
              <w:rPr>
                <w:rFonts w:ascii="Times New Roman" w:hAnsi="Times New Roman" w:cs="Times New Roman"/>
              </w:rPr>
              <w:t>34</w:t>
            </w:r>
          </w:p>
        </w:tc>
        <w:tc>
          <w:tcPr>
            <w:tcW w:w="2197" w:type="dxa"/>
          </w:tcPr>
          <w:p w14:paraId="683113DB" w14:textId="4B335230" w:rsidR="00624A53" w:rsidRPr="00E663ED" w:rsidRDefault="00E663ED" w:rsidP="005D46EC">
            <w:pPr>
              <w:jc w:val="both"/>
              <w:rPr>
                <w:rFonts w:ascii="Times New Roman" w:hAnsi="Times New Roman" w:cs="Times New Roman"/>
              </w:rPr>
            </w:pPr>
            <w:r w:rsidRPr="00E663ED">
              <w:rPr>
                <w:rFonts w:ascii="Times New Roman" w:hAnsi="Times New Roman" w:cs="Times New Roman"/>
              </w:rPr>
              <w:t>tanec</w:t>
            </w:r>
          </w:p>
        </w:tc>
        <w:tc>
          <w:tcPr>
            <w:tcW w:w="567" w:type="dxa"/>
          </w:tcPr>
          <w:p w14:paraId="683113DC" w14:textId="26705551" w:rsidR="00624A53" w:rsidRPr="00E663ED" w:rsidRDefault="00E663ED" w:rsidP="005D46EC">
            <w:pPr>
              <w:jc w:val="both"/>
              <w:rPr>
                <w:rFonts w:ascii="Times New Roman" w:hAnsi="Times New Roman" w:cs="Times New Roman"/>
              </w:rPr>
            </w:pPr>
            <w:r w:rsidRPr="00E663ED">
              <w:rPr>
                <w:rFonts w:ascii="Times New Roman" w:hAnsi="Times New Roman" w:cs="Times New Roman"/>
              </w:rPr>
              <w:t>39</w:t>
            </w:r>
          </w:p>
        </w:tc>
        <w:tc>
          <w:tcPr>
            <w:tcW w:w="2268" w:type="dxa"/>
          </w:tcPr>
          <w:p w14:paraId="683113DD" w14:textId="77777777" w:rsidR="00624A53" w:rsidRPr="00E663ED" w:rsidRDefault="00624A53" w:rsidP="005D46EC">
            <w:pPr>
              <w:jc w:val="both"/>
              <w:rPr>
                <w:rFonts w:ascii="Times New Roman" w:hAnsi="Times New Roman" w:cs="Times New Roman"/>
              </w:rPr>
            </w:pPr>
            <w:r w:rsidRPr="00E663ED">
              <w:rPr>
                <w:rFonts w:ascii="Times New Roman" w:hAnsi="Times New Roman" w:cs="Times New Roman"/>
              </w:rPr>
              <w:t>audiovizuálna tvorba</w:t>
            </w:r>
          </w:p>
        </w:tc>
        <w:tc>
          <w:tcPr>
            <w:tcW w:w="567" w:type="dxa"/>
          </w:tcPr>
          <w:p w14:paraId="683113DE" w14:textId="45A1AC21" w:rsidR="00624A53" w:rsidRPr="00E663ED" w:rsidRDefault="00BE4005" w:rsidP="005D46EC">
            <w:pPr>
              <w:jc w:val="both"/>
              <w:rPr>
                <w:rFonts w:ascii="Times New Roman" w:hAnsi="Times New Roman" w:cs="Times New Roman"/>
              </w:rPr>
            </w:pPr>
            <w:r w:rsidRPr="00E663ED">
              <w:rPr>
                <w:rFonts w:ascii="Times New Roman" w:hAnsi="Times New Roman" w:cs="Times New Roman"/>
              </w:rPr>
              <w:t>2</w:t>
            </w:r>
            <w:r w:rsidR="00E663ED" w:rsidRPr="00E663ED">
              <w:rPr>
                <w:rFonts w:ascii="Times New Roman" w:hAnsi="Times New Roman" w:cs="Times New Roman"/>
              </w:rPr>
              <w:t>4</w:t>
            </w:r>
          </w:p>
        </w:tc>
      </w:tr>
      <w:tr w:rsidR="00322207" w:rsidRPr="00322207" w14:paraId="683113E6" w14:textId="77777777" w:rsidTr="00786E16">
        <w:trPr>
          <w:trHeight w:val="251"/>
        </w:trPr>
        <w:tc>
          <w:tcPr>
            <w:tcW w:w="2922" w:type="dxa"/>
          </w:tcPr>
          <w:p w14:paraId="683113E0" w14:textId="77777777" w:rsidR="00624A53" w:rsidRPr="00E663ED" w:rsidRDefault="002D765F" w:rsidP="005D46EC">
            <w:pPr>
              <w:jc w:val="both"/>
              <w:rPr>
                <w:rFonts w:ascii="Times New Roman" w:hAnsi="Times New Roman" w:cs="Times New Roman"/>
              </w:rPr>
            </w:pPr>
            <w:r w:rsidRPr="00E663ED">
              <w:rPr>
                <w:rFonts w:ascii="Times New Roman" w:hAnsi="Times New Roman" w:cs="Times New Roman"/>
              </w:rPr>
              <w:t>audiovizuálna tvorba</w:t>
            </w:r>
          </w:p>
        </w:tc>
        <w:tc>
          <w:tcPr>
            <w:tcW w:w="546" w:type="dxa"/>
          </w:tcPr>
          <w:p w14:paraId="683113E1" w14:textId="67C1E8B3" w:rsidR="00624A53" w:rsidRPr="00E663ED" w:rsidRDefault="00E663ED" w:rsidP="005D46EC">
            <w:pPr>
              <w:jc w:val="both"/>
              <w:rPr>
                <w:rFonts w:ascii="Times New Roman" w:hAnsi="Times New Roman" w:cs="Times New Roman"/>
              </w:rPr>
            </w:pPr>
            <w:r w:rsidRPr="00E663ED">
              <w:rPr>
                <w:rFonts w:ascii="Times New Roman" w:hAnsi="Times New Roman" w:cs="Times New Roman"/>
              </w:rPr>
              <w:t>8</w:t>
            </w:r>
          </w:p>
        </w:tc>
        <w:tc>
          <w:tcPr>
            <w:tcW w:w="2197" w:type="dxa"/>
          </w:tcPr>
          <w:p w14:paraId="683113E2" w14:textId="11DDD38C" w:rsidR="00624A53" w:rsidRPr="00E663ED" w:rsidRDefault="00E663ED" w:rsidP="005D46EC">
            <w:pPr>
              <w:jc w:val="both"/>
              <w:rPr>
                <w:rFonts w:ascii="Times New Roman" w:hAnsi="Times New Roman" w:cs="Times New Roman"/>
              </w:rPr>
            </w:pPr>
            <w:r w:rsidRPr="00E663ED">
              <w:rPr>
                <w:rFonts w:ascii="Times New Roman" w:hAnsi="Times New Roman" w:cs="Times New Roman"/>
              </w:rPr>
              <w:t>audiovizuálna tvorba</w:t>
            </w:r>
          </w:p>
        </w:tc>
        <w:tc>
          <w:tcPr>
            <w:tcW w:w="567" w:type="dxa"/>
          </w:tcPr>
          <w:p w14:paraId="683113E3" w14:textId="150422A4" w:rsidR="00624A53" w:rsidRPr="00E663ED" w:rsidRDefault="00E663ED" w:rsidP="005D46EC">
            <w:pPr>
              <w:jc w:val="both"/>
              <w:rPr>
                <w:rFonts w:ascii="Times New Roman" w:hAnsi="Times New Roman" w:cs="Times New Roman"/>
              </w:rPr>
            </w:pPr>
            <w:r w:rsidRPr="00E663ED">
              <w:rPr>
                <w:rFonts w:ascii="Times New Roman" w:hAnsi="Times New Roman" w:cs="Times New Roman"/>
              </w:rPr>
              <w:t>36</w:t>
            </w:r>
          </w:p>
        </w:tc>
        <w:tc>
          <w:tcPr>
            <w:tcW w:w="2268" w:type="dxa"/>
          </w:tcPr>
          <w:p w14:paraId="683113E4" w14:textId="4F167DE4" w:rsidR="00624A53" w:rsidRPr="00E663ED" w:rsidRDefault="00E663ED" w:rsidP="005D46EC">
            <w:pPr>
              <w:jc w:val="both"/>
              <w:rPr>
                <w:rFonts w:ascii="Times New Roman" w:hAnsi="Times New Roman" w:cs="Times New Roman"/>
              </w:rPr>
            </w:pPr>
            <w:r w:rsidRPr="00E663ED">
              <w:rPr>
                <w:rFonts w:ascii="Times New Roman" w:hAnsi="Times New Roman" w:cs="Times New Roman"/>
              </w:rPr>
              <w:t>kultúrne dedičstvo</w:t>
            </w:r>
          </w:p>
        </w:tc>
        <w:tc>
          <w:tcPr>
            <w:tcW w:w="567" w:type="dxa"/>
          </w:tcPr>
          <w:p w14:paraId="683113E5" w14:textId="271C9472" w:rsidR="00624A53" w:rsidRPr="00E663ED" w:rsidRDefault="00E663ED" w:rsidP="005D46EC">
            <w:pPr>
              <w:jc w:val="both"/>
              <w:rPr>
                <w:rFonts w:ascii="Times New Roman" w:hAnsi="Times New Roman" w:cs="Times New Roman"/>
              </w:rPr>
            </w:pPr>
            <w:r w:rsidRPr="00E663ED">
              <w:rPr>
                <w:rFonts w:ascii="Times New Roman" w:hAnsi="Times New Roman" w:cs="Times New Roman"/>
              </w:rPr>
              <w:t>17</w:t>
            </w:r>
          </w:p>
        </w:tc>
      </w:tr>
      <w:tr w:rsidR="00322207" w:rsidRPr="00322207" w14:paraId="683113ED" w14:textId="77777777" w:rsidTr="00786E16">
        <w:trPr>
          <w:trHeight w:val="251"/>
        </w:trPr>
        <w:tc>
          <w:tcPr>
            <w:tcW w:w="2922" w:type="dxa"/>
          </w:tcPr>
          <w:p w14:paraId="683113E7" w14:textId="77777777" w:rsidR="00624A53" w:rsidRPr="00E663ED" w:rsidRDefault="002D765F" w:rsidP="005D46EC">
            <w:pPr>
              <w:jc w:val="both"/>
              <w:rPr>
                <w:rFonts w:ascii="Times New Roman" w:hAnsi="Times New Roman" w:cs="Times New Roman"/>
              </w:rPr>
            </w:pPr>
            <w:r w:rsidRPr="00E663ED">
              <w:rPr>
                <w:rFonts w:ascii="Times New Roman" w:hAnsi="Times New Roman" w:cs="Times New Roman"/>
              </w:rPr>
              <w:t>tanec</w:t>
            </w:r>
          </w:p>
        </w:tc>
        <w:tc>
          <w:tcPr>
            <w:tcW w:w="546" w:type="dxa"/>
          </w:tcPr>
          <w:p w14:paraId="683113E8" w14:textId="1508FC10" w:rsidR="00624A53" w:rsidRPr="00E663ED" w:rsidRDefault="00F131F5" w:rsidP="005D46EC">
            <w:pPr>
              <w:jc w:val="both"/>
              <w:rPr>
                <w:rFonts w:ascii="Times New Roman" w:hAnsi="Times New Roman" w:cs="Times New Roman"/>
              </w:rPr>
            </w:pPr>
            <w:r w:rsidRPr="00E663ED">
              <w:rPr>
                <w:rFonts w:ascii="Times New Roman" w:hAnsi="Times New Roman" w:cs="Times New Roman"/>
              </w:rPr>
              <w:t>7</w:t>
            </w:r>
          </w:p>
        </w:tc>
        <w:tc>
          <w:tcPr>
            <w:tcW w:w="2197" w:type="dxa"/>
          </w:tcPr>
          <w:p w14:paraId="683113E9" w14:textId="5372E077" w:rsidR="00624A53" w:rsidRPr="00E663ED" w:rsidRDefault="00E663ED" w:rsidP="005D46EC">
            <w:pPr>
              <w:jc w:val="both"/>
              <w:rPr>
                <w:rFonts w:ascii="Times New Roman" w:hAnsi="Times New Roman" w:cs="Times New Roman"/>
              </w:rPr>
            </w:pPr>
            <w:r w:rsidRPr="00E663ED">
              <w:rPr>
                <w:rFonts w:ascii="Times New Roman" w:hAnsi="Times New Roman" w:cs="Times New Roman"/>
              </w:rPr>
              <w:t>Výtvarné umenie</w:t>
            </w:r>
          </w:p>
        </w:tc>
        <w:tc>
          <w:tcPr>
            <w:tcW w:w="567" w:type="dxa"/>
          </w:tcPr>
          <w:p w14:paraId="683113EA" w14:textId="0F5A94DA" w:rsidR="00624A53" w:rsidRPr="00E663ED" w:rsidRDefault="00E663ED" w:rsidP="005D46EC">
            <w:pPr>
              <w:jc w:val="both"/>
              <w:rPr>
                <w:rFonts w:ascii="Times New Roman" w:hAnsi="Times New Roman" w:cs="Times New Roman"/>
              </w:rPr>
            </w:pPr>
            <w:r w:rsidRPr="00E663ED">
              <w:rPr>
                <w:rFonts w:ascii="Times New Roman" w:hAnsi="Times New Roman" w:cs="Times New Roman"/>
              </w:rPr>
              <w:t>10</w:t>
            </w:r>
          </w:p>
        </w:tc>
        <w:tc>
          <w:tcPr>
            <w:tcW w:w="2268" w:type="dxa"/>
          </w:tcPr>
          <w:p w14:paraId="683113EB" w14:textId="0B928BD0" w:rsidR="00624A53" w:rsidRPr="00E663ED" w:rsidRDefault="00E663ED" w:rsidP="005D46EC">
            <w:pPr>
              <w:jc w:val="both"/>
              <w:rPr>
                <w:rFonts w:ascii="Times New Roman" w:hAnsi="Times New Roman" w:cs="Times New Roman"/>
              </w:rPr>
            </w:pPr>
            <w:r w:rsidRPr="00E663ED">
              <w:rPr>
                <w:rFonts w:ascii="Times New Roman" w:hAnsi="Times New Roman" w:cs="Times New Roman"/>
              </w:rPr>
              <w:t>divadlo</w:t>
            </w:r>
          </w:p>
        </w:tc>
        <w:tc>
          <w:tcPr>
            <w:tcW w:w="567" w:type="dxa"/>
          </w:tcPr>
          <w:p w14:paraId="683113EC" w14:textId="7A41E63B" w:rsidR="00624A53" w:rsidRPr="00E663ED" w:rsidRDefault="00BE4005" w:rsidP="005D46EC">
            <w:pPr>
              <w:jc w:val="both"/>
              <w:rPr>
                <w:rFonts w:ascii="Times New Roman" w:hAnsi="Times New Roman" w:cs="Times New Roman"/>
              </w:rPr>
            </w:pPr>
            <w:r w:rsidRPr="00E663ED">
              <w:rPr>
                <w:rFonts w:ascii="Times New Roman" w:hAnsi="Times New Roman" w:cs="Times New Roman"/>
              </w:rPr>
              <w:t>1</w:t>
            </w:r>
            <w:r w:rsidR="00E663ED" w:rsidRPr="00E663ED">
              <w:rPr>
                <w:rFonts w:ascii="Times New Roman" w:hAnsi="Times New Roman" w:cs="Times New Roman"/>
              </w:rPr>
              <w:t>6</w:t>
            </w:r>
          </w:p>
        </w:tc>
      </w:tr>
      <w:tr w:rsidR="00322207" w:rsidRPr="00322207" w14:paraId="683113F4" w14:textId="77777777" w:rsidTr="00786E16">
        <w:trPr>
          <w:trHeight w:val="251"/>
        </w:trPr>
        <w:tc>
          <w:tcPr>
            <w:tcW w:w="2922" w:type="dxa"/>
          </w:tcPr>
          <w:p w14:paraId="683113EE" w14:textId="77777777" w:rsidR="002D765F" w:rsidRPr="00E663ED" w:rsidRDefault="002D765F" w:rsidP="002D765F">
            <w:pPr>
              <w:jc w:val="both"/>
              <w:rPr>
                <w:rFonts w:ascii="Times New Roman" w:hAnsi="Times New Roman" w:cs="Times New Roman"/>
              </w:rPr>
            </w:pPr>
            <w:r w:rsidRPr="00E663ED">
              <w:rPr>
                <w:rFonts w:ascii="Times New Roman" w:hAnsi="Times New Roman" w:cs="Times New Roman"/>
              </w:rPr>
              <w:t>výtvarné umenie</w:t>
            </w:r>
          </w:p>
        </w:tc>
        <w:tc>
          <w:tcPr>
            <w:tcW w:w="546" w:type="dxa"/>
          </w:tcPr>
          <w:p w14:paraId="683113EF" w14:textId="58AE6AAE" w:rsidR="002D765F" w:rsidRPr="00E663ED" w:rsidRDefault="00E663ED" w:rsidP="002D765F">
            <w:pPr>
              <w:jc w:val="both"/>
              <w:rPr>
                <w:rFonts w:ascii="Times New Roman" w:hAnsi="Times New Roman" w:cs="Times New Roman"/>
              </w:rPr>
            </w:pPr>
            <w:r w:rsidRPr="00E663ED">
              <w:rPr>
                <w:rFonts w:ascii="Times New Roman" w:hAnsi="Times New Roman" w:cs="Times New Roman"/>
              </w:rPr>
              <w:t>3</w:t>
            </w:r>
          </w:p>
        </w:tc>
        <w:tc>
          <w:tcPr>
            <w:tcW w:w="2197" w:type="dxa"/>
          </w:tcPr>
          <w:p w14:paraId="683113F0" w14:textId="19184138" w:rsidR="002D765F" w:rsidRPr="00E663ED" w:rsidRDefault="00E663ED" w:rsidP="002D765F">
            <w:pPr>
              <w:jc w:val="both"/>
              <w:rPr>
                <w:rFonts w:ascii="Times New Roman" w:hAnsi="Times New Roman" w:cs="Times New Roman"/>
              </w:rPr>
            </w:pPr>
            <w:r w:rsidRPr="00E663ED">
              <w:rPr>
                <w:rFonts w:ascii="Times New Roman" w:hAnsi="Times New Roman" w:cs="Times New Roman"/>
              </w:rPr>
              <w:t>Zábavný priemysel</w:t>
            </w:r>
          </w:p>
        </w:tc>
        <w:tc>
          <w:tcPr>
            <w:tcW w:w="567" w:type="dxa"/>
          </w:tcPr>
          <w:p w14:paraId="683113F1" w14:textId="2FD45C1E" w:rsidR="002D765F" w:rsidRPr="00E663ED" w:rsidRDefault="00E663ED" w:rsidP="002D765F">
            <w:pPr>
              <w:jc w:val="both"/>
              <w:rPr>
                <w:rFonts w:ascii="Times New Roman" w:hAnsi="Times New Roman" w:cs="Times New Roman"/>
              </w:rPr>
            </w:pPr>
            <w:r w:rsidRPr="00E663ED">
              <w:rPr>
                <w:rFonts w:ascii="Times New Roman" w:hAnsi="Times New Roman" w:cs="Times New Roman"/>
              </w:rPr>
              <w:t>8</w:t>
            </w:r>
          </w:p>
        </w:tc>
        <w:tc>
          <w:tcPr>
            <w:tcW w:w="2268" w:type="dxa"/>
          </w:tcPr>
          <w:p w14:paraId="683113F2" w14:textId="77777777" w:rsidR="002D765F" w:rsidRPr="00AF6F5E" w:rsidRDefault="002D765F" w:rsidP="002D765F">
            <w:pPr>
              <w:jc w:val="both"/>
              <w:rPr>
                <w:rFonts w:ascii="Times New Roman" w:hAnsi="Times New Roman" w:cs="Times New Roman"/>
              </w:rPr>
            </w:pPr>
            <w:r w:rsidRPr="00AF6F5E">
              <w:rPr>
                <w:rFonts w:ascii="Times New Roman" w:hAnsi="Times New Roman" w:cs="Times New Roman"/>
              </w:rPr>
              <w:t>výtvarné umenie</w:t>
            </w:r>
          </w:p>
        </w:tc>
        <w:tc>
          <w:tcPr>
            <w:tcW w:w="567" w:type="dxa"/>
          </w:tcPr>
          <w:p w14:paraId="683113F3" w14:textId="6D703CA2" w:rsidR="002D765F" w:rsidRPr="00AF6F5E" w:rsidRDefault="00BE4005" w:rsidP="002D765F">
            <w:pPr>
              <w:jc w:val="both"/>
              <w:rPr>
                <w:rFonts w:ascii="Times New Roman" w:hAnsi="Times New Roman" w:cs="Times New Roman"/>
              </w:rPr>
            </w:pPr>
            <w:r w:rsidRPr="00AF6F5E">
              <w:rPr>
                <w:rFonts w:ascii="Times New Roman" w:hAnsi="Times New Roman" w:cs="Times New Roman"/>
              </w:rPr>
              <w:t>1</w:t>
            </w:r>
            <w:r w:rsidR="00E663ED" w:rsidRPr="00AF6F5E">
              <w:rPr>
                <w:rFonts w:ascii="Times New Roman" w:hAnsi="Times New Roman" w:cs="Times New Roman"/>
              </w:rPr>
              <w:t>1</w:t>
            </w:r>
          </w:p>
        </w:tc>
      </w:tr>
      <w:tr w:rsidR="00322207" w:rsidRPr="00322207" w14:paraId="683113FB" w14:textId="77777777" w:rsidTr="00786E16">
        <w:trPr>
          <w:trHeight w:val="251"/>
        </w:trPr>
        <w:tc>
          <w:tcPr>
            <w:tcW w:w="2922" w:type="dxa"/>
          </w:tcPr>
          <w:p w14:paraId="683113F5" w14:textId="333DA4C6" w:rsidR="002D765F" w:rsidRPr="00E663ED" w:rsidRDefault="00E663ED" w:rsidP="002D765F">
            <w:pPr>
              <w:jc w:val="both"/>
              <w:rPr>
                <w:rFonts w:ascii="Times New Roman" w:hAnsi="Times New Roman" w:cs="Times New Roman"/>
              </w:rPr>
            </w:pPr>
            <w:r w:rsidRPr="00E663ED">
              <w:rPr>
                <w:rFonts w:ascii="Times New Roman" w:hAnsi="Times New Roman" w:cs="Times New Roman"/>
              </w:rPr>
              <w:t>literatúra</w:t>
            </w:r>
          </w:p>
        </w:tc>
        <w:tc>
          <w:tcPr>
            <w:tcW w:w="546" w:type="dxa"/>
          </w:tcPr>
          <w:p w14:paraId="683113F6" w14:textId="61140069" w:rsidR="002D765F" w:rsidRPr="00E663ED" w:rsidRDefault="00E663ED" w:rsidP="002D765F">
            <w:pPr>
              <w:jc w:val="both"/>
              <w:rPr>
                <w:rFonts w:ascii="Times New Roman" w:hAnsi="Times New Roman" w:cs="Times New Roman"/>
              </w:rPr>
            </w:pPr>
            <w:r w:rsidRPr="00E663ED">
              <w:rPr>
                <w:rFonts w:ascii="Times New Roman" w:hAnsi="Times New Roman" w:cs="Times New Roman"/>
              </w:rPr>
              <w:t>2</w:t>
            </w:r>
          </w:p>
        </w:tc>
        <w:tc>
          <w:tcPr>
            <w:tcW w:w="2197" w:type="dxa"/>
          </w:tcPr>
          <w:p w14:paraId="683113F7" w14:textId="77777777" w:rsidR="002D765F" w:rsidRPr="00E663ED" w:rsidRDefault="002D765F" w:rsidP="002D765F">
            <w:pPr>
              <w:jc w:val="both"/>
              <w:rPr>
                <w:rFonts w:ascii="Times New Roman" w:hAnsi="Times New Roman" w:cs="Times New Roman"/>
              </w:rPr>
            </w:pPr>
            <w:r w:rsidRPr="00E663ED">
              <w:rPr>
                <w:rFonts w:ascii="Times New Roman" w:hAnsi="Times New Roman" w:cs="Times New Roman"/>
              </w:rPr>
              <w:t>literatúra</w:t>
            </w:r>
          </w:p>
        </w:tc>
        <w:tc>
          <w:tcPr>
            <w:tcW w:w="567" w:type="dxa"/>
          </w:tcPr>
          <w:p w14:paraId="683113F8" w14:textId="78600FAE" w:rsidR="002D765F" w:rsidRPr="00E663ED" w:rsidRDefault="00E663ED" w:rsidP="002D765F">
            <w:pPr>
              <w:jc w:val="both"/>
              <w:rPr>
                <w:rFonts w:ascii="Times New Roman" w:hAnsi="Times New Roman" w:cs="Times New Roman"/>
              </w:rPr>
            </w:pPr>
            <w:r w:rsidRPr="00E663ED">
              <w:rPr>
                <w:rFonts w:ascii="Times New Roman" w:hAnsi="Times New Roman" w:cs="Times New Roman"/>
              </w:rPr>
              <w:t>5</w:t>
            </w:r>
          </w:p>
        </w:tc>
        <w:tc>
          <w:tcPr>
            <w:tcW w:w="2268" w:type="dxa"/>
          </w:tcPr>
          <w:p w14:paraId="683113F9" w14:textId="77777777" w:rsidR="002D765F" w:rsidRPr="00AF6F5E" w:rsidRDefault="002D765F" w:rsidP="002D765F">
            <w:pPr>
              <w:jc w:val="both"/>
              <w:rPr>
                <w:rFonts w:ascii="Times New Roman" w:hAnsi="Times New Roman" w:cs="Times New Roman"/>
              </w:rPr>
            </w:pPr>
            <w:r w:rsidRPr="00AF6F5E">
              <w:rPr>
                <w:rFonts w:ascii="Times New Roman" w:hAnsi="Times New Roman" w:cs="Times New Roman"/>
              </w:rPr>
              <w:t>literatúra</w:t>
            </w:r>
          </w:p>
        </w:tc>
        <w:tc>
          <w:tcPr>
            <w:tcW w:w="567" w:type="dxa"/>
          </w:tcPr>
          <w:p w14:paraId="683113FA" w14:textId="33E75690" w:rsidR="002D765F" w:rsidRPr="00AF6F5E" w:rsidRDefault="00BE4005" w:rsidP="002D765F">
            <w:pPr>
              <w:jc w:val="both"/>
              <w:rPr>
                <w:rFonts w:ascii="Times New Roman" w:hAnsi="Times New Roman" w:cs="Times New Roman"/>
              </w:rPr>
            </w:pPr>
            <w:r w:rsidRPr="00AF6F5E">
              <w:rPr>
                <w:rFonts w:ascii="Times New Roman" w:hAnsi="Times New Roman" w:cs="Times New Roman"/>
              </w:rPr>
              <w:t>5</w:t>
            </w:r>
          </w:p>
        </w:tc>
      </w:tr>
      <w:tr w:rsidR="00322207" w:rsidRPr="00322207" w14:paraId="68311402" w14:textId="77777777" w:rsidTr="00786E16">
        <w:trPr>
          <w:trHeight w:val="251"/>
        </w:trPr>
        <w:tc>
          <w:tcPr>
            <w:tcW w:w="2922" w:type="dxa"/>
          </w:tcPr>
          <w:p w14:paraId="683113FC" w14:textId="77777777" w:rsidR="002D765F" w:rsidRPr="00E663ED" w:rsidRDefault="002D765F" w:rsidP="002D765F">
            <w:pPr>
              <w:jc w:val="both"/>
              <w:rPr>
                <w:rFonts w:ascii="Times New Roman" w:hAnsi="Times New Roman" w:cs="Times New Roman"/>
              </w:rPr>
            </w:pPr>
            <w:r w:rsidRPr="00E663ED">
              <w:rPr>
                <w:rFonts w:ascii="Times New Roman" w:hAnsi="Times New Roman" w:cs="Times New Roman"/>
              </w:rPr>
              <w:t>zábavný priemysel</w:t>
            </w:r>
          </w:p>
        </w:tc>
        <w:tc>
          <w:tcPr>
            <w:tcW w:w="546" w:type="dxa"/>
          </w:tcPr>
          <w:p w14:paraId="683113FD" w14:textId="33B0C4D1" w:rsidR="002D765F" w:rsidRPr="00E663ED" w:rsidRDefault="00E663ED" w:rsidP="002D765F">
            <w:pPr>
              <w:jc w:val="both"/>
              <w:rPr>
                <w:rFonts w:ascii="Times New Roman" w:hAnsi="Times New Roman" w:cs="Times New Roman"/>
              </w:rPr>
            </w:pPr>
            <w:r w:rsidRPr="00E663ED">
              <w:rPr>
                <w:rFonts w:ascii="Times New Roman" w:hAnsi="Times New Roman" w:cs="Times New Roman"/>
              </w:rPr>
              <w:t>2</w:t>
            </w:r>
          </w:p>
        </w:tc>
        <w:tc>
          <w:tcPr>
            <w:tcW w:w="2197" w:type="dxa"/>
          </w:tcPr>
          <w:p w14:paraId="683113FE" w14:textId="0B3C5F31" w:rsidR="002D765F" w:rsidRPr="00E663ED" w:rsidRDefault="00E663ED" w:rsidP="002D765F">
            <w:pPr>
              <w:jc w:val="both"/>
              <w:rPr>
                <w:rFonts w:ascii="Times New Roman" w:hAnsi="Times New Roman" w:cs="Times New Roman"/>
              </w:rPr>
            </w:pPr>
            <w:r w:rsidRPr="00E663ED">
              <w:rPr>
                <w:rFonts w:ascii="Times New Roman" w:hAnsi="Times New Roman" w:cs="Times New Roman"/>
              </w:rPr>
              <w:t>Kultúrne dedičstvo</w:t>
            </w:r>
          </w:p>
        </w:tc>
        <w:tc>
          <w:tcPr>
            <w:tcW w:w="567" w:type="dxa"/>
          </w:tcPr>
          <w:p w14:paraId="683113FF" w14:textId="31E6DBD1" w:rsidR="002D765F" w:rsidRPr="00E663ED" w:rsidRDefault="00E663ED" w:rsidP="002D765F">
            <w:pPr>
              <w:jc w:val="both"/>
              <w:rPr>
                <w:rFonts w:ascii="Times New Roman" w:hAnsi="Times New Roman" w:cs="Times New Roman"/>
              </w:rPr>
            </w:pPr>
            <w:r w:rsidRPr="00E663ED">
              <w:rPr>
                <w:rFonts w:ascii="Times New Roman" w:hAnsi="Times New Roman" w:cs="Times New Roman"/>
              </w:rPr>
              <w:t>5</w:t>
            </w:r>
          </w:p>
        </w:tc>
        <w:tc>
          <w:tcPr>
            <w:tcW w:w="2268" w:type="dxa"/>
          </w:tcPr>
          <w:p w14:paraId="68311400" w14:textId="5982AD4B" w:rsidR="002D765F" w:rsidRPr="00AF6F5E" w:rsidRDefault="00AF6F5E" w:rsidP="002D765F">
            <w:pPr>
              <w:jc w:val="both"/>
              <w:rPr>
                <w:rFonts w:ascii="Times New Roman" w:hAnsi="Times New Roman" w:cs="Times New Roman"/>
              </w:rPr>
            </w:pPr>
            <w:r w:rsidRPr="00AF6F5E">
              <w:rPr>
                <w:rFonts w:ascii="Times New Roman" w:hAnsi="Times New Roman" w:cs="Times New Roman"/>
              </w:rPr>
              <w:t>tanec</w:t>
            </w:r>
          </w:p>
        </w:tc>
        <w:tc>
          <w:tcPr>
            <w:tcW w:w="567" w:type="dxa"/>
          </w:tcPr>
          <w:p w14:paraId="68311401" w14:textId="482024CE" w:rsidR="002D765F" w:rsidRPr="00AF6F5E" w:rsidRDefault="00AF6F5E" w:rsidP="002D765F">
            <w:pPr>
              <w:jc w:val="both"/>
              <w:rPr>
                <w:rFonts w:ascii="Times New Roman" w:hAnsi="Times New Roman" w:cs="Times New Roman"/>
              </w:rPr>
            </w:pPr>
            <w:r w:rsidRPr="00AF6F5E">
              <w:rPr>
                <w:rFonts w:ascii="Times New Roman" w:hAnsi="Times New Roman" w:cs="Times New Roman"/>
              </w:rPr>
              <w:t>1</w:t>
            </w:r>
          </w:p>
        </w:tc>
      </w:tr>
      <w:tr w:rsidR="002D765F" w:rsidRPr="00322207" w14:paraId="68311409" w14:textId="77777777" w:rsidTr="00786E16">
        <w:trPr>
          <w:trHeight w:val="251"/>
        </w:trPr>
        <w:tc>
          <w:tcPr>
            <w:tcW w:w="2922" w:type="dxa"/>
          </w:tcPr>
          <w:p w14:paraId="68311403" w14:textId="5DB6C58B" w:rsidR="002D765F" w:rsidRPr="00E663ED" w:rsidRDefault="00E663ED" w:rsidP="002D765F">
            <w:pPr>
              <w:jc w:val="both"/>
              <w:rPr>
                <w:rFonts w:ascii="Times New Roman" w:hAnsi="Times New Roman" w:cs="Times New Roman"/>
              </w:rPr>
            </w:pPr>
            <w:r w:rsidRPr="00E663ED">
              <w:rPr>
                <w:rFonts w:ascii="Times New Roman" w:hAnsi="Times New Roman" w:cs="Times New Roman"/>
              </w:rPr>
              <w:t>kultúrne dedičstvo</w:t>
            </w:r>
          </w:p>
        </w:tc>
        <w:tc>
          <w:tcPr>
            <w:tcW w:w="546" w:type="dxa"/>
          </w:tcPr>
          <w:p w14:paraId="68311404" w14:textId="5AD0B6FA" w:rsidR="002D765F" w:rsidRPr="00E663ED" w:rsidRDefault="00E663ED" w:rsidP="002D765F">
            <w:pPr>
              <w:jc w:val="both"/>
              <w:rPr>
                <w:rFonts w:ascii="Times New Roman" w:hAnsi="Times New Roman" w:cs="Times New Roman"/>
              </w:rPr>
            </w:pPr>
            <w:r w:rsidRPr="00E663ED">
              <w:rPr>
                <w:rFonts w:ascii="Times New Roman" w:hAnsi="Times New Roman" w:cs="Times New Roman"/>
              </w:rPr>
              <w:t>0</w:t>
            </w:r>
          </w:p>
        </w:tc>
        <w:tc>
          <w:tcPr>
            <w:tcW w:w="2197" w:type="dxa"/>
          </w:tcPr>
          <w:p w14:paraId="68311405" w14:textId="28B61B27" w:rsidR="002D765F" w:rsidRPr="00E663ED" w:rsidRDefault="00E663ED" w:rsidP="002D765F">
            <w:pPr>
              <w:jc w:val="both"/>
              <w:rPr>
                <w:rFonts w:ascii="Times New Roman" w:hAnsi="Times New Roman" w:cs="Times New Roman"/>
              </w:rPr>
            </w:pPr>
            <w:r w:rsidRPr="00E663ED">
              <w:rPr>
                <w:rFonts w:ascii="Times New Roman" w:hAnsi="Times New Roman" w:cs="Times New Roman"/>
              </w:rPr>
              <w:t>hudba</w:t>
            </w:r>
          </w:p>
        </w:tc>
        <w:tc>
          <w:tcPr>
            <w:tcW w:w="567" w:type="dxa"/>
          </w:tcPr>
          <w:p w14:paraId="68311406" w14:textId="4187C56E" w:rsidR="002D765F" w:rsidRPr="00E663ED" w:rsidRDefault="00E663ED" w:rsidP="002D765F">
            <w:pPr>
              <w:jc w:val="both"/>
              <w:rPr>
                <w:rFonts w:ascii="Times New Roman" w:hAnsi="Times New Roman" w:cs="Times New Roman"/>
              </w:rPr>
            </w:pPr>
            <w:r w:rsidRPr="00E663ED">
              <w:rPr>
                <w:rFonts w:ascii="Times New Roman" w:hAnsi="Times New Roman" w:cs="Times New Roman"/>
              </w:rPr>
              <w:t>0</w:t>
            </w:r>
          </w:p>
        </w:tc>
        <w:tc>
          <w:tcPr>
            <w:tcW w:w="2268" w:type="dxa"/>
          </w:tcPr>
          <w:p w14:paraId="68311407" w14:textId="6EF6B050" w:rsidR="002D765F" w:rsidRPr="00AF6F5E" w:rsidRDefault="00AF6F5E" w:rsidP="002D765F">
            <w:pPr>
              <w:jc w:val="both"/>
              <w:rPr>
                <w:rFonts w:ascii="Times New Roman" w:hAnsi="Times New Roman" w:cs="Times New Roman"/>
              </w:rPr>
            </w:pPr>
            <w:r w:rsidRPr="00AF6F5E">
              <w:rPr>
                <w:rFonts w:ascii="Times New Roman" w:hAnsi="Times New Roman" w:cs="Times New Roman"/>
              </w:rPr>
              <w:t>hudba</w:t>
            </w:r>
          </w:p>
        </w:tc>
        <w:tc>
          <w:tcPr>
            <w:tcW w:w="567" w:type="dxa"/>
          </w:tcPr>
          <w:p w14:paraId="68311408" w14:textId="3B7B467D" w:rsidR="002D765F" w:rsidRPr="00AF6F5E" w:rsidRDefault="00AF6F5E" w:rsidP="002D765F">
            <w:pPr>
              <w:jc w:val="both"/>
              <w:rPr>
                <w:rFonts w:ascii="Times New Roman" w:hAnsi="Times New Roman" w:cs="Times New Roman"/>
              </w:rPr>
            </w:pPr>
            <w:r w:rsidRPr="00AF6F5E">
              <w:rPr>
                <w:rFonts w:ascii="Times New Roman" w:hAnsi="Times New Roman" w:cs="Times New Roman"/>
              </w:rPr>
              <w:t>0</w:t>
            </w:r>
          </w:p>
        </w:tc>
      </w:tr>
    </w:tbl>
    <w:p w14:paraId="6831140A" w14:textId="77777777" w:rsidR="00F131F5" w:rsidRPr="00322207" w:rsidRDefault="00F131F5" w:rsidP="00F71F82">
      <w:pPr>
        <w:spacing w:after="0" w:line="240" w:lineRule="auto"/>
        <w:jc w:val="both"/>
        <w:rPr>
          <w:rFonts w:ascii="Times New Roman" w:hAnsi="Times New Roman" w:cs="Times New Roman"/>
          <w:color w:val="FF0000"/>
          <w:highlight w:val="yellow"/>
        </w:rPr>
      </w:pPr>
    </w:p>
    <w:p w14:paraId="6831140B" w14:textId="77777777" w:rsidR="00624A53" w:rsidRPr="00AF6F5E" w:rsidRDefault="0068715D" w:rsidP="00F71F82">
      <w:pPr>
        <w:spacing w:after="0" w:line="240" w:lineRule="auto"/>
        <w:jc w:val="both"/>
        <w:rPr>
          <w:rFonts w:ascii="Times New Roman" w:hAnsi="Times New Roman" w:cs="Times New Roman"/>
        </w:rPr>
      </w:pPr>
      <w:r w:rsidRPr="00AF6F5E">
        <w:rPr>
          <w:rFonts w:ascii="Times New Roman" w:hAnsi="Times New Roman" w:cs="Times New Roman"/>
        </w:rPr>
        <w:t>Po zohľadnení hodnotenia respondentov a všetkých priorít váženým aritmetickým priemerom, môžeme stanoviť celkové poradie  uprednostňovania jednotlivých oblastí kultúry nasledovne:</w:t>
      </w:r>
    </w:p>
    <w:p w14:paraId="6831140C" w14:textId="77777777" w:rsidR="004B5B0E" w:rsidRPr="00322207" w:rsidRDefault="004B5B0E" w:rsidP="005D46EC">
      <w:pPr>
        <w:spacing w:after="0" w:line="240" w:lineRule="auto"/>
        <w:jc w:val="both"/>
        <w:rPr>
          <w:rFonts w:ascii="Times New Roman" w:hAnsi="Times New Roman" w:cs="Times New Roman"/>
          <w:color w:val="FF0000"/>
          <w:highlight w:val="yellow"/>
        </w:rPr>
      </w:pPr>
    </w:p>
    <w:tbl>
      <w:tblPr>
        <w:tblStyle w:val="Mriekatabuky"/>
        <w:tblpPr w:leftFromText="141" w:rightFromText="141" w:vertAnchor="text" w:horzAnchor="margin" w:tblpYSpec="center"/>
        <w:tblW w:w="0" w:type="auto"/>
        <w:tblLook w:val="04A0" w:firstRow="1" w:lastRow="0" w:firstColumn="1" w:lastColumn="0" w:noHBand="0" w:noVBand="1"/>
      </w:tblPr>
      <w:tblGrid>
        <w:gridCol w:w="950"/>
        <w:gridCol w:w="2650"/>
      </w:tblGrid>
      <w:tr w:rsidR="00322207" w:rsidRPr="00322207" w14:paraId="6831140F" w14:textId="77777777" w:rsidTr="00F131F5">
        <w:tc>
          <w:tcPr>
            <w:tcW w:w="950" w:type="dxa"/>
          </w:tcPr>
          <w:p w14:paraId="6831140D" w14:textId="77777777" w:rsidR="00F131F5" w:rsidRPr="00AF6F5E" w:rsidRDefault="00F131F5" w:rsidP="00F131F5">
            <w:pPr>
              <w:jc w:val="both"/>
              <w:rPr>
                <w:rFonts w:ascii="Times New Roman" w:hAnsi="Times New Roman" w:cs="Times New Roman"/>
                <w:b/>
              </w:rPr>
            </w:pPr>
            <w:r w:rsidRPr="00AF6F5E">
              <w:rPr>
                <w:rFonts w:ascii="Times New Roman" w:hAnsi="Times New Roman" w:cs="Times New Roman"/>
                <w:b/>
              </w:rPr>
              <w:t>Poradie</w:t>
            </w:r>
          </w:p>
        </w:tc>
        <w:tc>
          <w:tcPr>
            <w:tcW w:w="2650" w:type="dxa"/>
          </w:tcPr>
          <w:p w14:paraId="6831140E" w14:textId="77777777" w:rsidR="00F131F5" w:rsidRPr="00AF6F5E" w:rsidRDefault="00F131F5" w:rsidP="00F131F5">
            <w:pPr>
              <w:jc w:val="both"/>
              <w:rPr>
                <w:rFonts w:ascii="Times New Roman" w:hAnsi="Times New Roman" w:cs="Times New Roman"/>
                <w:b/>
              </w:rPr>
            </w:pPr>
            <w:r w:rsidRPr="00AF6F5E">
              <w:rPr>
                <w:rFonts w:ascii="Times New Roman" w:hAnsi="Times New Roman" w:cs="Times New Roman"/>
                <w:b/>
              </w:rPr>
              <w:t>oblasť</w:t>
            </w:r>
          </w:p>
        </w:tc>
      </w:tr>
      <w:tr w:rsidR="00322207" w:rsidRPr="00322207" w14:paraId="68311412" w14:textId="77777777" w:rsidTr="00F131F5">
        <w:tc>
          <w:tcPr>
            <w:tcW w:w="950" w:type="dxa"/>
          </w:tcPr>
          <w:p w14:paraId="68311410"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1.</w:t>
            </w:r>
          </w:p>
        </w:tc>
        <w:tc>
          <w:tcPr>
            <w:tcW w:w="2650" w:type="dxa"/>
          </w:tcPr>
          <w:p w14:paraId="68311411"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hudba</w:t>
            </w:r>
          </w:p>
        </w:tc>
      </w:tr>
      <w:tr w:rsidR="00322207" w:rsidRPr="00322207" w14:paraId="68311415" w14:textId="77777777" w:rsidTr="00F131F5">
        <w:tc>
          <w:tcPr>
            <w:tcW w:w="950" w:type="dxa"/>
          </w:tcPr>
          <w:p w14:paraId="68311413"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2.</w:t>
            </w:r>
          </w:p>
        </w:tc>
        <w:tc>
          <w:tcPr>
            <w:tcW w:w="2650" w:type="dxa"/>
          </w:tcPr>
          <w:p w14:paraId="68311414"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divadlo</w:t>
            </w:r>
          </w:p>
        </w:tc>
      </w:tr>
      <w:tr w:rsidR="00322207" w:rsidRPr="00322207" w14:paraId="68311418" w14:textId="77777777" w:rsidTr="00F131F5">
        <w:tc>
          <w:tcPr>
            <w:tcW w:w="950" w:type="dxa"/>
          </w:tcPr>
          <w:p w14:paraId="68311416"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3.</w:t>
            </w:r>
          </w:p>
        </w:tc>
        <w:tc>
          <w:tcPr>
            <w:tcW w:w="2650" w:type="dxa"/>
          </w:tcPr>
          <w:p w14:paraId="68311417" w14:textId="296BE507" w:rsidR="00F131F5" w:rsidRPr="00AF6F5E" w:rsidRDefault="00AF6F5E" w:rsidP="00F131F5">
            <w:pPr>
              <w:jc w:val="both"/>
              <w:rPr>
                <w:rFonts w:ascii="Times New Roman" w:hAnsi="Times New Roman" w:cs="Times New Roman"/>
              </w:rPr>
            </w:pPr>
            <w:r w:rsidRPr="00AF6F5E">
              <w:rPr>
                <w:rFonts w:ascii="Times New Roman" w:hAnsi="Times New Roman" w:cs="Times New Roman"/>
              </w:rPr>
              <w:t>audiovizuálna tvorba</w:t>
            </w:r>
          </w:p>
        </w:tc>
      </w:tr>
      <w:tr w:rsidR="00322207" w:rsidRPr="00322207" w14:paraId="6831141B" w14:textId="77777777" w:rsidTr="00F131F5">
        <w:tc>
          <w:tcPr>
            <w:tcW w:w="950" w:type="dxa"/>
          </w:tcPr>
          <w:p w14:paraId="68311419"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4.</w:t>
            </w:r>
          </w:p>
        </w:tc>
        <w:tc>
          <w:tcPr>
            <w:tcW w:w="2650" w:type="dxa"/>
          </w:tcPr>
          <w:p w14:paraId="6831141A" w14:textId="50F02A91" w:rsidR="00F131F5" w:rsidRPr="00AF6F5E" w:rsidRDefault="00AF6F5E" w:rsidP="00F131F5">
            <w:pPr>
              <w:jc w:val="both"/>
              <w:rPr>
                <w:rFonts w:ascii="Times New Roman" w:hAnsi="Times New Roman" w:cs="Times New Roman"/>
              </w:rPr>
            </w:pPr>
            <w:r w:rsidRPr="00AF6F5E">
              <w:rPr>
                <w:rFonts w:ascii="Times New Roman" w:hAnsi="Times New Roman" w:cs="Times New Roman"/>
              </w:rPr>
              <w:t>tanec</w:t>
            </w:r>
          </w:p>
        </w:tc>
      </w:tr>
      <w:tr w:rsidR="00322207" w:rsidRPr="00322207" w14:paraId="6831141E" w14:textId="77777777" w:rsidTr="00F131F5">
        <w:tc>
          <w:tcPr>
            <w:tcW w:w="950" w:type="dxa"/>
          </w:tcPr>
          <w:p w14:paraId="6831141C"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5.</w:t>
            </w:r>
          </w:p>
        </w:tc>
        <w:tc>
          <w:tcPr>
            <w:tcW w:w="2650" w:type="dxa"/>
          </w:tcPr>
          <w:p w14:paraId="6831141D" w14:textId="77777777" w:rsidR="00F131F5" w:rsidRPr="00AF6F5E" w:rsidRDefault="001079AE" w:rsidP="00F131F5">
            <w:pPr>
              <w:jc w:val="both"/>
              <w:rPr>
                <w:rFonts w:ascii="Times New Roman" w:hAnsi="Times New Roman" w:cs="Times New Roman"/>
              </w:rPr>
            </w:pPr>
            <w:r w:rsidRPr="00AF6F5E">
              <w:rPr>
                <w:rFonts w:ascii="Times New Roman" w:hAnsi="Times New Roman" w:cs="Times New Roman"/>
              </w:rPr>
              <w:t>zábavný priemysel</w:t>
            </w:r>
          </w:p>
        </w:tc>
      </w:tr>
      <w:tr w:rsidR="00322207" w:rsidRPr="00322207" w14:paraId="68311421" w14:textId="77777777" w:rsidTr="00F131F5">
        <w:tc>
          <w:tcPr>
            <w:tcW w:w="950" w:type="dxa"/>
          </w:tcPr>
          <w:p w14:paraId="6831141F" w14:textId="77777777" w:rsidR="001079AE" w:rsidRPr="00AF6F5E" w:rsidRDefault="001079AE" w:rsidP="001079AE">
            <w:pPr>
              <w:jc w:val="both"/>
              <w:rPr>
                <w:rFonts w:ascii="Times New Roman" w:hAnsi="Times New Roman" w:cs="Times New Roman"/>
              </w:rPr>
            </w:pPr>
            <w:r w:rsidRPr="00AF6F5E">
              <w:rPr>
                <w:rFonts w:ascii="Times New Roman" w:hAnsi="Times New Roman" w:cs="Times New Roman"/>
              </w:rPr>
              <w:t>6.</w:t>
            </w:r>
          </w:p>
        </w:tc>
        <w:tc>
          <w:tcPr>
            <w:tcW w:w="2650" w:type="dxa"/>
          </w:tcPr>
          <w:p w14:paraId="68311420" w14:textId="54029ABD" w:rsidR="001079AE" w:rsidRPr="00AF6F5E" w:rsidRDefault="00AF6F5E" w:rsidP="001079AE">
            <w:pPr>
              <w:jc w:val="both"/>
              <w:rPr>
                <w:rFonts w:ascii="Times New Roman" w:hAnsi="Times New Roman" w:cs="Times New Roman"/>
              </w:rPr>
            </w:pPr>
            <w:r w:rsidRPr="00AF6F5E">
              <w:rPr>
                <w:rFonts w:ascii="Times New Roman" w:hAnsi="Times New Roman" w:cs="Times New Roman"/>
              </w:rPr>
              <w:t>výtvarné umenie</w:t>
            </w:r>
          </w:p>
        </w:tc>
      </w:tr>
      <w:tr w:rsidR="00322207" w:rsidRPr="00322207" w14:paraId="68311424" w14:textId="77777777" w:rsidTr="00F131F5">
        <w:tc>
          <w:tcPr>
            <w:tcW w:w="950" w:type="dxa"/>
          </w:tcPr>
          <w:p w14:paraId="68311422"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7.</w:t>
            </w:r>
          </w:p>
        </w:tc>
        <w:tc>
          <w:tcPr>
            <w:tcW w:w="2650" w:type="dxa"/>
          </w:tcPr>
          <w:p w14:paraId="68311423" w14:textId="4C03D309" w:rsidR="00F131F5" w:rsidRPr="00AF6F5E" w:rsidRDefault="00AF6F5E" w:rsidP="00F131F5">
            <w:pPr>
              <w:jc w:val="both"/>
              <w:rPr>
                <w:rFonts w:ascii="Times New Roman" w:hAnsi="Times New Roman" w:cs="Times New Roman"/>
              </w:rPr>
            </w:pPr>
            <w:r w:rsidRPr="00AF6F5E">
              <w:rPr>
                <w:rFonts w:ascii="Times New Roman" w:hAnsi="Times New Roman" w:cs="Times New Roman"/>
              </w:rPr>
              <w:t>kultúrne dedičstvo</w:t>
            </w:r>
          </w:p>
        </w:tc>
      </w:tr>
      <w:tr w:rsidR="00322207" w:rsidRPr="00322207" w14:paraId="68311427" w14:textId="77777777" w:rsidTr="00F131F5">
        <w:tc>
          <w:tcPr>
            <w:tcW w:w="950" w:type="dxa"/>
          </w:tcPr>
          <w:p w14:paraId="68311425" w14:textId="77777777" w:rsidR="00F131F5" w:rsidRPr="00AF6F5E" w:rsidRDefault="00F131F5" w:rsidP="00F131F5">
            <w:pPr>
              <w:jc w:val="both"/>
              <w:rPr>
                <w:rFonts w:ascii="Times New Roman" w:hAnsi="Times New Roman" w:cs="Times New Roman"/>
              </w:rPr>
            </w:pPr>
            <w:r w:rsidRPr="00AF6F5E">
              <w:rPr>
                <w:rFonts w:ascii="Times New Roman" w:hAnsi="Times New Roman" w:cs="Times New Roman"/>
              </w:rPr>
              <w:t>8.</w:t>
            </w:r>
          </w:p>
        </w:tc>
        <w:tc>
          <w:tcPr>
            <w:tcW w:w="2650" w:type="dxa"/>
          </w:tcPr>
          <w:p w14:paraId="68311426" w14:textId="640AE2C3" w:rsidR="00F131F5" w:rsidRPr="00AF6F5E" w:rsidRDefault="00AF6F5E" w:rsidP="001079AE">
            <w:pPr>
              <w:jc w:val="both"/>
              <w:rPr>
                <w:rFonts w:ascii="Times New Roman" w:hAnsi="Times New Roman" w:cs="Times New Roman"/>
              </w:rPr>
            </w:pPr>
            <w:r w:rsidRPr="00AF6F5E">
              <w:rPr>
                <w:rFonts w:ascii="Times New Roman" w:hAnsi="Times New Roman" w:cs="Times New Roman"/>
              </w:rPr>
              <w:t>literatúra</w:t>
            </w:r>
          </w:p>
        </w:tc>
      </w:tr>
    </w:tbl>
    <w:p w14:paraId="68311428" w14:textId="330A669D" w:rsidR="00624A53" w:rsidRPr="00CA7315" w:rsidRDefault="00624A53" w:rsidP="005D46EC">
      <w:pPr>
        <w:spacing w:after="0" w:line="240" w:lineRule="auto"/>
        <w:jc w:val="both"/>
        <w:rPr>
          <w:rFonts w:ascii="Times New Roman" w:hAnsi="Times New Roman" w:cs="Times New Roman"/>
        </w:rPr>
      </w:pPr>
      <w:r w:rsidRPr="00CA7315">
        <w:rPr>
          <w:rFonts w:ascii="Times New Roman" w:hAnsi="Times New Roman" w:cs="Times New Roman"/>
        </w:rPr>
        <w:t>Z tabuľky je zrejmé, že najpreferovanejšími oblasťami kultúry sú hudba, divadlo a </w:t>
      </w:r>
      <w:r w:rsidR="001079AE" w:rsidRPr="00CA7315">
        <w:rPr>
          <w:rFonts w:ascii="Times New Roman" w:hAnsi="Times New Roman" w:cs="Times New Roman"/>
        </w:rPr>
        <w:t>tanec</w:t>
      </w:r>
      <w:r w:rsidRPr="00CA7315">
        <w:rPr>
          <w:rFonts w:ascii="Times New Roman" w:hAnsi="Times New Roman" w:cs="Times New Roman"/>
        </w:rPr>
        <w:t>, poradie určené respondentmi sa oproti prieskum</w:t>
      </w:r>
      <w:r w:rsidR="004B5B0E" w:rsidRPr="00CA7315">
        <w:rPr>
          <w:rFonts w:ascii="Times New Roman" w:hAnsi="Times New Roman" w:cs="Times New Roman"/>
        </w:rPr>
        <w:t>om</w:t>
      </w:r>
      <w:r w:rsidRPr="00CA7315">
        <w:rPr>
          <w:rFonts w:ascii="Times New Roman" w:hAnsi="Times New Roman" w:cs="Times New Roman"/>
        </w:rPr>
        <w:t xml:space="preserve"> za rok</w:t>
      </w:r>
      <w:r w:rsidR="004B5B0E" w:rsidRPr="00CA7315">
        <w:rPr>
          <w:rFonts w:ascii="Times New Roman" w:hAnsi="Times New Roman" w:cs="Times New Roman"/>
        </w:rPr>
        <w:t>y</w:t>
      </w:r>
      <w:r w:rsidRPr="00CA7315">
        <w:rPr>
          <w:rFonts w:ascii="Times New Roman" w:hAnsi="Times New Roman" w:cs="Times New Roman"/>
        </w:rPr>
        <w:t xml:space="preserve"> 2015</w:t>
      </w:r>
      <w:r w:rsidR="00595B44">
        <w:rPr>
          <w:rFonts w:ascii="Times New Roman" w:hAnsi="Times New Roman" w:cs="Times New Roman"/>
        </w:rPr>
        <w:t xml:space="preserve"> až 2020</w:t>
      </w:r>
      <w:r w:rsidR="001079AE" w:rsidRPr="00CA7315">
        <w:rPr>
          <w:rFonts w:ascii="Times New Roman" w:hAnsi="Times New Roman" w:cs="Times New Roman"/>
        </w:rPr>
        <w:t xml:space="preserve"> príliš</w:t>
      </w:r>
      <w:r w:rsidR="002D765F" w:rsidRPr="00CA7315">
        <w:rPr>
          <w:rFonts w:ascii="Times New Roman" w:hAnsi="Times New Roman" w:cs="Times New Roman"/>
        </w:rPr>
        <w:t xml:space="preserve"> </w:t>
      </w:r>
      <w:r w:rsidRPr="00CA7315">
        <w:rPr>
          <w:rFonts w:ascii="Times New Roman" w:hAnsi="Times New Roman" w:cs="Times New Roman"/>
        </w:rPr>
        <w:t>nezmenilo, čo značí že tieto oblasti sú dlhodobo preferované medzi obyvateľmi</w:t>
      </w:r>
      <w:r w:rsidR="00BC650D" w:rsidRPr="00CA7315">
        <w:rPr>
          <w:rFonts w:ascii="Times New Roman" w:hAnsi="Times New Roman" w:cs="Times New Roman"/>
        </w:rPr>
        <w:t xml:space="preserve"> a spadajú do ich záujmu</w:t>
      </w:r>
      <w:r w:rsidR="00B25401" w:rsidRPr="00CA7315">
        <w:rPr>
          <w:rFonts w:ascii="Times New Roman" w:hAnsi="Times New Roman" w:cs="Times New Roman"/>
        </w:rPr>
        <w:t>, preto je nutné sa zameriavať na tieto oblasti v rámci ponuky podujatí a práce Mestského kultúrneho strediska.</w:t>
      </w:r>
    </w:p>
    <w:p w14:paraId="68311429" w14:textId="77777777" w:rsidR="0068715D" w:rsidRPr="00322207" w:rsidRDefault="0068715D" w:rsidP="005D46EC">
      <w:pPr>
        <w:spacing w:after="0" w:line="240" w:lineRule="auto"/>
        <w:jc w:val="both"/>
        <w:rPr>
          <w:rFonts w:ascii="Times New Roman" w:hAnsi="Times New Roman" w:cs="Times New Roman"/>
          <w:color w:val="FF0000"/>
        </w:rPr>
      </w:pPr>
    </w:p>
    <w:p w14:paraId="6831142A" w14:textId="77777777" w:rsidR="004B5B0E" w:rsidRPr="00322207" w:rsidRDefault="004B5B0E" w:rsidP="005D46EC">
      <w:pPr>
        <w:spacing w:after="0" w:line="240" w:lineRule="auto"/>
        <w:rPr>
          <w:rFonts w:ascii="Times New Roman" w:hAnsi="Times New Roman" w:cs="Times New Roman"/>
          <w:b/>
          <w:color w:val="FF0000"/>
          <w:highlight w:val="yellow"/>
        </w:rPr>
      </w:pPr>
    </w:p>
    <w:p w14:paraId="6831142B" w14:textId="77777777" w:rsidR="001079AE" w:rsidRPr="00322207" w:rsidRDefault="001079AE" w:rsidP="005D46EC">
      <w:pPr>
        <w:spacing w:after="0" w:line="240" w:lineRule="auto"/>
        <w:rPr>
          <w:rFonts w:ascii="Times New Roman" w:hAnsi="Times New Roman" w:cs="Times New Roman"/>
          <w:b/>
          <w:color w:val="FF0000"/>
          <w:highlight w:val="yellow"/>
        </w:rPr>
      </w:pPr>
    </w:p>
    <w:p w14:paraId="6831142C" w14:textId="77777777" w:rsidR="001079AE" w:rsidRPr="00322207" w:rsidRDefault="001079AE" w:rsidP="005D46EC">
      <w:pPr>
        <w:spacing w:after="0" w:line="240" w:lineRule="auto"/>
        <w:rPr>
          <w:rFonts w:ascii="Times New Roman" w:hAnsi="Times New Roman" w:cs="Times New Roman"/>
          <w:b/>
          <w:color w:val="FF0000"/>
          <w:highlight w:val="yellow"/>
        </w:rPr>
      </w:pPr>
    </w:p>
    <w:p w14:paraId="6831142D" w14:textId="77777777" w:rsidR="001079AE" w:rsidRPr="00322207" w:rsidRDefault="001079AE" w:rsidP="005D46EC">
      <w:pPr>
        <w:spacing w:after="0" w:line="240" w:lineRule="auto"/>
        <w:rPr>
          <w:rFonts w:ascii="Times New Roman" w:hAnsi="Times New Roman" w:cs="Times New Roman"/>
          <w:b/>
          <w:color w:val="FF0000"/>
          <w:highlight w:val="yellow"/>
        </w:rPr>
      </w:pPr>
    </w:p>
    <w:p w14:paraId="6831142E" w14:textId="77777777" w:rsidR="001079AE" w:rsidRPr="00322207" w:rsidRDefault="001079AE" w:rsidP="005D46EC">
      <w:pPr>
        <w:spacing w:after="0" w:line="240" w:lineRule="auto"/>
        <w:rPr>
          <w:rFonts w:ascii="Times New Roman" w:hAnsi="Times New Roman" w:cs="Times New Roman"/>
          <w:b/>
          <w:color w:val="FF0000"/>
          <w:highlight w:val="yellow"/>
        </w:rPr>
      </w:pPr>
    </w:p>
    <w:p w14:paraId="6831142F" w14:textId="77777777" w:rsidR="001079AE" w:rsidRPr="00322207" w:rsidRDefault="001079AE" w:rsidP="005D46EC">
      <w:pPr>
        <w:spacing w:after="0" w:line="240" w:lineRule="auto"/>
        <w:rPr>
          <w:rFonts w:ascii="Times New Roman" w:hAnsi="Times New Roman" w:cs="Times New Roman"/>
          <w:b/>
          <w:color w:val="FF0000"/>
          <w:highlight w:val="yellow"/>
        </w:rPr>
      </w:pPr>
    </w:p>
    <w:p w14:paraId="68311430" w14:textId="77777777" w:rsidR="004B5B0E" w:rsidRPr="00322207" w:rsidRDefault="004B5B0E" w:rsidP="005D46EC">
      <w:pPr>
        <w:spacing w:after="0" w:line="240" w:lineRule="auto"/>
        <w:rPr>
          <w:rFonts w:ascii="Times New Roman" w:hAnsi="Times New Roman" w:cs="Times New Roman"/>
          <w:b/>
          <w:color w:val="FF0000"/>
          <w:highlight w:val="yellow"/>
        </w:rPr>
      </w:pPr>
    </w:p>
    <w:p w14:paraId="68311431" w14:textId="77777777" w:rsidR="00913203" w:rsidRPr="00AF6F5E" w:rsidRDefault="00913203" w:rsidP="005D46EC">
      <w:pPr>
        <w:spacing w:after="0" w:line="240" w:lineRule="auto"/>
        <w:rPr>
          <w:rFonts w:ascii="Times New Roman" w:hAnsi="Times New Roman" w:cs="Times New Roman"/>
          <w:b/>
        </w:rPr>
      </w:pPr>
      <w:r w:rsidRPr="00AF6F5E">
        <w:rPr>
          <w:rFonts w:ascii="Times New Roman" w:hAnsi="Times New Roman" w:cs="Times New Roman"/>
          <w:b/>
        </w:rPr>
        <w:lastRenderedPageBreak/>
        <w:t xml:space="preserve">4. </w:t>
      </w:r>
      <w:r w:rsidR="00E9781C" w:rsidRPr="00AF6F5E">
        <w:rPr>
          <w:rFonts w:ascii="Times New Roman" w:hAnsi="Times New Roman" w:cs="Times New Roman"/>
          <w:b/>
        </w:rPr>
        <w:t xml:space="preserve"> </w:t>
      </w:r>
      <w:r w:rsidRPr="00AF6F5E">
        <w:rPr>
          <w:rFonts w:ascii="Times New Roman" w:hAnsi="Times New Roman" w:cs="Times New Roman"/>
          <w:b/>
        </w:rPr>
        <w:t>Aké formy kultúrnych programov uprednostňujete? (max. 3 možnosti s vyjadrením poradia)</w:t>
      </w:r>
    </w:p>
    <w:p w14:paraId="68311432" w14:textId="77777777" w:rsidR="00E9781C" w:rsidRPr="00AF6F5E" w:rsidRDefault="00E9781C" w:rsidP="005D46EC">
      <w:pPr>
        <w:spacing w:after="0" w:line="240" w:lineRule="auto"/>
        <w:jc w:val="both"/>
        <w:rPr>
          <w:rFonts w:ascii="Times New Roman" w:hAnsi="Times New Roman" w:cs="Times New Roman"/>
          <w:highlight w:val="yellow"/>
        </w:rPr>
      </w:pPr>
    </w:p>
    <w:p w14:paraId="68311433" w14:textId="77777777" w:rsidR="00913203" w:rsidRPr="00AF6F5E" w:rsidRDefault="00913203" w:rsidP="005D46EC">
      <w:pPr>
        <w:spacing w:after="0" w:line="240" w:lineRule="auto"/>
        <w:jc w:val="both"/>
        <w:rPr>
          <w:rFonts w:ascii="Times New Roman" w:hAnsi="Times New Roman" w:cs="Times New Roman"/>
        </w:rPr>
      </w:pPr>
      <w:r w:rsidRPr="00AF6F5E">
        <w:rPr>
          <w:rFonts w:ascii="Times New Roman" w:hAnsi="Times New Roman" w:cs="Times New Roman"/>
        </w:rPr>
        <w:t>Priority respondentov boli určené nasledovne:</w:t>
      </w:r>
    </w:p>
    <w:tbl>
      <w:tblPr>
        <w:tblStyle w:val="Mriekatabuky"/>
        <w:tblW w:w="9067" w:type="dxa"/>
        <w:tblLook w:val="04A0" w:firstRow="1" w:lastRow="0" w:firstColumn="1" w:lastColumn="0" w:noHBand="0" w:noVBand="1"/>
      </w:tblPr>
      <w:tblGrid>
        <w:gridCol w:w="2689"/>
        <w:gridCol w:w="567"/>
        <w:gridCol w:w="2390"/>
        <w:gridCol w:w="546"/>
        <w:gridCol w:w="2371"/>
        <w:gridCol w:w="504"/>
      </w:tblGrid>
      <w:tr w:rsidR="00322207" w:rsidRPr="00322207" w14:paraId="6831143A" w14:textId="77777777" w:rsidTr="0068715D">
        <w:trPr>
          <w:trHeight w:val="251"/>
        </w:trPr>
        <w:tc>
          <w:tcPr>
            <w:tcW w:w="2689" w:type="dxa"/>
          </w:tcPr>
          <w:p w14:paraId="68311434" w14:textId="77777777" w:rsidR="00913203" w:rsidRPr="00AF6F5E" w:rsidRDefault="00913203" w:rsidP="005D46EC">
            <w:pPr>
              <w:jc w:val="both"/>
              <w:rPr>
                <w:rFonts w:ascii="Times New Roman" w:hAnsi="Times New Roman" w:cs="Times New Roman"/>
              </w:rPr>
            </w:pPr>
            <w:r w:rsidRPr="00AF6F5E">
              <w:rPr>
                <w:rFonts w:ascii="Times New Roman" w:hAnsi="Times New Roman" w:cs="Times New Roman"/>
              </w:rPr>
              <w:t>Priorita/počet respondentov</w:t>
            </w:r>
          </w:p>
        </w:tc>
        <w:tc>
          <w:tcPr>
            <w:tcW w:w="567" w:type="dxa"/>
          </w:tcPr>
          <w:p w14:paraId="68311435" w14:textId="77777777" w:rsidR="00913203" w:rsidRPr="00AF6F5E" w:rsidRDefault="00913203" w:rsidP="005D46EC">
            <w:pPr>
              <w:jc w:val="both"/>
              <w:rPr>
                <w:rFonts w:ascii="Times New Roman" w:hAnsi="Times New Roman" w:cs="Times New Roman"/>
                <w:b/>
              </w:rPr>
            </w:pPr>
            <w:r w:rsidRPr="00AF6F5E">
              <w:rPr>
                <w:rFonts w:ascii="Times New Roman" w:hAnsi="Times New Roman" w:cs="Times New Roman"/>
                <w:b/>
              </w:rPr>
              <w:t>1.</w:t>
            </w:r>
          </w:p>
        </w:tc>
        <w:tc>
          <w:tcPr>
            <w:tcW w:w="2390" w:type="dxa"/>
          </w:tcPr>
          <w:p w14:paraId="68311436" w14:textId="77777777" w:rsidR="00913203" w:rsidRPr="00AF6F5E" w:rsidRDefault="00913203" w:rsidP="005D46EC">
            <w:pPr>
              <w:jc w:val="both"/>
              <w:rPr>
                <w:rFonts w:ascii="Times New Roman" w:hAnsi="Times New Roman" w:cs="Times New Roman"/>
                <w:b/>
              </w:rPr>
            </w:pPr>
          </w:p>
        </w:tc>
        <w:tc>
          <w:tcPr>
            <w:tcW w:w="546" w:type="dxa"/>
          </w:tcPr>
          <w:p w14:paraId="68311437" w14:textId="77777777" w:rsidR="00913203" w:rsidRPr="00AF6F5E" w:rsidRDefault="00913203" w:rsidP="005D46EC">
            <w:pPr>
              <w:jc w:val="both"/>
              <w:rPr>
                <w:rFonts w:ascii="Times New Roman" w:hAnsi="Times New Roman" w:cs="Times New Roman"/>
                <w:b/>
              </w:rPr>
            </w:pPr>
            <w:r w:rsidRPr="00AF6F5E">
              <w:rPr>
                <w:rFonts w:ascii="Times New Roman" w:hAnsi="Times New Roman" w:cs="Times New Roman"/>
                <w:b/>
              </w:rPr>
              <w:t>2.</w:t>
            </w:r>
          </w:p>
        </w:tc>
        <w:tc>
          <w:tcPr>
            <w:tcW w:w="2371" w:type="dxa"/>
          </w:tcPr>
          <w:p w14:paraId="68311438" w14:textId="77777777" w:rsidR="00913203" w:rsidRPr="00AF6F5E" w:rsidRDefault="00913203" w:rsidP="005D46EC">
            <w:pPr>
              <w:jc w:val="both"/>
              <w:rPr>
                <w:rFonts w:ascii="Times New Roman" w:hAnsi="Times New Roman" w:cs="Times New Roman"/>
                <w:b/>
              </w:rPr>
            </w:pPr>
          </w:p>
        </w:tc>
        <w:tc>
          <w:tcPr>
            <w:tcW w:w="504" w:type="dxa"/>
          </w:tcPr>
          <w:p w14:paraId="68311439" w14:textId="77777777" w:rsidR="00913203" w:rsidRPr="00AF6F5E" w:rsidRDefault="00913203" w:rsidP="005D46EC">
            <w:pPr>
              <w:jc w:val="both"/>
              <w:rPr>
                <w:rFonts w:ascii="Times New Roman" w:hAnsi="Times New Roman" w:cs="Times New Roman"/>
                <w:b/>
              </w:rPr>
            </w:pPr>
            <w:r w:rsidRPr="00AF6F5E">
              <w:rPr>
                <w:rFonts w:ascii="Times New Roman" w:hAnsi="Times New Roman" w:cs="Times New Roman"/>
                <w:b/>
              </w:rPr>
              <w:t>3.</w:t>
            </w:r>
          </w:p>
        </w:tc>
      </w:tr>
      <w:tr w:rsidR="00322207" w:rsidRPr="00322207" w14:paraId="68311441" w14:textId="77777777" w:rsidTr="0068715D">
        <w:trPr>
          <w:trHeight w:val="251"/>
        </w:trPr>
        <w:tc>
          <w:tcPr>
            <w:tcW w:w="2689" w:type="dxa"/>
          </w:tcPr>
          <w:p w14:paraId="6831143B" w14:textId="77777777" w:rsidR="00913203" w:rsidRPr="00AF6F5E" w:rsidRDefault="00913203" w:rsidP="005D46EC">
            <w:pPr>
              <w:jc w:val="both"/>
              <w:rPr>
                <w:rFonts w:ascii="Times New Roman" w:hAnsi="Times New Roman" w:cs="Times New Roman"/>
              </w:rPr>
            </w:pPr>
            <w:r w:rsidRPr="00AF6F5E">
              <w:rPr>
                <w:rFonts w:ascii="Times New Roman" w:hAnsi="Times New Roman" w:cs="Times New Roman"/>
              </w:rPr>
              <w:t>koncert modernej hudby</w:t>
            </w:r>
          </w:p>
        </w:tc>
        <w:tc>
          <w:tcPr>
            <w:tcW w:w="567" w:type="dxa"/>
          </w:tcPr>
          <w:p w14:paraId="6831143C" w14:textId="20395C29" w:rsidR="00913203" w:rsidRPr="00AF6F5E" w:rsidRDefault="00AF6F5E" w:rsidP="005D46EC">
            <w:pPr>
              <w:jc w:val="both"/>
              <w:rPr>
                <w:rFonts w:ascii="Times New Roman" w:hAnsi="Times New Roman" w:cs="Times New Roman"/>
              </w:rPr>
            </w:pPr>
            <w:r w:rsidRPr="00AF6F5E">
              <w:rPr>
                <w:rFonts w:ascii="Times New Roman" w:hAnsi="Times New Roman" w:cs="Times New Roman"/>
              </w:rPr>
              <w:t>93</w:t>
            </w:r>
          </w:p>
        </w:tc>
        <w:tc>
          <w:tcPr>
            <w:tcW w:w="2390" w:type="dxa"/>
          </w:tcPr>
          <w:p w14:paraId="6831143D" w14:textId="77777777" w:rsidR="00913203" w:rsidRPr="004357BD" w:rsidRDefault="00913203"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premietanie v kine</w:t>
            </w:r>
          </w:p>
        </w:tc>
        <w:tc>
          <w:tcPr>
            <w:tcW w:w="546" w:type="dxa"/>
          </w:tcPr>
          <w:p w14:paraId="6831143E" w14:textId="27D50938"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50</w:t>
            </w:r>
          </w:p>
        </w:tc>
        <w:tc>
          <w:tcPr>
            <w:tcW w:w="2371" w:type="dxa"/>
          </w:tcPr>
          <w:p w14:paraId="6831143F" w14:textId="77777777" w:rsidR="00913203" w:rsidRPr="004357BD" w:rsidRDefault="007A4A09"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tanečné vystúpenia</w:t>
            </w:r>
          </w:p>
        </w:tc>
        <w:tc>
          <w:tcPr>
            <w:tcW w:w="504" w:type="dxa"/>
          </w:tcPr>
          <w:p w14:paraId="68311440" w14:textId="7B7CDE00"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35</w:t>
            </w:r>
          </w:p>
        </w:tc>
      </w:tr>
      <w:tr w:rsidR="00322207" w:rsidRPr="00322207" w14:paraId="68311448" w14:textId="77777777" w:rsidTr="0068715D">
        <w:trPr>
          <w:trHeight w:val="251"/>
        </w:trPr>
        <w:tc>
          <w:tcPr>
            <w:tcW w:w="2689" w:type="dxa"/>
          </w:tcPr>
          <w:p w14:paraId="68311442" w14:textId="77777777" w:rsidR="00913203" w:rsidRPr="00AF6F5E" w:rsidRDefault="00913203" w:rsidP="005D46EC">
            <w:pPr>
              <w:jc w:val="both"/>
              <w:rPr>
                <w:rFonts w:ascii="Times New Roman" w:hAnsi="Times New Roman" w:cs="Times New Roman"/>
              </w:rPr>
            </w:pPr>
            <w:r w:rsidRPr="00AF6F5E">
              <w:rPr>
                <w:rFonts w:ascii="Times New Roman" w:hAnsi="Times New Roman" w:cs="Times New Roman"/>
              </w:rPr>
              <w:t>divadelné predstavenie</w:t>
            </w:r>
          </w:p>
        </w:tc>
        <w:tc>
          <w:tcPr>
            <w:tcW w:w="567" w:type="dxa"/>
          </w:tcPr>
          <w:p w14:paraId="68311443" w14:textId="77777777" w:rsidR="00913203" w:rsidRPr="00AF6F5E" w:rsidRDefault="001079AE" w:rsidP="005D46EC">
            <w:pPr>
              <w:jc w:val="both"/>
              <w:rPr>
                <w:rFonts w:ascii="Times New Roman" w:hAnsi="Times New Roman" w:cs="Times New Roman"/>
              </w:rPr>
            </w:pPr>
            <w:r w:rsidRPr="00AF6F5E">
              <w:rPr>
                <w:rFonts w:ascii="Times New Roman" w:hAnsi="Times New Roman" w:cs="Times New Roman"/>
              </w:rPr>
              <w:t>49</w:t>
            </w:r>
          </w:p>
        </w:tc>
        <w:tc>
          <w:tcPr>
            <w:tcW w:w="2390" w:type="dxa"/>
          </w:tcPr>
          <w:p w14:paraId="68311444" w14:textId="77777777" w:rsidR="00913203" w:rsidRPr="004357BD" w:rsidRDefault="00913203"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divadelné predstavenie</w:t>
            </w:r>
          </w:p>
        </w:tc>
        <w:tc>
          <w:tcPr>
            <w:tcW w:w="546" w:type="dxa"/>
          </w:tcPr>
          <w:p w14:paraId="68311445" w14:textId="4B85F2FE"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41</w:t>
            </w:r>
          </w:p>
        </w:tc>
        <w:tc>
          <w:tcPr>
            <w:tcW w:w="2371" w:type="dxa"/>
          </w:tcPr>
          <w:p w14:paraId="68311446" w14:textId="77777777" w:rsidR="00913203" w:rsidRPr="004357BD" w:rsidRDefault="007A4A09"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detské programy, súťaže</w:t>
            </w:r>
          </w:p>
        </w:tc>
        <w:tc>
          <w:tcPr>
            <w:tcW w:w="504" w:type="dxa"/>
          </w:tcPr>
          <w:p w14:paraId="68311447" w14:textId="2168058A" w:rsidR="00913203" w:rsidRPr="004357BD" w:rsidRDefault="001079AE"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2</w:t>
            </w:r>
            <w:r w:rsidR="004357BD" w:rsidRPr="004357BD">
              <w:rPr>
                <w:rFonts w:ascii="Times New Roman" w:hAnsi="Times New Roman" w:cs="Times New Roman"/>
                <w:color w:val="000000" w:themeColor="text1"/>
              </w:rPr>
              <w:t>2</w:t>
            </w:r>
          </w:p>
        </w:tc>
      </w:tr>
      <w:tr w:rsidR="00322207" w:rsidRPr="00322207" w14:paraId="6831144F" w14:textId="77777777" w:rsidTr="0068715D">
        <w:trPr>
          <w:trHeight w:val="251"/>
        </w:trPr>
        <w:tc>
          <w:tcPr>
            <w:tcW w:w="2689" w:type="dxa"/>
          </w:tcPr>
          <w:p w14:paraId="68311449" w14:textId="77777777" w:rsidR="00913203" w:rsidRPr="00AF6F5E" w:rsidRDefault="00913203" w:rsidP="005D46EC">
            <w:pPr>
              <w:jc w:val="both"/>
              <w:rPr>
                <w:rFonts w:ascii="Times New Roman" w:hAnsi="Times New Roman" w:cs="Times New Roman"/>
              </w:rPr>
            </w:pPr>
            <w:r w:rsidRPr="00AF6F5E">
              <w:rPr>
                <w:rFonts w:ascii="Times New Roman" w:hAnsi="Times New Roman" w:cs="Times New Roman"/>
              </w:rPr>
              <w:t>premietanie v kine</w:t>
            </w:r>
          </w:p>
        </w:tc>
        <w:tc>
          <w:tcPr>
            <w:tcW w:w="567" w:type="dxa"/>
          </w:tcPr>
          <w:p w14:paraId="6831144A" w14:textId="3B2DFDD5" w:rsidR="00913203" w:rsidRPr="00AF6F5E" w:rsidRDefault="00AF6F5E" w:rsidP="005D46EC">
            <w:pPr>
              <w:jc w:val="both"/>
              <w:rPr>
                <w:rFonts w:ascii="Times New Roman" w:hAnsi="Times New Roman" w:cs="Times New Roman"/>
              </w:rPr>
            </w:pPr>
            <w:r w:rsidRPr="00AF6F5E">
              <w:rPr>
                <w:rFonts w:ascii="Times New Roman" w:hAnsi="Times New Roman" w:cs="Times New Roman"/>
              </w:rPr>
              <w:t>17</w:t>
            </w:r>
          </w:p>
        </w:tc>
        <w:tc>
          <w:tcPr>
            <w:tcW w:w="2390" w:type="dxa"/>
          </w:tcPr>
          <w:p w14:paraId="6831144B" w14:textId="77777777" w:rsidR="00913203" w:rsidRPr="004357BD" w:rsidRDefault="00913203"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detské programy, súťaže</w:t>
            </w:r>
          </w:p>
        </w:tc>
        <w:tc>
          <w:tcPr>
            <w:tcW w:w="546" w:type="dxa"/>
          </w:tcPr>
          <w:p w14:paraId="6831144C" w14:textId="3A63ABC4"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20</w:t>
            </w:r>
          </w:p>
        </w:tc>
        <w:tc>
          <w:tcPr>
            <w:tcW w:w="2371" w:type="dxa"/>
          </w:tcPr>
          <w:p w14:paraId="6831144D" w14:textId="1E668CD7"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festival multižánrový</w:t>
            </w:r>
          </w:p>
        </w:tc>
        <w:tc>
          <w:tcPr>
            <w:tcW w:w="504" w:type="dxa"/>
          </w:tcPr>
          <w:p w14:paraId="6831144E" w14:textId="2B31B071" w:rsidR="00913203" w:rsidRPr="004357BD" w:rsidRDefault="004357BD" w:rsidP="005D46EC">
            <w:pPr>
              <w:jc w:val="both"/>
              <w:rPr>
                <w:rFonts w:ascii="Times New Roman" w:hAnsi="Times New Roman" w:cs="Times New Roman"/>
                <w:color w:val="000000" w:themeColor="text1"/>
              </w:rPr>
            </w:pPr>
            <w:r w:rsidRPr="004357BD">
              <w:rPr>
                <w:rFonts w:ascii="Times New Roman" w:hAnsi="Times New Roman" w:cs="Times New Roman"/>
                <w:color w:val="000000" w:themeColor="text1"/>
              </w:rPr>
              <w:t>14</w:t>
            </w:r>
          </w:p>
        </w:tc>
      </w:tr>
      <w:tr w:rsidR="0053252A" w:rsidRPr="00322207" w14:paraId="68311456" w14:textId="77777777" w:rsidTr="0068715D">
        <w:trPr>
          <w:trHeight w:val="251"/>
        </w:trPr>
        <w:tc>
          <w:tcPr>
            <w:tcW w:w="2689" w:type="dxa"/>
          </w:tcPr>
          <w:p w14:paraId="68311450" w14:textId="34BC03CC" w:rsidR="0053252A" w:rsidRPr="00AF6F5E" w:rsidRDefault="0053252A" w:rsidP="0053252A">
            <w:pPr>
              <w:jc w:val="both"/>
              <w:rPr>
                <w:rFonts w:ascii="Times New Roman" w:hAnsi="Times New Roman" w:cs="Times New Roman"/>
              </w:rPr>
            </w:pPr>
            <w:r w:rsidRPr="00AF6F5E">
              <w:rPr>
                <w:rFonts w:ascii="Times New Roman" w:hAnsi="Times New Roman" w:cs="Times New Roman"/>
              </w:rPr>
              <w:t>detské programy, súťaže</w:t>
            </w:r>
          </w:p>
        </w:tc>
        <w:tc>
          <w:tcPr>
            <w:tcW w:w="567" w:type="dxa"/>
          </w:tcPr>
          <w:p w14:paraId="68311451" w14:textId="038F2797" w:rsidR="0053252A" w:rsidRPr="00AF6F5E" w:rsidRDefault="0053252A" w:rsidP="0053252A">
            <w:pPr>
              <w:jc w:val="both"/>
              <w:rPr>
                <w:rFonts w:ascii="Times New Roman" w:hAnsi="Times New Roman" w:cs="Times New Roman"/>
              </w:rPr>
            </w:pPr>
            <w:r w:rsidRPr="00AF6F5E">
              <w:rPr>
                <w:rFonts w:ascii="Times New Roman" w:hAnsi="Times New Roman" w:cs="Times New Roman"/>
              </w:rPr>
              <w:t>6</w:t>
            </w:r>
          </w:p>
        </w:tc>
        <w:tc>
          <w:tcPr>
            <w:tcW w:w="2390" w:type="dxa"/>
          </w:tcPr>
          <w:p w14:paraId="68311452" w14:textId="2E9A08AE"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oldies</w:t>
            </w:r>
          </w:p>
        </w:tc>
        <w:tc>
          <w:tcPr>
            <w:tcW w:w="546" w:type="dxa"/>
          </w:tcPr>
          <w:p w14:paraId="68311453" w14:textId="7EF4B793"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13</w:t>
            </w:r>
          </w:p>
        </w:tc>
        <w:tc>
          <w:tcPr>
            <w:tcW w:w="2371" w:type="dxa"/>
          </w:tcPr>
          <w:p w14:paraId="68311454" w14:textId="0232CE0A"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 xml:space="preserve">výstavy </w:t>
            </w:r>
          </w:p>
        </w:tc>
        <w:tc>
          <w:tcPr>
            <w:tcW w:w="504" w:type="dxa"/>
          </w:tcPr>
          <w:p w14:paraId="68311455" w14:textId="72170D2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14</w:t>
            </w:r>
          </w:p>
        </w:tc>
      </w:tr>
      <w:tr w:rsidR="0053252A" w:rsidRPr="00322207" w14:paraId="6831145D" w14:textId="77777777" w:rsidTr="0068715D">
        <w:trPr>
          <w:trHeight w:val="251"/>
        </w:trPr>
        <w:tc>
          <w:tcPr>
            <w:tcW w:w="2689" w:type="dxa"/>
          </w:tcPr>
          <w:p w14:paraId="68311457" w14:textId="46B87AFC" w:rsidR="0053252A" w:rsidRPr="00AF6F5E" w:rsidRDefault="0053252A" w:rsidP="0053252A">
            <w:pPr>
              <w:jc w:val="both"/>
              <w:rPr>
                <w:rFonts w:ascii="Times New Roman" w:hAnsi="Times New Roman" w:cs="Times New Roman"/>
              </w:rPr>
            </w:pPr>
            <w:r w:rsidRPr="00AF6F5E">
              <w:rPr>
                <w:rFonts w:ascii="Times New Roman" w:hAnsi="Times New Roman" w:cs="Times New Roman"/>
              </w:rPr>
              <w:t>koncert klasickej hudby</w:t>
            </w:r>
          </w:p>
        </w:tc>
        <w:tc>
          <w:tcPr>
            <w:tcW w:w="567" w:type="dxa"/>
          </w:tcPr>
          <w:p w14:paraId="68311458" w14:textId="4B13207B" w:rsidR="0053252A" w:rsidRPr="00AF6F5E" w:rsidRDefault="0053252A" w:rsidP="0053252A">
            <w:pPr>
              <w:jc w:val="both"/>
              <w:rPr>
                <w:rFonts w:ascii="Times New Roman" w:hAnsi="Times New Roman" w:cs="Times New Roman"/>
              </w:rPr>
            </w:pPr>
            <w:r w:rsidRPr="00AF6F5E">
              <w:rPr>
                <w:rFonts w:ascii="Times New Roman" w:hAnsi="Times New Roman" w:cs="Times New Roman"/>
              </w:rPr>
              <w:t>5</w:t>
            </w:r>
          </w:p>
        </w:tc>
        <w:tc>
          <w:tcPr>
            <w:tcW w:w="2390" w:type="dxa"/>
          </w:tcPr>
          <w:p w14:paraId="68311459" w14:textId="1A86D1DB"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festival multižánrový</w:t>
            </w:r>
          </w:p>
        </w:tc>
        <w:tc>
          <w:tcPr>
            <w:tcW w:w="546" w:type="dxa"/>
          </w:tcPr>
          <w:p w14:paraId="6831145A" w14:textId="0B876663"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8</w:t>
            </w:r>
          </w:p>
        </w:tc>
        <w:tc>
          <w:tcPr>
            <w:tcW w:w="2371" w:type="dxa"/>
          </w:tcPr>
          <w:p w14:paraId="6831145B" w14:textId="0662CD09"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premietanie v kine</w:t>
            </w:r>
          </w:p>
        </w:tc>
        <w:tc>
          <w:tcPr>
            <w:tcW w:w="504" w:type="dxa"/>
          </w:tcPr>
          <w:p w14:paraId="6831145C" w14:textId="6DF4B6AD"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13</w:t>
            </w:r>
          </w:p>
        </w:tc>
      </w:tr>
      <w:tr w:rsidR="0053252A" w:rsidRPr="00322207" w14:paraId="68311464" w14:textId="77777777" w:rsidTr="0068715D">
        <w:trPr>
          <w:trHeight w:val="251"/>
        </w:trPr>
        <w:tc>
          <w:tcPr>
            <w:tcW w:w="2689" w:type="dxa"/>
          </w:tcPr>
          <w:p w14:paraId="6831145E" w14:textId="162AC259" w:rsidR="0053252A" w:rsidRPr="00AF6F5E" w:rsidRDefault="0053252A" w:rsidP="0053252A">
            <w:pPr>
              <w:jc w:val="both"/>
              <w:rPr>
                <w:rFonts w:ascii="Times New Roman" w:hAnsi="Times New Roman" w:cs="Times New Roman"/>
              </w:rPr>
            </w:pPr>
            <w:r w:rsidRPr="00AF6F5E">
              <w:rPr>
                <w:rFonts w:ascii="Times New Roman" w:hAnsi="Times New Roman" w:cs="Times New Roman"/>
              </w:rPr>
              <w:t>tvorivé dielne</w:t>
            </w:r>
          </w:p>
        </w:tc>
        <w:tc>
          <w:tcPr>
            <w:tcW w:w="567" w:type="dxa"/>
          </w:tcPr>
          <w:p w14:paraId="6831145F" w14:textId="0B61043B" w:rsidR="0053252A" w:rsidRPr="00AF6F5E" w:rsidRDefault="0053252A" w:rsidP="0053252A">
            <w:pPr>
              <w:jc w:val="both"/>
              <w:rPr>
                <w:rFonts w:ascii="Times New Roman" w:hAnsi="Times New Roman" w:cs="Times New Roman"/>
              </w:rPr>
            </w:pPr>
            <w:r w:rsidRPr="00AF6F5E">
              <w:rPr>
                <w:rFonts w:ascii="Times New Roman" w:hAnsi="Times New Roman" w:cs="Times New Roman"/>
              </w:rPr>
              <w:t>3</w:t>
            </w:r>
          </w:p>
        </w:tc>
        <w:tc>
          <w:tcPr>
            <w:tcW w:w="2390" w:type="dxa"/>
          </w:tcPr>
          <w:p w14:paraId="68311460" w14:textId="2F1939A8"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tanečné vystúpenia</w:t>
            </w:r>
          </w:p>
        </w:tc>
        <w:tc>
          <w:tcPr>
            <w:tcW w:w="546" w:type="dxa"/>
          </w:tcPr>
          <w:p w14:paraId="68311461" w14:textId="7777777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8</w:t>
            </w:r>
          </w:p>
        </w:tc>
        <w:tc>
          <w:tcPr>
            <w:tcW w:w="2371" w:type="dxa"/>
          </w:tcPr>
          <w:p w14:paraId="68311462" w14:textId="0635A241"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oldies</w:t>
            </w:r>
          </w:p>
        </w:tc>
        <w:tc>
          <w:tcPr>
            <w:tcW w:w="504" w:type="dxa"/>
          </w:tcPr>
          <w:p w14:paraId="68311463" w14:textId="1C2F747D"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12</w:t>
            </w:r>
          </w:p>
        </w:tc>
      </w:tr>
      <w:tr w:rsidR="0053252A" w:rsidRPr="00322207" w14:paraId="6831146B" w14:textId="77777777" w:rsidTr="0068715D">
        <w:trPr>
          <w:trHeight w:val="251"/>
        </w:trPr>
        <w:tc>
          <w:tcPr>
            <w:tcW w:w="2689" w:type="dxa"/>
          </w:tcPr>
          <w:p w14:paraId="68311465" w14:textId="199B718E" w:rsidR="0053252A" w:rsidRPr="00AF6F5E" w:rsidRDefault="0053252A" w:rsidP="0053252A">
            <w:pPr>
              <w:jc w:val="both"/>
              <w:rPr>
                <w:rFonts w:ascii="Times New Roman" w:hAnsi="Times New Roman" w:cs="Times New Roman"/>
              </w:rPr>
            </w:pPr>
            <w:r w:rsidRPr="00AF6F5E">
              <w:rPr>
                <w:rFonts w:ascii="Times New Roman" w:hAnsi="Times New Roman" w:cs="Times New Roman"/>
              </w:rPr>
              <w:t>besedy, workshopy</w:t>
            </w:r>
          </w:p>
        </w:tc>
        <w:tc>
          <w:tcPr>
            <w:tcW w:w="567" w:type="dxa"/>
          </w:tcPr>
          <w:p w14:paraId="68311466" w14:textId="31344C1D" w:rsidR="0053252A" w:rsidRPr="00AF6F5E" w:rsidRDefault="0053252A" w:rsidP="0053252A">
            <w:pPr>
              <w:jc w:val="both"/>
              <w:rPr>
                <w:rFonts w:ascii="Times New Roman" w:hAnsi="Times New Roman" w:cs="Times New Roman"/>
              </w:rPr>
            </w:pPr>
            <w:r w:rsidRPr="00AF6F5E">
              <w:rPr>
                <w:rFonts w:ascii="Times New Roman" w:hAnsi="Times New Roman" w:cs="Times New Roman"/>
              </w:rPr>
              <w:t>2</w:t>
            </w:r>
          </w:p>
        </w:tc>
        <w:tc>
          <w:tcPr>
            <w:tcW w:w="2390" w:type="dxa"/>
          </w:tcPr>
          <w:p w14:paraId="68311467" w14:textId="4AFB21E4"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Klasická hudba</w:t>
            </w:r>
          </w:p>
        </w:tc>
        <w:tc>
          <w:tcPr>
            <w:tcW w:w="546" w:type="dxa"/>
          </w:tcPr>
          <w:p w14:paraId="68311468" w14:textId="7777777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7</w:t>
            </w:r>
          </w:p>
        </w:tc>
        <w:tc>
          <w:tcPr>
            <w:tcW w:w="2371" w:type="dxa"/>
          </w:tcPr>
          <w:p w14:paraId="68311469" w14:textId="58A55FAD"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tvorivé dielne</w:t>
            </w:r>
          </w:p>
        </w:tc>
        <w:tc>
          <w:tcPr>
            <w:tcW w:w="504" w:type="dxa"/>
          </w:tcPr>
          <w:p w14:paraId="6831146A" w14:textId="4BC114ED"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12</w:t>
            </w:r>
          </w:p>
        </w:tc>
      </w:tr>
      <w:tr w:rsidR="0053252A" w:rsidRPr="00322207" w14:paraId="68311472" w14:textId="77777777" w:rsidTr="0068715D">
        <w:trPr>
          <w:trHeight w:val="251"/>
        </w:trPr>
        <w:tc>
          <w:tcPr>
            <w:tcW w:w="2689" w:type="dxa"/>
          </w:tcPr>
          <w:p w14:paraId="6831146C" w14:textId="0F5ADE30" w:rsidR="0053252A" w:rsidRPr="00AF6F5E" w:rsidRDefault="0053252A" w:rsidP="0053252A">
            <w:pPr>
              <w:jc w:val="both"/>
              <w:rPr>
                <w:rFonts w:ascii="Times New Roman" w:hAnsi="Times New Roman" w:cs="Times New Roman"/>
              </w:rPr>
            </w:pPr>
            <w:r>
              <w:rPr>
                <w:rFonts w:ascii="Times New Roman" w:hAnsi="Times New Roman" w:cs="Times New Roman"/>
              </w:rPr>
              <w:t>tanečné vystúpenia</w:t>
            </w:r>
          </w:p>
        </w:tc>
        <w:tc>
          <w:tcPr>
            <w:tcW w:w="567" w:type="dxa"/>
          </w:tcPr>
          <w:p w14:paraId="6831146D" w14:textId="7093034D" w:rsidR="0053252A" w:rsidRPr="00AF6F5E" w:rsidRDefault="0053252A" w:rsidP="0053252A">
            <w:pPr>
              <w:jc w:val="both"/>
              <w:rPr>
                <w:rFonts w:ascii="Times New Roman" w:hAnsi="Times New Roman" w:cs="Times New Roman"/>
              </w:rPr>
            </w:pPr>
            <w:r w:rsidRPr="00AF6F5E">
              <w:rPr>
                <w:rFonts w:ascii="Times New Roman" w:hAnsi="Times New Roman" w:cs="Times New Roman"/>
              </w:rPr>
              <w:t>1</w:t>
            </w:r>
          </w:p>
        </w:tc>
        <w:tc>
          <w:tcPr>
            <w:tcW w:w="2390" w:type="dxa"/>
          </w:tcPr>
          <w:p w14:paraId="6831146E" w14:textId="74DF3D31"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tvorivé dielne</w:t>
            </w:r>
          </w:p>
        </w:tc>
        <w:tc>
          <w:tcPr>
            <w:tcW w:w="546" w:type="dxa"/>
          </w:tcPr>
          <w:p w14:paraId="6831146F" w14:textId="0A63F10C"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5</w:t>
            </w:r>
          </w:p>
        </w:tc>
        <w:tc>
          <w:tcPr>
            <w:tcW w:w="2371" w:type="dxa"/>
          </w:tcPr>
          <w:p w14:paraId="68311470" w14:textId="1F543EAD"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besedy, workshopy</w:t>
            </w:r>
          </w:p>
        </w:tc>
        <w:tc>
          <w:tcPr>
            <w:tcW w:w="504" w:type="dxa"/>
          </w:tcPr>
          <w:p w14:paraId="68311471" w14:textId="4352D2BA"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4</w:t>
            </w:r>
          </w:p>
        </w:tc>
      </w:tr>
      <w:tr w:rsidR="0053252A" w:rsidRPr="00322207" w14:paraId="68311479" w14:textId="77777777" w:rsidTr="0068715D">
        <w:trPr>
          <w:trHeight w:val="251"/>
        </w:trPr>
        <w:tc>
          <w:tcPr>
            <w:tcW w:w="2689" w:type="dxa"/>
          </w:tcPr>
          <w:p w14:paraId="68311473" w14:textId="77777777" w:rsidR="0053252A" w:rsidRPr="00AF6F5E" w:rsidRDefault="0053252A" w:rsidP="0053252A">
            <w:pPr>
              <w:jc w:val="both"/>
              <w:rPr>
                <w:rFonts w:ascii="Times New Roman" w:hAnsi="Times New Roman" w:cs="Times New Roman"/>
              </w:rPr>
            </w:pPr>
            <w:r w:rsidRPr="00AF6F5E">
              <w:rPr>
                <w:rFonts w:ascii="Times New Roman" w:hAnsi="Times New Roman" w:cs="Times New Roman"/>
              </w:rPr>
              <w:t>výstavy</w:t>
            </w:r>
          </w:p>
        </w:tc>
        <w:tc>
          <w:tcPr>
            <w:tcW w:w="567" w:type="dxa"/>
          </w:tcPr>
          <w:p w14:paraId="68311474" w14:textId="23D76039" w:rsidR="0053252A" w:rsidRPr="00AF6F5E" w:rsidRDefault="0053252A" w:rsidP="0053252A">
            <w:pPr>
              <w:jc w:val="both"/>
              <w:rPr>
                <w:rFonts w:ascii="Times New Roman" w:hAnsi="Times New Roman" w:cs="Times New Roman"/>
              </w:rPr>
            </w:pPr>
            <w:r w:rsidRPr="00AF6F5E">
              <w:rPr>
                <w:rFonts w:ascii="Times New Roman" w:hAnsi="Times New Roman" w:cs="Times New Roman"/>
              </w:rPr>
              <w:t>0</w:t>
            </w:r>
          </w:p>
        </w:tc>
        <w:tc>
          <w:tcPr>
            <w:tcW w:w="2390" w:type="dxa"/>
          </w:tcPr>
          <w:p w14:paraId="68311475" w14:textId="574430B9"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besedy, workshopy</w:t>
            </w:r>
          </w:p>
        </w:tc>
        <w:tc>
          <w:tcPr>
            <w:tcW w:w="546" w:type="dxa"/>
          </w:tcPr>
          <w:p w14:paraId="68311476" w14:textId="2E354B64"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5</w:t>
            </w:r>
          </w:p>
        </w:tc>
        <w:tc>
          <w:tcPr>
            <w:tcW w:w="2371" w:type="dxa"/>
          </w:tcPr>
          <w:p w14:paraId="68311477" w14:textId="326630B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divadelné predstavenie</w:t>
            </w:r>
          </w:p>
        </w:tc>
        <w:tc>
          <w:tcPr>
            <w:tcW w:w="504" w:type="dxa"/>
          </w:tcPr>
          <w:p w14:paraId="68311478" w14:textId="460C81FF"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2</w:t>
            </w:r>
          </w:p>
        </w:tc>
      </w:tr>
      <w:tr w:rsidR="0053252A" w:rsidRPr="00322207" w14:paraId="68311480" w14:textId="77777777" w:rsidTr="0068715D">
        <w:trPr>
          <w:trHeight w:val="251"/>
        </w:trPr>
        <w:tc>
          <w:tcPr>
            <w:tcW w:w="2689" w:type="dxa"/>
          </w:tcPr>
          <w:p w14:paraId="6831147A" w14:textId="77777777" w:rsidR="0053252A" w:rsidRPr="00AF6F5E" w:rsidRDefault="0053252A" w:rsidP="0053252A">
            <w:pPr>
              <w:jc w:val="both"/>
              <w:rPr>
                <w:rFonts w:ascii="Times New Roman" w:hAnsi="Times New Roman" w:cs="Times New Roman"/>
              </w:rPr>
            </w:pPr>
            <w:r w:rsidRPr="00AF6F5E">
              <w:rPr>
                <w:rFonts w:ascii="Times New Roman" w:hAnsi="Times New Roman" w:cs="Times New Roman"/>
              </w:rPr>
              <w:t>festival multižánrový</w:t>
            </w:r>
          </w:p>
        </w:tc>
        <w:tc>
          <w:tcPr>
            <w:tcW w:w="567" w:type="dxa"/>
          </w:tcPr>
          <w:p w14:paraId="6831147B" w14:textId="615B2754" w:rsidR="0053252A" w:rsidRPr="00AF6F5E" w:rsidRDefault="0053252A" w:rsidP="0053252A">
            <w:pPr>
              <w:jc w:val="both"/>
              <w:rPr>
                <w:rFonts w:ascii="Times New Roman" w:hAnsi="Times New Roman" w:cs="Times New Roman"/>
              </w:rPr>
            </w:pPr>
            <w:r w:rsidRPr="00AF6F5E">
              <w:rPr>
                <w:rFonts w:ascii="Times New Roman" w:hAnsi="Times New Roman" w:cs="Times New Roman"/>
              </w:rPr>
              <w:t>0</w:t>
            </w:r>
          </w:p>
        </w:tc>
        <w:tc>
          <w:tcPr>
            <w:tcW w:w="2390" w:type="dxa"/>
          </w:tcPr>
          <w:p w14:paraId="6831147C" w14:textId="7FAB49F8"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výstavy</w:t>
            </w:r>
          </w:p>
        </w:tc>
        <w:tc>
          <w:tcPr>
            <w:tcW w:w="546" w:type="dxa"/>
          </w:tcPr>
          <w:p w14:paraId="6831147D" w14:textId="4D99FE1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4</w:t>
            </w:r>
          </w:p>
        </w:tc>
        <w:tc>
          <w:tcPr>
            <w:tcW w:w="2371" w:type="dxa"/>
          </w:tcPr>
          <w:p w14:paraId="6831147E" w14:textId="0B8D2DD3"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koncert klasickej hudby</w:t>
            </w:r>
          </w:p>
        </w:tc>
        <w:tc>
          <w:tcPr>
            <w:tcW w:w="504" w:type="dxa"/>
          </w:tcPr>
          <w:p w14:paraId="6831147F" w14:textId="6BA2B71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0</w:t>
            </w:r>
          </w:p>
        </w:tc>
      </w:tr>
      <w:tr w:rsidR="0053252A" w:rsidRPr="00322207" w14:paraId="68311487" w14:textId="77777777" w:rsidTr="0068715D">
        <w:trPr>
          <w:trHeight w:val="251"/>
        </w:trPr>
        <w:tc>
          <w:tcPr>
            <w:tcW w:w="2689" w:type="dxa"/>
          </w:tcPr>
          <w:p w14:paraId="68311481" w14:textId="0E1E1663" w:rsidR="0053252A" w:rsidRPr="00AF6F5E" w:rsidRDefault="0053252A" w:rsidP="0053252A">
            <w:pPr>
              <w:jc w:val="both"/>
              <w:rPr>
                <w:rFonts w:ascii="Times New Roman" w:hAnsi="Times New Roman" w:cs="Times New Roman"/>
              </w:rPr>
            </w:pPr>
            <w:r>
              <w:rPr>
                <w:rFonts w:ascii="Times New Roman" w:hAnsi="Times New Roman" w:cs="Times New Roman"/>
              </w:rPr>
              <w:t>oldies</w:t>
            </w:r>
          </w:p>
        </w:tc>
        <w:tc>
          <w:tcPr>
            <w:tcW w:w="567" w:type="dxa"/>
          </w:tcPr>
          <w:p w14:paraId="68311482" w14:textId="77777777" w:rsidR="0053252A" w:rsidRPr="00AF6F5E" w:rsidRDefault="0053252A" w:rsidP="0053252A">
            <w:pPr>
              <w:jc w:val="both"/>
              <w:rPr>
                <w:rFonts w:ascii="Times New Roman" w:hAnsi="Times New Roman" w:cs="Times New Roman"/>
              </w:rPr>
            </w:pPr>
            <w:r w:rsidRPr="00AF6F5E">
              <w:rPr>
                <w:rFonts w:ascii="Times New Roman" w:hAnsi="Times New Roman" w:cs="Times New Roman"/>
              </w:rPr>
              <w:t>0</w:t>
            </w:r>
          </w:p>
        </w:tc>
        <w:tc>
          <w:tcPr>
            <w:tcW w:w="2390" w:type="dxa"/>
          </w:tcPr>
          <w:p w14:paraId="68311483" w14:textId="4300C627"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koncert modernej hudby</w:t>
            </w:r>
          </w:p>
        </w:tc>
        <w:tc>
          <w:tcPr>
            <w:tcW w:w="546" w:type="dxa"/>
          </w:tcPr>
          <w:p w14:paraId="68311484" w14:textId="16DDB492"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1</w:t>
            </w:r>
          </w:p>
        </w:tc>
        <w:tc>
          <w:tcPr>
            <w:tcW w:w="2371" w:type="dxa"/>
          </w:tcPr>
          <w:p w14:paraId="68311485" w14:textId="0B48DBB0"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 xml:space="preserve">koncert </w:t>
            </w:r>
            <w:r>
              <w:rPr>
                <w:rFonts w:ascii="Times New Roman" w:hAnsi="Times New Roman" w:cs="Times New Roman"/>
                <w:color w:val="000000" w:themeColor="text1"/>
              </w:rPr>
              <w:t>modernej</w:t>
            </w:r>
            <w:r w:rsidRPr="004357BD">
              <w:rPr>
                <w:rFonts w:ascii="Times New Roman" w:hAnsi="Times New Roman" w:cs="Times New Roman"/>
                <w:color w:val="000000" w:themeColor="text1"/>
              </w:rPr>
              <w:t xml:space="preserve"> hudby</w:t>
            </w:r>
          </w:p>
        </w:tc>
        <w:tc>
          <w:tcPr>
            <w:tcW w:w="504" w:type="dxa"/>
          </w:tcPr>
          <w:p w14:paraId="68311486" w14:textId="2FB4CBD6" w:rsidR="0053252A" w:rsidRPr="004357BD" w:rsidRDefault="0053252A" w:rsidP="0053252A">
            <w:pPr>
              <w:jc w:val="both"/>
              <w:rPr>
                <w:rFonts w:ascii="Times New Roman" w:hAnsi="Times New Roman" w:cs="Times New Roman"/>
                <w:color w:val="000000" w:themeColor="text1"/>
              </w:rPr>
            </w:pPr>
            <w:r w:rsidRPr="004357BD">
              <w:rPr>
                <w:rFonts w:ascii="Times New Roman" w:hAnsi="Times New Roman" w:cs="Times New Roman"/>
                <w:color w:val="000000" w:themeColor="text1"/>
              </w:rPr>
              <w:t>0</w:t>
            </w:r>
          </w:p>
        </w:tc>
      </w:tr>
    </w:tbl>
    <w:p w14:paraId="68311488" w14:textId="77777777" w:rsidR="001079AE" w:rsidRPr="00322207" w:rsidRDefault="001079AE" w:rsidP="005D46EC">
      <w:pPr>
        <w:spacing w:after="0" w:line="240" w:lineRule="auto"/>
        <w:jc w:val="both"/>
        <w:rPr>
          <w:rFonts w:ascii="Times New Roman" w:hAnsi="Times New Roman" w:cs="Times New Roman"/>
          <w:color w:val="FF0000"/>
          <w:highlight w:val="yellow"/>
        </w:rPr>
      </w:pPr>
    </w:p>
    <w:p w14:paraId="68311489" w14:textId="77777777" w:rsidR="00913203" w:rsidRPr="0053252A" w:rsidRDefault="006604DF" w:rsidP="005D46EC">
      <w:pPr>
        <w:spacing w:after="0" w:line="240" w:lineRule="auto"/>
        <w:jc w:val="both"/>
        <w:rPr>
          <w:rFonts w:ascii="Times New Roman" w:hAnsi="Times New Roman" w:cs="Times New Roman"/>
          <w:color w:val="000000" w:themeColor="text1"/>
        </w:rPr>
      </w:pPr>
      <w:r w:rsidRPr="0053252A">
        <w:rPr>
          <w:rFonts w:ascii="Times New Roman" w:hAnsi="Times New Roman" w:cs="Times New Roman"/>
          <w:color w:val="000000" w:themeColor="text1"/>
        </w:rPr>
        <w:t>P</w:t>
      </w:r>
      <w:r w:rsidR="00913203" w:rsidRPr="0053252A">
        <w:rPr>
          <w:rFonts w:ascii="Times New Roman" w:hAnsi="Times New Roman" w:cs="Times New Roman"/>
          <w:color w:val="000000" w:themeColor="text1"/>
        </w:rPr>
        <w:t>o zohľadnení hodnotenia respondentov a všetkých priorít váženým aritmetickým priemerom, môžeme stanoviť celkové poradie uprednostňovania jednotlivých foriem kultúrnych programov nasledovne:</w:t>
      </w:r>
    </w:p>
    <w:p w14:paraId="6831148A" w14:textId="77777777" w:rsidR="00D72AD8" w:rsidRPr="00322207" w:rsidRDefault="00D72AD8" w:rsidP="005D46EC">
      <w:pPr>
        <w:spacing w:after="0" w:line="240" w:lineRule="auto"/>
        <w:jc w:val="both"/>
        <w:rPr>
          <w:rFonts w:ascii="Times New Roman" w:hAnsi="Times New Roman" w:cs="Times New Roman"/>
          <w:color w:val="FF0000"/>
        </w:rPr>
      </w:pPr>
    </w:p>
    <w:tbl>
      <w:tblPr>
        <w:tblStyle w:val="Mriekatabuky"/>
        <w:tblpPr w:leftFromText="141" w:rightFromText="141" w:vertAnchor="text" w:tblpY="44"/>
        <w:tblOverlap w:val="never"/>
        <w:tblW w:w="3991" w:type="dxa"/>
        <w:tblLayout w:type="fixed"/>
        <w:tblLook w:val="04A0" w:firstRow="1" w:lastRow="0" w:firstColumn="1" w:lastColumn="0" w:noHBand="0" w:noVBand="1"/>
      </w:tblPr>
      <w:tblGrid>
        <w:gridCol w:w="1048"/>
        <w:gridCol w:w="2943"/>
      </w:tblGrid>
      <w:tr w:rsidR="00322207" w:rsidRPr="00322207" w14:paraId="6831148D" w14:textId="77777777" w:rsidTr="00D72AD8">
        <w:tc>
          <w:tcPr>
            <w:tcW w:w="1048" w:type="dxa"/>
          </w:tcPr>
          <w:p w14:paraId="6831148B" w14:textId="77777777" w:rsidR="00E16940" w:rsidRPr="0053252A" w:rsidRDefault="00E16940" w:rsidP="00E16940">
            <w:pPr>
              <w:rPr>
                <w:rFonts w:ascii="Times New Roman" w:hAnsi="Times New Roman" w:cs="Times New Roman"/>
                <w:b/>
                <w:color w:val="000000" w:themeColor="text1"/>
              </w:rPr>
            </w:pPr>
            <w:r w:rsidRPr="0053252A">
              <w:rPr>
                <w:rFonts w:ascii="Times New Roman" w:hAnsi="Times New Roman" w:cs="Times New Roman"/>
                <w:b/>
                <w:color w:val="000000" w:themeColor="text1"/>
              </w:rPr>
              <w:t>poradie</w:t>
            </w:r>
          </w:p>
        </w:tc>
        <w:tc>
          <w:tcPr>
            <w:tcW w:w="2943" w:type="dxa"/>
          </w:tcPr>
          <w:p w14:paraId="6831148C" w14:textId="77777777" w:rsidR="00E16940" w:rsidRPr="0053252A" w:rsidRDefault="00E16940" w:rsidP="00E16940">
            <w:pPr>
              <w:rPr>
                <w:rFonts w:ascii="Times New Roman" w:hAnsi="Times New Roman" w:cs="Times New Roman"/>
                <w:b/>
                <w:color w:val="000000" w:themeColor="text1"/>
              </w:rPr>
            </w:pPr>
            <w:r w:rsidRPr="0053252A">
              <w:rPr>
                <w:rFonts w:ascii="Times New Roman" w:hAnsi="Times New Roman" w:cs="Times New Roman"/>
                <w:b/>
                <w:color w:val="000000" w:themeColor="text1"/>
              </w:rPr>
              <w:t>forma</w:t>
            </w:r>
          </w:p>
        </w:tc>
      </w:tr>
      <w:tr w:rsidR="00322207" w:rsidRPr="00322207" w14:paraId="68311490" w14:textId="77777777" w:rsidTr="00D72AD8">
        <w:tc>
          <w:tcPr>
            <w:tcW w:w="1048" w:type="dxa"/>
          </w:tcPr>
          <w:p w14:paraId="6831148E"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1.</w:t>
            </w:r>
          </w:p>
        </w:tc>
        <w:tc>
          <w:tcPr>
            <w:tcW w:w="2943" w:type="dxa"/>
          </w:tcPr>
          <w:p w14:paraId="6831148F"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koncert modernej hudby</w:t>
            </w:r>
          </w:p>
        </w:tc>
      </w:tr>
      <w:tr w:rsidR="00322207" w:rsidRPr="00322207" w14:paraId="68311493" w14:textId="77777777" w:rsidTr="00D72AD8">
        <w:tc>
          <w:tcPr>
            <w:tcW w:w="1048" w:type="dxa"/>
          </w:tcPr>
          <w:p w14:paraId="68311491"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2.</w:t>
            </w:r>
          </w:p>
        </w:tc>
        <w:tc>
          <w:tcPr>
            <w:tcW w:w="2943" w:type="dxa"/>
          </w:tcPr>
          <w:p w14:paraId="68311492" w14:textId="5BA9CD0A"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divadelné predstavenie</w:t>
            </w:r>
          </w:p>
        </w:tc>
      </w:tr>
      <w:tr w:rsidR="00322207" w:rsidRPr="00322207" w14:paraId="68311496" w14:textId="77777777" w:rsidTr="00D72AD8">
        <w:tc>
          <w:tcPr>
            <w:tcW w:w="1048" w:type="dxa"/>
          </w:tcPr>
          <w:p w14:paraId="68311494"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3.</w:t>
            </w:r>
          </w:p>
        </w:tc>
        <w:tc>
          <w:tcPr>
            <w:tcW w:w="2943" w:type="dxa"/>
          </w:tcPr>
          <w:p w14:paraId="68311495" w14:textId="58B797CF"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premietanie v kine</w:t>
            </w:r>
          </w:p>
        </w:tc>
      </w:tr>
      <w:tr w:rsidR="00322207" w:rsidRPr="00322207" w14:paraId="68311499" w14:textId="77777777" w:rsidTr="00D72AD8">
        <w:tc>
          <w:tcPr>
            <w:tcW w:w="1048" w:type="dxa"/>
          </w:tcPr>
          <w:p w14:paraId="68311497"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4.</w:t>
            </w:r>
          </w:p>
        </w:tc>
        <w:tc>
          <w:tcPr>
            <w:tcW w:w="2943" w:type="dxa"/>
          </w:tcPr>
          <w:p w14:paraId="68311498"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detské programy, súťaže</w:t>
            </w:r>
          </w:p>
        </w:tc>
      </w:tr>
      <w:tr w:rsidR="00322207" w:rsidRPr="00322207" w14:paraId="6831149C" w14:textId="77777777" w:rsidTr="00D72AD8">
        <w:tc>
          <w:tcPr>
            <w:tcW w:w="1048" w:type="dxa"/>
          </w:tcPr>
          <w:p w14:paraId="6831149A"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5.</w:t>
            </w:r>
          </w:p>
        </w:tc>
        <w:tc>
          <w:tcPr>
            <w:tcW w:w="2943" w:type="dxa"/>
          </w:tcPr>
          <w:p w14:paraId="6831149B" w14:textId="21B66DD1"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tanečné vystúpenia</w:t>
            </w:r>
          </w:p>
        </w:tc>
      </w:tr>
      <w:tr w:rsidR="00322207" w:rsidRPr="00322207" w14:paraId="6831149F" w14:textId="77777777" w:rsidTr="00D72AD8">
        <w:tc>
          <w:tcPr>
            <w:tcW w:w="1048" w:type="dxa"/>
          </w:tcPr>
          <w:p w14:paraId="6831149D"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6.</w:t>
            </w:r>
          </w:p>
        </w:tc>
        <w:tc>
          <w:tcPr>
            <w:tcW w:w="2943" w:type="dxa"/>
          </w:tcPr>
          <w:p w14:paraId="6831149E" w14:textId="77777777" w:rsidR="00E16940" w:rsidRPr="0053252A" w:rsidRDefault="00D72AD8"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oldies party</w:t>
            </w:r>
          </w:p>
        </w:tc>
      </w:tr>
      <w:tr w:rsidR="00322207" w:rsidRPr="00322207" w14:paraId="683114A2" w14:textId="77777777" w:rsidTr="00D72AD8">
        <w:tc>
          <w:tcPr>
            <w:tcW w:w="1048" w:type="dxa"/>
          </w:tcPr>
          <w:p w14:paraId="683114A0"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7.</w:t>
            </w:r>
          </w:p>
        </w:tc>
        <w:tc>
          <w:tcPr>
            <w:tcW w:w="2943" w:type="dxa"/>
          </w:tcPr>
          <w:p w14:paraId="683114A1" w14:textId="1914C31A"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tvorivé dielne</w:t>
            </w:r>
          </w:p>
        </w:tc>
      </w:tr>
      <w:tr w:rsidR="00322207" w:rsidRPr="00322207" w14:paraId="683114A5" w14:textId="77777777" w:rsidTr="00D72AD8">
        <w:tc>
          <w:tcPr>
            <w:tcW w:w="1048" w:type="dxa"/>
          </w:tcPr>
          <w:p w14:paraId="683114A3"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8.</w:t>
            </w:r>
          </w:p>
        </w:tc>
        <w:tc>
          <w:tcPr>
            <w:tcW w:w="2943" w:type="dxa"/>
          </w:tcPr>
          <w:p w14:paraId="683114A4" w14:textId="77777777" w:rsidR="00E16940" w:rsidRPr="0053252A" w:rsidRDefault="00D72AD8"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festival multižánrový</w:t>
            </w:r>
          </w:p>
        </w:tc>
      </w:tr>
      <w:tr w:rsidR="00322207" w:rsidRPr="00322207" w14:paraId="683114A8" w14:textId="77777777" w:rsidTr="00D72AD8">
        <w:tc>
          <w:tcPr>
            <w:tcW w:w="1048" w:type="dxa"/>
          </w:tcPr>
          <w:p w14:paraId="683114A6"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9.</w:t>
            </w:r>
          </w:p>
        </w:tc>
        <w:tc>
          <w:tcPr>
            <w:tcW w:w="2943" w:type="dxa"/>
          </w:tcPr>
          <w:p w14:paraId="683114A7" w14:textId="354EB961" w:rsidR="00E16940" w:rsidRPr="0053252A" w:rsidRDefault="00595B44" w:rsidP="00E16940">
            <w:pPr>
              <w:rPr>
                <w:rFonts w:ascii="Times New Roman" w:hAnsi="Times New Roman" w:cs="Times New Roman"/>
                <w:color w:val="000000" w:themeColor="text1"/>
              </w:rPr>
            </w:pPr>
            <w:r>
              <w:rPr>
                <w:rFonts w:ascii="Times New Roman" w:hAnsi="Times New Roman" w:cs="Times New Roman"/>
                <w:color w:val="000000" w:themeColor="text1"/>
              </w:rPr>
              <w:t>k</w:t>
            </w:r>
            <w:r w:rsidR="0053252A" w:rsidRPr="0053252A">
              <w:rPr>
                <w:rFonts w:ascii="Times New Roman" w:hAnsi="Times New Roman" w:cs="Times New Roman"/>
                <w:color w:val="000000" w:themeColor="text1"/>
              </w:rPr>
              <w:t>oncert klasickej hudby</w:t>
            </w:r>
          </w:p>
        </w:tc>
      </w:tr>
      <w:tr w:rsidR="00322207" w:rsidRPr="00322207" w14:paraId="683114AB" w14:textId="77777777" w:rsidTr="00D72AD8">
        <w:tc>
          <w:tcPr>
            <w:tcW w:w="1048" w:type="dxa"/>
          </w:tcPr>
          <w:p w14:paraId="683114A9"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10.</w:t>
            </w:r>
          </w:p>
        </w:tc>
        <w:tc>
          <w:tcPr>
            <w:tcW w:w="2943" w:type="dxa"/>
          </w:tcPr>
          <w:p w14:paraId="683114AA" w14:textId="179B6FAD"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výstavy</w:t>
            </w:r>
            <w:r w:rsidR="00E16940" w:rsidRPr="0053252A">
              <w:rPr>
                <w:rFonts w:ascii="Times New Roman" w:hAnsi="Times New Roman" w:cs="Times New Roman"/>
                <w:color w:val="000000" w:themeColor="text1"/>
              </w:rPr>
              <w:t xml:space="preserve">  </w:t>
            </w:r>
          </w:p>
        </w:tc>
      </w:tr>
      <w:tr w:rsidR="00322207" w:rsidRPr="00322207" w14:paraId="683114AE" w14:textId="77777777" w:rsidTr="00D72AD8">
        <w:tc>
          <w:tcPr>
            <w:tcW w:w="1048" w:type="dxa"/>
          </w:tcPr>
          <w:p w14:paraId="683114AC" w14:textId="77777777" w:rsidR="00E16940" w:rsidRPr="0053252A" w:rsidRDefault="00E16940"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11.</w:t>
            </w:r>
          </w:p>
        </w:tc>
        <w:tc>
          <w:tcPr>
            <w:tcW w:w="2943" w:type="dxa"/>
          </w:tcPr>
          <w:p w14:paraId="683114AD" w14:textId="51726F56" w:rsidR="00E16940" w:rsidRPr="0053252A" w:rsidRDefault="0053252A" w:rsidP="00E16940">
            <w:pPr>
              <w:rPr>
                <w:rFonts w:ascii="Times New Roman" w:hAnsi="Times New Roman" w:cs="Times New Roman"/>
                <w:color w:val="000000" w:themeColor="text1"/>
              </w:rPr>
            </w:pPr>
            <w:r w:rsidRPr="0053252A">
              <w:rPr>
                <w:rFonts w:ascii="Times New Roman" w:hAnsi="Times New Roman" w:cs="Times New Roman"/>
                <w:color w:val="000000" w:themeColor="text1"/>
              </w:rPr>
              <w:t xml:space="preserve">besedy, workshopy  </w:t>
            </w:r>
          </w:p>
        </w:tc>
      </w:tr>
    </w:tbl>
    <w:p w14:paraId="683114AF" w14:textId="77777777" w:rsidR="00913203" w:rsidRPr="00322207" w:rsidRDefault="00913203" w:rsidP="005D46EC">
      <w:pPr>
        <w:spacing w:after="0" w:line="240" w:lineRule="auto"/>
        <w:jc w:val="both"/>
        <w:rPr>
          <w:rFonts w:ascii="Times New Roman" w:hAnsi="Times New Roman" w:cs="Times New Roman"/>
          <w:color w:val="FF0000"/>
          <w:highlight w:val="yellow"/>
        </w:rPr>
      </w:pPr>
    </w:p>
    <w:p w14:paraId="683114B0"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1"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2"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3"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4"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5"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6"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7"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8"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9"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A"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B"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C" w14:textId="77777777" w:rsidR="00D72AD8" w:rsidRPr="00322207" w:rsidRDefault="00D72AD8" w:rsidP="005D46EC">
      <w:pPr>
        <w:spacing w:after="0" w:line="240" w:lineRule="auto"/>
        <w:jc w:val="both"/>
        <w:rPr>
          <w:rFonts w:ascii="Times New Roman" w:hAnsi="Times New Roman" w:cs="Times New Roman"/>
          <w:color w:val="FF0000"/>
          <w:highlight w:val="yellow"/>
        </w:rPr>
      </w:pPr>
    </w:p>
    <w:p w14:paraId="683114BD" w14:textId="59E67BA2" w:rsidR="00913203" w:rsidRPr="00322207" w:rsidRDefault="00913203" w:rsidP="005D46EC">
      <w:pPr>
        <w:spacing w:after="0" w:line="240" w:lineRule="auto"/>
        <w:jc w:val="both"/>
        <w:rPr>
          <w:rFonts w:ascii="Times New Roman" w:hAnsi="Times New Roman" w:cs="Times New Roman"/>
          <w:color w:val="FF0000"/>
        </w:rPr>
      </w:pPr>
      <w:r w:rsidRPr="0053252A">
        <w:rPr>
          <w:rFonts w:ascii="Times New Roman" w:hAnsi="Times New Roman" w:cs="Times New Roman"/>
          <w:color w:val="000000" w:themeColor="text1"/>
        </w:rPr>
        <w:t xml:space="preserve">Z tabuľky </w:t>
      </w:r>
      <w:r w:rsidR="0068715D" w:rsidRPr="0053252A">
        <w:rPr>
          <w:rFonts w:ascii="Times New Roman" w:hAnsi="Times New Roman" w:cs="Times New Roman"/>
          <w:color w:val="000000" w:themeColor="text1"/>
        </w:rPr>
        <w:t>vyplýva</w:t>
      </w:r>
      <w:r w:rsidRPr="0053252A">
        <w:rPr>
          <w:rFonts w:ascii="Times New Roman" w:hAnsi="Times New Roman" w:cs="Times New Roman"/>
          <w:color w:val="000000" w:themeColor="text1"/>
        </w:rPr>
        <w:t>, že najpreferovanejšími formami kultúrnych programov sú koncerty modernej hudby, divadelné predstaveni</w:t>
      </w:r>
      <w:r w:rsidR="00E925A0">
        <w:rPr>
          <w:rFonts w:ascii="Times New Roman" w:hAnsi="Times New Roman" w:cs="Times New Roman"/>
          <w:color w:val="000000" w:themeColor="text1"/>
        </w:rPr>
        <w:t>a</w:t>
      </w:r>
      <w:r w:rsidR="0053252A" w:rsidRPr="0053252A">
        <w:rPr>
          <w:rFonts w:ascii="Times New Roman" w:hAnsi="Times New Roman" w:cs="Times New Roman"/>
          <w:color w:val="000000" w:themeColor="text1"/>
        </w:rPr>
        <w:t xml:space="preserve"> a premietanie v kine</w:t>
      </w:r>
      <w:r w:rsidRPr="0053252A">
        <w:rPr>
          <w:rFonts w:ascii="Times New Roman" w:hAnsi="Times New Roman" w:cs="Times New Roman"/>
          <w:color w:val="000000" w:themeColor="text1"/>
        </w:rPr>
        <w:t>.</w:t>
      </w:r>
      <w:r w:rsidR="00CA7315">
        <w:rPr>
          <w:rFonts w:ascii="Times New Roman" w:hAnsi="Times New Roman" w:cs="Times New Roman"/>
          <w:color w:val="000000" w:themeColor="text1"/>
        </w:rPr>
        <w:t xml:space="preserve"> Tieto oblasti sú medzi respondentmi dlhodobo preferované, nakoľko sa ich poradie výrazne nemení ani za predchádzajúce sledované obdobia.</w:t>
      </w:r>
      <w:r w:rsidRPr="00322207">
        <w:rPr>
          <w:rFonts w:ascii="Times New Roman" w:hAnsi="Times New Roman" w:cs="Times New Roman"/>
          <w:color w:val="FF0000"/>
        </w:rPr>
        <w:t xml:space="preserve"> </w:t>
      </w:r>
    </w:p>
    <w:p w14:paraId="683114BE" w14:textId="77777777" w:rsidR="0068715D" w:rsidRPr="00322207" w:rsidRDefault="0068715D" w:rsidP="005D46EC">
      <w:pPr>
        <w:spacing w:after="0" w:line="240" w:lineRule="auto"/>
        <w:rPr>
          <w:rFonts w:ascii="Times New Roman" w:hAnsi="Times New Roman" w:cs="Times New Roman"/>
          <w:color w:val="FF0000"/>
          <w:highlight w:val="yellow"/>
        </w:rPr>
      </w:pPr>
    </w:p>
    <w:p w14:paraId="683114BF" w14:textId="77777777" w:rsidR="00913203" w:rsidRPr="0053252A" w:rsidRDefault="00913203" w:rsidP="005D46EC">
      <w:pPr>
        <w:spacing w:after="0" w:line="240" w:lineRule="auto"/>
        <w:rPr>
          <w:rFonts w:ascii="Times New Roman" w:hAnsi="Times New Roman" w:cs="Times New Roman"/>
          <w:color w:val="000000" w:themeColor="text1"/>
          <w:highlight w:val="yellow"/>
        </w:rPr>
      </w:pPr>
    </w:p>
    <w:p w14:paraId="683114C0" w14:textId="77777777" w:rsidR="006604DF" w:rsidRPr="0053252A" w:rsidRDefault="00E9781C" w:rsidP="00E16940">
      <w:pPr>
        <w:pStyle w:val="Odsekzoznamu"/>
        <w:numPr>
          <w:ilvl w:val="0"/>
          <w:numId w:val="3"/>
        </w:numPr>
        <w:spacing w:after="0" w:line="240" w:lineRule="auto"/>
        <w:ind w:left="284" w:hanging="284"/>
        <w:rPr>
          <w:rFonts w:ascii="Times New Roman" w:hAnsi="Times New Roman" w:cs="Times New Roman"/>
          <w:b/>
          <w:color w:val="000000" w:themeColor="text1"/>
        </w:rPr>
      </w:pPr>
      <w:r w:rsidRPr="0053252A">
        <w:rPr>
          <w:rFonts w:ascii="Times New Roman" w:hAnsi="Times New Roman" w:cs="Times New Roman"/>
          <w:b/>
          <w:color w:val="000000" w:themeColor="text1"/>
        </w:rPr>
        <w:t xml:space="preserve"> </w:t>
      </w:r>
      <w:r w:rsidR="006604DF" w:rsidRPr="0053252A">
        <w:rPr>
          <w:rFonts w:ascii="Times New Roman" w:hAnsi="Times New Roman" w:cs="Times New Roman"/>
          <w:b/>
          <w:color w:val="000000" w:themeColor="text1"/>
        </w:rPr>
        <w:t xml:space="preserve">Uprednostňujete kultúrne podujatia </w:t>
      </w:r>
    </w:p>
    <w:tbl>
      <w:tblPr>
        <w:tblStyle w:val="Mriekatabuky"/>
        <w:tblpPr w:leftFromText="141" w:rightFromText="141" w:vertAnchor="text" w:horzAnchor="margin" w:tblpY="135"/>
        <w:tblOverlap w:val="never"/>
        <w:tblW w:w="0" w:type="auto"/>
        <w:tblLook w:val="04A0" w:firstRow="1" w:lastRow="0" w:firstColumn="1" w:lastColumn="0" w:noHBand="0" w:noVBand="1"/>
      </w:tblPr>
      <w:tblGrid>
        <w:gridCol w:w="1291"/>
        <w:gridCol w:w="1256"/>
        <w:gridCol w:w="1005"/>
        <w:gridCol w:w="1005"/>
        <w:gridCol w:w="1005"/>
        <w:gridCol w:w="1068"/>
        <w:gridCol w:w="1068"/>
      </w:tblGrid>
      <w:tr w:rsidR="0053252A" w:rsidRPr="0053252A" w14:paraId="683114C9" w14:textId="042EFFD8" w:rsidTr="00FB1785">
        <w:tc>
          <w:tcPr>
            <w:tcW w:w="1291" w:type="dxa"/>
          </w:tcPr>
          <w:p w14:paraId="683114C1" w14:textId="77777777" w:rsidR="0053252A" w:rsidRPr="0053252A" w:rsidRDefault="0053252A" w:rsidP="00D72AD8">
            <w:pPr>
              <w:rPr>
                <w:rFonts w:ascii="Times New Roman" w:hAnsi="Times New Roman" w:cs="Times New Roman"/>
                <w:b/>
                <w:color w:val="000000" w:themeColor="text1"/>
              </w:rPr>
            </w:pPr>
          </w:p>
        </w:tc>
        <w:tc>
          <w:tcPr>
            <w:tcW w:w="1256" w:type="dxa"/>
          </w:tcPr>
          <w:p w14:paraId="683114C2" w14:textId="77777777" w:rsidR="0053252A" w:rsidRPr="0053252A" w:rsidRDefault="0053252A" w:rsidP="00D72AD8">
            <w:pPr>
              <w:jc w:val="center"/>
              <w:rPr>
                <w:rFonts w:ascii="Times New Roman" w:hAnsi="Times New Roman" w:cs="Times New Roman"/>
                <w:color w:val="000000" w:themeColor="text1"/>
              </w:rPr>
            </w:pPr>
            <w:r w:rsidRPr="0053252A">
              <w:rPr>
                <w:rFonts w:ascii="Times New Roman" w:hAnsi="Times New Roman" w:cs="Times New Roman"/>
                <w:color w:val="000000" w:themeColor="text1"/>
              </w:rPr>
              <w:t>2015-2016 %</w:t>
            </w:r>
          </w:p>
        </w:tc>
        <w:tc>
          <w:tcPr>
            <w:tcW w:w="1005" w:type="dxa"/>
          </w:tcPr>
          <w:p w14:paraId="683114C3" w14:textId="77777777" w:rsidR="0053252A" w:rsidRPr="0053252A" w:rsidRDefault="0053252A" w:rsidP="00D72AD8">
            <w:pPr>
              <w:jc w:val="center"/>
              <w:rPr>
                <w:rFonts w:ascii="Times New Roman" w:hAnsi="Times New Roman" w:cs="Times New Roman"/>
                <w:color w:val="000000" w:themeColor="text1"/>
              </w:rPr>
            </w:pPr>
            <w:r w:rsidRPr="0053252A">
              <w:rPr>
                <w:rFonts w:ascii="Times New Roman" w:hAnsi="Times New Roman" w:cs="Times New Roman"/>
                <w:color w:val="000000" w:themeColor="text1"/>
              </w:rPr>
              <w:t>2017</w:t>
            </w:r>
          </w:p>
          <w:p w14:paraId="683114C4" w14:textId="77777777" w:rsidR="0053252A" w:rsidRPr="0053252A" w:rsidRDefault="0053252A" w:rsidP="00D72AD8">
            <w:pPr>
              <w:jc w:val="center"/>
              <w:rPr>
                <w:rFonts w:ascii="Times New Roman" w:hAnsi="Times New Roman" w:cs="Times New Roman"/>
                <w:color w:val="000000" w:themeColor="text1"/>
              </w:rPr>
            </w:pPr>
            <w:r w:rsidRPr="0053252A">
              <w:rPr>
                <w:rFonts w:ascii="Times New Roman" w:hAnsi="Times New Roman" w:cs="Times New Roman"/>
                <w:color w:val="000000" w:themeColor="text1"/>
              </w:rPr>
              <w:t>%</w:t>
            </w:r>
          </w:p>
        </w:tc>
        <w:tc>
          <w:tcPr>
            <w:tcW w:w="1005" w:type="dxa"/>
          </w:tcPr>
          <w:p w14:paraId="683114C5" w14:textId="77777777" w:rsidR="0053252A" w:rsidRPr="0053252A" w:rsidRDefault="0053252A" w:rsidP="00D72AD8">
            <w:pPr>
              <w:jc w:val="center"/>
              <w:rPr>
                <w:rFonts w:ascii="Times New Roman" w:hAnsi="Times New Roman" w:cs="Times New Roman"/>
                <w:bCs/>
                <w:color w:val="000000" w:themeColor="text1"/>
              </w:rPr>
            </w:pPr>
            <w:r w:rsidRPr="0053252A">
              <w:rPr>
                <w:rFonts w:ascii="Times New Roman" w:hAnsi="Times New Roman" w:cs="Times New Roman"/>
                <w:bCs/>
                <w:color w:val="000000" w:themeColor="text1"/>
              </w:rPr>
              <w:t>2018</w:t>
            </w:r>
          </w:p>
          <w:p w14:paraId="683114C6" w14:textId="77777777" w:rsidR="0053252A" w:rsidRPr="0053252A" w:rsidRDefault="0053252A" w:rsidP="00D72AD8">
            <w:pPr>
              <w:jc w:val="center"/>
              <w:rPr>
                <w:rFonts w:ascii="Times New Roman" w:hAnsi="Times New Roman" w:cs="Times New Roman"/>
                <w:bCs/>
                <w:color w:val="000000" w:themeColor="text1"/>
              </w:rPr>
            </w:pPr>
            <w:r w:rsidRPr="0053252A">
              <w:rPr>
                <w:rFonts w:ascii="Times New Roman" w:hAnsi="Times New Roman" w:cs="Times New Roman"/>
                <w:bCs/>
                <w:color w:val="000000" w:themeColor="text1"/>
              </w:rPr>
              <w:t>%</w:t>
            </w:r>
          </w:p>
        </w:tc>
        <w:tc>
          <w:tcPr>
            <w:tcW w:w="1005" w:type="dxa"/>
          </w:tcPr>
          <w:p w14:paraId="683114C7" w14:textId="77777777" w:rsidR="0053252A" w:rsidRPr="0053252A" w:rsidRDefault="0053252A" w:rsidP="00D72AD8">
            <w:pPr>
              <w:jc w:val="center"/>
              <w:rPr>
                <w:rFonts w:ascii="Times New Roman" w:hAnsi="Times New Roman" w:cs="Times New Roman"/>
                <w:color w:val="000000" w:themeColor="text1"/>
              </w:rPr>
            </w:pPr>
            <w:r w:rsidRPr="0053252A">
              <w:rPr>
                <w:rFonts w:ascii="Times New Roman" w:hAnsi="Times New Roman" w:cs="Times New Roman"/>
                <w:color w:val="000000" w:themeColor="text1"/>
              </w:rPr>
              <w:t>2019 %</w:t>
            </w:r>
          </w:p>
        </w:tc>
        <w:tc>
          <w:tcPr>
            <w:tcW w:w="1068" w:type="dxa"/>
          </w:tcPr>
          <w:p w14:paraId="683114C8" w14:textId="77777777" w:rsidR="0053252A" w:rsidRPr="0053252A" w:rsidRDefault="0053252A" w:rsidP="00D72AD8">
            <w:pPr>
              <w:jc w:val="center"/>
              <w:rPr>
                <w:rFonts w:ascii="Times New Roman" w:hAnsi="Times New Roman" w:cs="Times New Roman"/>
                <w:bCs/>
                <w:color w:val="000000" w:themeColor="text1"/>
              </w:rPr>
            </w:pPr>
            <w:r w:rsidRPr="0053252A">
              <w:rPr>
                <w:rFonts w:ascii="Times New Roman" w:hAnsi="Times New Roman" w:cs="Times New Roman"/>
                <w:bCs/>
                <w:color w:val="000000" w:themeColor="text1"/>
              </w:rPr>
              <w:t>2021 %</w:t>
            </w:r>
          </w:p>
        </w:tc>
        <w:tc>
          <w:tcPr>
            <w:tcW w:w="1068" w:type="dxa"/>
          </w:tcPr>
          <w:p w14:paraId="1A19C1D6" w14:textId="04F33ACE" w:rsidR="0053252A" w:rsidRPr="0053252A" w:rsidRDefault="0053252A" w:rsidP="00D72AD8">
            <w:pPr>
              <w:jc w:val="center"/>
              <w:rPr>
                <w:rFonts w:ascii="Times New Roman" w:hAnsi="Times New Roman" w:cs="Times New Roman"/>
                <w:b/>
                <w:color w:val="000000" w:themeColor="text1"/>
              </w:rPr>
            </w:pPr>
            <w:r w:rsidRPr="0053252A">
              <w:rPr>
                <w:rFonts w:ascii="Times New Roman" w:hAnsi="Times New Roman" w:cs="Times New Roman"/>
                <w:b/>
                <w:color w:val="000000" w:themeColor="text1"/>
              </w:rPr>
              <w:t>2022%</w:t>
            </w:r>
          </w:p>
        </w:tc>
      </w:tr>
      <w:tr w:rsidR="0053252A" w:rsidRPr="0053252A" w14:paraId="683114D0" w14:textId="20C6B734" w:rsidTr="00FB1785">
        <w:tc>
          <w:tcPr>
            <w:tcW w:w="1291" w:type="dxa"/>
          </w:tcPr>
          <w:p w14:paraId="683114CA" w14:textId="77777777" w:rsidR="0053252A" w:rsidRPr="0053252A" w:rsidRDefault="0053252A" w:rsidP="00D72AD8">
            <w:pPr>
              <w:rPr>
                <w:rFonts w:ascii="Times New Roman" w:hAnsi="Times New Roman" w:cs="Times New Roman"/>
                <w:color w:val="000000" w:themeColor="text1"/>
              </w:rPr>
            </w:pPr>
            <w:r w:rsidRPr="0053252A">
              <w:rPr>
                <w:rFonts w:ascii="Times New Roman" w:hAnsi="Times New Roman" w:cs="Times New Roman"/>
                <w:color w:val="000000" w:themeColor="text1"/>
              </w:rPr>
              <w:t>v exteriéri</w:t>
            </w:r>
          </w:p>
        </w:tc>
        <w:tc>
          <w:tcPr>
            <w:tcW w:w="1256" w:type="dxa"/>
          </w:tcPr>
          <w:p w14:paraId="683114CB"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64,85%</w:t>
            </w:r>
          </w:p>
        </w:tc>
        <w:tc>
          <w:tcPr>
            <w:tcW w:w="1005" w:type="dxa"/>
          </w:tcPr>
          <w:p w14:paraId="683114CC"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60,38%</w:t>
            </w:r>
          </w:p>
        </w:tc>
        <w:tc>
          <w:tcPr>
            <w:tcW w:w="1005" w:type="dxa"/>
          </w:tcPr>
          <w:p w14:paraId="683114CD"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56,40%</w:t>
            </w:r>
          </w:p>
        </w:tc>
        <w:tc>
          <w:tcPr>
            <w:tcW w:w="1005" w:type="dxa"/>
          </w:tcPr>
          <w:p w14:paraId="683114CE"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48,93%</w:t>
            </w:r>
          </w:p>
        </w:tc>
        <w:tc>
          <w:tcPr>
            <w:tcW w:w="1068" w:type="dxa"/>
          </w:tcPr>
          <w:p w14:paraId="683114CF"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73,51%</w:t>
            </w:r>
          </w:p>
        </w:tc>
        <w:tc>
          <w:tcPr>
            <w:tcW w:w="1068" w:type="dxa"/>
          </w:tcPr>
          <w:p w14:paraId="026F19BD" w14:textId="672C419C" w:rsidR="0053252A" w:rsidRPr="0053252A" w:rsidRDefault="0053252A" w:rsidP="00D72AD8">
            <w:pPr>
              <w:jc w:val="right"/>
              <w:rPr>
                <w:rFonts w:ascii="Times New Roman" w:hAnsi="Times New Roman" w:cs="Times New Roman"/>
                <w:color w:val="000000" w:themeColor="text1"/>
              </w:rPr>
            </w:pPr>
            <w:r>
              <w:rPr>
                <w:rFonts w:ascii="Times New Roman" w:hAnsi="Times New Roman" w:cs="Times New Roman"/>
                <w:color w:val="000000" w:themeColor="text1"/>
              </w:rPr>
              <w:t>56,25%</w:t>
            </w:r>
          </w:p>
        </w:tc>
      </w:tr>
      <w:tr w:rsidR="0053252A" w:rsidRPr="0053252A" w14:paraId="683114D7" w14:textId="166AF909" w:rsidTr="00FB1785">
        <w:tc>
          <w:tcPr>
            <w:tcW w:w="1291" w:type="dxa"/>
          </w:tcPr>
          <w:p w14:paraId="683114D1" w14:textId="77777777" w:rsidR="0053252A" w:rsidRPr="0053252A" w:rsidRDefault="0053252A" w:rsidP="00D72AD8">
            <w:pPr>
              <w:rPr>
                <w:rFonts w:ascii="Times New Roman" w:hAnsi="Times New Roman" w:cs="Times New Roman"/>
                <w:color w:val="000000" w:themeColor="text1"/>
              </w:rPr>
            </w:pPr>
            <w:r w:rsidRPr="0053252A">
              <w:rPr>
                <w:rFonts w:ascii="Times New Roman" w:hAnsi="Times New Roman" w:cs="Times New Roman"/>
                <w:color w:val="000000" w:themeColor="text1"/>
              </w:rPr>
              <w:t>v interiéri</w:t>
            </w:r>
          </w:p>
        </w:tc>
        <w:tc>
          <w:tcPr>
            <w:tcW w:w="1256" w:type="dxa"/>
          </w:tcPr>
          <w:p w14:paraId="683114D2"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24,06%</w:t>
            </w:r>
          </w:p>
        </w:tc>
        <w:tc>
          <w:tcPr>
            <w:tcW w:w="1005" w:type="dxa"/>
          </w:tcPr>
          <w:p w14:paraId="683114D3"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25,30%</w:t>
            </w:r>
          </w:p>
        </w:tc>
        <w:tc>
          <w:tcPr>
            <w:tcW w:w="1005" w:type="dxa"/>
          </w:tcPr>
          <w:p w14:paraId="683114D4"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24,25%</w:t>
            </w:r>
          </w:p>
        </w:tc>
        <w:tc>
          <w:tcPr>
            <w:tcW w:w="1005" w:type="dxa"/>
          </w:tcPr>
          <w:p w14:paraId="683114D5"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32,50%</w:t>
            </w:r>
          </w:p>
        </w:tc>
        <w:tc>
          <w:tcPr>
            <w:tcW w:w="1068" w:type="dxa"/>
          </w:tcPr>
          <w:p w14:paraId="683114D6"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18,66%</w:t>
            </w:r>
          </w:p>
        </w:tc>
        <w:tc>
          <w:tcPr>
            <w:tcW w:w="1068" w:type="dxa"/>
          </w:tcPr>
          <w:p w14:paraId="20E09E25" w14:textId="76D4A14B" w:rsidR="0053252A" w:rsidRPr="0053252A" w:rsidRDefault="0053252A" w:rsidP="00D72AD8">
            <w:pPr>
              <w:jc w:val="right"/>
              <w:rPr>
                <w:rFonts w:ascii="Times New Roman" w:hAnsi="Times New Roman" w:cs="Times New Roman"/>
                <w:color w:val="000000" w:themeColor="text1"/>
              </w:rPr>
            </w:pPr>
            <w:r>
              <w:rPr>
                <w:rFonts w:ascii="Times New Roman" w:hAnsi="Times New Roman" w:cs="Times New Roman"/>
                <w:color w:val="000000" w:themeColor="text1"/>
              </w:rPr>
              <w:t>26,14%</w:t>
            </w:r>
          </w:p>
        </w:tc>
      </w:tr>
      <w:tr w:rsidR="0053252A" w:rsidRPr="0053252A" w14:paraId="683114DE" w14:textId="2654B92E" w:rsidTr="00FB1785">
        <w:tc>
          <w:tcPr>
            <w:tcW w:w="1291" w:type="dxa"/>
          </w:tcPr>
          <w:p w14:paraId="683114D8" w14:textId="77777777" w:rsidR="0053252A" w:rsidRPr="0053252A" w:rsidRDefault="0053252A" w:rsidP="00D72AD8">
            <w:pPr>
              <w:rPr>
                <w:rFonts w:ascii="Times New Roman" w:hAnsi="Times New Roman" w:cs="Times New Roman"/>
                <w:color w:val="000000" w:themeColor="text1"/>
              </w:rPr>
            </w:pPr>
            <w:r w:rsidRPr="0053252A">
              <w:rPr>
                <w:rFonts w:ascii="Times New Roman" w:hAnsi="Times New Roman" w:cs="Times New Roman"/>
                <w:color w:val="000000" w:themeColor="text1"/>
              </w:rPr>
              <w:t>neviem</w:t>
            </w:r>
          </w:p>
        </w:tc>
        <w:tc>
          <w:tcPr>
            <w:tcW w:w="1256" w:type="dxa"/>
          </w:tcPr>
          <w:p w14:paraId="683114D9"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11,09%</w:t>
            </w:r>
          </w:p>
        </w:tc>
        <w:tc>
          <w:tcPr>
            <w:tcW w:w="1005" w:type="dxa"/>
          </w:tcPr>
          <w:p w14:paraId="683114DA"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14,32%</w:t>
            </w:r>
          </w:p>
        </w:tc>
        <w:tc>
          <w:tcPr>
            <w:tcW w:w="1005" w:type="dxa"/>
          </w:tcPr>
          <w:p w14:paraId="683114DB"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19,35%</w:t>
            </w:r>
          </w:p>
        </w:tc>
        <w:tc>
          <w:tcPr>
            <w:tcW w:w="1005" w:type="dxa"/>
          </w:tcPr>
          <w:p w14:paraId="683114DC"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16,07%</w:t>
            </w:r>
          </w:p>
        </w:tc>
        <w:tc>
          <w:tcPr>
            <w:tcW w:w="1068" w:type="dxa"/>
          </w:tcPr>
          <w:p w14:paraId="683114DD"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6,34%</w:t>
            </w:r>
          </w:p>
        </w:tc>
        <w:tc>
          <w:tcPr>
            <w:tcW w:w="1068" w:type="dxa"/>
          </w:tcPr>
          <w:p w14:paraId="1B50ED7C" w14:textId="15CAEDB2" w:rsidR="0053252A" w:rsidRPr="0053252A" w:rsidRDefault="0053252A" w:rsidP="00D72AD8">
            <w:pPr>
              <w:jc w:val="right"/>
              <w:rPr>
                <w:rFonts w:ascii="Times New Roman" w:hAnsi="Times New Roman" w:cs="Times New Roman"/>
                <w:color w:val="000000" w:themeColor="text1"/>
              </w:rPr>
            </w:pPr>
            <w:r>
              <w:rPr>
                <w:rFonts w:ascii="Times New Roman" w:hAnsi="Times New Roman" w:cs="Times New Roman"/>
                <w:color w:val="000000" w:themeColor="text1"/>
              </w:rPr>
              <w:t>15,34%</w:t>
            </w:r>
          </w:p>
        </w:tc>
      </w:tr>
      <w:tr w:rsidR="0053252A" w:rsidRPr="0053252A" w14:paraId="683114E5" w14:textId="6B19C4ED" w:rsidTr="00FB1785">
        <w:tc>
          <w:tcPr>
            <w:tcW w:w="1291" w:type="dxa"/>
          </w:tcPr>
          <w:p w14:paraId="683114DF" w14:textId="77777777" w:rsidR="0053252A" w:rsidRPr="0053252A" w:rsidRDefault="0053252A" w:rsidP="00D72AD8">
            <w:pPr>
              <w:rPr>
                <w:rFonts w:ascii="Times New Roman" w:hAnsi="Times New Roman" w:cs="Times New Roman"/>
                <w:color w:val="000000" w:themeColor="text1"/>
              </w:rPr>
            </w:pPr>
            <w:r w:rsidRPr="0053252A">
              <w:rPr>
                <w:rFonts w:ascii="Times New Roman" w:hAnsi="Times New Roman" w:cs="Times New Roman"/>
                <w:color w:val="000000" w:themeColor="text1"/>
              </w:rPr>
              <w:t>neuvedené</w:t>
            </w:r>
          </w:p>
        </w:tc>
        <w:tc>
          <w:tcPr>
            <w:tcW w:w="1256" w:type="dxa"/>
          </w:tcPr>
          <w:p w14:paraId="683114E0"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0,00%</w:t>
            </w:r>
          </w:p>
        </w:tc>
        <w:tc>
          <w:tcPr>
            <w:tcW w:w="1005" w:type="dxa"/>
          </w:tcPr>
          <w:p w14:paraId="683114E1"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0,00%</w:t>
            </w:r>
          </w:p>
        </w:tc>
        <w:tc>
          <w:tcPr>
            <w:tcW w:w="1005" w:type="dxa"/>
          </w:tcPr>
          <w:p w14:paraId="683114E2"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0,00%</w:t>
            </w:r>
          </w:p>
        </w:tc>
        <w:tc>
          <w:tcPr>
            <w:tcW w:w="1005" w:type="dxa"/>
          </w:tcPr>
          <w:p w14:paraId="683114E3"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2,50%</w:t>
            </w:r>
          </w:p>
        </w:tc>
        <w:tc>
          <w:tcPr>
            <w:tcW w:w="1068" w:type="dxa"/>
          </w:tcPr>
          <w:p w14:paraId="683114E4"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1,49%</w:t>
            </w:r>
          </w:p>
        </w:tc>
        <w:tc>
          <w:tcPr>
            <w:tcW w:w="1068" w:type="dxa"/>
          </w:tcPr>
          <w:p w14:paraId="56A4BAEC" w14:textId="6A141F42" w:rsidR="0053252A" w:rsidRPr="0053252A" w:rsidRDefault="0053252A" w:rsidP="00D72AD8">
            <w:pPr>
              <w:jc w:val="right"/>
              <w:rPr>
                <w:rFonts w:ascii="Times New Roman" w:hAnsi="Times New Roman" w:cs="Times New Roman"/>
                <w:color w:val="000000" w:themeColor="text1"/>
              </w:rPr>
            </w:pPr>
            <w:r>
              <w:rPr>
                <w:rFonts w:ascii="Times New Roman" w:hAnsi="Times New Roman" w:cs="Times New Roman"/>
                <w:color w:val="000000" w:themeColor="text1"/>
              </w:rPr>
              <w:t>2,27%</w:t>
            </w:r>
          </w:p>
        </w:tc>
      </w:tr>
      <w:tr w:rsidR="0053252A" w:rsidRPr="0053252A" w14:paraId="683114EC" w14:textId="0AD3C7FC" w:rsidTr="00FB1785">
        <w:tc>
          <w:tcPr>
            <w:tcW w:w="1291" w:type="dxa"/>
          </w:tcPr>
          <w:p w14:paraId="683114E6" w14:textId="77777777" w:rsidR="0053252A" w:rsidRPr="0053252A" w:rsidRDefault="0053252A" w:rsidP="00D72AD8">
            <w:pPr>
              <w:rPr>
                <w:rFonts w:ascii="Times New Roman" w:hAnsi="Times New Roman" w:cs="Times New Roman"/>
                <w:color w:val="000000" w:themeColor="text1"/>
              </w:rPr>
            </w:pPr>
            <w:r w:rsidRPr="0053252A">
              <w:rPr>
                <w:rFonts w:ascii="Times New Roman" w:hAnsi="Times New Roman" w:cs="Times New Roman"/>
                <w:color w:val="000000" w:themeColor="text1"/>
              </w:rPr>
              <w:t>spolu</w:t>
            </w:r>
          </w:p>
        </w:tc>
        <w:tc>
          <w:tcPr>
            <w:tcW w:w="1256" w:type="dxa"/>
          </w:tcPr>
          <w:p w14:paraId="683114E7"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100,00%</w:t>
            </w:r>
          </w:p>
        </w:tc>
        <w:tc>
          <w:tcPr>
            <w:tcW w:w="1005" w:type="dxa"/>
          </w:tcPr>
          <w:p w14:paraId="683114E8"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100,00%</w:t>
            </w:r>
          </w:p>
        </w:tc>
        <w:tc>
          <w:tcPr>
            <w:tcW w:w="1005" w:type="dxa"/>
          </w:tcPr>
          <w:p w14:paraId="683114E9"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100,00%</w:t>
            </w:r>
          </w:p>
        </w:tc>
        <w:tc>
          <w:tcPr>
            <w:tcW w:w="1005" w:type="dxa"/>
          </w:tcPr>
          <w:p w14:paraId="683114EA"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100,00%</w:t>
            </w:r>
          </w:p>
        </w:tc>
        <w:tc>
          <w:tcPr>
            <w:tcW w:w="1068" w:type="dxa"/>
          </w:tcPr>
          <w:p w14:paraId="683114EB" w14:textId="77777777" w:rsidR="0053252A" w:rsidRPr="0053252A" w:rsidRDefault="0053252A" w:rsidP="00D72AD8">
            <w:pPr>
              <w:jc w:val="right"/>
              <w:rPr>
                <w:rFonts w:ascii="Times New Roman" w:hAnsi="Times New Roman" w:cs="Times New Roman"/>
                <w:color w:val="000000" w:themeColor="text1"/>
              </w:rPr>
            </w:pPr>
            <w:r w:rsidRPr="0053252A">
              <w:rPr>
                <w:rFonts w:ascii="Times New Roman" w:hAnsi="Times New Roman" w:cs="Times New Roman"/>
                <w:color w:val="000000" w:themeColor="text1"/>
              </w:rPr>
              <w:t>100,00%</w:t>
            </w:r>
          </w:p>
        </w:tc>
        <w:tc>
          <w:tcPr>
            <w:tcW w:w="1068" w:type="dxa"/>
          </w:tcPr>
          <w:p w14:paraId="79ABD2E1" w14:textId="07242BAE" w:rsidR="0053252A" w:rsidRPr="0053252A" w:rsidRDefault="0053252A" w:rsidP="00D72AD8">
            <w:pPr>
              <w:jc w:val="right"/>
              <w:rPr>
                <w:rFonts w:ascii="Times New Roman" w:hAnsi="Times New Roman" w:cs="Times New Roman"/>
                <w:color w:val="000000" w:themeColor="text1"/>
              </w:rPr>
            </w:pPr>
            <w:r>
              <w:rPr>
                <w:rFonts w:ascii="Times New Roman" w:hAnsi="Times New Roman" w:cs="Times New Roman"/>
                <w:color w:val="000000" w:themeColor="text1"/>
              </w:rPr>
              <w:t>100,00%</w:t>
            </w:r>
          </w:p>
        </w:tc>
      </w:tr>
    </w:tbl>
    <w:p w14:paraId="683114ED" w14:textId="77777777" w:rsidR="006604DF" w:rsidRPr="0053252A" w:rsidRDefault="006604DF" w:rsidP="00E16940">
      <w:pPr>
        <w:spacing w:after="0" w:line="240" w:lineRule="auto"/>
        <w:rPr>
          <w:rFonts w:ascii="Times New Roman" w:hAnsi="Times New Roman" w:cs="Times New Roman"/>
          <w:color w:val="000000" w:themeColor="text1"/>
          <w:highlight w:val="yellow"/>
        </w:rPr>
      </w:pPr>
    </w:p>
    <w:p w14:paraId="683114EE"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EF"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F0"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F1"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F2"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F3" w14:textId="77777777" w:rsidR="00E9781C" w:rsidRPr="0053252A" w:rsidRDefault="00E9781C" w:rsidP="00E16940">
      <w:pPr>
        <w:spacing w:after="0" w:line="240" w:lineRule="auto"/>
        <w:jc w:val="both"/>
        <w:rPr>
          <w:rFonts w:ascii="Times New Roman" w:hAnsi="Times New Roman" w:cs="Times New Roman"/>
          <w:color w:val="000000" w:themeColor="text1"/>
          <w:highlight w:val="yellow"/>
        </w:rPr>
      </w:pPr>
    </w:p>
    <w:p w14:paraId="683114F4" w14:textId="77777777" w:rsidR="00E9781C" w:rsidRPr="00322207" w:rsidRDefault="00E9781C" w:rsidP="00E16940">
      <w:pPr>
        <w:spacing w:after="0" w:line="240" w:lineRule="auto"/>
        <w:jc w:val="both"/>
        <w:rPr>
          <w:rFonts w:ascii="Times New Roman" w:hAnsi="Times New Roman" w:cs="Times New Roman"/>
          <w:color w:val="FF0000"/>
          <w:highlight w:val="yellow"/>
        </w:rPr>
      </w:pPr>
    </w:p>
    <w:p w14:paraId="683114F5" w14:textId="4D7F0490" w:rsidR="002D229F" w:rsidRPr="00322207" w:rsidRDefault="008F5FF8" w:rsidP="00E16940">
      <w:pPr>
        <w:spacing w:after="0" w:line="240" w:lineRule="auto"/>
        <w:jc w:val="both"/>
        <w:rPr>
          <w:rFonts w:ascii="Times New Roman" w:hAnsi="Times New Roman" w:cs="Times New Roman"/>
          <w:color w:val="FF0000"/>
        </w:rPr>
      </w:pPr>
      <w:r>
        <w:rPr>
          <w:noProof/>
        </w:rPr>
        <w:lastRenderedPageBreak/>
        <w:drawing>
          <wp:inline distT="0" distB="0" distL="0" distR="0" wp14:anchorId="1CDED80A" wp14:editId="2A949159">
            <wp:extent cx="3053080" cy="2091055"/>
            <wp:effectExtent l="0" t="0" r="13970" b="4445"/>
            <wp:docPr id="574875190" name="Graf 1">
              <a:extLst xmlns:a="http://schemas.openxmlformats.org/drawingml/2006/main">
                <a:ext uri="{FF2B5EF4-FFF2-40B4-BE49-F238E27FC236}">
                  <a16:creationId xmlns:a16="http://schemas.microsoft.com/office/drawing/2014/main" id="{47E77F7D-DF62-DE3F-776C-A6FB5F45FA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83114F6" w14:textId="77777777" w:rsidR="002D229F" w:rsidRPr="00322207" w:rsidRDefault="002D229F" w:rsidP="00E16940">
      <w:pPr>
        <w:spacing w:after="0" w:line="240" w:lineRule="auto"/>
        <w:jc w:val="both"/>
        <w:rPr>
          <w:rFonts w:ascii="Times New Roman" w:hAnsi="Times New Roman" w:cs="Times New Roman"/>
          <w:color w:val="FF0000"/>
        </w:rPr>
      </w:pPr>
    </w:p>
    <w:p w14:paraId="1F56419B" w14:textId="282A9216" w:rsidR="008F5FF8" w:rsidRPr="008F5FF8" w:rsidRDefault="008F5FF8" w:rsidP="00E16940">
      <w:pPr>
        <w:spacing w:after="0" w:line="240" w:lineRule="auto"/>
        <w:jc w:val="both"/>
        <w:rPr>
          <w:rFonts w:ascii="Times New Roman" w:hAnsi="Times New Roman" w:cs="Times New Roman"/>
          <w:color w:val="000000" w:themeColor="text1"/>
        </w:rPr>
      </w:pPr>
      <w:r w:rsidRPr="008F5FF8">
        <w:rPr>
          <w:rFonts w:ascii="Times New Roman" w:hAnsi="Times New Roman" w:cs="Times New Roman"/>
          <w:color w:val="000000" w:themeColor="text1"/>
        </w:rPr>
        <w:t>Aj</w:t>
      </w:r>
      <w:r>
        <w:rPr>
          <w:rFonts w:ascii="Times New Roman" w:hAnsi="Times New Roman" w:cs="Times New Roman"/>
          <w:color w:val="000000" w:themeColor="text1"/>
        </w:rPr>
        <w:t xml:space="preserve"> v roku 2022 uprednostňovali respondenti kultúrne podujatia organizované v exteriéry (56,25%) pred podujatiami organizovanými v interiéry (26,14%). Jednoznačne sa nevedelo vyjadriť 15,34% respondentov a tak uviedli možnosť neviem a 2,27% sa na danú otázku nevyjadrilo.</w:t>
      </w:r>
    </w:p>
    <w:p w14:paraId="683114F8" w14:textId="77777777" w:rsidR="00677100" w:rsidRPr="008F5FF8" w:rsidRDefault="00677100" w:rsidP="00E16940">
      <w:pPr>
        <w:spacing w:after="0" w:line="240" w:lineRule="auto"/>
        <w:jc w:val="both"/>
        <w:rPr>
          <w:rFonts w:ascii="Times New Roman" w:hAnsi="Times New Roman" w:cs="Times New Roman"/>
          <w:color w:val="000000" w:themeColor="text1"/>
          <w:highlight w:val="yellow"/>
        </w:rPr>
      </w:pPr>
    </w:p>
    <w:p w14:paraId="683114F9" w14:textId="77777777" w:rsidR="0068715D" w:rsidRPr="008F5FF8" w:rsidRDefault="00DA7426" w:rsidP="00677100">
      <w:pPr>
        <w:pStyle w:val="Odsekzoznamu"/>
        <w:numPr>
          <w:ilvl w:val="0"/>
          <w:numId w:val="3"/>
        </w:numPr>
        <w:spacing w:after="0" w:line="240" w:lineRule="auto"/>
        <w:ind w:left="284" w:right="-426" w:hanging="284"/>
        <w:rPr>
          <w:rFonts w:ascii="Times New Roman" w:hAnsi="Times New Roman" w:cs="Times New Roman"/>
          <w:b/>
          <w:color w:val="000000" w:themeColor="text1"/>
        </w:rPr>
      </w:pPr>
      <w:r w:rsidRPr="008F5FF8">
        <w:rPr>
          <w:rFonts w:ascii="Times New Roman" w:hAnsi="Times New Roman" w:cs="Times New Roman"/>
          <w:b/>
          <w:color w:val="000000" w:themeColor="text1"/>
        </w:rPr>
        <w:t>Ako často by ste prijali kultúrne akcie v meste?</w:t>
      </w:r>
    </w:p>
    <w:p w14:paraId="683114FA" w14:textId="77777777" w:rsidR="004A36E5" w:rsidRPr="008F5FF8" w:rsidRDefault="004A36E5" w:rsidP="004A36E5">
      <w:pPr>
        <w:spacing w:after="0" w:line="240" w:lineRule="auto"/>
        <w:rPr>
          <w:rFonts w:ascii="Times New Roman" w:hAnsi="Times New Roman" w:cs="Times New Roman"/>
          <w:color w:val="000000" w:themeColor="text1"/>
          <w:highlight w:val="yellow"/>
        </w:rPr>
      </w:pPr>
    </w:p>
    <w:tbl>
      <w:tblPr>
        <w:tblStyle w:val="Mriekatabuky"/>
        <w:tblpPr w:leftFromText="141" w:rightFromText="141" w:vertAnchor="text" w:horzAnchor="margin" w:tblpY="96"/>
        <w:tblOverlap w:val="never"/>
        <w:tblW w:w="0" w:type="auto"/>
        <w:tblLook w:val="04A0" w:firstRow="1" w:lastRow="0" w:firstColumn="1" w:lastColumn="0" w:noHBand="0" w:noVBand="1"/>
      </w:tblPr>
      <w:tblGrid>
        <w:gridCol w:w="1809"/>
        <w:gridCol w:w="1305"/>
        <w:gridCol w:w="1005"/>
        <w:gridCol w:w="1005"/>
        <w:gridCol w:w="1005"/>
        <w:gridCol w:w="1005"/>
        <w:gridCol w:w="1005"/>
      </w:tblGrid>
      <w:tr w:rsidR="008F5FF8" w:rsidRPr="008F5FF8" w14:paraId="68311505" w14:textId="6DF0E693" w:rsidTr="00522C8A">
        <w:tc>
          <w:tcPr>
            <w:tcW w:w="1809" w:type="dxa"/>
          </w:tcPr>
          <w:p w14:paraId="683114FB" w14:textId="77777777" w:rsidR="008F5FF8" w:rsidRPr="008F5FF8" w:rsidRDefault="008F5FF8" w:rsidP="002D229F">
            <w:pPr>
              <w:rPr>
                <w:rFonts w:ascii="Times New Roman" w:hAnsi="Times New Roman" w:cs="Times New Roman"/>
                <w:b/>
                <w:color w:val="000000" w:themeColor="text1"/>
              </w:rPr>
            </w:pPr>
          </w:p>
        </w:tc>
        <w:tc>
          <w:tcPr>
            <w:tcW w:w="1305" w:type="dxa"/>
          </w:tcPr>
          <w:p w14:paraId="683114FC" w14:textId="77777777" w:rsidR="008F5FF8" w:rsidRPr="008F5FF8" w:rsidRDefault="008F5FF8" w:rsidP="002D229F">
            <w:pPr>
              <w:jc w:val="center"/>
              <w:rPr>
                <w:rFonts w:ascii="Times New Roman" w:hAnsi="Times New Roman" w:cs="Times New Roman"/>
                <w:color w:val="000000" w:themeColor="text1"/>
              </w:rPr>
            </w:pPr>
            <w:r w:rsidRPr="008F5FF8">
              <w:rPr>
                <w:rFonts w:ascii="Times New Roman" w:hAnsi="Times New Roman" w:cs="Times New Roman"/>
                <w:color w:val="000000" w:themeColor="text1"/>
              </w:rPr>
              <w:t>2015-2016 %</w:t>
            </w:r>
          </w:p>
        </w:tc>
        <w:tc>
          <w:tcPr>
            <w:tcW w:w="1005" w:type="dxa"/>
          </w:tcPr>
          <w:p w14:paraId="683114FD" w14:textId="77777777" w:rsidR="008F5FF8" w:rsidRPr="008F5FF8" w:rsidRDefault="008F5FF8" w:rsidP="002D229F">
            <w:pPr>
              <w:jc w:val="center"/>
              <w:rPr>
                <w:rFonts w:ascii="Times New Roman" w:hAnsi="Times New Roman" w:cs="Times New Roman"/>
                <w:color w:val="000000" w:themeColor="text1"/>
              </w:rPr>
            </w:pPr>
            <w:r w:rsidRPr="008F5FF8">
              <w:rPr>
                <w:rFonts w:ascii="Times New Roman" w:hAnsi="Times New Roman" w:cs="Times New Roman"/>
                <w:color w:val="000000" w:themeColor="text1"/>
              </w:rPr>
              <w:t>2017</w:t>
            </w:r>
          </w:p>
          <w:p w14:paraId="683114FE" w14:textId="77777777" w:rsidR="008F5FF8" w:rsidRPr="008F5FF8" w:rsidRDefault="008F5FF8" w:rsidP="002D229F">
            <w:pPr>
              <w:jc w:val="center"/>
              <w:rPr>
                <w:rFonts w:ascii="Times New Roman" w:hAnsi="Times New Roman" w:cs="Times New Roman"/>
                <w:color w:val="000000" w:themeColor="text1"/>
              </w:rPr>
            </w:pPr>
            <w:r w:rsidRPr="008F5FF8">
              <w:rPr>
                <w:rFonts w:ascii="Times New Roman" w:hAnsi="Times New Roman" w:cs="Times New Roman"/>
                <w:color w:val="000000" w:themeColor="text1"/>
              </w:rPr>
              <w:t>%</w:t>
            </w:r>
          </w:p>
        </w:tc>
        <w:tc>
          <w:tcPr>
            <w:tcW w:w="1005" w:type="dxa"/>
          </w:tcPr>
          <w:p w14:paraId="683114FF" w14:textId="77777777" w:rsidR="008F5FF8" w:rsidRPr="008F5FF8" w:rsidRDefault="008F5FF8" w:rsidP="002D229F">
            <w:pPr>
              <w:jc w:val="center"/>
              <w:rPr>
                <w:rFonts w:ascii="Times New Roman" w:hAnsi="Times New Roman" w:cs="Times New Roman"/>
                <w:bCs/>
                <w:color w:val="000000" w:themeColor="text1"/>
              </w:rPr>
            </w:pPr>
            <w:r w:rsidRPr="008F5FF8">
              <w:rPr>
                <w:rFonts w:ascii="Times New Roman" w:hAnsi="Times New Roman" w:cs="Times New Roman"/>
                <w:bCs/>
                <w:color w:val="000000" w:themeColor="text1"/>
              </w:rPr>
              <w:t>2018</w:t>
            </w:r>
          </w:p>
          <w:p w14:paraId="68311500" w14:textId="77777777" w:rsidR="008F5FF8" w:rsidRPr="008F5FF8" w:rsidRDefault="008F5FF8" w:rsidP="002D229F">
            <w:pPr>
              <w:jc w:val="center"/>
              <w:rPr>
                <w:rFonts w:ascii="Times New Roman" w:hAnsi="Times New Roman" w:cs="Times New Roman"/>
                <w:b/>
                <w:color w:val="000000" w:themeColor="text1"/>
              </w:rPr>
            </w:pPr>
            <w:r w:rsidRPr="008F5FF8">
              <w:rPr>
                <w:rFonts w:ascii="Times New Roman" w:hAnsi="Times New Roman" w:cs="Times New Roman"/>
                <w:bCs/>
                <w:color w:val="000000" w:themeColor="text1"/>
              </w:rPr>
              <w:t>%</w:t>
            </w:r>
          </w:p>
        </w:tc>
        <w:tc>
          <w:tcPr>
            <w:tcW w:w="1005" w:type="dxa"/>
          </w:tcPr>
          <w:p w14:paraId="68311501" w14:textId="77777777" w:rsidR="008F5FF8" w:rsidRPr="008F5FF8" w:rsidRDefault="008F5FF8" w:rsidP="002D229F">
            <w:pPr>
              <w:jc w:val="center"/>
              <w:rPr>
                <w:rFonts w:ascii="Times New Roman" w:hAnsi="Times New Roman" w:cs="Times New Roman"/>
                <w:color w:val="000000" w:themeColor="text1"/>
              </w:rPr>
            </w:pPr>
            <w:r w:rsidRPr="008F5FF8">
              <w:rPr>
                <w:rFonts w:ascii="Times New Roman" w:hAnsi="Times New Roman" w:cs="Times New Roman"/>
                <w:color w:val="000000" w:themeColor="text1"/>
              </w:rPr>
              <w:t xml:space="preserve">2019 </w:t>
            </w:r>
          </w:p>
          <w:p w14:paraId="68311502" w14:textId="77777777" w:rsidR="008F5FF8" w:rsidRPr="008F5FF8" w:rsidRDefault="008F5FF8" w:rsidP="002D229F">
            <w:pPr>
              <w:jc w:val="center"/>
              <w:rPr>
                <w:rFonts w:ascii="Times New Roman" w:hAnsi="Times New Roman" w:cs="Times New Roman"/>
                <w:color w:val="000000" w:themeColor="text1"/>
              </w:rPr>
            </w:pPr>
            <w:r w:rsidRPr="008F5FF8">
              <w:rPr>
                <w:rFonts w:ascii="Times New Roman" w:hAnsi="Times New Roman" w:cs="Times New Roman"/>
                <w:color w:val="000000" w:themeColor="text1"/>
              </w:rPr>
              <w:t>%</w:t>
            </w:r>
          </w:p>
        </w:tc>
        <w:tc>
          <w:tcPr>
            <w:tcW w:w="1005" w:type="dxa"/>
          </w:tcPr>
          <w:p w14:paraId="68311503" w14:textId="77777777" w:rsidR="008F5FF8" w:rsidRPr="008F5FF8" w:rsidRDefault="008F5FF8" w:rsidP="002D229F">
            <w:pPr>
              <w:jc w:val="center"/>
              <w:rPr>
                <w:rFonts w:ascii="Times New Roman" w:hAnsi="Times New Roman" w:cs="Times New Roman"/>
                <w:bCs/>
                <w:color w:val="000000" w:themeColor="text1"/>
              </w:rPr>
            </w:pPr>
            <w:r w:rsidRPr="008F5FF8">
              <w:rPr>
                <w:rFonts w:ascii="Times New Roman" w:hAnsi="Times New Roman" w:cs="Times New Roman"/>
                <w:bCs/>
                <w:color w:val="000000" w:themeColor="text1"/>
              </w:rPr>
              <w:t xml:space="preserve">2021 </w:t>
            </w:r>
          </w:p>
          <w:p w14:paraId="68311504" w14:textId="77777777" w:rsidR="008F5FF8" w:rsidRPr="008F5FF8" w:rsidRDefault="008F5FF8" w:rsidP="002D229F">
            <w:pPr>
              <w:jc w:val="center"/>
              <w:rPr>
                <w:rFonts w:ascii="Times New Roman" w:hAnsi="Times New Roman" w:cs="Times New Roman"/>
                <w:b/>
                <w:color w:val="000000" w:themeColor="text1"/>
              </w:rPr>
            </w:pPr>
            <w:r w:rsidRPr="008F5FF8">
              <w:rPr>
                <w:rFonts w:ascii="Times New Roman" w:hAnsi="Times New Roman" w:cs="Times New Roman"/>
                <w:bCs/>
                <w:color w:val="000000" w:themeColor="text1"/>
              </w:rPr>
              <w:t>%</w:t>
            </w:r>
          </w:p>
        </w:tc>
        <w:tc>
          <w:tcPr>
            <w:tcW w:w="1005" w:type="dxa"/>
          </w:tcPr>
          <w:p w14:paraId="4DCA7FCD" w14:textId="754E38AA" w:rsidR="008F5FF8" w:rsidRPr="008F5FF8" w:rsidRDefault="008F5FF8" w:rsidP="002D229F">
            <w:pPr>
              <w:jc w:val="center"/>
              <w:rPr>
                <w:rFonts w:ascii="Times New Roman" w:hAnsi="Times New Roman" w:cs="Times New Roman"/>
                <w:b/>
                <w:color w:val="000000" w:themeColor="text1"/>
              </w:rPr>
            </w:pPr>
            <w:r>
              <w:rPr>
                <w:rFonts w:ascii="Times New Roman" w:hAnsi="Times New Roman" w:cs="Times New Roman"/>
                <w:b/>
                <w:color w:val="000000" w:themeColor="text1"/>
              </w:rPr>
              <w:t>2022%</w:t>
            </w:r>
          </w:p>
        </w:tc>
      </w:tr>
      <w:tr w:rsidR="008F5FF8" w:rsidRPr="008F5FF8" w14:paraId="6831150C" w14:textId="730514C5" w:rsidTr="00522C8A">
        <w:tc>
          <w:tcPr>
            <w:tcW w:w="1809" w:type="dxa"/>
          </w:tcPr>
          <w:p w14:paraId="68311506"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každý týždeň</w:t>
            </w:r>
          </w:p>
        </w:tc>
        <w:tc>
          <w:tcPr>
            <w:tcW w:w="1305" w:type="dxa"/>
          </w:tcPr>
          <w:p w14:paraId="68311507"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14,44%</w:t>
            </w:r>
          </w:p>
        </w:tc>
        <w:tc>
          <w:tcPr>
            <w:tcW w:w="1005" w:type="dxa"/>
          </w:tcPr>
          <w:p w14:paraId="68311508"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25,06%</w:t>
            </w:r>
          </w:p>
        </w:tc>
        <w:tc>
          <w:tcPr>
            <w:tcW w:w="1005" w:type="dxa"/>
          </w:tcPr>
          <w:p w14:paraId="68311509"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22,62%</w:t>
            </w:r>
          </w:p>
        </w:tc>
        <w:tc>
          <w:tcPr>
            <w:tcW w:w="1005" w:type="dxa"/>
          </w:tcPr>
          <w:p w14:paraId="6831150A"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17,14%</w:t>
            </w:r>
          </w:p>
        </w:tc>
        <w:tc>
          <w:tcPr>
            <w:tcW w:w="1005" w:type="dxa"/>
          </w:tcPr>
          <w:p w14:paraId="6831150B"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30,60%</w:t>
            </w:r>
          </w:p>
        </w:tc>
        <w:tc>
          <w:tcPr>
            <w:tcW w:w="1005" w:type="dxa"/>
          </w:tcPr>
          <w:p w14:paraId="24FABE9B" w14:textId="6BDA244A"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24,43%</w:t>
            </w:r>
          </w:p>
        </w:tc>
      </w:tr>
      <w:tr w:rsidR="008F5FF8" w:rsidRPr="008F5FF8" w14:paraId="68311513" w14:textId="77363A04" w:rsidTr="00522C8A">
        <w:tc>
          <w:tcPr>
            <w:tcW w:w="1809" w:type="dxa"/>
          </w:tcPr>
          <w:p w14:paraId="6831150D"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2 krát do mesiaca</w:t>
            </w:r>
          </w:p>
        </w:tc>
        <w:tc>
          <w:tcPr>
            <w:tcW w:w="1305" w:type="dxa"/>
          </w:tcPr>
          <w:p w14:paraId="6831150E"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31,59%</w:t>
            </w:r>
          </w:p>
        </w:tc>
        <w:tc>
          <w:tcPr>
            <w:tcW w:w="1005" w:type="dxa"/>
          </w:tcPr>
          <w:p w14:paraId="6831150F"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26,00%</w:t>
            </w:r>
          </w:p>
        </w:tc>
        <w:tc>
          <w:tcPr>
            <w:tcW w:w="1005" w:type="dxa"/>
          </w:tcPr>
          <w:p w14:paraId="68311510"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28,61%</w:t>
            </w:r>
          </w:p>
        </w:tc>
        <w:tc>
          <w:tcPr>
            <w:tcW w:w="1005" w:type="dxa"/>
          </w:tcPr>
          <w:p w14:paraId="68311511"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29,29%</w:t>
            </w:r>
          </w:p>
        </w:tc>
        <w:tc>
          <w:tcPr>
            <w:tcW w:w="1005" w:type="dxa"/>
          </w:tcPr>
          <w:p w14:paraId="68311512"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35,82%</w:t>
            </w:r>
          </w:p>
        </w:tc>
        <w:tc>
          <w:tcPr>
            <w:tcW w:w="1005" w:type="dxa"/>
          </w:tcPr>
          <w:p w14:paraId="765C91F4" w14:textId="1AF1C16D"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34,66%</w:t>
            </w:r>
          </w:p>
        </w:tc>
      </w:tr>
      <w:tr w:rsidR="008F5FF8" w:rsidRPr="008F5FF8" w14:paraId="6831151A" w14:textId="7C534033" w:rsidTr="00522C8A">
        <w:tc>
          <w:tcPr>
            <w:tcW w:w="1809" w:type="dxa"/>
          </w:tcPr>
          <w:p w14:paraId="68311514"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raz mesačne</w:t>
            </w:r>
          </w:p>
        </w:tc>
        <w:tc>
          <w:tcPr>
            <w:tcW w:w="1305" w:type="dxa"/>
          </w:tcPr>
          <w:p w14:paraId="68311515"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38,91%</w:t>
            </w:r>
          </w:p>
        </w:tc>
        <w:tc>
          <w:tcPr>
            <w:tcW w:w="1005" w:type="dxa"/>
          </w:tcPr>
          <w:p w14:paraId="68311516"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36,28%</w:t>
            </w:r>
          </w:p>
        </w:tc>
        <w:tc>
          <w:tcPr>
            <w:tcW w:w="1005" w:type="dxa"/>
          </w:tcPr>
          <w:p w14:paraId="68311517"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31,61%</w:t>
            </w:r>
          </w:p>
        </w:tc>
        <w:tc>
          <w:tcPr>
            <w:tcW w:w="1005" w:type="dxa"/>
          </w:tcPr>
          <w:p w14:paraId="68311518"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28,21%</w:t>
            </w:r>
          </w:p>
        </w:tc>
        <w:tc>
          <w:tcPr>
            <w:tcW w:w="1005" w:type="dxa"/>
          </w:tcPr>
          <w:p w14:paraId="68311519"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29,10%</w:t>
            </w:r>
          </w:p>
        </w:tc>
        <w:tc>
          <w:tcPr>
            <w:tcW w:w="1005" w:type="dxa"/>
          </w:tcPr>
          <w:p w14:paraId="20D2E52E" w14:textId="01384E53"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30,11%</w:t>
            </w:r>
          </w:p>
        </w:tc>
      </w:tr>
      <w:tr w:rsidR="008F5FF8" w:rsidRPr="008F5FF8" w14:paraId="68311521" w14:textId="092F165D" w:rsidTr="00522C8A">
        <w:tc>
          <w:tcPr>
            <w:tcW w:w="1809" w:type="dxa"/>
          </w:tcPr>
          <w:p w14:paraId="6831151B"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občas</w:t>
            </w:r>
          </w:p>
        </w:tc>
        <w:tc>
          <w:tcPr>
            <w:tcW w:w="1305" w:type="dxa"/>
          </w:tcPr>
          <w:p w14:paraId="6831151C"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14,23%</w:t>
            </w:r>
          </w:p>
        </w:tc>
        <w:tc>
          <w:tcPr>
            <w:tcW w:w="1005" w:type="dxa"/>
          </w:tcPr>
          <w:p w14:paraId="6831151D"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11,46%</w:t>
            </w:r>
          </w:p>
        </w:tc>
        <w:tc>
          <w:tcPr>
            <w:tcW w:w="1005" w:type="dxa"/>
          </w:tcPr>
          <w:p w14:paraId="6831151E"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14,71%</w:t>
            </w:r>
          </w:p>
        </w:tc>
        <w:tc>
          <w:tcPr>
            <w:tcW w:w="1005" w:type="dxa"/>
          </w:tcPr>
          <w:p w14:paraId="6831151F"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16,79%</w:t>
            </w:r>
          </w:p>
        </w:tc>
        <w:tc>
          <w:tcPr>
            <w:tcW w:w="1005" w:type="dxa"/>
          </w:tcPr>
          <w:p w14:paraId="68311520"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2,99%</w:t>
            </w:r>
          </w:p>
        </w:tc>
        <w:tc>
          <w:tcPr>
            <w:tcW w:w="1005" w:type="dxa"/>
          </w:tcPr>
          <w:p w14:paraId="6E79A4C8" w14:textId="3A603D8F"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7,95%</w:t>
            </w:r>
          </w:p>
        </w:tc>
      </w:tr>
      <w:tr w:rsidR="008F5FF8" w:rsidRPr="008F5FF8" w14:paraId="68311528" w14:textId="2DC85350" w:rsidTr="00522C8A">
        <w:tc>
          <w:tcPr>
            <w:tcW w:w="1809" w:type="dxa"/>
          </w:tcPr>
          <w:p w14:paraId="68311522"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vôbec</w:t>
            </w:r>
          </w:p>
        </w:tc>
        <w:tc>
          <w:tcPr>
            <w:tcW w:w="1305" w:type="dxa"/>
          </w:tcPr>
          <w:p w14:paraId="68311523"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0,42%</w:t>
            </w:r>
          </w:p>
        </w:tc>
        <w:tc>
          <w:tcPr>
            <w:tcW w:w="1005" w:type="dxa"/>
          </w:tcPr>
          <w:p w14:paraId="68311524"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0,72%</w:t>
            </w:r>
          </w:p>
        </w:tc>
        <w:tc>
          <w:tcPr>
            <w:tcW w:w="1005" w:type="dxa"/>
          </w:tcPr>
          <w:p w14:paraId="68311525"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1,36%</w:t>
            </w:r>
          </w:p>
        </w:tc>
        <w:tc>
          <w:tcPr>
            <w:tcW w:w="1005" w:type="dxa"/>
          </w:tcPr>
          <w:p w14:paraId="68311526"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3,57%</w:t>
            </w:r>
          </w:p>
        </w:tc>
        <w:tc>
          <w:tcPr>
            <w:tcW w:w="1005" w:type="dxa"/>
          </w:tcPr>
          <w:p w14:paraId="68311527"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0,00%</w:t>
            </w:r>
          </w:p>
        </w:tc>
        <w:tc>
          <w:tcPr>
            <w:tcW w:w="1005" w:type="dxa"/>
          </w:tcPr>
          <w:p w14:paraId="7930DFA1" w14:textId="46C0CAC2"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0,00%</w:t>
            </w:r>
          </w:p>
        </w:tc>
      </w:tr>
      <w:tr w:rsidR="008F5FF8" w:rsidRPr="008F5FF8" w14:paraId="6831152F" w14:textId="5F7AD6EF" w:rsidTr="00522C8A">
        <w:tc>
          <w:tcPr>
            <w:tcW w:w="1809" w:type="dxa"/>
          </w:tcPr>
          <w:p w14:paraId="68311529"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iné</w:t>
            </w:r>
          </w:p>
        </w:tc>
        <w:tc>
          <w:tcPr>
            <w:tcW w:w="1305" w:type="dxa"/>
          </w:tcPr>
          <w:p w14:paraId="6831152A"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0,42%</w:t>
            </w:r>
          </w:p>
        </w:tc>
        <w:tc>
          <w:tcPr>
            <w:tcW w:w="1005" w:type="dxa"/>
          </w:tcPr>
          <w:p w14:paraId="6831152B"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0,48%</w:t>
            </w:r>
          </w:p>
        </w:tc>
        <w:tc>
          <w:tcPr>
            <w:tcW w:w="1005" w:type="dxa"/>
          </w:tcPr>
          <w:p w14:paraId="6831152C"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0,54%</w:t>
            </w:r>
          </w:p>
        </w:tc>
        <w:tc>
          <w:tcPr>
            <w:tcW w:w="1005" w:type="dxa"/>
          </w:tcPr>
          <w:p w14:paraId="6831152D"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1,79%</w:t>
            </w:r>
          </w:p>
        </w:tc>
        <w:tc>
          <w:tcPr>
            <w:tcW w:w="1005" w:type="dxa"/>
          </w:tcPr>
          <w:p w14:paraId="6831152E"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0,00%</w:t>
            </w:r>
          </w:p>
        </w:tc>
        <w:tc>
          <w:tcPr>
            <w:tcW w:w="1005" w:type="dxa"/>
          </w:tcPr>
          <w:p w14:paraId="06947C00" w14:textId="1EE30543"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1,70%</w:t>
            </w:r>
          </w:p>
        </w:tc>
      </w:tr>
      <w:tr w:rsidR="008F5FF8" w:rsidRPr="008F5FF8" w14:paraId="68311536" w14:textId="77DEEB3B" w:rsidTr="00522C8A">
        <w:tc>
          <w:tcPr>
            <w:tcW w:w="1809" w:type="dxa"/>
          </w:tcPr>
          <w:p w14:paraId="68311530"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neuvedené</w:t>
            </w:r>
          </w:p>
        </w:tc>
        <w:tc>
          <w:tcPr>
            <w:tcW w:w="1305" w:type="dxa"/>
          </w:tcPr>
          <w:p w14:paraId="68311531"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0,00%</w:t>
            </w:r>
          </w:p>
        </w:tc>
        <w:tc>
          <w:tcPr>
            <w:tcW w:w="1005" w:type="dxa"/>
          </w:tcPr>
          <w:p w14:paraId="68311532"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0,00%</w:t>
            </w:r>
          </w:p>
        </w:tc>
        <w:tc>
          <w:tcPr>
            <w:tcW w:w="1005" w:type="dxa"/>
          </w:tcPr>
          <w:p w14:paraId="68311533"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0,54%</w:t>
            </w:r>
          </w:p>
        </w:tc>
        <w:tc>
          <w:tcPr>
            <w:tcW w:w="1005" w:type="dxa"/>
          </w:tcPr>
          <w:p w14:paraId="68311534"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3,21%</w:t>
            </w:r>
          </w:p>
        </w:tc>
        <w:tc>
          <w:tcPr>
            <w:tcW w:w="1005" w:type="dxa"/>
          </w:tcPr>
          <w:p w14:paraId="68311535"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1,49%</w:t>
            </w:r>
          </w:p>
        </w:tc>
        <w:tc>
          <w:tcPr>
            <w:tcW w:w="1005" w:type="dxa"/>
          </w:tcPr>
          <w:p w14:paraId="3DF334B0" w14:textId="4601EBE4"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1,14%</w:t>
            </w:r>
          </w:p>
        </w:tc>
      </w:tr>
      <w:tr w:rsidR="008F5FF8" w:rsidRPr="008F5FF8" w14:paraId="6831153D" w14:textId="537BE967" w:rsidTr="00522C8A">
        <w:tc>
          <w:tcPr>
            <w:tcW w:w="1809" w:type="dxa"/>
          </w:tcPr>
          <w:p w14:paraId="68311537" w14:textId="77777777" w:rsidR="008F5FF8" w:rsidRPr="008F5FF8" w:rsidRDefault="008F5FF8" w:rsidP="002D229F">
            <w:pPr>
              <w:rPr>
                <w:rFonts w:ascii="Times New Roman" w:hAnsi="Times New Roman" w:cs="Times New Roman"/>
                <w:color w:val="000000" w:themeColor="text1"/>
              </w:rPr>
            </w:pPr>
            <w:r w:rsidRPr="008F5FF8">
              <w:rPr>
                <w:rFonts w:ascii="Times New Roman" w:hAnsi="Times New Roman" w:cs="Times New Roman"/>
                <w:color w:val="000000" w:themeColor="text1"/>
              </w:rPr>
              <w:t>Spolu</w:t>
            </w:r>
          </w:p>
        </w:tc>
        <w:tc>
          <w:tcPr>
            <w:tcW w:w="1305" w:type="dxa"/>
          </w:tcPr>
          <w:p w14:paraId="68311538"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100,00%</w:t>
            </w:r>
          </w:p>
        </w:tc>
        <w:tc>
          <w:tcPr>
            <w:tcW w:w="1005" w:type="dxa"/>
          </w:tcPr>
          <w:p w14:paraId="68311539"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100,00%</w:t>
            </w:r>
          </w:p>
        </w:tc>
        <w:tc>
          <w:tcPr>
            <w:tcW w:w="1005" w:type="dxa"/>
          </w:tcPr>
          <w:p w14:paraId="6831153A"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100,00%</w:t>
            </w:r>
          </w:p>
        </w:tc>
        <w:tc>
          <w:tcPr>
            <w:tcW w:w="1005" w:type="dxa"/>
          </w:tcPr>
          <w:p w14:paraId="6831153B"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100,00%</w:t>
            </w:r>
          </w:p>
        </w:tc>
        <w:tc>
          <w:tcPr>
            <w:tcW w:w="1005" w:type="dxa"/>
          </w:tcPr>
          <w:p w14:paraId="6831153C" w14:textId="77777777" w:rsidR="008F5FF8" w:rsidRPr="008F5FF8" w:rsidRDefault="008F5FF8" w:rsidP="002D229F">
            <w:pPr>
              <w:jc w:val="right"/>
              <w:rPr>
                <w:rFonts w:ascii="Times New Roman" w:hAnsi="Times New Roman" w:cs="Times New Roman"/>
                <w:color w:val="000000" w:themeColor="text1"/>
              </w:rPr>
            </w:pPr>
            <w:r w:rsidRPr="008F5FF8">
              <w:rPr>
                <w:rFonts w:ascii="Times New Roman" w:hAnsi="Times New Roman" w:cs="Times New Roman"/>
                <w:color w:val="000000" w:themeColor="text1"/>
              </w:rPr>
              <w:t>100,00%</w:t>
            </w:r>
          </w:p>
        </w:tc>
        <w:tc>
          <w:tcPr>
            <w:tcW w:w="1005" w:type="dxa"/>
          </w:tcPr>
          <w:p w14:paraId="53B5EF61" w14:textId="1C080677" w:rsidR="008F5FF8" w:rsidRPr="008F5FF8" w:rsidRDefault="008F5FF8" w:rsidP="002D229F">
            <w:pPr>
              <w:jc w:val="right"/>
              <w:rPr>
                <w:rFonts w:ascii="Times New Roman" w:hAnsi="Times New Roman" w:cs="Times New Roman"/>
                <w:color w:val="000000" w:themeColor="text1"/>
              </w:rPr>
            </w:pPr>
            <w:r>
              <w:rPr>
                <w:rFonts w:ascii="Times New Roman" w:hAnsi="Times New Roman" w:cs="Times New Roman"/>
                <w:color w:val="000000" w:themeColor="text1"/>
              </w:rPr>
              <w:t>100,00%</w:t>
            </w:r>
          </w:p>
        </w:tc>
      </w:tr>
    </w:tbl>
    <w:p w14:paraId="6831153E"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3F"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0"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1"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2"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3"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4"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5"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6"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7" w14:textId="77777777" w:rsidR="002D229F" w:rsidRPr="008F5FF8" w:rsidRDefault="002D229F" w:rsidP="004A36E5">
      <w:pPr>
        <w:spacing w:after="0" w:line="240" w:lineRule="auto"/>
        <w:rPr>
          <w:rFonts w:ascii="Times New Roman" w:hAnsi="Times New Roman" w:cs="Times New Roman"/>
          <w:color w:val="000000" w:themeColor="text1"/>
          <w:highlight w:val="yellow"/>
        </w:rPr>
      </w:pPr>
    </w:p>
    <w:p w14:paraId="68311548" w14:textId="77777777" w:rsidR="002D229F" w:rsidRPr="00322207" w:rsidRDefault="002D229F" w:rsidP="004A36E5">
      <w:pPr>
        <w:spacing w:after="0" w:line="240" w:lineRule="auto"/>
        <w:rPr>
          <w:rFonts w:ascii="Times New Roman" w:hAnsi="Times New Roman" w:cs="Times New Roman"/>
          <w:color w:val="FF0000"/>
          <w:highlight w:val="yellow"/>
        </w:rPr>
      </w:pPr>
    </w:p>
    <w:p w14:paraId="68311549" w14:textId="77777777" w:rsidR="002D229F" w:rsidRPr="009B0C20" w:rsidRDefault="002D229F" w:rsidP="004A36E5">
      <w:pPr>
        <w:spacing w:after="0" w:line="240" w:lineRule="auto"/>
        <w:rPr>
          <w:rFonts w:ascii="Times New Roman" w:hAnsi="Times New Roman" w:cs="Times New Roman"/>
          <w:color w:val="000000" w:themeColor="text1"/>
          <w:highlight w:val="yellow"/>
        </w:rPr>
      </w:pPr>
    </w:p>
    <w:p w14:paraId="6831154A" w14:textId="7A21E38B" w:rsidR="00F71F82" w:rsidRDefault="009B0C20" w:rsidP="002D229F">
      <w:pPr>
        <w:spacing w:after="0" w:line="240" w:lineRule="auto"/>
        <w:jc w:val="both"/>
        <w:rPr>
          <w:rFonts w:ascii="Times New Roman" w:hAnsi="Times New Roman" w:cs="Times New Roman"/>
          <w:color w:val="FF0000"/>
        </w:rPr>
      </w:pPr>
      <w:r w:rsidRPr="009B0C20">
        <w:rPr>
          <w:rFonts w:ascii="Times New Roman" w:hAnsi="Times New Roman" w:cs="Times New Roman"/>
          <w:color w:val="000000" w:themeColor="text1"/>
        </w:rPr>
        <w:t xml:space="preserve">V roku 2022 nastal nárast odpovedí respondentov, ktorí by prijali kultúrne </w:t>
      </w:r>
      <w:r>
        <w:rPr>
          <w:rFonts w:ascii="Times New Roman" w:hAnsi="Times New Roman" w:cs="Times New Roman"/>
          <w:color w:val="000000" w:themeColor="text1"/>
        </w:rPr>
        <w:t>akcie</w:t>
      </w:r>
      <w:r w:rsidRPr="009B0C20">
        <w:rPr>
          <w:rFonts w:ascii="Times New Roman" w:hAnsi="Times New Roman" w:cs="Times New Roman"/>
          <w:color w:val="000000" w:themeColor="text1"/>
        </w:rPr>
        <w:t xml:space="preserve"> raz mesačne </w:t>
      </w:r>
      <w:r>
        <w:rPr>
          <w:rFonts w:ascii="Times New Roman" w:hAnsi="Times New Roman" w:cs="Times New Roman"/>
          <w:color w:val="000000" w:themeColor="text1"/>
        </w:rPr>
        <w:t xml:space="preserve">(30,11%) </w:t>
      </w:r>
      <w:r w:rsidRPr="009B0C20">
        <w:rPr>
          <w:rFonts w:ascii="Times New Roman" w:hAnsi="Times New Roman" w:cs="Times New Roman"/>
          <w:color w:val="000000" w:themeColor="text1"/>
        </w:rPr>
        <w:t>alebo občas</w:t>
      </w:r>
      <w:r>
        <w:rPr>
          <w:rFonts w:ascii="Times New Roman" w:hAnsi="Times New Roman" w:cs="Times New Roman"/>
          <w:color w:val="000000" w:themeColor="text1"/>
        </w:rPr>
        <w:t xml:space="preserve"> (7,95%)</w:t>
      </w:r>
      <w:r w:rsidRPr="009B0C20">
        <w:rPr>
          <w:rFonts w:ascii="Times New Roman" w:hAnsi="Times New Roman" w:cs="Times New Roman"/>
          <w:color w:val="000000" w:themeColor="text1"/>
        </w:rPr>
        <w:t>.</w:t>
      </w:r>
      <w:r>
        <w:rPr>
          <w:rFonts w:ascii="Times New Roman" w:hAnsi="Times New Roman" w:cs="Times New Roman"/>
          <w:color w:val="000000" w:themeColor="text1"/>
        </w:rPr>
        <w:t xml:space="preserve"> Naopak klesol záujem u respondentov oproti predchádzajúcemu sledovanému obdobiu , ktorí by prijali kultúrne akcie každý týždeň (24,43</w:t>
      </w:r>
      <w:r w:rsidR="00E925A0">
        <w:rPr>
          <w:rFonts w:ascii="Times New Roman" w:hAnsi="Times New Roman" w:cs="Times New Roman"/>
          <w:color w:val="000000" w:themeColor="text1"/>
        </w:rPr>
        <w:t>%</w:t>
      </w:r>
      <w:r>
        <w:rPr>
          <w:rFonts w:ascii="Times New Roman" w:hAnsi="Times New Roman" w:cs="Times New Roman"/>
          <w:color w:val="000000" w:themeColor="text1"/>
        </w:rPr>
        <w:t>) alebo dva krát do mesiaca (34,66%)</w:t>
      </w:r>
      <w:r w:rsidRPr="009B0C20">
        <w:rPr>
          <w:rFonts w:ascii="Times New Roman" w:hAnsi="Times New Roman" w:cs="Times New Roman"/>
          <w:color w:val="000000" w:themeColor="text1"/>
        </w:rPr>
        <w:t xml:space="preserve"> </w:t>
      </w:r>
    </w:p>
    <w:p w14:paraId="2602A0D9" w14:textId="180BFD76" w:rsidR="009B0C20" w:rsidRPr="00322207" w:rsidRDefault="00E925A0" w:rsidP="002D229F">
      <w:pPr>
        <w:spacing w:after="0" w:line="240" w:lineRule="auto"/>
        <w:jc w:val="both"/>
        <w:rPr>
          <w:rFonts w:ascii="Times New Roman" w:hAnsi="Times New Roman" w:cs="Times New Roman"/>
          <w:color w:val="FF0000"/>
        </w:rPr>
      </w:pPr>
      <w:r>
        <w:rPr>
          <w:noProof/>
        </w:rPr>
        <w:drawing>
          <wp:anchor distT="0" distB="0" distL="114300" distR="114300" simplePos="0" relativeHeight="251658240" behindDoc="0" locked="0" layoutInCell="1" allowOverlap="1" wp14:anchorId="0FE20B79" wp14:editId="38838B16">
            <wp:simplePos x="0" y="0"/>
            <wp:positionH relativeFrom="column">
              <wp:posOffset>-1905</wp:posOffset>
            </wp:positionH>
            <wp:positionV relativeFrom="paragraph">
              <wp:posOffset>156845</wp:posOffset>
            </wp:positionV>
            <wp:extent cx="4706620" cy="2576195"/>
            <wp:effectExtent l="0" t="0" r="17780" b="14605"/>
            <wp:wrapSquare wrapText="bothSides"/>
            <wp:docPr id="1077766491" name="Graf 1">
              <a:extLst xmlns:a="http://schemas.openxmlformats.org/drawingml/2006/main">
                <a:ext uri="{FF2B5EF4-FFF2-40B4-BE49-F238E27FC236}">
                  <a16:creationId xmlns:a16="http://schemas.microsoft.com/office/drawing/2014/main" id="{33A94C23-27CC-EECB-260C-FE8FECD1D9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anchor>
        </w:drawing>
      </w:r>
    </w:p>
    <w:p w14:paraId="6831154B" w14:textId="3F7C2108" w:rsidR="00E16940" w:rsidRDefault="00E925A0" w:rsidP="00E16940">
      <w:pPr>
        <w:spacing w:after="0" w:line="240" w:lineRule="auto"/>
        <w:jc w:val="both"/>
        <w:rPr>
          <w:rFonts w:ascii="Times New Roman" w:hAnsi="Times New Roman" w:cs="Times New Roman"/>
          <w:color w:val="FF0000"/>
        </w:rPr>
      </w:pPr>
      <w:r>
        <w:rPr>
          <w:rFonts w:ascii="Times New Roman" w:hAnsi="Times New Roman" w:cs="Times New Roman"/>
          <w:color w:val="FF0000"/>
        </w:rPr>
        <w:br w:type="textWrapping" w:clear="all"/>
      </w:r>
    </w:p>
    <w:p w14:paraId="6A855D3F" w14:textId="77777777" w:rsidR="008F5FF8" w:rsidRDefault="008F5FF8" w:rsidP="00E16940">
      <w:pPr>
        <w:spacing w:after="0" w:line="240" w:lineRule="auto"/>
        <w:jc w:val="both"/>
        <w:rPr>
          <w:rFonts w:ascii="Times New Roman" w:hAnsi="Times New Roman" w:cs="Times New Roman"/>
          <w:color w:val="FF0000"/>
        </w:rPr>
      </w:pPr>
    </w:p>
    <w:p w14:paraId="3E68838D" w14:textId="77777777" w:rsidR="008F5FF8" w:rsidRDefault="008F5FF8" w:rsidP="00E16940">
      <w:pPr>
        <w:spacing w:after="0" w:line="240" w:lineRule="auto"/>
        <w:jc w:val="both"/>
        <w:rPr>
          <w:rFonts w:ascii="Times New Roman" w:hAnsi="Times New Roman" w:cs="Times New Roman"/>
          <w:color w:val="FF0000"/>
        </w:rPr>
      </w:pPr>
    </w:p>
    <w:p w14:paraId="6831154C" w14:textId="77777777" w:rsidR="00E001F3" w:rsidRPr="009B0C20" w:rsidRDefault="00E001F3" w:rsidP="00E16940">
      <w:pPr>
        <w:pStyle w:val="Odsekzoznamu"/>
        <w:numPr>
          <w:ilvl w:val="0"/>
          <w:numId w:val="3"/>
        </w:numPr>
        <w:spacing w:after="0" w:line="240" w:lineRule="auto"/>
        <w:ind w:left="284"/>
        <w:rPr>
          <w:rFonts w:ascii="Times New Roman" w:hAnsi="Times New Roman" w:cs="Times New Roman"/>
          <w:b/>
          <w:color w:val="000000" w:themeColor="text1"/>
        </w:rPr>
      </w:pPr>
      <w:r w:rsidRPr="009B0C20">
        <w:rPr>
          <w:rFonts w:ascii="Times New Roman" w:hAnsi="Times New Roman" w:cs="Times New Roman"/>
          <w:b/>
          <w:color w:val="000000" w:themeColor="text1"/>
        </w:rPr>
        <w:lastRenderedPageBreak/>
        <w:t>Ako sa dozvedáte o kultúrnych podujatiach v meste? (max 2. možnosti)</w:t>
      </w:r>
    </w:p>
    <w:p w14:paraId="6831154D" w14:textId="77777777" w:rsidR="00E001F3" w:rsidRPr="009B0C20" w:rsidRDefault="00E001F3" w:rsidP="00E16940">
      <w:pPr>
        <w:pStyle w:val="Odsekzoznamu"/>
        <w:spacing w:after="0" w:line="240" w:lineRule="auto"/>
        <w:ind w:left="426"/>
        <w:rPr>
          <w:rFonts w:ascii="Times New Roman" w:hAnsi="Times New Roman" w:cs="Times New Roman"/>
          <w:b/>
          <w:color w:val="000000" w:themeColor="text1"/>
          <w:highlight w:val="yellow"/>
        </w:rPr>
      </w:pPr>
    </w:p>
    <w:tbl>
      <w:tblPr>
        <w:tblStyle w:val="Mriekatabuky"/>
        <w:tblpPr w:leftFromText="141" w:rightFromText="141" w:vertAnchor="text" w:horzAnchor="margin" w:tblpY="60"/>
        <w:tblOverlap w:val="never"/>
        <w:tblW w:w="9062" w:type="dxa"/>
        <w:tblLook w:val="04A0" w:firstRow="1" w:lastRow="0" w:firstColumn="1" w:lastColumn="0" w:noHBand="0" w:noVBand="1"/>
      </w:tblPr>
      <w:tblGrid>
        <w:gridCol w:w="2729"/>
        <w:gridCol w:w="1247"/>
        <w:gridCol w:w="1005"/>
        <w:gridCol w:w="1005"/>
        <w:gridCol w:w="895"/>
        <w:gridCol w:w="1158"/>
        <w:gridCol w:w="1023"/>
      </w:tblGrid>
      <w:tr w:rsidR="009B0C20" w:rsidRPr="009B0C20" w14:paraId="68311558" w14:textId="63FF1142" w:rsidTr="009B0C20">
        <w:tc>
          <w:tcPr>
            <w:tcW w:w="2729" w:type="dxa"/>
          </w:tcPr>
          <w:p w14:paraId="6831154E" w14:textId="77777777" w:rsidR="009B0C20" w:rsidRPr="009B0C20" w:rsidRDefault="009B0C20" w:rsidP="002D229F">
            <w:pPr>
              <w:rPr>
                <w:rFonts w:ascii="Times New Roman" w:hAnsi="Times New Roman" w:cs="Times New Roman"/>
                <w:color w:val="000000" w:themeColor="text1"/>
              </w:rPr>
            </w:pPr>
          </w:p>
        </w:tc>
        <w:tc>
          <w:tcPr>
            <w:tcW w:w="1247" w:type="dxa"/>
          </w:tcPr>
          <w:p w14:paraId="6831154F" w14:textId="77777777" w:rsidR="009B0C20" w:rsidRPr="009B0C20" w:rsidRDefault="009B0C20" w:rsidP="002D229F">
            <w:pPr>
              <w:jc w:val="center"/>
              <w:rPr>
                <w:rFonts w:ascii="Times New Roman" w:hAnsi="Times New Roman" w:cs="Times New Roman"/>
                <w:color w:val="000000" w:themeColor="text1"/>
              </w:rPr>
            </w:pPr>
            <w:r w:rsidRPr="009B0C20">
              <w:rPr>
                <w:rFonts w:ascii="Times New Roman" w:hAnsi="Times New Roman" w:cs="Times New Roman"/>
                <w:color w:val="000000" w:themeColor="text1"/>
              </w:rPr>
              <w:t>2015-2016</w:t>
            </w:r>
          </w:p>
          <w:p w14:paraId="68311550" w14:textId="77777777" w:rsidR="009B0C20" w:rsidRPr="009B0C20" w:rsidRDefault="009B0C20" w:rsidP="002D229F">
            <w:pPr>
              <w:jc w:val="center"/>
              <w:rPr>
                <w:rFonts w:ascii="Times New Roman" w:hAnsi="Times New Roman" w:cs="Times New Roman"/>
                <w:color w:val="000000" w:themeColor="text1"/>
              </w:rPr>
            </w:pPr>
            <w:r w:rsidRPr="009B0C20">
              <w:rPr>
                <w:rFonts w:ascii="Times New Roman" w:hAnsi="Times New Roman" w:cs="Times New Roman"/>
                <w:color w:val="000000" w:themeColor="text1"/>
              </w:rPr>
              <w:t>%</w:t>
            </w:r>
          </w:p>
        </w:tc>
        <w:tc>
          <w:tcPr>
            <w:tcW w:w="1005" w:type="dxa"/>
          </w:tcPr>
          <w:p w14:paraId="68311551" w14:textId="77777777" w:rsidR="009B0C20" w:rsidRPr="009B0C20" w:rsidRDefault="009B0C20" w:rsidP="002D229F">
            <w:pPr>
              <w:jc w:val="center"/>
              <w:rPr>
                <w:rFonts w:ascii="Times New Roman" w:hAnsi="Times New Roman" w:cs="Times New Roman"/>
                <w:color w:val="000000" w:themeColor="text1"/>
              </w:rPr>
            </w:pPr>
            <w:r w:rsidRPr="009B0C20">
              <w:rPr>
                <w:rFonts w:ascii="Times New Roman" w:hAnsi="Times New Roman" w:cs="Times New Roman"/>
                <w:color w:val="000000" w:themeColor="text1"/>
              </w:rPr>
              <w:t>2017</w:t>
            </w:r>
          </w:p>
          <w:p w14:paraId="68311552" w14:textId="77777777" w:rsidR="009B0C20" w:rsidRPr="009B0C20" w:rsidRDefault="009B0C20" w:rsidP="002D229F">
            <w:pPr>
              <w:jc w:val="center"/>
              <w:rPr>
                <w:rFonts w:ascii="Times New Roman" w:hAnsi="Times New Roman" w:cs="Times New Roman"/>
                <w:color w:val="000000" w:themeColor="text1"/>
              </w:rPr>
            </w:pPr>
            <w:r w:rsidRPr="009B0C20">
              <w:rPr>
                <w:rFonts w:ascii="Times New Roman" w:hAnsi="Times New Roman" w:cs="Times New Roman"/>
                <w:color w:val="000000" w:themeColor="text1"/>
              </w:rPr>
              <w:t>%</w:t>
            </w:r>
          </w:p>
        </w:tc>
        <w:tc>
          <w:tcPr>
            <w:tcW w:w="1005" w:type="dxa"/>
          </w:tcPr>
          <w:p w14:paraId="68311553" w14:textId="77777777" w:rsidR="009B0C20" w:rsidRPr="009B0C20" w:rsidRDefault="009B0C20" w:rsidP="002D229F">
            <w:pPr>
              <w:jc w:val="center"/>
              <w:rPr>
                <w:rFonts w:ascii="Times New Roman" w:hAnsi="Times New Roman" w:cs="Times New Roman"/>
                <w:bCs/>
                <w:color w:val="000000" w:themeColor="text1"/>
              </w:rPr>
            </w:pPr>
            <w:r w:rsidRPr="009B0C20">
              <w:rPr>
                <w:rFonts w:ascii="Times New Roman" w:hAnsi="Times New Roman" w:cs="Times New Roman"/>
                <w:bCs/>
                <w:color w:val="000000" w:themeColor="text1"/>
              </w:rPr>
              <w:t>2018</w:t>
            </w:r>
          </w:p>
          <w:p w14:paraId="68311554" w14:textId="77777777" w:rsidR="009B0C20" w:rsidRPr="009B0C20" w:rsidRDefault="009B0C20" w:rsidP="002D229F">
            <w:pPr>
              <w:jc w:val="center"/>
              <w:rPr>
                <w:rFonts w:ascii="Times New Roman" w:hAnsi="Times New Roman" w:cs="Times New Roman"/>
                <w:b/>
                <w:color w:val="000000" w:themeColor="text1"/>
              </w:rPr>
            </w:pPr>
            <w:r w:rsidRPr="009B0C20">
              <w:rPr>
                <w:rFonts w:ascii="Times New Roman" w:hAnsi="Times New Roman" w:cs="Times New Roman"/>
                <w:bCs/>
                <w:color w:val="000000" w:themeColor="text1"/>
              </w:rPr>
              <w:t>%</w:t>
            </w:r>
          </w:p>
        </w:tc>
        <w:tc>
          <w:tcPr>
            <w:tcW w:w="895" w:type="dxa"/>
          </w:tcPr>
          <w:p w14:paraId="68311555" w14:textId="77777777" w:rsidR="009B0C20" w:rsidRPr="009B0C20" w:rsidRDefault="009B0C20" w:rsidP="002D229F">
            <w:pPr>
              <w:jc w:val="center"/>
              <w:rPr>
                <w:rFonts w:ascii="Times New Roman" w:hAnsi="Times New Roman" w:cs="Times New Roman"/>
                <w:color w:val="000000" w:themeColor="text1"/>
              </w:rPr>
            </w:pPr>
            <w:r w:rsidRPr="009B0C20">
              <w:rPr>
                <w:rFonts w:ascii="Times New Roman" w:hAnsi="Times New Roman" w:cs="Times New Roman"/>
                <w:color w:val="000000" w:themeColor="text1"/>
              </w:rPr>
              <w:t>2019 %</w:t>
            </w:r>
          </w:p>
        </w:tc>
        <w:tc>
          <w:tcPr>
            <w:tcW w:w="1158" w:type="dxa"/>
          </w:tcPr>
          <w:p w14:paraId="68311556" w14:textId="77777777" w:rsidR="009B0C20" w:rsidRPr="009B0C20" w:rsidRDefault="009B0C20" w:rsidP="002D229F">
            <w:pPr>
              <w:jc w:val="center"/>
              <w:rPr>
                <w:rFonts w:ascii="Times New Roman" w:hAnsi="Times New Roman" w:cs="Times New Roman"/>
                <w:bCs/>
                <w:color w:val="000000" w:themeColor="text1"/>
              </w:rPr>
            </w:pPr>
            <w:r w:rsidRPr="009B0C20">
              <w:rPr>
                <w:rFonts w:ascii="Times New Roman" w:hAnsi="Times New Roman" w:cs="Times New Roman"/>
                <w:bCs/>
                <w:color w:val="000000" w:themeColor="text1"/>
              </w:rPr>
              <w:t xml:space="preserve">2021 </w:t>
            </w:r>
          </w:p>
          <w:p w14:paraId="68311557" w14:textId="77777777" w:rsidR="009B0C20" w:rsidRPr="009B0C20" w:rsidRDefault="009B0C20" w:rsidP="002D229F">
            <w:pPr>
              <w:jc w:val="center"/>
              <w:rPr>
                <w:rFonts w:ascii="Times New Roman" w:hAnsi="Times New Roman" w:cs="Times New Roman"/>
                <w:b/>
                <w:color w:val="000000" w:themeColor="text1"/>
              </w:rPr>
            </w:pPr>
            <w:r w:rsidRPr="009B0C20">
              <w:rPr>
                <w:rFonts w:ascii="Times New Roman" w:hAnsi="Times New Roman" w:cs="Times New Roman"/>
                <w:bCs/>
                <w:color w:val="000000" w:themeColor="text1"/>
              </w:rPr>
              <w:t>%</w:t>
            </w:r>
          </w:p>
        </w:tc>
        <w:tc>
          <w:tcPr>
            <w:tcW w:w="1023" w:type="dxa"/>
          </w:tcPr>
          <w:p w14:paraId="4B45F5AE" w14:textId="25BF191F" w:rsidR="009B0C20" w:rsidRPr="009B0C20" w:rsidRDefault="009B0C20" w:rsidP="002D229F">
            <w:pPr>
              <w:jc w:val="center"/>
              <w:rPr>
                <w:rFonts w:ascii="Times New Roman" w:hAnsi="Times New Roman" w:cs="Times New Roman"/>
                <w:b/>
                <w:color w:val="000000" w:themeColor="text1"/>
              </w:rPr>
            </w:pPr>
            <w:r>
              <w:rPr>
                <w:rFonts w:ascii="Times New Roman" w:hAnsi="Times New Roman" w:cs="Times New Roman"/>
                <w:b/>
                <w:color w:val="000000" w:themeColor="text1"/>
              </w:rPr>
              <w:t>2022%</w:t>
            </w:r>
          </w:p>
        </w:tc>
      </w:tr>
      <w:tr w:rsidR="009B0C20" w:rsidRPr="009B0C20" w14:paraId="6831155F" w14:textId="227A8716" w:rsidTr="009B0C20">
        <w:tc>
          <w:tcPr>
            <w:tcW w:w="2729" w:type="dxa"/>
          </w:tcPr>
          <w:p w14:paraId="68311559"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Nástenky/vývesky v meste</w:t>
            </w:r>
          </w:p>
        </w:tc>
        <w:tc>
          <w:tcPr>
            <w:tcW w:w="1247" w:type="dxa"/>
          </w:tcPr>
          <w:p w14:paraId="6831155A"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13,22%</w:t>
            </w:r>
          </w:p>
        </w:tc>
        <w:tc>
          <w:tcPr>
            <w:tcW w:w="1005" w:type="dxa"/>
          </w:tcPr>
          <w:p w14:paraId="6831155B"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15,60%</w:t>
            </w:r>
          </w:p>
        </w:tc>
        <w:tc>
          <w:tcPr>
            <w:tcW w:w="1005" w:type="dxa"/>
          </w:tcPr>
          <w:p w14:paraId="6831155C"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11,37%</w:t>
            </w:r>
          </w:p>
        </w:tc>
        <w:tc>
          <w:tcPr>
            <w:tcW w:w="895" w:type="dxa"/>
          </w:tcPr>
          <w:p w14:paraId="6831155D"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10,70%</w:t>
            </w:r>
          </w:p>
        </w:tc>
        <w:tc>
          <w:tcPr>
            <w:tcW w:w="1158" w:type="dxa"/>
          </w:tcPr>
          <w:p w14:paraId="6831155E"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18,22%</w:t>
            </w:r>
          </w:p>
        </w:tc>
        <w:tc>
          <w:tcPr>
            <w:tcW w:w="1023" w:type="dxa"/>
          </w:tcPr>
          <w:p w14:paraId="519D16D5" w14:textId="7B523B1F"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12,50%</w:t>
            </w:r>
          </w:p>
        </w:tc>
      </w:tr>
      <w:tr w:rsidR="009B0C20" w:rsidRPr="009B0C20" w14:paraId="68311566" w14:textId="7F83E166" w:rsidTr="009B0C20">
        <w:tc>
          <w:tcPr>
            <w:tcW w:w="2729" w:type="dxa"/>
          </w:tcPr>
          <w:p w14:paraId="68311560"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Webová stránka mesta/MsKS</w:t>
            </w:r>
          </w:p>
        </w:tc>
        <w:tc>
          <w:tcPr>
            <w:tcW w:w="1247" w:type="dxa"/>
          </w:tcPr>
          <w:p w14:paraId="68311561"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16,28%</w:t>
            </w:r>
          </w:p>
        </w:tc>
        <w:tc>
          <w:tcPr>
            <w:tcW w:w="1005" w:type="dxa"/>
          </w:tcPr>
          <w:p w14:paraId="68311562"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16,25%</w:t>
            </w:r>
          </w:p>
        </w:tc>
        <w:tc>
          <w:tcPr>
            <w:tcW w:w="1005" w:type="dxa"/>
          </w:tcPr>
          <w:p w14:paraId="68311563"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15,48%</w:t>
            </w:r>
          </w:p>
        </w:tc>
        <w:tc>
          <w:tcPr>
            <w:tcW w:w="895" w:type="dxa"/>
          </w:tcPr>
          <w:p w14:paraId="68311564"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15,67%</w:t>
            </w:r>
          </w:p>
        </w:tc>
        <w:tc>
          <w:tcPr>
            <w:tcW w:w="1158" w:type="dxa"/>
          </w:tcPr>
          <w:p w14:paraId="68311565" w14:textId="77777777" w:rsidR="009B0C20" w:rsidRPr="009B0C20" w:rsidRDefault="009B0C20" w:rsidP="008456CA">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26,42%</w:t>
            </w:r>
          </w:p>
        </w:tc>
        <w:tc>
          <w:tcPr>
            <w:tcW w:w="1023" w:type="dxa"/>
          </w:tcPr>
          <w:p w14:paraId="016AF28E" w14:textId="5E6E9D6D" w:rsidR="009B0C20" w:rsidRPr="009B0C20" w:rsidRDefault="00A672B4" w:rsidP="008456CA">
            <w:pPr>
              <w:jc w:val="right"/>
              <w:rPr>
                <w:rFonts w:ascii="Times New Roman" w:hAnsi="Times New Roman" w:cs="Times New Roman"/>
                <w:color w:val="000000" w:themeColor="text1"/>
              </w:rPr>
            </w:pPr>
            <w:r>
              <w:rPr>
                <w:rFonts w:ascii="Times New Roman" w:hAnsi="Times New Roman" w:cs="Times New Roman"/>
                <w:color w:val="000000" w:themeColor="text1"/>
              </w:rPr>
              <w:t>22,64%</w:t>
            </w:r>
          </w:p>
        </w:tc>
      </w:tr>
      <w:tr w:rsidR="009B0C20" w:rsidRPr="009B0C20" w14:paraId="6831156D" w14:textId="57279119" w:rsidTr="009B0C20">
        <w:tc>
          <w:tcPr>
            <w:tcW w:w="2729" w:type="dxa"/>
          </w:tcPr>
          <w:p w14:paraId="68311567"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Facebook a iné sociálne siete</w:t>
            </w:r>
          </w:p>
        </w:tc>
        <w:tc>
          <w:tcPr>
            <w:tcW w:w="1247" w:type="dxa"/>
          </w:tcPr>
          <w:p w14:paraId="68311568"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30,11%</w:t>
            </w:r>
          </w:p>
        </w:tc>
        <w:tc>
          <w:tcPr>
            <w:tcW w:w="1005" w:type="dxa"/>
          </w:tcPr>
          <w:p w14:paraId="68311569"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30,40%</w:t>
            </w:r>
          </w:p>
        </w:tc>
        <w:tc>
          <w:tcPr>
            <w:tcW w:w="1005" w:type="dxa"/>
          </w:tcPr>
          <w:p w14:paraId="6831156A"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36,33%</w:t>
            </w:r>
          </w:p>
        </w:tc>
        <w:tc>
          <w:tcPr>
            <w:tcW w:w="895" w:type="dxa"/>
          </w:tcPr>
          <w:p w14:paraId="6831156B"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33,08%</w:t>
            </w:r>
          </w:p>
        </w:tc>
        <w:tc>
          <w:tcPr>
            <w:tcW w:w="1158" w:type="dxa"/>
          </w:tcPr>
          <w:p w14:paraId="6831156C"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34,17%</w:t>
            </w:r>
          </w:p>
        </w:tc>
        <w:tc>
          <w:tcPr>
            <w:tcW w:w="1023" w:type="dxa"/>
          </w:tcPr>
          <w:p w14:paraId="23F6629F" w14:textId="0C52882B"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39,86%</w:t>
            </w:r>
          </w:p>
        </w:tc>
      </w:tr>
      <w:tr w:rsidR="009B0C20" w:rsidRPr="009B0C20" w14:paraId="68311574" w14:textId="114CF6DF" w:rsidTr="009B0C20">
        <w:tc>
          <w:tcPr>
            <w:tcW w:w="2729" w:type="dxa"/>
          </w:tcPr>
          <w:p w14:paraId="6831156E"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Letáky/ plagáty</w:t>
            </w:r>
          </w:p>
        </w:tc>
        <w:tc>
          <w:tcPr>
            <w:tcW w:w="1247" w:type="dxa"/>
          </w:tcPr>
          <w:p w14:paraId="6831156F"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21,30%</w:t>
            </w:r>
          </w:p>
        </w:tc>
        <w:tc>
          <w:tcPr>
            <w:tcW w:w="1005" w:type="dxa"/>
          </w:tcPr>
          <w:p w14:paraId="68311570"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17,17%</w:t>
            </w:r>
          </w:p>
        </w:tc>
        <w:tc>
          <w:tcPr>
            <w:tcW w:w="1005" w:type="dxa"/>
          </w:tcPr>
          <w:p w14:paraId="68311571"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17,54%</w:t>
            </w:r>
          </w:p>
        </w:tc>
        <w:tc>
          <w:tcPr>
            <w:tcW w:w="895" w:type="dxa"/>
          </w:tcPr>
          <w:p w14:paraId="68311572"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13,93%</w:t>
            </w:r>
          </w:p>
        </w:tc>
        <w:tc>
          <w:tcPr>
            <w:tcW w:w="1158" w:type="dxa"/>
          </w:tcPr>
          <w:p w14:paraId="68311573"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8,66%</w:t>
            </w:r>
          </w:p>
        </w:tc>
        <w:tc>
          <w:tcPr>
            <w:tcW w:w="1023" w:type="dxa"/>
          </w:tcPr>
          <w:p w14:paraId="50A78EB2" w14:textId="208EEBD9"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7,43%</w:t>
            </w:r>
          </w:p>
        </w:tc>
      </w:tr>
      <w:tr w:rsidR="009B0C20" w:rsidRPr="009B0C20" w14:paraId="6831157B" w14:textId="5B2B7350" w:rsidTr="009B0C20">
        <w:tc>
          <w:tcPr>
            <w:tcW w:w="2729" w:type="dxa"/>
          </w:tcPr>
          <w:p w14:paraId="68311575"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Noviny/ časopisy</w:t>
            </w:r>
          </w:p>
        </w:tc>
        <w:tc>
          <w:tcPr>
            <w:tcW w:w="1247" w:type="dxa"/>
          </w:tcPr>
          <w:p w14:paraId="68311576"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6,85%</w:t>
            </w:r>
          </w:p>
        </w:tc>
        <w:tc>
          <w:tcPr>
            <w:tcW w:w="1005" w:type="dxa"/>
          </w:tcPr>
          <w:p w14:paraId="68311577"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6,03%</w:t>
            </w:r>
          </w:p>
        </w:tc>
        <w:tc>
          <w:tcPr>
            <w:tcW w:w="1005" w:type="dxa"/>
          </w:tcPr>
          <w:p w14:paraId="68311578"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4,27%</w:t>
            </w:r>
          </w:p>
        </w:tc>
        <w:tc>
          <w:tcPr>
            <w:tcW w:w="895" w:type="dxa"/>
          </w:tcPr>
          <w:p w14:paraId="68311579"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5,72%</w:t>
            </w:r>
          </w:p>
        </w:tc>
        <w:tc>
          <w:tcPr>
            <w:tcW w:w="1158" w:type="dxa"/>
          </w:tcPr>
          <w:p w14:paraId="6831157A"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2,51%</w:t>
            </w:r>
          </w:p>
        </w:tc>
        <w:tc>
          <w:tcPr>
            <w:tcW w:w="1023" w:type="dxa"/>
          </w:tcPr>
          <w:p w14:paraId="2CF3AA6B" w14:textId="08ADFCAC"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1,69%</w:t>
            </w:r>
          </w:p>
        </w:tc>
      </w:tr>
      <w:tr w:rsidR="009B0C20" w:rsidRPr="009B0C20" w14:paraId="68311582" w14:textId="2A791AFA" w:rsidTr="009B0C20">
        <w:tc>
          <w:tcPr>
            <w:tcW w:w="2729" w:type="dxa"/>
          </w:tcPr>
          <w:p w14:paraId="6831157C"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Od známych/priateľov</w:t>
            </w:r>
          </w:p>
        </w:tc>
        <w:tc>
          <w:tcPr>
            <w:tcW w:w="1247" w:type="dxa"/>
          </w:tcPr>
          <w:p w14:paraId="6831157D"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12,24%</w:t>
            </w:r>
          </w:p>
        </w:tc>
        <w:tc>
          <w:tcPr>
            <w:tcW w:w="1005" w:type="dxa"/>
          </w:tcPr>
          <w:p w14:paraId="6831157E"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13,50%</w:t>
            </w:r>
          </w:p>
        </w:tc>
        <w:tc>
          <w:tcPr>
            <w:tcW w:w="1005" w:type="dxa"/>
          </w:tcPr>
          <w:p w14:paraId="6831157F"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14,22%</w:t>
            </w:r>
          </w:p>
        </w:tc>
        <w:tc>
          <w:tcPr>
            <w:tcW w:w="895" w:type="dxa"/>
          </w:tcPr>
          <w:p w14:paraId="68311580"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19,90%</w:t>
            </w:r>
          </w:p>
        </w:tc>
        <w:tc>
          <w:tcPr>
            <w:tcW w:w="1158" w:type="dxa"/>
          </w:tcPr>
          <w:p w14:paraId="68311581"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9,79%</w:t>
            </w:r>
          </w:p>
        </w:tc>
        <w:tc>
          <w:tcPr>
            <w:tcW w:w="1023" w:type="dxa"/>
          </w:tcPr>
          <w:p w14:paraId="030CA7EA" w14:textId="3AC0BB44"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15,54%</w:t>
            </w:r>
          </w:p>
        </w:tc>
      </w:tr>
      <w:tr w:rsidR="009B0C20" w:rsidRPr="009B0C20" w14:paraId="68311589" w14:textId="21604F85" w:rsidTr="009B0C20">
        <w:tc>
          <w:tcPr>
            <w:tcW w:w="2729" w:type="dxa"/>
          </w:tcPr>
          <w:p w14:paraId="68311583"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iné</w:t>
            </w:r>
          </w:p>
        </w:tc>
        <w:tc>
          <w:tcPr>
            <w:tcW w:w="1247" w:type="dxa"/>
          </w:tcPr>
          <w:p w14:paraId="68311584"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0,00%</w:t>
            </w:r>
          </w:p>
        </w:tc>
        <w:tc>
          <w:tcPr>
            <w:tcW w:w="1005" w:type="dxa"/>
          </w:tcPr>
          <w:p w14:paraId="68311585"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1,05%</w:t>
            </w:r>
          </w:p>
        </w:tc>
        <w:tc>
          <w:tcPr>
            <w:tcW w:w="1005" w:type="dxa"/>
          </w:tcPr>
          <w:p w14:paraId="68311586"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0,79%</w:t>
            </w:r>
          </w:p>
        </w:tc>
        <w:tc>
          <w:tcPr>
            <w:tcW w:w="895" w:type="dxa"/>
          </w:tcPr>
          <w:p w14:paraId="68311587"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w:t>
            </w:r>
          </w:p>
        </w:tc>
        <w:tc>
          <w:tcPr>
            <w:tcW w:w="1158" w:type="dxa"/>
          </w:tcPr>
          <w:p w14:paraId="68311588"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0,23%</w:t>
            </w:r>
          </w:p>
        </w:tc>
        <w:tc>
          <w:tcPr>
            <w:tcW w:w="1023" w:type="dxa"/>
          </w:tcPr>
          <w:p w14:paraId="06D75B3D" w14:textId="3BB18347"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0,34%</w:t>
            </w:r>
          </w:p>
        </w:tc>
      </w:tr>
      <w:tr w:rsidR="009B0C20" w:rsidRPr="009B0C20" w14:paraId="68311590" w14:textId="35946D01" w:rsidTr="009B0C20">
        <w:tc>
          <w:tcPr>
            <w:tcW w:w="2729" w:type="dxa"/>
          </w:tcPr>
          <w:p w14:paraId="6831158A" w14:textId="77777777" w:rsidR="009B0C20" w:rsidRPr="009B0C20" w:rsidRDefault="009B0C20" w:rsidP="002D229F">
            <w:pPr>
              <w:rPr>
                <w:rFonts w:ascii="Times New Roman" w:hAnsi="Times New Roman" w:cs="Times New Roman"/>
                <w:color w:val="000000" w:themeColor="text1"/>
              </w:rPr>
            </w:pPr>
            <w:r w:rsidRPr="009B0C20">
              <w:rPr>
                <w:rFonts w:ascii="Times New Roman" w:hAnsi="Times New Roman" w:cs="Times New Roman"/>
                <w:color w:val="000000" w:themeColor="text1"/>
              </w:rPr>
              <w:t>spolu</w:t>
            </w:r>
          </w:p>
        </w:tc>
        <w:tc>
          <w:tcPr>
            <w:tcW w:w="1247" w:type="dxa"/>
          </w:tcPr>
          <w:p w14:paraId="6831158B"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100,00%</w:t>
            </w:r>
          </w:p>
        </w:tc>
        <w:tc>
          <w:tcPr>
            <w:tcW w:w="1005" w:type="dxa"/>
          </w:tcPr>
          <w:p w14:paraId="6831158C"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100,00%</w:t>
            </w:r>
          </w:p>
        </w:tc>
        <w:tc>
          <w:tcPr>
            <w:tcW w:w="1005" w:type="dxa"/>
          </w:tcPr>
          <w:p w14:paraId="6831158D"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100,00%</w:t>
            </w:r>
          </w:p>
        </w:tc>
        <w:tc>
          <w:tcPr>
            <w:tcW w:w="895" w:type="dxa"/>
          </w:tcPr>
          <w:p w14:paraId="6831158E"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w:t>
            </w:r>
          </w:p>
        </w:tc>
        <w:tc>
          <w:tcPr>
            <w:tcW w:w="1158" w:type="dxa"/>
          </w:tcPr>
          <w:p w14:paraId="6831158F" w14:textId="77777777" w:rsidR="009B0C20" w:rsidRPr="009B0C20" w:rsidRDefault="009B0C20" w:rsidP="002D229F">
            <w:pPr>
              <w:jc w:val="right"/>
              <w:rPr>
                <w:rFonts w:ascii="Times New Roman" w:hAnsi="Times New Roman" w:cs="Times New Roman"/>
                <w:color w:val="000000" w:themeColor="text1"/>
              </w:rPr>
            </w:pPr>
            <w:r w:rsidRPr="009B0C20">
              <w:rPr>
                <w:rFonts w:ascii="Times New Roman" w:hAnsi="Times New Roman" w:cs="Times New Roman"/>
                <w:color w:val="000000" w:themeColor="text1"/>
              </w:rPr>
              <w:t>100%</w:t>
            </w:r>
          </w:p>
        </w:tc>
        <w:tc>
          <w:tcPr>
            <w:tcW w:w="1023" w:type="dxa"/>
          </w:tcPr>
          <w:p w14:paraId="1A268F50" w14:textId="049A7B42" w:rsidR="009B0C20" w:rsidRPr="009B0C20" w:rsidRDefault="00A672B4" w:rsidP="002D229F">
            <w:pPr>
              <w:jc w:val="right"/>
              <w:rPr>
                <w:rFonts w:ascii="Times New Roman" w:hAnsi="Times New Roman" w:cs="Times New Roman"/>
                <w:color w:val="000000" w:themeColor="text1"/>
              </w:rPr>
            </w:pPr>
            <w:r>
              <w:rPr>
                <w:rFonts w:ascii="Times New Roman" w:hAnsi="Times New Roman" w:cs="Times New Roman"/>
                <w:color w:val="000000" w:themeColor="text1"/>
              </w:rPr>
              <w:t>100,00%</w:t>
            </w:r>
          </w:p>
        </w:tc>
      </w:tr>
    </w:tbl>
    <w:p w14:paraId="6831159B" w14:textId="2F7415D8" w:rsidR="002D229F" w:rsidRPr="00A672B4" w:rsidRDefault="00A672B4" w:rsidP="005D46EC">
      <w:pPr>
        <w:spacing w:after="0" w:line="240" w:lineRule="auto"/>
        <w:jc w:val="both"/>
        <w:rPr>
          <w:rFonts w:ascii="Times New Roman" w:hAnsi="Times New Roman" w:cs="Times New Roman"/>
          <w:color w:val="000000" w:themeColor="text1"/>
        </w:rPr>
      </w:pPr>
      <w:r w:rsidRPr="00A672B4">
        <w:rPr>
          <w:rFonts w:ascii="Times New Roman" w:hAnsi="Times New Roman" w:cs="Times New Roman"/>
          <w:color w:val="000000" w:themeColor="text1"/>
        </w:rPr>
        <w:t>Rovnako ako predchádzajúce roky tak aj v roku 2022 dominoval ako zdroj získav</w:t>
      </w:r>
      <w:r>
        <w:rPr>
          <w:rFonts w:ascii="Times New Roman" w:hAnsi="Times New Roman" w:cs="Times New Roman"/>
          <w:color w:val="000000" w:themeColor="text1"/>
        </w:rPr>
        <w:t>a</w:t>
      </w:r>
      <w:r w:rsidRPr="00A672B4">
        <w:rPr>
          <w:rFonts w:ascii="Times New Roman" w:hAnsi="Times New Roman" w:cs="Times New Roman"/>
          <w:color w:val="000000" w:themeColor="text1"/>
        </w:rPr>
        <w:t xml:space="preserve">nia informácií o kultúrnych podujatiach </w:t>
      </w:r>
      <w:r w:rsidR="00E925A0">
        <w:rPr>
          <w:rFonts w:ascii="Times New Roman" w:hAnsi="Times New Roman" w:cs="Times New Roman"/>
          <w:color w:val="000000" w:themeColor="text1"/>
        </w:rPr>
        <w:t xml:space="preserve">v meste </w:t>
      </w:r>
      <w:r w:rsidRPr="00A672B4">
        <w:rPr>
          <w:rFonts w:ascii="Times New Roman" w:hAnsi="Times New Roman" w:cs="Times New Roman"/>
          <w:color w:val="000000" w:themeColor="text1"/>
        </w:rPr>
        <w:t>faceb</w:t>
      </w:r>
      <w:r w:rsidR="00595B44">
        <w:rPr>
          <w:rFonts w:ascii="Times New Roman" w:hAnsi="Times New Roman" w:cs="Times New Roman"/>
          <w:color w:val="000000" w:themeColor="text1"/>
        </w:rPr>
        <w:t>o</w:t>
      </w:r>
      <w:r w:rsidRPr="00A672B4">
        <w:rPr>
          <w:rFonts w:ascii="Times New Roman" w:hAnsi="Times New Roman" w:cs="Times New Roman"/>
          <w:color w:val="000000" w:themeColor="text1"/>
        </w:rPr>
        <w:t>ok a iné sociálne siete (39,86%).</w:t>
      </w:r>
      <w:r>
        <w:rPr>
          <w:rFonts w:ascii="Times New Roman" w:hAnsi="Times New Roman" w:cs="Times New Roman"/>
          <w:color w:val="000000" w:themeColor="text1"/>
        </w:rPr>
        <w:t xml:space="preserve"> Ďalej respondenti uprednostňujú získavanie informácií od svojich známych či priateľov (15,54%) a tiež prostredníctvom webovej stránky mesta/MsKS (12,50%). Respondenti najčastejšie hľadajú informácie na webe a tak každým rokom klesá záujem o informovanosť prostredníctvom letákov a  násteniek.</w:t>
      </w:r>
    </w:p>
    <w:p w14:paraId="6831159D" w14:textId="77777777" w:rsidR="00E001F3" w:rsidRPr="00322207" w:rsidRDefault="00E001F3" w:rsidP="005D46EC">
      <w:pPr>
        <w:spacing w:after="0" w:line="240" w:lineRule="auto"/>
        <w:rPr>
          <w:rFonts w:ascii="Times New Roman" w:hAnsi="Times New Roman" w:cs="Times New Roman"/>
          <w:color w:val="FF0000"/>
        </w:rPr>
      </w:pPr>
    </w:p>
    <w:p w14:paraId="6831159E" w14:textId="7E15A0EE" w:rsidR="00DA7135" w:rsidRPr="009B0C20" w:rsidRDefault="00DA7135" w:rsidP="005D46EC">
      <w:pPr>
        <w:spacing w:after="0" w:line="240" w:lineRule="auto"/>
        <w:jc w:val="both"/>
        <w:rPr>
          <w:rFonts w:ascii="Times New Roman" w:hAnsi="Times New Roman" w:cs="Times New Roman"/>
          <w:b/>
          <w:color w:val="000000" w:themeColor="text1"/>
        </w:rPr>
      </w:pPr>
      <w:r w:rsidRPr="009B0C20">
        <w:rPr>
          <w:rFonts w:ascii="Times New Roman" w:hAnsi="Times New Roman" w:cs="Times New Roman"/>
          <w:b/>
          <w:color w:val="000000" w:themeColor="text1"/>
        </w:rPr>
        <w:t>8. Ktoré z kultúrnych podujatí organizovaných mestom/mestským kultúrnym strediskom považujete za najlepšie/najdôležitejšie v roku 20</w:t>
      </w:r>
      <w:r w:rsidR="000D30EB" w:rsidRPr="009B0C20">
        <w:rPr>
          <w:rFonts w:ascii="Times New Roman" w:hAnsi="Times New Roman" w:cs="Times New Roman"/>
          <w:b/>
          <w:color w:val="000000" w:themeColor="text1"/>
        </w:rPr>
        <w:t>2</w:t>
      </w:r>
      <w:r w:rsidR="00595B44">
        <w:rPr>
          <w:rFonts w:ascii="Times New Roman" w:hAnsi="Times New Roman" w:cs="Times New Roman"/>
          <w:b/>
          <w:color w:val="000000" w:themeColor="text1"/>
        </w:rPr>
        <w:t xml:space="preserve">2 </w:t>
      </w:r>
      <w:r w:rsidRPr="009B0C20">
        <w:rPr>
          <w:rFonts w:ascii="Times New Roman" w:hAnsi="Times New Roman" w:cs="Times New Roman"/>
          <w:b/>
          <w:color w:val="000000" w:themeColor="text1"/>
        </w:rPr>
        <w:t>s uvedením názvov podujatí</w:t>
      </w:r>
    </w:p>
    <w:p w14:paraId="6831159F" w14:textId="77777777" w:rsidR="00DA7135" w:rsidRPr="00322207" w:rsidRDefault="00DA7135" w:rsidP="005D46EC">
      <w:pPr>
        <w:spacing w:after="0" w:line="240" w:lineRule="auto"/>
        <w:jc w:val="both"/>
        <w:rPr>
          <w:rFonts w:ascii="Times New Roman" w:hAnsi="Times New Roman" w:cs="Times New Roman"/>
          <w:color w:val="FF0000"/>
        </w:rPr>
      </w:pPr>
    </w:p>
    <w:p w14:paraId="683115A0" w14:textId="7D5EB1CC" w:rsidR="00DA7135" w:rsidRPr="00CA7315" w:rsidRDefault="00DA7135" w:rsidP="005D46EC">
      <w:pPr>
        <w:spacing w:after="0" w:line="240" w:lineRule="auto"/>
        <w:jc w:val="both"/>
        <w:rPr>
          <w:rFonts w:ascii="Times New Roman" w:hAnsi="Times New Roman" w:cs="Times New Roman"/>
        </w:rPr>
      </w:pPr>
      <w:r w:rsidRPr="00CA7315">
        <w:rPr>
          <w:rFonts w:ascii="Times New Roman" w:hAnsi="Times New Roman" w:cs="Times New Roman"/>
        </w:rPr>
        <w:t xml:space="preserve">Za </w:t>
      </w:r>
      <w:r w:rsidR="00E16940" w:rsidRPr="00CA7315">
        <w:rPr>
          <w:rFonts w:ascii="Times New Roman" w:hAnsi="Times New Roman" w:cs="Times New Roman"/>
        </w:rPr>
        <w:t>najvydarenejšie</w:t>
      </w:r>
      <w:r w:rsidRPr="00CA7315">
        <w:rPr>
          <w:rFonts w:ascii="Times New Roman" w:hAnsi="Times New Roman" w:cs="Times New Roman"/>
        </w:rPr>
        <w:t xml:space="preserve"> kultúrne podujatie organizované mestom/mestským kultúrnym strediskom považujú respondenti aj v roku 20</w:t>
      </w:r>
      <w:r w:rsidR="008456CA" w:rsidRPr="00CA7315">
        <w:rPr>
          <w:rFonts w:ascii="Times New Roman" w:hAnsi="Times New Roman" w:cs="Times New Roman"/>
        </w:rPr>
        <w:t>2</w:t>
      </w:r>
      <w:r w:rsidR="00CA7315" w:rsidRPr="00CA7315">
        <w:rPr>
          <w:rFonts w:ascii="Times New Roman" w:hAnsi="Times New Roman" w:cs="Times New Roman"/>
        </w:rPr>
        <w:t>2</w:t>
      </w:r>
      <w:r w:rsidRPr="00CA7315">
        <w:rPr>
          <w:rFonts w:ascii="Times New Roman" w:hAnsi="Times New Roman" w:cs="Times New Roman"/>
        </w:rPr>
        <w:t xml:space="preserve"> Šaliansky jarmok (</w:t>
      </w:r>
      <w:r w:rsidR="00CA7315" w:rsidRPr="00CA7315">
        <w:rPr>
          <w:rFonts w:ascii="Times New Roman" w:hAnsi="Times New Roman" w:cs="Times New Roman"/>
        </w:rPr>
        <w:t>28,83</w:t>
      </w:r>
      <w:r w:rsidRPr="00CA7315">
        <w:rPr>
          <w:rFonts w:ascii="Times New Roman" w:hAnsi="Times New Roman" w:cs="Times New Roman"/>
        </w:rPr>
        <w:t>%), ktorý si drží svoje postavenie medzi občanmi</w:t>
      </w:r>
      <w:r w:rsidR="004A488B" w:rsidRPr="00CA7315">
        <w:rPr>
          <w:rFonts w:ascii="Times New Roman" w:hAnsi="Times New Roman" w:cs="Times New Roman"/>
        </w:rPr>
        <w:t xml:space="preserve"> už niekoľko rokov</w:t>
      </w:r>
      <w:r w:rsidR="00CA7315" w:rsidRPr="00CA7315">
        <w:rPr>
          <w:rFonts w:ascii="Times New Roman" w:hAnsi="Times New Roman" w:cs="Times New Roman"/>
        </w:rPr>
        <w:t xml:space="preserve"> a je </w:t>
      </w:r>
      <w:r w:rsidR="00E925A0">
        <w:rPr>
          <w:rFonts w:ascii="Times New Roman" w:hAnsi="Times New Roman" w:cs="Times New Roman"/>
        </w:rPr>
        <w:t xml:space="preserve">každoročne </w:t>
      </w:r>
      <w:r w:rsidR="00CA7315" w:rsidRPr="00CA7315">
        <w:rPr>
          <w:rFonts w:ascii="Times New Roman" w:hAnsi="Times New Roman" w:cs="Times New Roman"/>
        </w:rPr>
        <w:t>vyhľadávaným podujatím</w:t>
      </w:r>
      <w:r w:rsidR="00CA7315" w:rsidRPr="00E925A0">
        <w:rPr>
          <w:rFonts w:ascii="Times New Roman" w:hAnsi="Times New Roman" w:cs="Times New Roman"/>
        </w:rPr>
        <w:t>.</w:t>
      </w:r>
      <w:r w:rsidRPr="00322207">
        <w:rPr>
          <w:rFonts w:ascii="Times New Roman" w:hAnsi="Times New Roman" w:cs="Times New Roman"/>
          <w:color w:val="FF0000"/>
        </w:rPr>
        <w:t xml:space="preserve"> </w:t>
      </w:r>
      <w:r w:rsidRPr="00CA7315">
        <w:rPr>
          <w:rFonts w:ascii="Times New Roman" w:hAnsi="Times New Roman" w:cs="Times New Roman"/>
        </w:rPr>
        <w:t xml:space="preserve">Okrem jarmoku hodnotia respondenti pozitívne </w:t>
      </w:r>
      <w:r w:rsidR="00CA7315" w:rsidRPr="00CA7315">
        <w:rPr>
          <w:rFonts w:ascii="Times New Roman" w:hAnsi="Times New Roman" w:cs="Times New Roman"/>
        </w:rPr>
        <w:t xml:space="preserve">aj Radošinské naivné divadlo </w:t>
      </w:r>
      <w:r w:rsidR="00E925A0">
        <w:rPr>
          <w:rFonts w:ascii="Times New Roman" w:hAnsi="Times New Roman" w:cs="Times New Roman"/>
        </w:rPr>
        <w:t>(</w:t>
      </w:r>
      <w:r w:rsidR="00CA7315" w:rsidRPr="00CA7315">
        <w:rPr>
          <w:rFonts w:ascii="Times New Roman" w:hAnsi="Times New Roman" w:cs="Times New Roman"/>
        </w:rPr>
        <w:t>6,31%</w:t>
      </w:r>
      <w:r w:rsidR="00E925A0">
        <w:rPr>
          <w:rFonts w:ascii="Times New Roman" w:hAnsi="Times New Roman" w:cs="Times New Roman"/>
        </w:rPr>
        <w:t>)</w:t>
      </w:r>
      <w:r w:rsidR="00CA7315" w:rsidRPr="00CA7315">
        <w:rPr>
          <w:rFonts w:ascii="Times New Roman" w:hAnsi="Times New Roman" w:cs="Times New Roman"/>
        </w:rPr>
        <w:t>, folklórne vystúpenia (8,11%)</w:t>
      </w:r>
      <w:r w:rsidR="00E925A0">
        <w:rPr>
          <w:rFonts w:ascii="Times New Roman" w:hAnsi="Times New Roman" w:cs="Times New Roman"/>
        </w:rPr>
        <w:t xml:space="preserve"> a</w:t>
      </w:r>
      <w:r w:rsidR="00CA7315" w:rsidRPr="00CA7315">
        <w:rPr>
          <w:rFonts w:ascii="Times New Roman" w:hAnsi="Times New Roman" w:cs="Times New Roman"/>
        </w:rPr>
        <w:t xml:space="preserve"> Večianske slávnosti (5,41%).</w:t>
      </w:r>
      <w:r w:rsidR="00286623" w:rsidRPr="00CA7315">
        <w:rPr>
          <w:rFonts w:ascii="Times New Roman" w:hAnsi="Times New Roman" w:cs="Times New Roman"/>
        </w:rPr>
        <w:t xml:space="preserve"> </w:t>
      </w:r>
    </w:p>
    <w:p w14:paraId="683115A1" w14:textId="77777777" w:rsidR="000D30EB" w:rsidRPr="00322207" w:rsidRDefault="000D30EB" w:rsidP="005D46EC">
      <w:pPr>
        <w:spacing w:after="0" w:line="240" w:lineRule="auto"/>
        <w:jc w:val="both"/>
        <w:rPr>
          <w:rFonts w:ascii="Times New Roman" w:hAnsi="Times New Roman" w:cs="Times New Roman"/>
          <w:color w:val="FF0000"/>
        </w:rPr>
      </w:pPr>
    </w:p>
    <w:p w14:paraId="683115A2" w14:textId="0CE279A5" w:rsidR="00DA7135" w:rsidRPr="009B0C20" w:rsidRDefault="00DA7135" w:rsidP="005D46EC">
      <w:pPr>
        <w:spacing w:after="0" w:line="240" w:lineRule="auto"/>
        <w:jc w:val="both"/>
        <w:rPr>
          <w:rFonts w:ascii="Times New Roman" w:hAnsi="Times New Roman" w:cs="Times New Roman"/>
          <w:b/>
          <w:color w:val="000000" w:themeColor="text1"/>
        </w:rPr>
      </w:pPr>
      <w:r w:rsidRPr="009B0C20">
        <w:rPr>
          <w:rFonts w:ascii="Times New Roman" w:hAnsi="Times New Roman" w:cs="Times New Roman"/>
          <w:b/>
          <w:color w:val="000000" w:themeColor="text1"/>
        </w:rPr>
        <w:t>9. Ktoré z kultúrnych podujatí organizovaných mestom/mestským kultúrnym strediskom považujete za najmenej prínosné/ najmenej vydarené  v roku 20</w:t>
      </w:r>
      <w:r w:rsidR="000D30EB" w:rsidRPr="009B0C20">
        <w:rPr>
          <w:rFonts w:ascii="Times New Roman" w:hAnsi="Times New Roman" w:cs="Times New Roman"/>
          <w:b/>
          <w:color w:val="000000" w:themeColor="text1"/>
        </w:rPr>
        <w:t>2</w:t>
      </w:r>
      <w:r w:rsidR="00595B44">
        <w:rPr>
          <w:rFonts w:ascii="Times New Roman" w:hAnsi="Times New Roman" w:cs="Times New Roman"/>
          <w:b/>
          <w:color w:val="000000" w:themeColor="text1"/>
        </w:rPr>
        <w:t>2</w:t>
      </w:r>
      <w:r w:rsidRPr="009B0C20">
        <w:rPr>
          <w:rFonts w:ascii="Times New Roman" w:hAnsi="Times New Roman" w:cs="Times New Roman"/>
          <w:b/>
          <w:color w:val="000000" w:themeColor="text1"/>
        </w:rPr>
        <w:t xml:space="preserve"> s uvedením názvov podujatí</w:t>
      </w:r>
    </w:p>
    <w:p w14:paraId="683115A3" w14:textId="77777777" w:rsidR="000C33FD" w:rsidRPr="00322207" w:rsidRDefault="000C33FD" w:rsidP="005D46EC">
      <w:pPr>
        <w:spacing w:after="0" w:line="240" w:lineRule="auto"/>
        <w:jc w:val="both"/>
        <w:rPr>
          <w:rFonts w:ascii="Times New Roman" w:hAnsi="Times New Roman" w:cs="Times New Roman"/>
          <w:b/>
          <w:color w:val="FF0000"/>
          <w:highlight w:val="yellow"/>
        </w:rPr>
      </w:pPr>
    </w:p>
    <w:p w14:paraId="683115A4" w14:textId="6761779F" w:rsidR="00CF2325" w:rsidRPr="00CA7315" w:rsidRDefault="00CA7315" w:rsidP="005D46EC">
      <w:pPr>
        <w:spacing w:after="0" w:line="240" w:lineRule="auto"/>
        <w:jc w:val="both"/>
        <w:rPr>
          <w:rFonts w:ascii="Times New Roman" w:hAnsi="Times New Roman" w:cs="Times New Roman"/>
        </w:rPr>
      </w:pPr>
      <w:r w:rsidRPr="00CA7315">
        <w:rPr>
          <w:rFonts w:ascii="Times New Roman" w:hAnsi="Times New Roman" w:cs="Times New Roman"/>
        </w:rPr>
        <w:t xml:space="preserve">Na danú otázku odpovedalo len 22 respondentov. </w:t>
      </w:r>
      <w:r w:rsidR="001B20F9" w:rsidRPr="00CA7315">
        <w:rPr>
          <w:rFonts w:ascii="Times New Roman" w:hAnsi="Times New Roman" w:cs="Times New Roman"/>
        </w:rPr>
        <w:t xml:space="preserve">Z uvedených </w:t>
      </w:r>
      <w:r w:rsidR="008A664F" w:rsidRPr="00CA7315">
        <w:rPr>
          <w:rFonts w:ascii="Times New Roman" w:hAnsi="Times New Roman" w:cs="Times New Roman"/>
        </w:rPr>
        <w:t>o</w:t>
      </w:r>
      <w:r w:rsidR="001B20F9" w:rsidRPr="00CA7315">
        <w:rPr>
          <w:rFonts w:ascii="Times New Roman" w:hAnsi="Times New Roman" w:cs="Times New Roman"/>
        </w:rPr>
        <w:t xml:space="preserve">dpovedí </w:t>
      </w:r>
      <w:r w:rsidRPr="00CA7315">
        <w:rPr>
          <w:rFonts w:ascii="Times New Roman" w:hAnsi="Times New Roman" w:cs="Times New Roman"/>
        </w:rPr>
        <w:t xml:space="preserve">respondentom najviac </w:t>
      </w:r>
      <w:r w:rsidR="001B20F9" w:rsidRPr="00CA7315">
        <w:rPr>
          <w:rFonts w:ascii="Times New Roman" w:hAnsi="Times New Roman" w:cs="Times New Roman"/>
        </w:rPr>
        <w:t>rezonoval</w:t>
      </w:r>
      <w:r w:rsidRPr="00CA7315">
        <w:rPr>
          <w:rFonts w:ascii="Times New Roman" w:hAnsi="Times New Roman" w:cs="Times New Roman"/>
        </w:rPr>
        <w:t xml:space="preserve"> v roku 2022 Mest</w:t>
      </w:r>
      <w:r w:rsidR="00595B44">
        <w:rPr>
          <w:rFonts w:ascii="Times New Roman" w:hAnsi="Times New Roman" w:cs="Times New Roman"/>
        </w:rPr>
        <w:t>s</w:t>
      </w:r>
      <w:r w:rsidRPr="00CA7315">
        <w:rPr>
          <w:rFonts w:ascii="Times New Roman" w:hAnsi="Times New Roman" w:cs="Times New Roman"/>
        </w:rPr>
        <w:t>ký ples, Vianočné trhy, Večianske slávnosti a Mikuláš.</w:t>
      </w:r>
      <w:r w:rsidR="001B20F9" w:rsidRPr="00CA7315">
        <w:rPr>
          <w:rFonts w:ascii="Times New Roman" w:hAnsi="Times New Roman" w:cs="Times New Roman"/>
        </w:rPr>
        <w:t xml:space="preserve"> Nedostatok odpovedí </w:t>
      </w:r>
      <w:r w:rsidR="000C33FD" w:rsidRPr="00CA7315">
        <w:rPr>
          <w:rFonts w:ascii="Times New Roman" w:hAnsi="Times New Roman" w:cs="Times New Roman"/>
        </w:rPr>
        <w:t>môžeme vnímať skôr pozitívne</w:t>
      </w:r>
      <w:r w:rsidR="008453F4" w:rsidRPr="00CA7315">
        <w:rPr>
          <w:rFonts w:ascii="Times New Roman" w:hAnsi="Times New Roman" w:cs="Times New Roman"/>
        </w:rPr>
        <w:t>, nakoľko pravdepodobne respondenti nemajú negatívne skúsenosti s realizovanými kultúrnymi podujatiami v</w:t>
      </w:r>
      <w:r>
        <w:rPr>
          <w:rFonts w:ascii="Times New Roman" w:hAnsi="Times New Roman" w:cs="Times New Roman"/>
        </w:rPr>
        <w:t> </w:t>
      </w:r>
      <w:r w:rsidR="008453F4" w:rsidRPr="00CA7315">
        <w:rPr>
          <w:rFonts w:ascii="Times New Roman" w:hAnsi="Times New Roman" w:cs="Times New Roman"/>
        </w:rPr>
        <w:t>meste</w:t>
      </w:r>
      <w:r>
        <w:rPr>
          <w:rFonts w:ascii="Times New Roman" w:hAnsi="Times New Roman" w:cs="Times New Roman"/>
        </w:rPr>
        <w:t>.</w:t>
      </w:r>
    </w:p>
    <w:p w14:paraId="683115A5" w14:textId="77777777" w:rsidR="00943F38" w:rsidRPr="00322207" w:rsidRDefault="00943F38" w:rsidP="005D46EC">
      <w:pPr>
        <w:spacing w:after="0" w:line="240" w:lineRule="auto"/>
        <w:jc w:val="both"/>
        <w:rPr>
          <w:rFonts w:ascii="Times New Roman" w:hAnsi="Times New Roman" w:cs="Times New Roman"/>
          <w:color w:val="FF0000"/>
          <w:highlight w:val="yellow"/>
        </w:rPr>
      </w:pPr>
    </w:p>
    <w:p w14:paraId="683115A6" w14:textId="77777777" w:rsidR="00943F38" w:rsidRPr="009B0C20" w:rsidRDefault="00943F38" w:rsidP="005D46EC">
      <w:pPr>
        <w:spacing w:after="0" w:line="240" w:lineRule="auto"/>
        <w:jc w:val="both"/>
        <w:rPr>
          <w:rFonts w:ascii="Times New Roman" w:hAnsi="Times New Roman" w:cs="Times New Roman"/>
          <w:b/>
          <w:color w:val="000000" w:themeColor="text1"/>
        </w:rPr>
      </w:pPr>
      <w:r w:rsidRPr="009B0C20">
        <w:rPr>
          <w:rFonts w:ascii="Times New Roman" w:hAnsi="Times New Roman" w:cs="Times New Roman"/>
          <w:b/>
          <w:color w:val="000000" w:themeColor="text1"/>
        </w:rPr>
        <w:t xml:space="preserve">10. </w:t>
      </w:r>
      <w:r w:rsidR="00E9781C" w:rsidRPr="009B0C20">
        <w:rPr>
          <w:rFonts w:ascii="Times New Roman" w:hAnsi="Times New Roman" w:cs="Times New Roman"/>
          <w:b/>
          <w:color w:val="000000" w:themeColor="text1"/>
        </w:rPr>
        <w:t xml:space="preserve"> </w:t>
      </w:r>
      <w:r w:rsidRPr="009B0C20">
        <w:rPr>
          <w:rFonts w:ascii="Times New Roman" w:hAnsi="Times New Roman" w:cs="Times New Roman"/>
          <w:b/>
          <w:color w:val="000000" w:themeColor="text1"/>
        </w:rPr>
        <w:t>Čo Vám chýba v ponuke  kultúrnych podujatí v meste?</w:t>
      </w:r>
    </w:p>
    <w:p w14:paraId="683115A7" w14:textId="77777777" w:rsidR="00E16940" w:rsidRPr="00322207" w:rsidRDefault="00E16940" w:rsidP="005D46EC">
      <w:pPr>
        <w:spacing w:after="0" w:line="240" w:lineRule="auto"/>
        <w:jc w:val="both"/>
        <w:rPr>
          <w:rFonts w:ascii="Times New Roman" w:hAnsi="Times New Roman" w:cs="Times New Roman"/>
          <w:color w:val="FF0000"/>
          <w:highlight w:val="yellow"/>
        </w:rPr>
      </w:pPr>
    </w:p>
    <w:p w14:paraId="683115A8" w14:textId="457E8F20" w:rsidR="00890F5F" w:rsidRPr="00174B5E" w:rsidRDefault="00943F38" w:rsidP="005D46EC">
      <w:pPr>
        <w:spacing w:after="0" w:line="240" w:lineRule="auto"/>
        <w:jc w:val="both"/>
        <w:rPr>
          <w:rFonts w:ascii="Times New Roman" w:hAnsi="Times New Roman" w:cs="Times New Roman"/>
        </w:rPr>
      </w:pPr>
      <w:r w:rsidRPr="00174B5E">
        <w:rPr>
          <w:rFonts w:ascii="Times New Roman" w:hAnsi="Times New Roman" w:cs="Times New Roman"/>
        </w:rPr>
        <w:t xml:space="preserve">Na otázku ohľadne chýbajúcej ponuky kultúrnych podujatí sa </w:t>
      </w:r>
      <w:r w:rsidR="00174B5E" w:rsidRPr="00174B5E">
        <w:rPr>
          <w:rFonts w:ascii="Times New Roman" w:hAnsi="Times New Roman" w:cs="Times New Roman"/>
        </w:rPr>
        <w:t>vyjadrilo len 33,52%</w:t>
      </w:r>
      <w:r w:rsidRPr="00174B5E">
        <w:rPr>
          <w:rFonts w:ascii="Times New Roman" w:hAnsi="Times New Roman" w:cs="Times New Roman"/>
        </w:rPr>
        <w:t xml:space="preserve"> opýtanýc</w:t>
      </w:r>
      <w:r w:rsidR="00FA3CCF" w:rsidRPr="00174B5E">
        <w:rPr>
          <w:rFonts w:ascii="Times New Roman" w:hAnsi="Times New Roman" w:cs="Times New Roman"/>
        </w:rPr>
        <w:t>h</w:t>
      </w:r>
      <w:r w:rsidRPr="00174B5E">
        <w:rPr>
          <w:rFonts w:ascii="Times New Roman" w:hAnsi="Times New Roman" w:cs="Times New Roman"/>
        </w:rPr>
        <w:t xml:space="preserve">. Z vyjadrených odpovedí by </w:t>
      </w:r>
      <w:r w:rsidR="005F64EE" w:rsidRPr="00174B5E">
        <w:rPr>
          <w:rFonts w:ascii="Times New Roman" w:hAnsi="Times New Roman" w:cs="Times New Roman"/>
        </w:rPr>
        <w:t>2</w:t>
      </w:r>
      <w:r w:rsidR="00174B5E" w:rsidRPr="00174B5E">
        <w:rPr>
          <w:rFonts w:ascii="Times New Roman" w:hAnsi="Times New Roman" w:cs="Times New Roman"/>
        </w:rPr>
        <w:t>2,03</w:t>
      </w:r>
      <w:r w:rsidR="00FA3CCF" w:rsidRPr="00174B5E">
        <w:rPr>
          <w:rFonts w:ascii="Times New Roman" w:hAnsi="Times New Roman" w:cs="Times New Roman"/>
        </w:rPr>
        <w:t xml:space="preserve">% </w:t>
      </w:r>
      <w:r w:rsidRPr="00174B5E">
        <w:rPr>
          <w:rFonts w:ascii="Times New Roman" w:hAnsi="Times New Roman" w:cs="Times New Roman"/>
        </w:rPr>
        <w:t xml:space="preserve">respondentov privítalo </w:t>
      </w:r>
      <w:r w:rsidR="00174B5E" w:rsidRPr="00174B5E">
        <w:rPr>
          <w:rFonts w:ascii="Times New Roman" w:hAnsi="Times New Roman" w:cs="Times New Roman"/>
        </w:rPr>
        <w:t>viac koncertov v</w:t>
      </w:r>
      <w:r w:rsidR="00E925A0">
        <w:rPr>
          <w:rFonts w:ascii="Times New Roman" w:hAnsi="Times New Roman" w:cs="Times New Roman"/>
        </w:rPr>
        <w:t> </w:t>
      </w:r>
      <w:r w:rsidR="00174B5E" w:rsidRPr="00174B5E">
        <w:rPr>
          <w:rFonts w:ascii="Times New Roman" w:hAnsi="Times New Roman" w:cs="Times New Roman"/>
        </w:rPr>
        <w:t>meste</w:t>
      </w:r>
      <w:r w:rsidR="00E925A0">
        <w:rPr>
          <w:rFonts w:ascii="Times New Roman" w:hAnsi="Times New Roman" w:cs="Times New Roman"/>
        </w:rPr>
        <w:t>,</w:t>
      </w:r>
      <w:r w:rsidR="00174B5E" w:rsidRPr="00174B5E">
        <w:rPr>
          <w:rFonts w:ascii="Times New Roman" w:hAnsi="Times New Roman" w:cs="Times New Roman"/>
        </w:rPr>
        <w:t xml:space="preserve"> viac divadla (10,17%) a viac vystúpení na amfiteátri (3,39%).</w:t>
      </w:r>
    </w:p>
    <w:p w14:paraId="683115A9" w14:textId="77777777" w:rsidR="005F64EE" w:rsidRPr="00322207" w:rsidRDefault="005F64EE" w:rsidP="005D46EC">
      <w:pPr>
        <w:spacing w:after="0" w:line="240" w:lineRule="auto"/>
        <w:jc w:val="both"/>
        <w:rPr>
          <w:rFonts w:ascii="Times New Roman" w:hAnsi="Times New Roman" w:cs="Times New Roman"/>
          <w:color w:val="FF0000"/>
          <w:highlight w:val="yellow"/>
        </w:rPr>
      </w:pPr>
    </w:p>
    <w:p w14:paraId="683115AA" w14:textId="67184BA8" w:rsidR="00943F38" w:rsidRPr="009B0C20" w:rsidRDefault="00943F38" w:rsidP="005D46EC">
      <w:pPr>
        <w:spacing w:after="0" w:line="240" w:lineRule="auto"/>
        <w:jc w:val="both"/>
        <w:rPr>
          <w:rFonts w:ascii="Times New Roman" w:hAnsi="Times New Roman" w:cs="Times New Roman"/>
          <w:b/>
          <w:color w:val="000000" w:themeColor="text1"/>
        </w:rPr>
      </w:pPr>
      <w:r w:rsidRPr="009B0C20">
        <w:rPr>
          <w:rFonts w:ascii="Times New Roman" w:hAnsi="Times New Roman" w:cs="Times New Roman"/>
          <w:b/>
          <w:color w:val="000000" w:themeColor="text1"/>
        </w:rPr>
        <w:t xml:space="preserve">11. </w:t>
      </w:r>
      <w:r w:rsidR="00E9781C" w:rsidRPr="009B0C20">
        <w:rPr>
          <w:rFonts w:ascii="Times New Roman" w:hAnsi="Times New Roman" w:cs="Times New Roman"/>
          <w:b/>
          <w:color w:val="000000" w:themeColor="text1"/>
        </w:rPr>
        <w:t xml:space="preserve"> </w:t>
      </w:r>
      <w:r w:rsidRPr="009B0C20">
        <w:rPr>
          <w:rFonts w:ascii="Times New Roman" w:hAnsi="Times New Roman" w:cs="Times New Roman"/>
          <w:b/>
          <w:color w:val="000000" w:themeColor="text1"/>
        </w:rPr>
        <w:t>Ohodnoťte kvalitu možností kultúrneho života v meste Šaľa za rok 20</w:t>
      </w:r>
      <w:r w:rsidR="005F64EE" w:rsidRPr="009B0C20">
        <w:rPr>
          <w:rFonts w:ascii="Times New Roman" w:hAnsi="Times New Roman" w:cs="Times New Roman"/>
          <w:b/>
          <w:color w:val="000000" w:themeColor="text1"/>
        </w:rPr>
        <w:t>2</w:t>
      </w:r>
      <w:r w:rsidR="00E925A0">
        <w:rPr>
          <w:rFonts w:ascii="Times New Roman" w:hAnsi="Times New Roman" w:cs="Times New Roman"/>
          <w:b/>
          <w:color w:val="000000" w:themeColor="text1"/>
        </w:rPr>
        <w:t>2</w:t>
      </w:r>
      <w:r w:rsidRPr="009B0C20">
        <w:rPr>
          <w:rFonts w:ascii="Times New Roman" w:hAnsi="Times New Roman" w:cs="Times New Roman"/>
          <w:b/>
          <w:color w:val="000000" w:themeColor="text1"/>
        </w:rPr>
        <w:t xml:space="preserve"> známkou 1=výborná až po 5=nedostatočná</w:t>
      </w:r>
    </w:p>
    <w:tbl>
      <w:tblPr>
        <w:tblStyle w:val="Mriekatabuky"/>
        <w:tblpPr w:leftFromText="141" w:rightFromText="141" w:vertAnchor="text" w:horzAnchor="margin" w:tblpY="111"/>
        <w:tblOverlap w:val="never"/>
        <w:tblW w:w="0" w:type="auto"/>
        <w:tblLook w:val="04A0" w:firstRow="1" w:lastRow="0" w:firstColumn="1" w:lastColumn="0" w:noHBand="0" w:noVBand="1"/>
      </w:tblPr>
      <w:tblGrid>
        <w:gridCol w:w="851"/>
        <w:gridCol w:w="2268"/>
      </w:tblGrid>
      <w:tr w:rsidR="009B0C20" w:rsidRPr="009B0C20" w14:paraId="683115AD" w14:textId="77777777" w:rsidTr="00BC650D">
        <w:trPr>
          <w:trHeight w:val="254"/>
        </w:trPr>
        <w:tc>
          <w:tcPr>
            <w:tcW w:w="851" w:type="dxa"/>
          </w:tcPr>
          <w:p w14:paraId="683115AB"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rok</w:t>
            </w:r>
          </w:p>
        </w:tc>
        <w:tc>
          <w:tcPr>
            <w:tcW w:w="2268" w:type="dxa"/>
          </w:tcPr>
          <w:p w14:paraId="683115AC"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Priemerná známka</w:t>
            </w:r>
          </w:p>
        </w:tc>
      </w:tr>
      <w:tr w:rsidR="009B0C20" w:rsidRPr="009B0C20" w14:paraId="683115B0" w14:textId="77777777" w:rsidTr="00BC650D">
        <w:trPr>
          <w:trHeight w:val="254"/>
        </w:trPr>
        <w:tc>
          <w:tcPr>
            <w:tcW w:w="851" w:type="dxa"/>
          </w:tcPr>
          <w:p w14:paraId="683115AE"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2015</w:t>
            </w:r>
          </w:p>
        </w:tc>
        <w:tc>
          <w:tcPr>
            <w:tcW w:w="2268" w:type="dxa"/>
          </w:tcPr>
          <w:p w14:paraId="683115AF" w14:textId="77777777" w:rsidR="00943F38" w:rsidRPr="009B0C20" w:rsidRDefault="00943F38"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2,56</w:t>
            </w:r>
          </w:p>
        </w:tc>
      </w:tr>
      <w:tr w:rsidR="009B0C20" w:rsidRPr="009B0C20" w14:paraId="683115B3" w14:textId="77777777" w:rsidTr="00BC650D">
        <w:trPr>
          <w:trHeight w:val="243"/>
        </w:trPr>
        <w:tc>
          <w:tcPr>
            <w:tcW w:w="851" w:type="dxa"/>
          </w:tcPr>
          <w:p w14:paraId="683115B1"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2016</w:t>
            </w:r>
          </w:p>
        </w:tc>
        <w:tc>
          <w:tcPr>
            <w:tcW w:w="2268" w:type="dxa"/>
          </w:tcPr>
          <w:p w14:paraId="683115B2" w14:textId="77777777" w:rsidR="00943F38" w:rsidRPr="009B0C20" w:rsidRDefault="00943F38"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2,47</w:t>
            </w:r>
          </w:p>
        </w:tc>
      </w:tr>
      <w:tr w:rsidR="009B0C20" w:rsidRPr="009B0C20" w14:paraId="683115B6" w14:textId="77777777" w:rsidTr="00BC650D">
        <w:trPr>
          <w:trHeight w:val="243"/>
        </w:trPr>
        <w:tc>
          <w:tcPr>
            <w:tcW w:w="851" w:type="dxa"/>
          </w:tcPr>
          <w:p w14:paraId="683115B4"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2017</w:t>
            </w:r>
          </w:p>
        </w:tc>
        <w:tc>
          <w:tcPr>
            <w:tcW w:w="2268" w:type="dxa"/>
          </w:tcPr>
          <w:p w14:paraId="683115B5" w14:textId="77777777" w:rsidR="00943F38" w:rsidRPr="009B0C20" w:rsidRDefault="00943F38"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2,63</w:t>
            </w:r>
          </w:p>
        </w:tc>
      </w:tr>
      <w:tr w:rsidR="009B0C20" w:rsidRPr="009B0C20" w14:paraId="683115B9" w14:textId="77777777" w:rsidTr="00BC650D">
        <w:trPr>
          <w:trHeight w:val="243"/>
        </w:trPr>
        <w:tc>
          <w:tcPr>
            <w:tcW w:w="851" w:type="dxa"/>
          </w:tcPr>
          <w:p w14:paraId="683115B7" w14:textId="77777777" w:rsidR="00943F38" w:rsidRPr="009B0C20" w:rsidRDefault="00943F38"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2018</w:t>
            </w:r>
          </w:p>
        </w:tc>
        <w:tc>
          <w:tcPr>
            <w:tcW w:w="2268" w:type="dxa"/>
          </w:tcPr>
          <w:p w14:paraId="683115B8" w14:textId="77777777" w:rsidR="00943F38" w:rsidRPr="009B0C20" w:rsidRDefault="00943F38"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2,60</w:t>
            </w:r>
          </w:p>
        </w:tc>
      </w:tr>
      <w:tr w:rsidR="009B0C20" w:rsidRPr="009B0C20" w14:paraId="683115BC" w14:textId="77777777" w:rsidTr="00BC650D">
        <w:trPr>
          <w:trHeight w:val="243"/>
        </w:trPr>
        <w:tc>
          <w:tcPr>
            <w:tcW w:w="851" w:type="dxa"/>
          </w:tcPr>
          <w:p w14:paraId="683115BA" w14:textId="77777777" w:rsidR="004A488B" w:rsidRPr="009B0C20" w:rsidRDefault="004A488B"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2019</w:t>
            </w:r>
          </w:p>
        </w:tc>
        <w:tc>
          <w:tcPr>
            <w:tcW w:w="2268" w:type="dxa"/>
          </w:tcPr>
          <w:p w14:paraId="683115BB" w14:textId="77777777" w:rsidR="004A488B" w:rsidRPr="009B0C20" w:rsidRDefault="004A488B"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2,</w:t>
            </w:r>
            <w:r w:rsidR="00F71F82" w:rsidRPr="009B0C20">
              <w:rPr>
                <w:rFonts w:ascii="Times New Roman" w:hAnsi="Times New Roman" w:cs="Times New Roman"/>
                <w:color w:val="000000" w:themeColor="text1"/>
              </w:rPr>
              <w:t>57</w:t>
            </w:r>
          </w:p>
        </w:tc>
      </w:tr>
      <w:tr w:rsidR="009B0C20" w:rsidRPr="009B0C20" w14:paraId="683115BF" w14:textId="77777777" w:rsidTr="00BC650D">
        <w:trPr>
          <w:trHeight w:val="243"/>
        </w:trPr>
        <w:tc>
          <w:tcPr>
            <w:tcW w:w="851" w:type="dxa"/>
          </w:tcPr>
          <w:p w14:paraId="683115BD" w14:textId="77777777" w:rsidR="005F64EE" w:rsidRPr="009B0C20" w:rsidRDefault="005F64EE" w:rsidP="005D46EC">
            <w:pPr>
              <w:rPr>
                <w:rFonts w:ascii="Times New Roman" w:hAnsi="Times New Roman" w:cs="Times New Roman"/>
                <w:b/>
                <w:color w:val="000000" w:themeColor="text1"/>
              </w:rPr>
            </w:pPr>
            <w:r w:rsidRPr="009B0C20">
              <w:rPr>
                <w:rFonts w:ascii="Times New Roman" w:hAnsi="Times New Roman" w:cs="Times New Roman"/>
                <w:b/>
                <w:color w:val="000000" w:themeColor="text1"/>
              </w:rPr>
              <w:t>2021</w:t>
            </w:r>
          </w:p>
        </w:tc>
        <w:tc>
          <w:tcPr>
            <w:tcW w:w="2268" w:type="dxa"/>
          </w:tcPr>
          <w:p w14:paraId="683115BE" w14:textId="77777777" w:rsidR="005F64EE" w:rsidRPr="009B0C20" w:rsidRDefault="005F64EE" w:rsidP="005D46EC">
            <w:pPr>
              <w:jc w:val="right"/>
              <w:rPr>
                <w:rFonts w:ascii="Times New Roman" w:hAnsi="Times New Roman" w:cs="Times New Roman"/>
                <w:color w:val="000000" w:themeColor="text1"/>
              </w:rPr>
            </w:pPr>
            <w:r w:rsidRPr="009B0C20">
              <w:rPr>
                <w:rFonts w:ascii="Times New Roman" w:hAnsi="Times New Roman" w:cs="Times New Roman"/>
                <w:color w:val="000000" w:themeColor="text1"/>
              </w:rPr>
              <w:t>3,20</w:t>
            </w:r>
          </w:p>
        </w:tc>
      </w:tr>
      <w:tr w:rsidR="00174B5E" w:rsidRPr="009B0C20" w14:paraId="0A6271FE" w14:textId="77777777" w:rsidTr="00BC650D">
        <w:trPr>
          <w:trHeight w:val="243"/>
        </w:trPr>
        <w:tc>
          <w:tcPr>
            <w:tcW w:w="851" w:type="dxa"/>
          </w:tcPr>
          <w:p w14:paraId="41B924E1" w14:textId="6F212C4A" w:rsidR="00174B5E" w:rsidRPr="009B0C20" w:rsidRDefault="00174B5E" w:rsidP="005D46EC">
            <w:pPr>
              <w:rPr>
                <w:rFonts w:ascii="Times New Roman" w:hAnsi="Times New Roman" w:cs="Times New Roman"/>
                <w:b/>
                <w:color w:val="000000" w:themeColor="text1"/>
              </w:rPr>
            </w:pPr>
            <w:r>
              <w:rPr>
                <w:rFonts w:ascii="Times New Roman" w:hAnsi="Times New Roman" w:cs="Times New Roman"/>
                <w:b/>
                <w:color w:val="000000" w:themeColor="text1"/>
              </w:rPr>
              <w:t>2022</w:t>
            </w:r>
          </w:p>
        </w:tc>
        <w:tc>
          <w:tcPr>
            <w:tcW w:w="2268" w:type="dxa"/>
          </w:tcPr>
          <w:p w14:paraId="76C8A4AD" w14:textId="77A7C1C8" w:rsidR="00174B5E" w:rsidRPr="009B0C20" w:rsidRDefault="00174B5E" w:rsidP="005D46EC">
            <w:pPr>
              <w:jc w:val="right"/>
              <w:rPr>
                <w:rFonts w:ascii="Times New Roman" w:hAnsi="Times New Roman" w:cs="Times New Roman"/>
                <w:color w:val="000000" w:themeColor="text1"/>
              </w:rPr>
            </w:pPr>
            <w:r>
              <w:rPr>
                <w:rFonts w:ascii="Times New Roman" w:hAnsi="Times New Roman" w:cs="Times New Roman"/>
                <w:color w:val="000000" w:themeColor="text1"/>
              </w:rPr>
              <w:t>2,81</w:t>
            </w:r>
          </w:p>
        </w:tc>
      </w:tr>
    </w:tbl>
    <w:p w14:paraId="683115C0" w14:textId="3838FA81" w:rsidR="00943F38" w:rsidRDefault="00943F38" w:rsidP="00174B5E">
      <w:pPr>
        <w:spacing w:after="0" w:line="240" w:lineRule="auto"/>
        <w:jc w:val="both"/>
        <w:rPr>
          <w:rFonts w:ascii="Times New Roman" w:hAnsi="Times New Roman" w:cs="Times New Roman"/>
        </w:rPr>
      </w:pPr>
      <w:r w:rsidRPr="00174B5E">
        <w:rPr>
          <w:rFonts w:ascii="Times New Roman" w:hAnsi="Times New Roman" w:cs="Times New Roman"/>
        </w:rPr>
        <w:t>Kvalitu možností kultúrneho života v meste Šaľa za rok 20</w:t>
      </w:r>
      <w:r w:rsidR="00371A60" w:rsidRPr="00174B5E">
        <w:rPr>
          <w:rFonts w:ascii="Times New Roman" w:hAnsi="Times New Roman" w:cs="Times New Roman"/>
        </w:rPr>
        <w:t>2</w:t>
      </w:r>
      <w:r w:rsidR="00174B5E" w:rsidRPr="00174B5E">
        <w:rPr>
          <w:rFonts w:ascii="Times New Roman" w:hAnsi="Times New Roman" w:cs="Times New Roman"/>
        </w:rPr>
        <w:t>2</w:t>
      </w:r>
      <w:r w:rsidRPr="00174B5E">
        <w:rPr>
          <w:rFonts w:ascii="Times New Roman" w:hAnsi="Times New Roman" w:cs="Times New Roman"/>
        </w:rPr>
        <w:t xml:space="preserve"> hodnotili respondenti </w:t>
      </w:r>
      <w:r w:rsidR="00174B5E" w:rsidRPr="00174B5E">
        <w:rPr>
          <w:rFonts w:ascii="Times New Roman" w:hAnsi="Times New Roman" w:cs="Times New Roman"/>
        </w:rPr>
        <w:t xml:space="preserve">pozitívnejšie </w:t>
      </w:r>
      <w:r w:rsidR="00595B44">
        <w:rPr>
          <w:rFonts w:ascii="Times New Roman" w:hAnsi="Times New Roman" w:cs="Times New Roman"/>
        </w:rPr>
        <w:t>ako</w:t>
      </w:r>
      <w:r w:rsidR="00174B5E" w:rsidRPr="00174B5E">
        <w:rPr>
          <w:rFonts w:ascii="Times New Roman" w:hAnsi="Times New Roman" w:cs="Times New Roman"/>
        </w:rPr>
        <w:t xml:space="preserve"> </w:t>
      </w:r>
      <w:r w:rsidR="00595B44">
        <w:rPr>
          <w:rFonts w:ascii="Times New Roman" w:hAnsi="Times New Roman" w:cs="Times New Roman"/>
        </w:rPr>
        <w:t xml:space="preserve">v </w:t>
      </w:r>
      <w:r w:rsidR="00174B5E" w:rsidRPr="00174B5E">
        <w:rPr>
          <w:rFonts w:ascii="Times New Roman" w:hAnsi="Times New Roman" w:cs="Times New Roman"/>
        </w:rPr>
        <w:t xml:space="preserve">roku 2021, čo </w:t>
      </w:r>
      <w:r w:rsidR="00595B44" w:rsidRPr="00174B5E">
        <w:rPr>
          <w:rFonts w:ascii="Times New Roman" w:hAnsi="Times New Roman" w:cs="Times New Roman"/>
        </w:rPr>
        <w:t>môže</w:t>
      </w:r>
      <w:r w:rsidR="00174B5E" w:rsidRPr="00174B5E">
        <w:rPr>
          <w:rFonts w:ascii="Times New Roman" w:hAnsi="Times New Roman" w:cs="Times New Roman"/>
        </w:rPr>
        <w:t xml:space="preserve"> súvisieť aj s pandemickou situáciou v danom roku kedy množstvo kultúrnych podujatí bolo obmedzených alebo zrušených.</w:t>
      </w:r>
      <w:r w:rsidR="00371A60" w:rsidRPr="00174B5E">
        <w:rPr>
          <w:rFonts w:ascii="Times New Roman" w:hAnsi="Times New Roman" w:cs="Times New Roman"/>
        </w:rPr>
        <w:t xml:space="preserve"> </w:t>
      </w:r>
      <w:r w:rsidRPr="00174B5E">
        <w:rPr>
          <w:rFonts w:ascii="Times New Roman" w:hAnsi="Times New Roman" w:cs="Times New Roman"/>
        </w:rPr>
        <w:t xml:space="preserve">Výsledky súhrnnej analýzy boli stanovené pomocou vážených aritmetických priemerov jednotlivých známok za daný rok. </w:t>
      </w:r>
    </w:p>
    <w:p w14:paraId="70181D5C" w14:textId="77777777" w:rsidR="00E925A0" w:rsidRDefault="00E925A0" w:rsidP="00174B5E">
      <w:pPr>
        <w:spacing w:after="0" w:line="240" w:lineRule="auto"/>
        <w:jc w:val="both"/>
        <w:rPr>
          <w:rFonts w:ascii="Times New Roman" w:hAnsi="Times New Roman" w:cs="Times New Roman"/>
        </w:rPr>
      </w:pPr>
    </w:p>
    <w:p w14:paraId="60781C98" w14:textId="77777777" w:rsidR="00E925A0" w:rsidRDefault="00E925A0" w:rsidP="00174B5E">
      <w:pPr>
        <w:spacing w:after="0" w:line="240" w:lineRule="auto"/>
        <w:jc w:val="both"/>
        <w:rPr>
          <w:rFonts w:ascii="Times New Roman" w:hAnsi="Times New Roman" w:cs="Times New Roman"/>
        </w:rPr>
      </w:pPr>
    </w:p>
    <w:p w14:paraId="1438F813" w14:textId="77777777" w:rsidR="00E925A0" w:rsidRDefault="00E925A0" w:rsidP="00174B5E">
      <w:pPr>
        <w:spacing w:after="0" w:line="240" w:lineRule="auto"/>
        <w:jc w:val="both"/>
        <w:rPr>
          <w:rFonts w:ascii="Times New Roman" w:hAnsi="Times New Roman" w:cs="Times New Roman"/>
        </w:rPr>
      </w:pPr>
    </w:p>
    <w:p w14:paraId="683115C2" w14:textId="77777777" w:rsidR="00943F38" w:rsidRPr="009B0C20" w:rsidRDefault="00943F38" w:rsidP="005D46EC">
      <w:pPr>
        <w:spacing w:after="0" w:line="240" w:lineRule="auto"/>
        <w:jc w:val="both"/>
        <w:rPr>
          <w:rFonts w:ascii="Times New Roman" w:hAnsi="Times New Roman" w:cs="Times New Roman"/>
          <w:b/>
          <w:bCs/>
          <w:color w:val="000000" w:themeColor="text1"/>
        </w:rPr>
      </w:pPr>
      <w:r w:rsidRPr="009B0C20">
        <w:rPr>
          <w:rFonts w:ascii="Times New Roman" w:hAnsi="Times New Roman" w:cs="Times New Roman"/>
          <w:b/>
          <w:color w:val="000000" w:themeColor="text1"/>
        </w:rPr>
        <w:lastRenderedPageBreak/>
        <w:t xml:space="preserve">V rámci poslednej časti dotazníka mohli respondenti priložiť svoje poznámky/pripomienky k danej téme. Jednotlivé pripomienky respondentov: </w:t>
      </w:r>
      <w:r w:rsidR="009C1CEB" w:rsidRPr="009B0C20">
        <w:rPr>
          <w:rFonts w:ascii="Times New Roman" w:hAnsi="Times New Roman" w:cs="Times New Roman"/>
          <w:b/>
          <w:color w:val="000000" w:themeColor="text1"/>
        </w:rPr>
        <w:t>(nevyhodnocujú sa kvantitatívne</w:t>
      </w:r>
      <w:r w:rsidR="00321DD2" w:rsidRPr="009B0C20">
        <w:rPr>
          <w:rFonts w:ascii="Times New Roman" w:hAnsi="Times New Roman" w:cs="Times New Roman"/>
          <w:b/>
          <w:color w:val="000000" w:themeColor="text1"/>
        </w:rPr>
        <w:t xml:space="preserve">, boli </w:t>
      </w:r>
      <w:r w:rsidR="00321DD2" w:rsidRPr="009B0C20">
        <w:rPr>
          <w:rFonts w:ascii="Times New Roman" w:hAnsi="Times New Roman" w:cs="Times New Roman"/>
          <w:b/>
          <w:bCs/>
          <w:color w:val="000000" w:themeColor="text1"/>
        </w:rPr>
        <w:t>uvádzané len individuálne)</w:t>
      </w:r>
    </w:p>
    <w:p w14:paraId="683115C3" w14:textId="77777777" w:rsidR="00C1355F" w:rsidRPr="00322207" w:rsidRDefault="00C1355F" w:rsidP="005D46EC">
      <w:pPr>
        <w:spacing w:after="0" w:line="240" w:lineRule="auto"/>
        <w:jc w:val="both"/>
        <w:rPr>
          <w:rFonts w:ascii="Times New Roman" w:hAnsi="Times New Roman" w:cs="Times New Roman"/>
          <w:color w:val="FF0000"/>
        </w:rPr>
      </w:pPr>
    </w:p>
    <w:p w14:paraId="6327D886" w14:textId="7CEEF576"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Zlepšiť informovanosť o podujatiach, pokúšať sa o podporu koncertov rôznych skupín (zavolať, ponúkať možnosti miesta na koncerty) snažiť sa dostať život do centra mesta, podporiť a získať podporu malých podnikov v centre mesta</w:t>
      </w:r>
      <w:r w:rsidR="00595B44">
        <w:rPr>
          <w:rFonts w:ascii="Times New Roman" w:eastAsia="Times New Roman" w:hAnsi="Times New Roman" w:cs="Times New Roman"/>
          <w:spacing w:val="3"/>
          <w:sz w:val="21"/>
          <w:szCs w:val="21"/>
          <w:lang w:eastAsia="sk-SK"/>
        </w:rPr>
        <w:t>.</w:t>
      </w:r>
    </w:p>
    <w:p w14:paraId="0AAA76A2" w14:textId="53A12D4E"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Naše mesto robí najslabšie kultúrne podujatia a to hlavne cez leto.</w:t>
      </w:r>
    </w:p>
    <w:p w14:paraId="4895D22F" w14:textId="764B9E75"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Bolo by načase sa prispôsobiť dobe</w:t>
      </w:r>
      <w:r w:rsidR="00595B44">
        <w:rPr>
          <w:rFonts w:ascii="Times New Roman" w:eastAsia="Times New Roman" w:hAnsi="Times New Roman" w:cs="Times New Roman"/>
          <w:spacing w:val="3"/>
          <w:sz w:val="21"/>
          <w:szCs w:val="21"/>
          <w:lang w:eastAsia="sk-SK"/>
        </w:rPr>
        <w:t>.</w:t>
      </w:r>
    </w:p>
    <w:p w14:paraId="2C4F7FCB" w14:textId="36762250"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Mohlo by sa tu už niečo normálne organizovať ako v iných mestách . Za posledné roky nič ale vôbec a to nie iba v kultúre. Naše mesto vyzerá hrozne.</w:t>
      </w:r>
    </w:p>
    <w:p w14:paraId="00E6649E" w14:textId="4E0AF29A"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Som spokojná</w:t>
      </w:r>
      <w:r w:rsidR="00595B44">
        <w:rPr>
          <w:rFonts w:ascii="Times New Roman" w:eastAsia="Times New Roman" w:hAnsi="Times New Roman" w:cs="Times New Roman"/>
          <w:spacing w:val="3"/>
          <w:sz w:val="21"/>
          <w:szCs w:val="21"/>
          <w:lang w:eastAsia="sk-SK"/>
        </w:rPr>
        <w:t>.</w:t>
      </w:r>
    </w:p>
    <w:p w14:paraId="21AEBB05" w14:textId="4F5555B1"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I napriek maximálnej propagande a medializácii, nie vždy sa informácie o konaných podujatiach dostanú do povedomia všetkým obyvateľom, najmä starším, nebolo by možné obnoviť fungovanie rozhlasu? :)</w:t>
      </w:r>
    </w:p>
    <w:p w14:paraId="47497C71" w14:textId="66A770F0"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Mam pocit že viac kultúrnych podujatí ako mesto realizujú občianske združenia a sú aj väčšinou aj na vyššej úrovni, predovšetkým tie venovane deťom. Program kultúrnych podujatí venovaných deťom v meste pravdepodobne rieši niekto, kto deti buď nemá alebo ich ma už dávno odrastene a nereflektuje aktuálnu situáciu. Je užasne, že mesto opäť začína s bábkovým divadlom pre deti len škoda, že vybrane predstavenia (aj teraz aj v minulosti keď boli) sú nevhodne pre detského diváka. A teda v súčasnosti sa naozaj da nájsť kvalitne divadlo len by bolo treba sa v tom viac pohrabať, precitať si recenzie, resp. sa poradiť s niekým, kto ma deti alebo sa veci rozumie.</w:t>
      </w:r>
    </w:p>
    <w:p w14:paraId="6937E748" w14:textId="1509E0C7"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Je na čase sa posunúť vpred a aspoň sa vyrovnať okolitým mestám</w:t>
      </w:r>
      <w:r w:rsidR="00595B44">
        <w:rPr>
          <w:rFonts w:ascii="Times New Roman" w:eastAsia="Times New Roman" w:hAnsi="Times New Roman" w:cs="Times New Roman"/>
          <w:spacing w:val="3"/>
          <w:sz w:val="21"/>
          <w:szCs w:val="21"/>
          <w:lang w:eastAsia="sk-SK"/>
        </w:rPr>
        <w:t>.</w:t>
      </w:r>
    </w:p>
    <w:p w14:paraId="5E66B54F" w14:textId="77777777"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 xml:space="preserve">Myslím, že v rámci kultúry ide ruka v ruke aj čistota a kultúra v meste. </w:t>
      </w:r>
    </w:p>
    <w:p w14:paraId="4B54A2C7" w14:textId="3BD70192"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V podstate vcelku spokojná</w:t>
      </w:r>
      <w:r w:rsidR="00595B44">
        <w:rPr>
          <w:rFonts w:ascii="Times New Roman" w:eastAsia="Times New Roman" w:hAnsi="Times New Roman" w:cs="Times New Roman"/>
          <w:spacing w:val="3"/>
          <w:sz w:val="21"/>
          <w:szCs w:val="21"/>
          <w:lang w:eastAsia="sk-SK"/>
        </w:rPr>
        <w:t>.</w:t>
      </w:r>
    </w:p>
    <w:p w14:paraId="08F58A08" w14:textId="426412DC"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Zavretá nemocnica, plaváreň, kúpalisko, zimný štadión, zrušené osobné vlaky, železničnú stanicu okupujú bezdomovci. Takmer žiadne divadelné predstavenia, koncerty, minimálna možnosť zamestnať sa bez cestovania do Bratislavy, vysoké poplatky</w:t>
      </w:r>
      <w:r w:rsidR="00595B44">
        <w:rPr>
          <w:rFonts w:ascii="Times New Roman" w:eastAsia="Times New Roman" w:hAnsi="Times New Roman" w:cs="Times New Roman"/>
          <w:spacing w:val="3"/>
          <w:sz w:val="21"/>
          <w:szCs w:val="21"/>
          <w:lang w:eastAsia="sk-SK"/>
        </w:rPr>
        <w:t>.</w:t>
      </w:r>
    </w:p>
    <w:p w14:paraId="4EBD114C" w14:textId="27E0821E"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Knižnica by mohla organizovať knižný bazár aspoň raz do mesiaca. Archív mával pekné výstavy, treba to spropagovať verejnosti. CVČ by mohlo fungovať pre rôzne generácie, nie len pre deti. Tanečné posedenia aspoň raz do mesiaca by boli úplne super.</w:t>
      </w:r>
    </w:p>
    <w:p w14:paraId="464D79E2" w14:textId="1BBF6C31"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V meste sa postupne vytrácajú podujatia pre mladšie ročníky, napríklad akcie na pláži, nočný klub.</w:t>
      </w:r>
    </w:p>
    <w:p w14:paraId="2549B4CF" w14:textId="68CBD6D8" w:rsidR="00174B5E" w:rsidRPr="00595B44" w:rsidRDefault="000D6048" w:rsidP="00387D02">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Pr>
          <w:rFonts w:ascii="Times New Roman" w:eastAsia="Times New Roman" w:hAnsi="Times New Roman" w:cs="Times New Roman"/>
          <w:spacing w:val="3"/>
          <w:sz w:val="21"/>
          <w:szCs w:val="21"/>
          <w:lang w:eastAsia="sk-SK"/>
        </w:rPr>
        <w:t>Nespokojnosť s vedúcim MsKS</w:t>
      </w:r>
      <w:r w:rsidR="00CC0829">
        <w:rPr>
          <w:rFonts w:ascii="Times New Roman" w:eastAsia="Times New Roman" w:hAnsi="Times New Roman" w:cs="Times New Roman"/>
          <w:spacing w:val="3"/>
          <w:sz w:val="21"/>
          <w:szCs w:val="21"/>
          <w:lang w:eastAsia="sk-SK"/>
        </w:rPr>
        <w:t>. (UP</w:t>
      </w:r>
      <w:r w:rsidR="009C7ACE">
        <w:rPr>
          <w:rFonts w:ascii="Times New Roman" w:eastAsia="Times New Roman" w:hAnsi="Times New Roman" w:cs="Times New Roman"/>
          <w:spacing w:val="3"/>
          <w:sz w:val="21"/>
          <w:szCs w:val="21"/>
          <w:lang w:eastAsia="sk-SK"/>
        </w:rPr>
        <w:t>R)</w:t>
      </w:r>
    </w:p>
    <w:p w14:paraId="17AA3DA5" w14:textId="726559D1" w:rsidR="00174B5E" w:rsidRPr="00595B44" w:rsidRDefault="00174B5E" w:rsidP="00595B44">
      <w:pPr>
        <w:pStyle w:val="Odsekzoznamu"/>
        <w:numPr>
          <w:ilvl w:val="0"/>
          <w:numId w:val="1"/>
        </w:numPr>
        <w:spacing w:after="0" w:line="300" w:lineRule="atLeast"/>
        <w:jc w:val="both"/>
        <w:rPr>
          <w:rFonts w:ascii="Times New Roman" w:eastAsia="Times New Roman" w:hAnsi="Times New Roman" w:cs="Times New Roman"/>
          <w:spacing w:val="3"/>
          <w:sz w:val="21"/>
          <w:szCs w:val="21"/>
          <w:lang w:eastAsia="sk-SK"/>
        </w:rPr>
      </w:pPr>
      <w:r w:rsidRPr="00595B44">
        <w:rPr>
          <w:rFonts w:ascii="Times New Roman" w:eastAsia="Times New Roman" w:hAnsi="Times New Roman" w:cs="Times New Roman"/>
          <w:spacing w:val="3"/>
          <w:sz w:val="21"/>
          <w:szCs w:val="21"/>
          <w:lang w:eastAsia="sk-SK"/>
        </w:rPr>
        <w:t>Dať viac priestoru - pomocnú ruku zviditeľniť viac domácich umelcov+ koncerty, divadlá</w:t>
      </w:r>
    </w:p>
    <w:p w14:paraId="683115D2" w14:textId="77777777" w:rsidR="00C1355F" w:rsidRPr="00595B44" w:rsidRDefault="00C1355F" w:rsidP="00595B44">
      <w:pPr>
        <w:spacing w:after="0" w:line="240" w:lineRule="auto"/>
        <w:ind w:left="426" w:hanging="426"/>
        <w:jc w:val="both"/>
        <w:rPr>
          <w:rFonts w:ascii="Times New Roman" w:hAnsi="Times New Roman" w:cs="Times New Roman"/>
        </w:rPr>
      </w:pPr>
    </w:p>
    <w:p w14:paraId="683115D3" w14:textId="77777777" w:rsidR="00C1355F" w:rsidRPr="00595B44" w:rsidRDefault="00C1355F" w:rsidP="00595B44">
      <w:pPr>
        <w:spacing w:after="0" w:line="240" w:lineRule="auto"/>
        <w:jc w:val="both"/>
        <w:rPr>
          <w:rFonts w:ascii="Times New Roman" w:hAnsi="Times New Roman" w:cs="Times New Roman"/>
          <w:highlight w:val="yellow"/>
        </w:rPr>
      </w:pPr>
    </w:p>
    <w:p w14:paraId="683115D4" w14:textId="46D130EF" w:rsidR="00C1355F" w:rsidRPr="00174B5E" w:rsidRDefault="00C1355F" w:rsidP="005D46EC">
      <w:pPr>
        <w:spacing w:after="0" w:line="240" w:lineRule="auto"/>
        <w:jc w:val="both"/>
        <w:rPr>
          <w:rFonts w:ascii="Times New Roman" w:hAnsi="Times New Roman" w:cs="Times New Roman"/>
        </w:rPr>
      </w:pPr>
      <w:r w:rsidRPr="00174B5E">
        <w:rPr>
          <w:rFonts w:ascii="Times New Roman" w:hAnsi="Times New Roman" w:cs="Times New Roman"/>
        </w:rPr>
        <w:t xml:space="preserve">Spracovala: Ing. </w:t>
      </w:r>
      <w:r w:rsidR="00174B5E" w:rsidRPr="00174B5E">
        <w:rPr>
          <w:rFonts w:ascii="Times New Roman" w:hAnsi="Times New Roman" w:cs="Times New Roman"/>
        </w:rPr>
        <w:t>Petra Kárasová</w:t>
      </w:r>
    </w:p>
    <w:sectPr w:rsidR="00C1355F" w:rsidRPr="00174B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D3D4F" w14:textId="77777777" w:rsidR="00F12B12" w:rsidRDefault="00F12B12" w:rsidP="00B25401">
      <w:pPr>
        <w:spacing w:after="0" w:line="240" w:lineRule="auto"/>
      </w:pPr>
      <w:r>
        <w:separator/>
      </w:r>
    </w:p>
  </w:endnote>
  <w:endnote w:type="continuationSeparator" w:id="0">
    <w:p w14:paraId="33B0FDBB" w14:textId="77777777" w:rsidR="00F12B12" w:rsidRDefault="00F12B12" w:rsidP="00B2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473369"/>
      <w:docPartObj>
        <w:docPartGallery w:val="Page Numbers (Bottom of Page)"/>
        <w:docPartUnique/>
      </w:docPartObj>
    </w:sdtPr>
    <w:sdtContent>
      <w:p w14:paraId="683115DD" w14:textId="77777777" w:rsidR="00371A60" w:rsidRDefault="00371A60">
        <w:pPr>
          <w:pStyle w:val="Pta"/>
          <w:jc w:val="right"/>
        </w:pPr>
        <w:r>
          <w:fldChar w:fldCharType="begin"/>
        </w:r>
        <w:r>
          <w:instrText>PAGE   \* MERGEFORMAT</w:instrText>
        </w:r>
        <w:r>
          <w:fldChar w:fldCharType="separate"/>
        </w:r>
        <w:r w:rsidR="00AC7B6D">
          <w:rPr>
            <w:noProof/>
          </w:rPr>
          <w:t>6</w:t>
        </w:r>
        <w:r>
          <w:fldChar w:fldCharType="end"/>
        </w:r>
      </w:p>
    </w:sdtContent>
  </w:sdt>
  <w:p w14:paraId="683115DE" w14:textId="77777777" w:rsidR="00371A60" w:rsidRDefault="00371A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C842" w14:textId="77777777" w:rsidR="00F12B12" w:rsidRDefault="00F12B12" w:rsidP="00B25401">
      <w:pPr>
        <w:spacing w:after="0" w:line="240" w:lineRule="auto"/>
      </w:pPr>
      <w:r>
        <w:separator/>
      </w:r>
    </w:p>
  </w:footnote>
  <w:footnote w:type="continuationSeparator" w:id="0">
    <w:p w14:paraId="67F93E2F" w14:textId="77777777" w:rsidR="00F12B12" w:rsidRDefault="00F12B12" w:rsidP="00B254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6B7F"/>
    <w:multiLevelType w:val="hybridMultilevel"/>
    <w:tmpl w:val="81B8F0B6"/>
    <w:lvl w:ilvl="0" w:tplc="041B0001">
      <w:start w:val="1"/>
      <w:numFmt w:val="bullet"/>
      <w:lvlText w:val=""/>
      <w:lvlJc w:val="left"/>
      <w:pPr>
        <w:ind w:left="6031" w:hanging="360"/>
      </w:pPr>
      <w:rPr>
        <w:rFonts w:ascii="Symbol" w:hAnsi="Symbol" w:hint="default"/>
      </w:rPr>
    </w:lvl>
    <w:lvl w:ilvl="1" w:tplc="041B0003" w:tentative="1">
      <w:start w:val="1"/>
      <w:numFmt w:val="bullet"/>
      <w:lvlText w:val="o"/>
      <w:lvlJc w:val="left"/>
      <w:pPr>
        <w:ind w:left="6751" w:hanging="360"/>
      </w:pPr>
      <w:rPr>
        <w:rFonts w:ascii="Courier New" w:hAnsi="Courier New" w:cs="Courier New" w:hint="default"/>
      </w:rPr>
    </w:lvl>
    <w:lvl w:ilvl="2" w:tplc="041B0005" w:tentative="1">
      <w:start w:val="1"/>
      <w:numFmt w:val="bullet"/>
      <w:lvlText w:val=""/>
      <w:lvlJc w:val="left"/>
      <w:pPr>
        <w:ind w:left="7471" w:hanging="360"/>
      </w:pPr>
      <w:rPr>
        <w:rFonts w:ascii="Wingdings" w:hAnsi="Wingdings" w:hint="default"/>
      </w:rPr>
    </w:lvl>
    <w:lvl w:ilvl="3" w:tplc="041B0001" w:tentative="1">
      <w:start w:val="1"/>
      <w:numFmt w:val="bullet"/>
      <w:lvlText w:val=""/>
      <w:lvlJc w:val="left"/>
      <w:pPr>
        <w:ind w:left="8191" w:hanging="360"/>
      </w:pPr>
      <w:rPr>
        <w:rFonts w:ascii="Symbol" w:hAnsi="Symbol" w:hint="default"/>
      </w:rPr>
    </w:lvl>
    <w:lvl w:ilvl="4" w:tplc="041B0003" w:tentative="1">
      <w:start w:val="1"/>
      <w:numFmt w:val="bullet"/>
      <w:lvlText w:val="o"/>
      <w:lvlJc w:val="left"/>
      <w:pPr>
        <w:ind w:left="8911" w:hanging="360"/>
      </w:pPr>
      <w:rPr>
        <w:rFonts w:ascii="Courier New" w:hAnsi="Courier New" w:cs="Courier New" w:hint="default"/>
      </w:rPr>
    </w:lvl>
    <w:lvl w:ilvl="5" w:tplc="041B0005" w:tentative="1">
      <w:start w:val="1"/>
      <w:numFmt w:val="bullet"/>
      <w:lvlText w:val=""/>
      <w:lvlJc w:val="left"/>
      <w:pPr>
        <w:ind w:left="9631" w:hanging="360"/>
      </w:pPr>
      <w:rPr>
        <w:rFonts w:ascii="Wingdings" w:hAnsi="Wingdings" w:hint="default"/>
      </w:rPr>
    </w:lvl>
    <w:lvl w:ilvl="6" w:tplc="041B0001" w:tentative="1">
      <w:start w:val="1"/>
      <w:numFmt w:val="bullet"/>
      <w:lvlText w:val=""/>
      <w:lvlJc w:val="left"/>
      <w:pPr>
        <w:ind w:left="10351" w:hanging="360"/>
      </w:pPr>
      <w:rPr>
        <w:rFonts w:ascii="Symbol" w:hAnsi="Symbol" w:hint="default"/>
      </w:rPr>
    </w:lvl>
    <w:lvl w:ilvl="7" w:tplc="041B0003" w:tentative="1">
      <w:start w:val="1"/>
      <w:numFmt w:val="bullet"/>
      <w:lvlText w:val="o"/>
      <w:lvlJc w:val="left"/>
      <w:pPr>
        <w:ind w:left="11071" w:hanging="360"/>
      </w:pPr>
      <w:rPr>
        <w:rFonts w:ascii="Courier New" w:hAnsi="Courier New" w:cs="Courier New" w:hint="default"/>
      </w:rPr>
    </w:lvl>
    <w:lvl w:ilvl="8" w:tplc="041B0005" w:tentative="1">
      <w:start w:val="1"/>
      <w:numFmt w:val="bullet"/>
      <w:lvlText w:val=""/>
      <w:lvlJc w:val="left"/>
      <w:pPr>
        <w:ind w:left="11791" w:hanging="360"/>
      </w:pPr>
      <w:rPr>
        <w:rFonts w:ascii="Wingdings" w:hAnsi="Wingdings" w:hint="default"/>
      </w:rPr>
    </w:lvl>
  </w:abstractNum>
  <w:abstractNum w:abstractNumId="1" w15:restartNumberingAfterBreak="0">
    <w:nsid w:val="2D292FC7"/>
    <w:multiLevelType w:val="hybridMultilevel"/>
    <w:tmpl w:val="3E0A8F6E"/>
    <w:lvl w:ilvl="0" w:tplc="041B000F">
      <w:start w:val="5"/>
      <w:numFmt w:val="decimal"/>
      <w:lvlText w:val="%1."/>
      <w:lvlJc w:val="left"/>
      <w:pPr>
        <w:ind w:left="631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2C618C2"/>
    <w:multiLevelType w:val="hybridMultilevel"/>
    <w:tmpl w:val="219CA572"/>
    <w:lvl w:ilvl="0" w:tplc="96280F6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1F059CF"/>
    <w:multiLevelType w:val="hybridMultilevel"/>
    <w:tmpl w:val="D5546DB2"/>
    <w:lvl w:ilvl="0" w:tplc="96280F6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8046643"/>
    <w:multiLevelType w:val="hybridMultilevel"/>
    <w:tmpl w:val="367205B8"/>
    <w:lvl w:ilvl="0" w:tplc="041B000F">
      <w:start w:val="1"/>
      <w:numFmt w:val="decimal"/>
      <w:lvlText w:val="%1."/>
      <w:lvlJc w:val="left"/>
      <w:pPr>
        <w:ind w:left="716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04955454">
    <w:abstractNumId w:val="3"/>
  </w:num>
  <w:num w:numId="2" w16cid:durableId="105080071">
    <w:abstractNumId w:val="4"/>
  </w:num>
  <w:num w:numId="3" w16cid:durableId="671571253">
    <w:abstractNumId w:val="1"/>
  </w:num>
  <w:num w:numId="4" w16cid:durableId="766850556">
    <w:abstractNumId w:val="2"/>
  </w:num>
  <w:num w:numId="5" w16cid:durableId="442461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A6A"/>
    <w:rsid w:val="0005564D"/>
    <w:rsid w:val="0007759B"/>
    <w:rsid w:val="000A4878"/>
    <w:rsid w:val="000C33FD"/>
    <w:rsid w:val="000D30EB"/>
    <w:rsid w:val="000D6048"/>
    <w:rsid w:val="001079AE"/>
    <w:rsid w:val="00113845"/>
    <w:rsid w:val="001460B4"/>
    <w:rsid w:val="00147670"/>
    <w:rsid w:val="00174B5E"/>
    <w:rsid w:val="00176837"/>
    <w:rsid w:val="001B20F9"/>
    <w:rsid w:val="002443BF"/>
    <w:rsid w:val="00286623"/>
    <w:rsid w:val="002A1090"/>
    <w:rsid w:val="002D229F"/>
    <w:rsid w:val="002D4334"/>
    <w:rsid w:val="002D765F"/>
    <w:rsid w:val="002F5616"/>
    <w:rsid w:val="00321DD2"/>
    <w:rsid w:val="00322207"/>
    <w:rsid w:val="00371A60"/>
    <w:rsid w:val="00387D02"/>
    <w:rsid w:val="003B598C"/>
    <w:rsid w:val="004115A7"/>
    <w:rsid w:val="00431E46"/>
    <w:rsid w:val="004357BD"/>
    <w:rsid w:val="004410C4"/>
    <w:rsid w:val="004545DF"/>
    <w:rsid w:val="0045778C"/>
    <w:rsid w:val="00490A6A"/>
    <w:rsid w:val="004A36E5"/>
    <w:rsid w:val="004A488B"/>
    <w:rsid w:val="004B5B0E"/>
    <w:rsid w:val="004C7188"/>
    <w:rsid w:val="0053252A"/>
    <w:rsid w:val="005649B6"/>
    <w:rsid w:val="00584068"/>
    <w:rsid w:val="00595B44"/>
    <w:rsid w:val="005C35E4"/>
    <w:rsid w:val="005D46EC"/>
    <w:rsid w:val="005F64EE"/>
    <w:rsid w:val="00624A53"/>
    <w:rsid w:val="006552C4"/>
    <w:rsid w:val="006604DF"/>
    <w:rsid w:val="006626C2"/>
    <w:rsid w:val="00677100"/>
    <w:rsid w:val="00684349"/>
    <w:rsid w:val="0068715D"/>
    <w:rsid w:val="00786E16"/>
    <w:rsid w:val="007905D1"/>
    <w:rsid w:val="007A4A09"/>
    <w:rsid w:val="008133DC"/>
    <w:rsid w:val="008453F4"/>
    <w:rsid w:val="008456CA"/>
    <w:rsid w:val="00854502"/>
    <w:rsid w:val="00890F5F"/>
    <w:rsid w:val="008A4BBD"/>
    <w:rsid w:val="008A664F"/>
    <w:rsid w:val="008C6BFA"/>
    <w:rsid w:val="008E3A98"/>
    <w:rsid w:val="008F5FF8"/>
    <w:rsid w:val="00913203"/>
    <w:rsid w:val="00942E37"/>
    <w:rsid w:val="00943F38"/>
    <w:rsid w:val="009B0C20"/>
    <w:rsid w:val="009C1CEB"/>
    <w:rsid w:val="009C2C14"/>
    <w:rsid w:val="009C7ACE"/>
    <w:rsid w:val="009D0557"/>
    <w:rsid w:val="00A37C8A"/>
    <w:rsid w:val="00A672B4"/>
    <w:rsid w:val="00AC6020"/>
    <w:rsid w:val="00AC7B6A"/>
    <w:rsid w:val="00AC7B6D"/>
    <w:rsid w:val="00AE176D"/>
    <w:rsid w:val="00AF6F5E"/>
    <w:rsid w:val="00B145BD"/>
    <w:rsid w:val="00B2243F"/>
    <w:rsid w:val="00B25401"/>
    <w:rsid w:val="00B66DAE"/>
    <w:rsid w:val="00B8545F"/>
    <w:rsid w:val="00B97875"/>
    <w:rsid w:val="00BC650D"/>
    <w:rsid w:val="00BD7839"/>
    <w:rsid w:val="00BE4005"/>
    <w:rsid w:val="00C1355F"/>
    <w:rsid w:val="00C158EB"/>
    <w:rsid w:val="00C767E9"/>
    <w:rsid w:val="00CA7315"/>
    <w:rsid w:val="00CC0829"/>
    <w:rsid w:val="00CE4DBD"/>
    <w:rsid w:val="00CF2325"/>
    <w:rsid w:val="00D50600"/>
    <w:rsid w:val="00D72AD8"/>
    <w:rsid w:val="00DA7135"/>
    <w:rsid w:val="00DA7426"/>
    <w:rsid w:val="00E001F3"/>
    <w:rsid w:val="00E11DE9"/>
    <w:rsid w:val="00E16940"/>
    <w:rsid w:val="00E45DE3"/>
    <w:rsid w:val="00E6548C"/>
    <w:rsid w:val="00E663ED"/>
    <w:rsid w:val="00E85E64"/>
    <w:rsid w:val="00E925A0"/>
    <w:rsid w:val="00E9781C"/>
    <w:rsid w:val="00EC6FF3"/>
    <w:rsid w:val="00ED6A3F"/>
    <w:rsid w:val="00F12B12"/>
    <w:rsid w:val="00F131F5"/>
    <w:rsid w:val="00F37E5B"/>
    <w:rsid w:val="00F46430"/>
    <w:rsid w:val="00F71F82"/>
    <w:rsid w:val="00FA3CCF"/>
    <w:rsid w:val="00FA6B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112F4"/>
  <w15:chartTrackingRefBased/>
  <w15:docId w15:val="{B34DC88B-D6EF-4127-8928-FB67F953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90A6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490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7905D1"/>
    <w:pPr>
      <w:ind w:left="720"/>
      <w:contextualSpacing/>
    </w:pPr>
  </w:style>
  <w:style w:type="paragraph" w:customStyle="1" w:styleId="Default">
    <w:name w:val="Default"/>
    <w:rsid w:val="007905D1"/>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DA742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A7426"/>
    <w:rPr>
      <w:rFonts w:ascii="Segoe UI" w:hAnsi="Segoe UI" w:cs="Segoe UI"/>
      <w:sz w:val="18"/>
      <w:szCs w:val="18"/>
    </w:rPr>
  </w:style>
  <w:style w:type="paragraph" w:styleId="Hlavika">
    <w:name w:val="header"/>
    <w:basedOn w:val="Normlny"/>
    <w:link w:val="HlavikaChar"/>
    <w:uiPriority w:val="99"/>
    <w:unhideWhenUsed/>
    <w:rsid w:val="00B254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25401"/>
  </w:style>
  <w:style w:type="paragraph" w:styleId="Pta">
    <w:name w:val="footer"/>
    <w:basedOn w:val="Normlny"/>
    <w:link w:val="PtaChar"/>
    <w:uiPriority w:val="99"/>
    <w:unhideWhenUsed/>
    <w:rsid w:val="00B25401"/>
    <w:pPr>
      <w:tabs>
        <w:tab w:val="center" w:pos="4536"/>
        <w:tab w:val="right" w:pos="9072"/>
      </w:tabs>
      <w:spacing w:after="0" w:line="240" w:lineRule="auto"/>
    </w:pPr>
  </w:style>
  <w:style w:type="character" w:customStyle="1" w:styleId="PtaChar">
    <w:name w:val="Päta Char"/>
    <w:basedOn w:val="Predvolenpsmoodseku"/>
    <w:link w:val="Pta"/>
    <w:uiPriority w:val="99"/>
    <w:rsid w:val="00B25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9228">
      <w:bodyDiv w:val="1"/>
      <w:marLeft w:val="0"/>
      <w:marRight w:val="0"/>
      <w:marTop w:val="0"/>
      <w:marBottom w:val="0"/>
      <w:divBdr>
        <w:top w:val="none" w:sz="0" w:space="0" w:color="auto"/>
        <w:left w:val="none" w:sz="0" w:space="0" w:color="auto"/>
        <w:bottom w:val="none" w:sz="0" w:space="0" w:color="auto"/>
        <w:right w:val="none" w:sz="0" w:space="0" w:color="auto"/>
      </w:divBdr>
      <w:divsChild>
        <w:div w:id="990870874">
          <w:marLeft w:val="0"/>
          <w:marRight w:val="0"/>
          <w:marTop w:val="60"/>
          <w:marBottom w:val="0"/>
          <w:divBdr>
            <w:top w:val="none" w:sz="0" w:space="0" w:color="auto"/>
            <w:left w:val="none" w:sz="0" w:space="0" w:color="auto"/>
            <w:bottom w:val="none" w:sz="0" w:space="0" w:color="auto"/>
            <w:right w:val="none" w:sz="0" w:space="0" w:color="auto"/>
          </w:divBdr>
        </w:div>
        <w:div w:id="192693135">
          <w:marLeft w:val="0"/>
          <w:marRight w:val="0"/>
          <w:marTop w:val="60"/>
          <w:marBottom w:val="0"/>
          <w:divBdr>
            <w:top w:val="none" w:sz="0" w:space="0" w:color="auto"/>
            <w:left w:val="none" w:sz="0" w:space="0" w:color="auto"/>
            <w:bottom w:val="none" w:sz="0" w:space="0" w:color="auto"/>
            <w:right w:val="none" w:sz="0" w:space="0" w:color="auto"/>
          </w:divBdr>
        </w:div>
        <w:div w:id="1727336806">
          <w:marLeft w:val="0"/>
          <w:marRight w:val="0"/>
          <w:marTop w:val="60"/>
          <w:marBottom w:val="0"/>
          <w:divBdr>
            <w:top w:val="none" w:sz="0" w:space="0" w:color="auto"/>
            <w:left w:val="none" w:sz="0" w:space="0" w:color="auto"/>
            <w:bottom w:val="none" w:sz="0" w:space="0" w:color="auto"/>
            <w:right w:val="none" w:sz="0" w:space="0" w:color="auto"/>
          </w:divBdr>
        </w:div>
        <w:div w:id="139081265">
          <w:marLeft w:val="0"/>
          <w:marRight w:val="0"/>
          <w:marTop w:val="60"/>
          <w:marBottom w:val="0"/>
          <w:divBdr>
            <w:top w:val="none" w:sz="0" w:space="0" w:color="auto"/>
            <w:left w:val="none" w:sz="0" w:space="0" w:color="auto"/>
            <w:bottom w:val="none" w:sz="0" w:space="0" w:color="auto"/>
            <w:right w:val="none" w:sz="0" w:space="0" w:color="auto"/>
          </w:divBdr>
        </w:div>
        <w:div w:id="307132857">
          <w:marLeft w:val="0"/>
          <w:marRight w:val="0"/>
          <w:marTop w:val="60"/>
          <w:marBottom w:val="0"/>
          <w:divBdr>
            <w:top w:val="none" w:sz="0" w:space="0" w:color="auto"/>
            <w:left w:val="none" w:sz="0" w:space="0" w:color="auto"/>
            <w:bottom w:val="none" w:sz="0" w:space="0" w:color="auto"/>
            <w:right w:val="none" w:sz="0" w:space="0" w:color="auto"/>
          </w:divBdr>
        </w:div>
        <w:div w:id="1732802719">
          <w:marLeft w:val="0"/>
          <w:marRight w:val="0"/>
          <w:marTop w:val="60"/>
          <w:marBottom w:val="0"/>
          <w:divBdr>
            <w:top w:val="none" w:sz="0" w:space="0" w:color="auto"/>
            <w:left w:val="none" w:sz="0" w:space="0" w:color="auto"/>
            <w:bottom w:val="none" w:sz="0" w:space="0" w:color="auto"/>
            <w:right w:val="none" w:sz="0" w:space="0" w:color="auto"/>
          </w:divBdr>
        </w:div>
        <w:div w:id="384715962">
          <w:marLeft w:val="0"/>
          <w:marRight w:val="0"/>
          <w:marTop w:val="60"/>
          <w:marBottom w:val="0"/>
          <w:divBdr>
            <w:top w:val="none" w:sz="0" w:space="0" w:color="auto"/>
            <w:left w:val="none" w:sz="0" w:space="0" w:color="auto"/>
            <w:bottom w:val="none" w:sz="0" w:space="0" w:color="auto"/>
            <w:right w:val="none" w:sz="0" w:space="0" w:color="auto"/>
          </w:divBdr>
        </w:div>
        <w:div w:id="294062976">
          <w:marLeft w:val="0"/>
          <w:marRight w:val="0"/>
          <w:marTop w:val="60"/>
          <w:marBottom w:val="0"/>
          <w:divBdr>
            <w:top w:val="none" w:sz="0" w:space="0" w:color="auto"/>
            <w:left w:val="none" w:sz="0" w:space="0" w:color="auto"/>
            <w:bottom w:val="none" w:sz="0" w:space="0" w:color="auto"/>
            <w:right w:val="none" w:sz="0" w:space="0" w:color="auto"/>
          </w:divBdr>
        </w:div>
        <w:div w:id="932471273">
          <w:marLeft w:val="0"/>
          <w:marRight w:val="0"/>
          <w:marTop w:val="60"/>
          <w:marBottom w:val="0"/>
          <w:divBdr>
            <w:top w:val="none" w:sz="0" w:space="0" w:color="auto"/>
            <w:left w:val="none" w:sz="0" w:space="0" w:color="auto"/>
            <w:bottom w:val="none" w:sz="0" w:space="0" w:color="auto"/>
            <w:right w:val="none" w:sz="0" w:space="0" w:color="auto"/>
          </w:divBdr>
        </w:div>
        <w:div w:id="1172719145">
          <w:marLeft w:val="0"/>
          <w:marRight w:val="0"/>
          <w:marTop w:val="60"/>
          <w:marBottom w:val="0"/>
          <w:divBdr>
            <w:top w:val="none" w:sz="0" w:space="0" w:color="auto"/>
            <w:left w:val="none" w:sz="0" w:space="0" w:color="auto"/>
            <w:bottom w:val="none" w:sz="0" w:space="0" w:color="auto"/>
            <w:right w:val="none" w:sz="0" w:space="0" w:color="auto"/>
          </w:divBdr>
        </w:div>
        <w:div w:id="685254014">
          <w:marLeft w:val="0"/>
          <w:marRight w:val="0"/>
          <w:marTop w:val="60"/>
          <w:marBottom w:val="0"/>
          <w:divBdr>
            <w:top w:val="none" w:sz="0" w:space="0" w:color="auto"/>
            <w:left w:val="none" w:sz="0" w:space="0" w:color="auto"/>
            <w:bottom w:val="none" w:sz="0" w:space="0" w:color="auto"/>
            <w:right w:val="none" w:sz="0" w:space="0" w:color="auto"/>
          </w:divBdr>
        </w:div>
        <w:div w:id="1854949236">
          <w:marLeft w:val="0"/>
          <w:marRight w:val="0"/>
          <w:marTop w:val="60"/>
          <w:marBottom w:val="0"/>
          <w:divBdr>
            <w:top w:val="none" w:sz="0" w:space="0" w:color="auto"/>
            <w:left w:val="none" w:sz="0" w:space="0" w:color="auto"/>
            <w:bottom w:val="none" w:sz="0" w:space="0" w:color="auto"/>
            <w:right w:val="none" w:sz="0" w:space="0" w:color="auto"/>
          </w:divBdr>
        </w:div>
        <w:div w:id="1527131439">
          <w:marLeft w:val="0"/>
          <w:marRight w:val="0"/>
          <w:marTop w:val="60"/>
          <w:marBottom w:val="0"/>
          <w:divBdr>
            <w:top w:val="none" w:sz="0" w:space="0" w:color="auto"/>
            <w:left w:val="none" w:sz="0" w:space="0" w:color="auto"/>
            <w:bottom w:val="none" w:sz="0" w:space="0" w:color="auto"/>
            <w:right w:val="none" w:sz="0" w:space="0" w:color="auto"/>
          </w:divBdr>
        </w:div>
        <w:div w:id="1834681735">
          <w:marLeft w:val="0"/>
          <w:marRight w:val="0"/>
          <w:marTop w:val="60"/>
          <w:marBottom w:val="0"/>
          <w:divBdr>
            <w:top w:val="none" w:sz="0" w:space="0" w:color="auto"/>
            <w:left w:val="none" w:sz="0" w:space="0" w:color="auto"/>
            <w:bottom w:val="none" w:sz="0" w:space="0" w:color="auto"/>
            <w:right w:val="none" w:sz="0" w:space="0" w:color="auto"/>
          </w:divBdr>
        </w:div>
        <w:div w:id="62029440">
          <w:marLeft w:val="0"/>
          <w:marRight w:val="0"/>
          <w:marTop w:val="60"/>
          <w:marBottom w:val="0"/>
          <w:divBdr>
            <w:top w:val="none" w:sz="0" w:space="0" w:color="auto"/>
            <w:left w:val="none" w:sz="0" w:space="0" w:color="auto"/>
            <w:bottom w:val="none" w:sz="0" w:space="0" w:color="auto"/>
            <w:right w:val="none" w:sz="0" w:space="0" w:color="auto"/>
          </w:divBdr>
        </w:div>
        <w:div w:id="680669612">
          <w:marLeft w:val="0"/>
          <w:marRight w:val="0"/>
          <w:marTop w:val="60"/>
          <w:marBottom w:val="0"/>
          <w:divBdr>
            <w:top w:val="none" w:sz="0" w:space="0" w:color="auto"/>
            <w:left w:val="none" w:sz="0" w:space="0" w:color="auto"/>
            <w:bottom w:val="none" w:sz="0" w:space="0" w:color="auto"/>
            <w:right w:val="none" w:sz="0" w:space="0" w:color="auto"/>
          </w:divBdr>
        </w:div>
        <w:div w:id="659968376">
          <w:marLeft w:val="0"/>
          <w:marRight w:val="0"/>
          <w:marTop w:val="60"/>
          <w:marBottom w:val="0"/>
          <w:divBdr>
            <w:top w:val="none" w:sz="0" w:space="0" w:color="auto"/>
            <w:left w:val="none" w:sz="0" w:space="0" w:color="auto"/>
            <w:bottom w:val="none" w:sz="0" w:space="0" w:color="auto"/>
            <w:right w:val="none" w:sz="0" w:space="0" w:color="auto"/>
          </w:divBdr>
        </w:div>
      </w:divsChild>
    </w:div>
    <w:div w:id="1467971589">
      <w:bodyDiv w:val="1"/>
      <w:marLeft w:val="0"/>
      <w:marRight w:val="0"/>
      <w:marTop w:val="0"/>
      <w:marBottom w:val="0"/>
      <w:divBdr>
        <w:top w:val="none" w:sz="0" w:space="0" w:color="auto"/>
        <w:left w:val="none" w:sz="0" w:space="0" w:color="auto"/>
        <w:bottom w:val="none" w:sz="0" w:space="0" w:color="auto"/>
        <w:right w:val="none" w:sz="0" w:space="0" w:color="auto"/>
      </w:divBdr>
    </w:div>
    <w:div w:id="1841116140">
      <w:bodyDiv w:val="1"/>
      <w:marLeft w:val="0"/>
      <w:marRight w:val="0"/>
      <w:marTop w:val="0"/>
      <w:marBottom w:val="0"/>
      <w:divBdr>
        <w:top w:val="none" w:sz="0" w:space="0" w:color="auto"/>
        <w:left w:val="none" w:sz="0" w:space="0" w:color="auto"/>
        <w:bottom w:val="none" w:sz="0" w:space="0" w:color="auto"/>
        <w:right w:val="none" w:sz="0" w:space="0" w:color="auto"/>
      </w:divBdr>
      <w:divsChild>
        <w:div w:id="2028826916">
          <w:marLeft w:val="0"/>
          <w:marRight w:val="0"/>
          <w:marTop w:val="60"/>
          <w:marBottom w:val="0"/>
          <w:divBdr>
            <w:top w:val="none" w:sz="0" w:space="0" w:color="auto"/>
            <w:left w:val="none" w:sz="0" w:space="0" w:color="auto"/>
            <w:bottom w:val="none" w:sz="0" w:space="0" w:color="auto"/>
            <w:right w:val="none" w:sz="0" w:space="0" w:color="auto"/>
          </w:divBdr>
        </w:div>
        <w:div w:id="713966302">
          <w:marLeft w:val="0"/>
          <w:marRight w:val="0"/>
          <w:marTop w:val="60"/>
          <w:marBottom w:val="0"/>
          <w:divBdr>
            <w:top w:val="none" w:sz="0" w:space="0" w:color="auto"/>
            <w:left w:val="none" w:sz="0" w:space="0" w:color="auto"/>
            <w:bottom w:val="none" w:sz="0" w:space="0" w:color="auto"/>
            <w:right w:val="none" w:sz="0" w:space="0" w:color="auto"/>
          </w:divBdr>
        </w:div>
        <w:div w:id="1395665476">
          <w:marLeft w:val="0"/>
          <w:marRight w:val="0"/>
          <w:marTop w:val="60"/>
          <w:marBottom w:val="0"/>
          <w:divBdr>
            <w:top w:val="none" w:sz="0" w:space="0" w:color="auto"/>
            <w:left w:val="none" w:sz="0" w:space="0" w:color="auto"/>
            <w:bottom w:val="none" w:sz="0" w:space="0" w:color="auto"/>
            <w:right w:val="none" w:sz="0" w:space="0" w:color="auto"/>
          </w:divBdr>
        </w:div>
        <w:div w:id="235631250">
          <w:marLeft w:val="0"/>
          <w:marRight w:val="0"/>
          <w:marTop w:val="60"/>
          <w:marBottom w:val="0"/>
          <w:divBdr>
            <w:top w:val="none" w:sz="0" w:space="0" w:color="auto"/>
            <w:left w:val="none" w:sz="0" w:space="0" w:color="auto"/>
            <w:bottom w:val="none" w:sz="0" w:space="0" w:color="auto"/>
            <w:right w:val="none" w:sz="0" w:space="0" w:color="auto"/>
          </w:divBdr>
        </w:div>
        <w:div w:id="1729382075">
          <w:marLeft w:val="0"/>
          <w:marRight w:val="0"/>
          <w:marTop w:val="60"/>
          <w:marBottom w:val="0"/>
          <w:divBdr>
            <w:top w:val="none" w:sz="0" w:space="0" w:color="auto"/>
            <w:left w:val="none" w:sz="0" w:space="0" w:color="auto"/>
            <w:bottom w:val="none" w:sz="0" w:space="0" w:color="auto"/>
            <w:right w:val="none" w:sz="0" w:space="0" w:color="auto"/>
          </w:divBdr>
        </w:div>
        <w:div w:id="327681440">
          <w:marLeft w:val="0"/>
          <w:marRight w:val="0"/>
          <w:marTop w:val="60"/>
          <w:marBottom w:val="0"/>
          <w:divBdr>
            <w:top w:val="none" w:sz="0" w:space="0" w:color="auto"/>
            <w:left w:val="none" w:sz="0" w:space="0" w:color="auto"/>
            <w:bottom w:val="none" w:sz="0" w:space="0" w:color="auto"/>
            <w:right w:val="none" w:sz="0" w:space="0" w:color="auto"/>
          </w:divBdr>
        </w:div>
        <w:div w:id="1483883341">
          <w:marLeft w:val="0"/>
          <w:marRight w:val="0"/>
          <w:marTop w:val="60"/>
          <w:marBottom w:val="0"/>
          <w:divBdr>
            <w:top w:val="none" w:sz="0" w:space="0" w:color="auto"/>
            <w:left w:val="none" w:sz="0" w:space="0" w:color="auto"/>
            <w:bottom w:val="none" w:sz="0" w:space="0" w:color="auto"/>
            <w:right w:val="none" w:sz="0" w:space="0" w:color="auto"/>
          </w:divBdr>
        </w:div>
        <w:div w:id="1858077145">
          <w:marLeft w:val="0"/>
          <w:marRight w:val="0"/>
          <w:marTop w:val="60"/>
          <w:marBottom w:val="0"/>
          <w:divBdr>
            <w:top w:val="none" w:sz="0" w:space="0" w:color="auto"/>
            <w:left w:val="none" w:sz="0" w:space="0" w:color="auto"/>
            <w:bottom w:val="none" w:sz="0" w:space="0" w:color="auto"/>
            <w:right w:val="none" w:sz="0" w:space="0" w:color="auto"/>
          </w:divBdr>
        </w:div>
        <w:div w:id="1923417641">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d6c14058c29873ea/Po&#269;&#237;ta&#269;/PE&#356;A-PHSR%202022/Online/KULTURNY%20&#382;IVOT%202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[KULTURNY žIVOT 22.xlsx]1,2,5,6,11!Kontingenčná tabuľka5</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k-SK" sz="1100"/>
              <a:t>Uprednostňovanie kultúrnych podujatí</a:t>
            </a:r>
            <a:endParaRPr lang="en-US" sz="11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pivotFmts>
      <c:pivotFmt>
        <c:idx val="0"/>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0"/>
          <c:showVal val="1"/>
          <c:showCatName val="0"/>
          <c:showSerName val="0"/>
          <c:showPercent val="0"/>
          <c:showBubbleSize val="0"/>
          <c:extLst>
            <c:ext xmlns:c15="http://schemas.microsoft.com/office/drawing/2012/chart" uri="{CE6537A1-D6FC-4f65-9D91-7224C49458BB}"/>
          </c:extLst>
        </c:dLbl>
      </c:pivotFmt>
      <c:pivotFmt>
        <c:idx val="1"/>
        <c:spPr>
          <a:solidFill>
            <a:schemeClr val="accent1"/>
          </a:solidFill>
          <a:ln w="19050">
            <a:solidFill>
              <a:schemeClr val="lt1"/>
            </a:solidFill>
          </a:ln>
          <a:effectLst/>
        </c:spPr>
      </c:pivotFmt>
      <c:pivotFmt>
        <c:idx val="2"/>
        <c:spPr>
          <a:solidFill>
            <a:schemeClr val="accent1"/>
          </a:solidFill>
          <a:ln w="19050">
            <a:solidFill>
              <a:schemeClr val="lt1"/>
            </a:solidFill>
          </a:ln>
          <a:effectLst/>
        </c:spPr>
      </c:pivotFmt>
      <c:pivotFmt>
        <c:idx val="3"/>
        <c:spPr>
          <a:solidFill>
            <a:schemeClr val="accent1"/>
          </a:solidFill>
          <a:ln w="19050">
            <a:solidFill>
              <a:schemeClr val="lt1"/>
            </a:solidFill>
          </a:ln>
          <a:effectLst/>
        </c:spPr>
      </c:pivotFmt>
      <c:pivotFmt>
        <c:idx val="4"/>
        <c:spPr>
          <a:solidFill>
            <a:schemeClr val="accent1"/>
          </a:solidFill>
          <a:ln w="19050">
            <a:solidFill>
              <a:schemeClr val="lt1"/>
            </a:solidFill>
          </a:ln>
          <a:effectLst/>
        </c:spPr>
      </c:pivotFmt>
      <c:pivotFmt>
        <c:idx val="5"/>
        <c:spPr>
          <a:solidFill>
            <a:schemeClr val="accent1"/>
          </a:solidFill>
          <a:ln w="19050">
            <a:solidFill>
              <a:schemeClr val="lt1"/>
            </a:solid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1"/>
          </a:solidFill>
          <a:ln w="19050">
            <a:solidFill>
              <a:schemeClr val="lt1"/>
            </a:solidFill>
          </a:ln>
          <a:effectLst/>
        </c:spPr>
      </c:pivotFmt>
      <c:pivotFmt>
        <c:idx val="7"/>
        <c:spPr>
          <a:solidFill>
            <a:schemeClr val="accent1"/>
          </a:solidFill>
          <a:ln w="19050">
            <a:solidFill>
              <a:schemeClr val="lt1"/>
            </a:solidFill>
          </a:ln>
          <a:effectLst/>
        </c:spPr>
      </c:pivotFmt>
      <c:pivotFmt>
        <c:idx val="8"/>
        <c:spPr>
          <a:solidFill>
            <a:schemeClr val="accent1"/>
          </a:solidFill>
          <a:ln w="19050">
            <a:solidFill>
              <a:schemeClr val="lt1"/>
            </a:solidFill>
          </a:ln>
          <a:effectLst/>
        </c:spPr>
      </c:pivotFmt>
      <c:pivotFmt>
        <c:idx val="9"/>
        <c:spPr>
          <a:solidFill>
            <a:schemeClr val="accent1"/>
          </a:solidFill>
          <a:ln w="19050">
            <a:solidFill>
              <a:schemeClr val="lt1"/>
            </a:solidFill>
          </a:ln>
          <a:effectLst/>
        </c:spPr>
      </c:pivotFmt>
    </c:pivotFmts>
    <c:plotArea>
      <c:layout/>
      <c:pieChart>
        <c:varyColors val="1"/>
        <c:ser>
          <c:idx val="0"/>
          <c:order val="0"/>
          <c:tx>
            <c:strRef>
              <c:f>'1,2,5,6,11'!$I$3</c:f>
              <c:strCache>
                <c:ptCount val="1"/>
                <c:pt idx="0">
                  <c:v>Celková hodnota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EB0-47A1-879C-A24CA7C55C8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EB0-47A1-879C-A24CA7C55C8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EB0-47A1-879C-A24CA7C55C8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EB0-47A1-879C-A24CA7C55C8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'1,2,5,6,11'!$H$4:$H$8</c:f>
              <c:strCache>
                <c:ptCount val="4"/>
                <c:pt idx="0">
                  <c:v>exterier</c:v>
                </c:pt>
                <c:pt idx="1">
                  <c:v>interier</c:v>
                </c:pt>
                <c:pt idx="2">
                  <c:v>neviem</c:v>
                </c:pt>
                <c:pt idx="3">
                  <c:v>nevyjadrené</c:v>
                </c:pt>
              </c:strCache>
            </c:strRef>
          </c:cat>
          <c:val>
            <c:numRef>
              <c:f>'1,2,5,6,11'!$I$4:$I$8</c:f>
              <c:numCache>
                <c:formatCode>General</c:formatCode>
                <c:ptCount val="4"/>
                <c:pt idx="0">
                  <c:v>99</c:v>
                </c:pt>
                <c:pt idx="1">
                  <c:v>46</c:v>
                </c:pt>
                <c:pt idx="2">
                  <c:v>27</c:v>
                </c:pt>
                <c:pt idx="3">
                  <c:v>4</c:v>
                </c:pt>
              </c:numCache>
            </c:numRef>
          </c:val>
          <c:extLst>
            <c:ext xmlns:c16="http://schemas.microsoft.com/office/drawing/2014/chart" uri="{C3380CC4-5D6E-409C-BE32-E72D297353CC}">
              <c16:uniqueId val="{00000008-CEB0-47A1-879C-A24CA7C55C8C}"/>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solidFill>
            <a:ln>
              <a:noFill/>
            </a:ln>
            <a:effectLst/>
          </c:spPr>
          <c:invertIfNegative val="0"/>
          <c:cat>
            <c:strRef>
              <c:f>'[KULTURNY žIVOT 22.xlsx]1,2,5,6,11'!$O$30:$O$35</c:f>
              <c:strCache>
                <c:ptCount val="6"/>
                <c:pt idx="0">
                  <c:v>2 krát do mesiaca</c:v>
                </c:pt>
                <c:pt idx="1">
                  <c:v>iné</c:v>
                </c:pt>
                <c:pt idx="2">
                  <c:v>každý týždeň</c:v>
                </c:pt>
                <c:pt idx="3">
                  <c:v>nevyjadrené</c:v>
                </c:pt>
                <c:pt idx="4">
                  <c:v>občas</c:v>
                </c:pt>
                <c:pt idx="5">
                  <c:v>raz mesačne</c:v>
                </c:pt>
              </c:strCache>
            </c:strRef>
          </c:cat>
          <c:val>
            <c:numRef>
              <c:f>'[KULTURNY žIVOT 22.xlsx]1,2,5,6,11'!$P$30:$P$35</c:f>
              <c:numCache>
                <c:formatCode>General</c:formatCode>
                <c:ptCount val="6"/>
                <c:pt idx="0">
                  <c:v>61</c:v>
                </c:pt>
                <c:pt idx="1">
                  <c:v>3</c:v>
                </c:pt>
                <c:pt idx="2">
                  <c:v>43</c:v>
                </c:pt>
                <c:pt idx="3">
                  <c:v>2</c:v>
                </c:pt>
                <c:pt idx="4">
                  <c:v>14</c:v>
                </c:pt>
                <c:pt idx="5">
                  <c:v>53</c:v>
                </c:pt>
              </c:numCache>
            </c:numRef>
          </c:val>
          <c:extLst>
            <c:ext xmlns:c16="http://schemas.microsoft.com/office/drawing/2014/chart" uri="{C3380CC4-5D6E-409C-BE32-E72D297353CC}">
              <c16:uniqueId val="{00000000-D4A7-4A26-A883-1B6C58857EFE}"/>
            </c:ext>
          </c:extLst>
        </c:ser>
        <c:dLbls>
          <c:showLegendKey val="0"/>
          <c:showVal val="0"/>
          <c:showCatName val="0"/>
          <c:showSerName val="0"/>
          <c:showPercent val="0"/>
          <c:showBubbleSize val="0"/>
        </c:dLbls>
        <c:gapWidth val="219"/>
        <c:overlap val="-27"/>
        <c:axId val="560464280"/>
        <c:axId val="560465720"/>
      </c:barChart>
      <c:catAx>
        <c:axId val="560464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560465720"/>
        <c:crosses val="autoZero"/>
        <c:auto val="1"/>
        <c:lblAlgn val="ctr"/>
        <c:lblOffset val="100"/>
        <c:noMultiLvlLbl val="0"/>
      </c:catAx>
      <c:valAx>
        <c:axId val="560465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5604642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sk-SK"/>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Pages>
  <Words>2037</Words>
  <Characters>11617</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szalayova</dc:creator>
  <cp:keywords/>
  <dc:description/>
  <cp:lastModifiedBy>vargova</cp:lastModifiedBy>
  <cp:revision>10</cp:revision>
  <dcterms:created xsi:type="dcterms:W3CDTF">2023-04-22T11:58:00Z</dcterms:created>
  <dcterms:modified xsi:type="dcterms:W3CDTF">2023-04-24T08:58:00Z</dcterms:modified>
</cp:coreProperties>
</file>