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4AAE8" w14:textId="7F4C0100" w:rsidR="00BC6414" w:rsidRDefault="0013007B">
      <w:pPr>
        <w:pStyle w:val="Heading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 E S T O   Š A Ľ A   -</w:t>
      </w:r>
      <w:r w:rsidR="00B05A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Mestský úrad</w:t>
      </w:r>
    </w:p>
    <w:p w14:paraId="67ED564D" w14:textId="77777777" w:rsidR="00BC6414" w:rsidRDefault="00BC6414">
      <w:pPr>
        <w:pStyle w:val="Nadpis1"/>
      </w:pPr>
    </w:p>
    <w:p w14:paraId="1714C7E1" w14:textId="77777777" w:rsidR="00BC6414" w:rsidRDefault="00BC6414">
      <w:pPr>
        <w:pStyle w:val="Nadpis1"/>
      </w:pPr>
    </w:p>
    <w:p w14:paraId="1344B88A" w14:textId="77777777" w:rsidR="00BC6414" w:rsidRDefault="00BC6414">
      <w:pPr>
        <w:pStyle w:val="Nadpis1"/>
      </w:pPr>
    </w:p>
    <w:p w14:paraId="4E6849A5" w14:textId="77777777" w:rsidR="00BC6414" w:rsidRDefault="00BC6414">
      <w:pPr>
        <w:pStyle w:val="Nadpis1"/>
      </w:pPr>
    </w:p>
    <w:p w14:paraId="11DE0BAC" w14:textId="77777777" w:rsidR="00BC6414" w:rsidRDefault="0013007B">
      <w:pPr>
        <w:pStyle w:val="Nadpis1"/>
        <w:ind w:left="4956"/>
        <w:jc w:val="right"/>
      </w:pPr>
      <w:r>
        <w:rPr>
          <w:b/>
          <w:sz w:val="28"/>
        </w:rPr>
        <w:t>Mestské zastupiteľstvo v Šali</w:t>
      </w:r>
      <w:r>
        <w:t xml:space="preserve">     </w:t>
      </w:r>
    </w:p>
    <w:p w14:paraId="0E7278F7" w14:textId="77777777" w:rsidR="00BC6414" w:rsidRDefault="00BC6414">
      <w:pPr>
        <w:pStyle w:val="Standard"/>
        <w:tabs>
          <w:tab w:val="left" w:pos="7938"/>
        </w:tabs>
        <w:rPr>
          <w:b/>
        </w:rPr>
      </w:pPr>
    </w:p>
    <w:p w14:paraId="5897470A" w14:textId="77777777" w:rsidR="00BC6414" w:rsidRDefault="00BC6414">
      <w:pPr>
        <w:pStyle w:val="Standard"/>
        <w:tabs>
          <w:tab w:val="left" w:pos="7938"/>
        </w:tabs>
        <w:rPr>
          <w:b/>
        </w:rPr>
      </w:pPr>
    </w:p>
    <w:p w14:paraId="3E8D2406" w14:textId="77777777" w:rsidR="00BC6414" w:rsidRDefault="00BC6414">
      <w:pPr>
        <w:pStyle w:val="Standard"/>
        <w:tabs>
          <w:tab w:val="left" w:pos="7938"/>
        </w:tabs>
        <w:rPr>
          <w:b/>
        </w:rPr>
      </w:pPr>
    </w:p>
    <w:p w14:paraId="47ABC868" w14:textId="77777777" w:rsidR="00BC6414" w:rsidRDefault="00BC6414">
      <w:pPr>
        <w:pStyle w:val="Standard"/>
        <w:tabs>
          <w:tab w:val="left" w:pos="7938"/>
        </w:tabs>
        <w:rPr>
          <w:b/>
        </w:rPr>
      </w:pPr>
    </w:p>
    <w:p w14:paraId="24340989" w14:textId="77777777" w:rsidR="00BC6414" w:rsidRDefault="00BC6414">
      <w:pPr>
        <w:pStyle w:val="Standard"/>
        <w:tabs>
          <w:tab w:val="left" w:pos="7938"/>
        </w:tabs>
        <w:rPr>
          <w:b/>
        </w:rPr>
      </w:pPr>
    </w:p>
    <w:p w14:paraId="7B5E98BE" w14:textId="77777777" w:rsidR="00BC6414" w:rsidRDefault="00BC6414">
      <w:pPr>
        <w:pStyle w:val="Standard"/>
        <w:tabs>
          <w:tab w:val="left" w:pos="7938"/>
        </w:tabs>
        <w:rPr>
          <w:b/>
        </w:rPr>
      </w:pPr>
    </w:p>
    <w:p w14:paraId="7716B844" w14:textId="7C4507DF" w:rsidR="00BC6414" w:rsidRDefault="0013007B">
      <w:pPr>
        <w:pStyle w:val="Standard"/>
        <w:tabs>
          <w:tab w:val="left" w:pos="7938"/>
        </w:tabs>
      </w:pPr>
      <w:r>
        <w:rPr>
          <w:b/>
        </w:rPr>
        <w:t>Materiál číslo B</w:t>
      </w:r>
      <w:r w:rsidR="00B05AF5">
        <w:rPr>
          <w:b/>
        </w:rPr>
        <w:t xml:space="preserve"> 3/</w:t>
      </w:r>
      <w:r>
        <w:rPr>
          <w:b/>
        </w:rPr>
        <w:t>1/2024</w:t>
      </w:r>
    </w:p>
    <w:p w14:paraId="3DA803A9" w14:textId="77777777" w:rsidR="00BC6414" w:rsidRDefault="0013007B">
      <w:pPr>
        <w:pStyle w:val="Standard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Návrh na obstaranie Zmien a doplnkov č. 9 územného plánu mesta Šaľa</w:t>
      </w:r>
    </w:p>
    <w:p w14:paraId="71A14714" w14:textId="77777777" w:rsidR="00BC6414" w:rsidRDefault="00BC6414">
      <w:pPr>
        <w:pStyle w:val="Standard"/>
        <w:rPr>
          <w:u w:val="single"/>
        </w:rPr>
      </w:pPr>
    </w:p>
    <w:p w14:paraId="5330BE8E" w14:textId="77777777" w:rsidR="00BC6414" w:rsidRDefault="00BC6414">
      <w:pPr>
        <w:pStyle w:val="Standard"/>
        <w:rPr>
          <w:u w:val="single"/>
        </w:rPr>
      </w:pPr>
    </w:p>
    <w:p w14:paraId="100B23D5" w14:textId="77777777" w:rsidR="00BC6414" w:rsidRDefault="00BC6414">
      <w:pPr>
        <w:pStyle w:val="Standard"/>
        <w:rPr>
          <w:u w:val="single"/>
        </w:rPr>
      </w:pPr>
    </w:p>
    <w:p w14:paraId="166A587B" w14:textId="77777777" w:rsidR="00BC6414" w:rsidRDefault="00BC6414">
      <w:pPr>
        <w:pStyle w:val="Standard"/>
        <w:rPr>
          <w:u w:val="single"/>
        </w:rPr>
      </w:pPr>
    </w:p>
    <w:p w14:paraId="08D11FB5" w14:textId="77777777" w:rsidR="00BC6414" w:rsidRDefault="00BC6414">
      <w:pPr>
        <w:pStyle w:val="Standard"/>
        <w:rPr>
          <w:u w:val="single"/>
        </w:rPr>
      </w:pPr>
    </w:p>
    <w:p w14:paraId="59BA1EFF" w14:textId="77777777" w:rsidR="00BC6414" w:rsidRDefault="00BC6414">
      <w:pPr>
        <w:pStyle w:val="Standard"/>
        <w:rPr>
          <w:u w:val="single"/>
        </w:rPr>
      </w:pPr>
    </w:p>
    <w:p w14:paraId="5443F7F9" w14:textId="77777777" w:rsidR="00BC6414" w:rsidRDefault="0013007B" w:rsidP="00B05AF5">
      <w:pPr>
        <w:pStyle w:val="Standard"/>
        <w:spacing w:line="240" w:lineRule="auto"/>
        <w:rPr>
          <w:u w:val="single"/>
        </w:rPr>
      </w:pPr>
      <w:r>
        <w:rPr>
          <w:u w:val="single"/>
        </w:rPr>
        <w:t>Návrh na uznesenie:</w:t>
      </w:r>
    </w:p>
    <w:p w14:paraId="4E8CF568" w14:textId="77777777" w:rsidR="00BC6414" w:rsidRDefault="00BC6414" w:rsidP="00B05AF5">
      <w:pPr>
        <w:pStyle w:val="Standard"/>
        <w:spacing w:line="240" w:lineRule="auto"/>
      </w:pPr>
    </w:p>
    <w:p w14:paraId="10AF6A7B" w14:textId="77777777" w:rsidR="00BC6414" w:rsidRDefault="0013007B" w:rsidP="00B05AF5">
      <w:pPr>
        <w:pStyle w:val="Standard"/>
        <w:spacing w:line="240" w:lineRule="auto"/>
      </w:pPr>
      <w:r>
        <w:t>Mestské zastupiteľstvo v Šali</w:t>
      </w:r>
    </w:p>
    <w:p w14:paraId="44CC71AE" w14:textId="77777777" w:rsidR="00BC6414" w:rsidRDefault="0013007B" w:rsidP="00B05AF5">
      <w:pPr>
        <w:pStyle w:val="Nadpis2"/>
        <w:numPr>
          <w:ilvl w:val="0"/>
          <w:numId w:val="5"/>
        </w:numPr>
        <w:spacing w:line="240" w:lineRule="auto"/>
        <w:rPr>
          <w:szCs w:val="24"/>
        </w:rPr>
      </w:pPr>
      <w:r>
        <w:rPr>
          <w:szCs w:val="24"/>
        </w:rPr>
        <w:t>prerokovalo</w:t>
      </w:r>
    </w:p>
    <w:p w14:paraId="7231F613" w14:textId="77777777" w:rsidR="00BC6414" w:rsidRDefault="0013007B" w:rsidP="00B05AF5">
      <w:pPr>
        <w:pStyle w:val="Nadpis2"/>
        <w:spacing w:line="240" w:lineRule="auto"/>
        <w:ind w:left="357"/>
      </w:pPr>
      <w:r>
        <w:rPr>
          <w:b w:val="0"/>
          <w:szCs w:val="24"/>
        </w:rPr>
        <w:t>návrh na obstaranie Zmien a doplnkov č. 9 územného plánu mesta Šaľa,</w:t>
      </w:r>
    </w:p>
    <w:p w14:paraId="01BA3D41" w14:textId="77777777" w:rsidR="00BC6414" w:rsidRDefault="0013007B" w:rsidP="00B05AF5">
      <w:pPr>
        <w:pStyle w:val="Textbody"/>
        <w:numPr>
          <w:ilvl w:val="0"/>
          <w:numId w:val="4"/>
        </w:numPr>
        <w:spacing w:line="240" w:lineRule="auto"/>
        <w:rPr>
          <w:bCs/>
          <w:szCs w:val="24"/>
          <w:u w:val="none"/>
        </w:rPr>
      </w:pPr>
      <w:r>
        <w:rPr>
          <w:bCs/>
          <w:szCs w:val="24"/>
          <w:u w:val="none"/>
        </w:rPr>
        <w:t>schvaľuje</w:t>
      </w:r>
    </w:p>
    <w:p w14:paraId="60CC8DF3" w14:textId="77777777" w:rsidR="00BC6414" w:rsidRDefault="0013007B" w:rsidP="00B05AF5">
      <w:pPr>
        <w:pStyle w:val="Textbody"/>
        <w:spacing w:line="240" w:lineRule="auto"/>
        <w:ind w:left="357"/>
      </w:pPr>
      <w:r>
        <w:rPr>
          <w:b w:val="0"/>
          <w:bCs/>
          <w:szCs w:val="24"/>
          <w:u w:val="none"/>
        </w:rPr>
        <w:t>obstarať spracovanie návrhu zmien a doplnkov č. 9 územného plánu mesta Šaľa v rozsahu prerokovaného materiálu so schválenými lokalitami,</w:t>
      </w:r>
    </w:p>
    <w:p w14:paraId="226E8AFC" w14:textId="77777777" w:rsidR="00BC6414" w:rsidRDefault="008140D2" w:rsidP="00B05AF5">
      <w:pPr>
        <w:pStyle w:val="Textbody"/>
        <w:numPr>
          <w:ilvl w:val="0"/>
          <w:numId w:val="4"/>
        </w:numPr>
        <w:spacing w:line="240" w:lineRule="auto"/>
        <w:rPr>
          <w:rFonts w:eastAsia="Arial Unicode MS"/>
          <w:bCs/>
          <w:szCs w:val="24"/>
          <w:u w:val="none"/>
        </w:rPr>
      </w:pPr>
      <w:r>
        <w:rPr>
          <w:rFonts w:eastAsia="Arial Unicode MS"/>
          <w:bCs/>
          <w:szCs w:val="24"/>
          <w:u w:val="none"/>
        </w:rPr>
        <w:t>odporúča</w:t>
      </w:r>
    </w:p>
    <w:p w14:paraId="05D698A7" w14:textId="20BA1FEB" w:rsidR="00BC6414" w:rsidRDefault="0013007B" w:rsidP="00B05AF5">
      <w:pPr>
        <w:pStyle w:val="Textbody"/>
        <w:spacing w:line="240" w:lineRule="auto"/>
        <w:ind w:left="357"/>
      </w:pPr>
      <w:r>
        <w:rPr>
          <w:rFonts w:eastAsia="Arial Unicode MS"/>
          <w:b w:val="0"/>
          <w:szCs w:val="24"/>
          <w:u w:val="none"/>
        </w:rPr>
        <w:t>primátorovi zabezpečiť obstaranie spracovania obsahu a rozsahu zmien a</w:t>
      </w:r>
      <w:r w:rsidR="00B05AF5">
        <w:rPr>
          <w:rFonts w:eastAsia="Arial Unicode MS"/>
          <w:b w:val="0"/>
          <w:szCs w:val="24"/>
          <w:u w:val="none"/>
        </w:rPr>
        <w:t xml:space="preserve"> </w:t>
      </w:r>
      <w:r>
        <w:rPr>
          <w:rFonts w:eastAsia="Arial Unicode MS"/>
          <w:b w:val="0"/>
          <w:szCs w:val="24"/>
          <w:u w:val="none"/>
        </w:rPr>
        <w:t>doplnkov č. 9 územného plánu mesta Šaľa</w:t>
      </w:r>
      <w:r>
        <w:rPr>
          <w:rFonts w:eastAsia="Arial Unicode MS"/>
          <w:szCs w:val="24"/>
          <w:u w:val="none"/>
        </w:rPr>
        <w:t xml:space="preserve"> </w:t>
      </w:r>
      <w:r>
        <w:rPr>
          <w:b w:val="0"/>
          <w:bCs/>
          <w:szCs w:val="24"/>
          <w:u w:val="none"/>
        </w:rPr>
        <w:t>v rozsahu prerokovaného materiálu vrátane doplňujúcich pripomienok a požiadaviek.</w:t>
      </w:r>
    </w:p>
    <w:p w14:paraId="7C660F21" w14:textId="77777777" w:rsidR="00BC6414" w:rsidRDefault="0013007B" w:rsidP="00B05AF5">
      <w:pPr>
        <w:pStyle w:val="Standard"/>
        <w:spacing w:line="240" w:lineRule="auto"/>
        <w:ind w:left="641" w:hanging="284"/>
        <w:jc w:val="both"/>
      </w:pPr>
      <w:r>
        <w:rPr>
          <w:rFonts w:eastAsia="Arial Unicode MS"/>
          <w:color w:val="000000"/>
        </w:rPr>
        <w:t>Termín: II. polrok v roku 2024</w:t>
      </w:r>
    </w:p>
    <w:p w14:paraId="725F57B3" w14:textId="77777777" w:rsidR="00BC6414" w:rsidRDefault="00BC6414" w:rsidP="00B05AF5">
      <w:pPr>
        <w:pStyle w:val="Textbody"/>
        <w:spacing w:line="240" w:lineRule="auto"/>
        <w:rPr>
          <w:szCs w:val="24"/>
        </w:rPr>
      </w:pPr>
    </w:p>
    <w:p w14:paraId="4EB471D3" w14:textId="77777777" w:rsidR="00BC6414" w:rsidRDefault="00BC6414" w:rsidP="00B05AF5">
      <w:pPr>
        <w:pStyle w:val="Textbody"/>
        <w:spacing w:line="240" w:lineRule="auto"/>
        <w:rPr>
          <w:szCs w:val="24"/>
        </w:rPr>
      </w:pPr>
    </w:p>
    <w:p w14:paraId="7B7F98F8" w14:textId="77777777" w:rsidR="00BC6414" w:rsidRDefault="00BC6414" w:rsidP="00B05AF5">
      <w:pPr>
        <w:pStyle w:val="Textbody"/>
        <w:spacing w:line="240" w:lineRule="auto"/>
        <w:rPr>
          <w:szCs w:val="24"/>
        </w:rPr>
      </w:pPr>
    </w:p>
    <w:p w14:paraId="691C62D2" w14:textId="77777777" w:rsidR="00BC6414" w:rsidRDefault="00BC6414" w:rsidP="00B05AF5">
      <w:pPr>
        <w:pStyle w:val="Textbody"/>
        <w:spacing w:line="240" w:lineRule="auto"/>
        <w:rPr>
          <w:szCs w:val="24"/>
        </w:rPr>
      </w:pPr>
    </w:p>
    <w:p w14:paraId="0107EE88" w14:textId="77777777" w:rsidR="00BC6414" w:rsidRDefault="00BC6414" w:rsidP="00B05AF5">
      <w:pPr>
        <w:pStyle w:val="Textbody"/>
        <w:spacing w:line="240" w:lineRule="auto"/>
        <w:rPr>
          <w:szCs w:val="24"/>
        </w:rPr>
      </w:pPr>
    </w:p>
    <w:p w14:paraId="7568B9C7" w14:textId="77777777" w:rsidR="00B05AF5" w:rsidRDefault="00B05AF5" w:rsidP="00B05AF5">
      <w:pPr>
        <w:pStyle w:val="Textbody"/>
        <w:spacing w:line="240" w:lineRule="auto"/>
        <w:rPr>
          <w:szCs w:val="24"/>
          <w:u w:val="none"/>
        </w:rPr>
      </w:pPr>
    </w:p>
    <w:p w14:paraId="5A0D574D" w14:textId="77777777" w:rsidR="00B05AF5" w:rsidRDefault="00B05AF5" w:rsidP="00B05AF5">
      <w:pPr>
        <w:pStyle w:val="Textbody"/>
        <w:spacing w:line="240" w:lineRule="auto"/>
        <w:rPr>
          <w:szCs w:val="24"/>
          <w:u w:val="none"/>
        </w:rPr>
      </w:pPr>
    </w:p>
    <w:p w14:paraId="0A70CC17" w14:textId="77777777" w:rsidR="00B05AF5" w:rsidRDefault="00B05AF5" w:rsidP="00B05AF5">
      <w:pPr>
        <w:pStyle w:val="Textbody"/>
        <w:spacing w:line="240" w:lineRule="auto"/>
        <w:rPr>
          <w:szCs w:val="24"/>
          <w:u w:val="none"/>
        </w:rPr>
      </w:pPr>
    </w:p>
    <w:p w14:paraId="0152C9F6" w14:textId="77777777" w:rsidR="00B05AF5" w:rsidRDefault="00B05AF5" w:rsidP="00B05AF5">
      <w:pPr>
        <w:pStyle w:val="Textbody"/>
        <w:spacing w:line="240" w:lineRule="auto"/>
        <w:rPr>
          <w:szCs w:val="24"/>
          <w:u w:val="none"/>
        </w:rPr>
      </w:pPr>
    </w:p>
    <w:p w14:paraId="28567B86" w14:textId="601A9D8F" w:rsidR="00BC6414" w:rsidRDefault="0013007B" w:rsidP="00B05AF5">
      <w:pPr>
        <w:pStyle w:val="Textbody"/>
        <w:spacing w:line="240" w:lineRule="auto"/>
      </w:pPr>
      <w:r>
        <w:rPr>
          <w:szCs w:val="24"/>
          <w:u w:val="none"/>
        </w:rPr>
        <w:t>Spracoval:</w:t>
      </w:r>
      <w:r>
        <w:rPr>
          <w:b w:val="0"/>
          <w:bCs/>
          <w:szCs w:val="24"/>
          <w:u w:val="none"/>
        </w:rPr>
        <w:t xml:space="preserve"> </w:t>
      </w:r>
      <w:r>
        <w:rPr>
          <w:b w:val="0"/>
          <w:bCs/>
          <w:szCs w:val="24"/>
          <w:u w:val="none"/>
        </w:rPr>
        <w:tab/>
      </w:r>
      <w:r>
        <w:rPr>
          <w:b w:val="0"/>
          <w:bCs/>
          <w:szCs w:val="24"/>
          <w:u w:val="none"/>
        </w:rPr>
        <w:tab/>
      </w:r>
      <w:r>
        <w:rPr>
          <w:b w:val="0"/>
          <w:bCs/>
          <w:szCs w:val="24"/>
          <w:u w:val="none"/>
        </w:rPr>
        <w:tab/>
      </w:r>
      <w:r>
        <w:rPr>
          <w:b w:val="0"/>
          <w:bCs/>
          <w:szCs w:val="24"/>
          <w:u w:val="none"/>
        </w:rPr>
        <w:tab/>
      </w:r>
      <w:r>
        <w:rPr>
          <w:b w:val="0"/>
          <w:bCs/>
          <w:szCs w:val="24"/>
          <w:u w:val="none"/>
        </w:rPr>
        <w:tab/>
      </w:r>
      <w:r>
        <w:rPr>
          <w:b w:val="0"/>
          <w:bCs/>
          <w:szCs w:val="24"/>
          <w:u w:val="none"/>
        </w:rPr>
        <w:tab/>
      </w:r>
      <w:r>
        <w:rPr>
          <w:b w:val="0"/>
          <w:bCs/>
          <w:szCs w:val="24"/>
          <w:u w:val="none"/>
        </w:rPr>
        <w:tab/>
      </w:r>
      <w:r>
        <w:rPr>
          <w:b w:val="0"/>
          <w:bCs/>
          <w:szCs w:val="24"/>
          <w:u w:val="none"/>
        </w:rPr>
        <w:tab/>
      </w:r>
      <w:r>
        <w:rPr>
          <w:szCs w:val="24"/>
          <w:u w:val="none"/>
        </w:rPr>
        <w:t>Predkladá:</w:t>
      </w:r>
    </w:p>
    <w:p w14:paraId="18CD8C4A" w14:textId="5D8AC35F" w:rsidR="00BC6414" w:rsidRDefault="008140D2" w:rsidP="00B05AF5">
      <w:pPr>
        <w:pStyle w:val="Textbody"/>
        <w:spacing w:line="240" w:lineRule="auto"/>
      </w:pPr>
      <w:r>
        <w:rPr>
          <w:b w:val="0"/>
          <w:bCs/>
          <w:szCs w:val="24"/>
          <w:u w:val="none"/>
        </w:rPr>
        <w:t>Mgr. Ró</w:t>
      </w:r>
      <w:r w:rsidR="0013007B">
        <w:rPr>
          <w:b w:val="0"/>
          <w:bCs/>
          <w:szCs w:val="24"/>
          <w:u w:val="none"/>
        </w:rPr>
        <w:t>bert Čibrik</w:t>
      </w:r>
      <w:r w:rsidR="00B05AF5">
        <w:rPr>
          <w:b w:val="0"/>
          <w:bCs/>
          <w:szCs w:val="24"/>
          <w:u w:val="none"/>
        </w:rPr>
        <w:t xml:space="preserve"> v. r.</w:t>
      </w:r>
      <w:r w:rsidR="0013007B">
        <w:rPr>
          <w:b w:val="0"/>
          <w:bCs/>
          <w:szCs w:val="24"/>
          <w:u w:val="none"/>
        </w:rPr>
        <w:tab/>
      </w:r>
      <w:r w:rsidR="0013007B">
        <w:rPr>
          <w:b w:val="0"/>
          <w:bCs/>
          <w:szCs w:val="24"/>
          <w:u w:val="none"/>
        </w:rPr>
        <w:tab/>
      </w:r>
      <w:r w:rsidR="0013007B">
        <w:rPr>
          <w:b w:val="0"/>
          <w:bCs/>
          <w:szCs w:val="24"/>
          <w:u w:val="none"/>
        </w:rPr>
        <w:tab/>
      </w:r>
      <w:r w:rsidR="0013007B">
        <w:rPr>
          <w:b w:val="0"/>
          <w:bCs/>
          <w:szCs w:val="24"/>
          <w:u w:val="none"/>
        </w:rPr>
        <w:tab/>
      </w:r>
      <w:r w:rsidR="0013007B">
        <w:rPr>
          <w:b w:val="0"/>
          <w:bCs/>
          <w:szCs w:val="24"/>
          <w:u w:val="none"/>
        </w:rPr>
        <w:tab/>
      </w:r>
      <w:r w:rsidR="0013007B">
        <w:rPr>
          <w:b w:val="0"/>
          <w:bCs/>
          <w:szCs w:val="24"/>
          <w:u w:val="none"/>
        </w:rPr>
        <w:tab/>
        <w:t>Mgr. R</w:t>
      </w:r>
      <w:r>
        <w:rPr>
          <w:b w:val="0"/>
          <w:bCs/>
          <w:szCs w:val="24"/>
          <w:u w:val="none"/>
        </w:rPr>
        <w:t>ó</w:t>
      </w:r>
      <w:r w:rsidR="0013007B">
        <w:rPr>
          <w:b w:val="0"/>
          <w:bCs/>
          <w:szCs w:val="24"/>
          <w:u w:val="none"/>
        </w:rPr>
        <w:t>bert Čibrik</w:t>
      </w:r>
      <w:r w:rsidR="00B05AF5">
        <w:rPr>
          <w:b w:val="0"/>
          <w:bCs/>
          <w:szCs w:val="24"/>
          <w:u w:val="none"/>
        </w:rPr>
        <w:t xml:space="preserve"> v. r.</w:t>
      </w:r>
    </w:p>
    <w:p w14:paraId="208BB23D" w14:textId="77777777" w:rsidR="00BC6414" w:rsidRDefault="0013007B" w:rsidP="00B05AF5">
      <w:pPr>
        <w:pStyle w:val="Standard"/>
        <w:spacing w:line="240" w:lineRule="auto"/>
        <w:jc w:val="both"/>
        <w:rPr>
          <w:bCs/>
        </w:rPr>
      </w:pPr>
      <w:r>
        <w:rPr>
          <w:bCs/>
        </w:rPr>
        <w:t xml:space="preserve">poslanec mesta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poslanec mesta</w:t>
      </w:r>
    </w:p>
    <w:p w14:paraId="2A418499" w14:textId="77777777" w:rsidR="00BC6414" w:rsidRDefault="00BC6414" w:rsidP="00B05AF5">
      <w:pPr>
        <w:pStyle w:val="Standard"/>
        <w:spacing w:line="240" w:lineRule="auto"/>
      </w:pPr>
    </w:p>
    <w:p w14:paraId="2E88A6C8" w14:textId="77777777" w:rsidR="00BC6414" w:rsidRDefault="00BC6414" w:rsidP="00B05AF5">
      <w:pPr>
        <w:pStyle w:val="Standard"/>
        <w:spacing w:line="240" w:lineRule="auto"/>
      </w:pPr>
    </w:p>
    <w:p w14:paraId="4B730389" w14:textId="77777777" w:rsidR="00BC6414" w:rsidRDefault="00BC6414" w:rsidP="00B05AF5">
      <w:pPr>
        <w:pStyle w:val="Standard"/>
        <w:spacing w:line="240" w:lineRule="auto"/>
      </w:pPr>
    </w:p>
    <w:p w14:paraId="165B7BCC" w14:textId="77777777" w:rsidR="00BC6414" w:rsidRDefault="00BC6414" w:rsidP="00B05AF5">
      <w:pPr>
        <w:pStyle w:val="Standard"/>
        <w:spacing w:line="240" w:lineRule="auto"/>
        <w:jc w:val="both"/>
      </w:pPr>
    </w:p>
    <w:p w14:paraId="42C48FC7" w14:textId="77777777" w:rsidR="00BC6414" w:rsidRDefault="0013007B" w:rsidP="00B05AF5">
      <w:pPr>
        <w:pStyle w:val="Standard"/>
        <w:spacing w:line="240" w:lineRule="auto"/>
        <w:jc w:val="both"/>
      </w:pPr>
      <w:r>
        <w:t>Predložené mestskému zastupiteľstvu 1</w:t>
      </w:r>
      <w:r w:rsidR="008140D2">
        <w:t>5</w:t>
      </w:r>
      <w:r>
        <w:t>. februára 2024</w:t>
      </w:r>
    </w:p>
    <w:p w14:paraId="09CC9253" w14:textId="77777777" w:rsidR="00BC6414" w:rsidRDefault="0013007B">
      <w:pPr>
        <w:pStyle w:val="Standard"/>
        <w:pageBreakBefore/>
        <w:rPr>
          <w:b/>
        </w:rPr>
      </w:pPr>
      <w:r>
        <w:rPr>
          <w:b/>
        </w:rPr>
        <w:lastRenderedPageBreak/>
        <w:t>Dôvodová správa:</w:t>
      </w:r>
    </w:p>
    <w:p w14:paraId="08162324" w14:textId="77777777" w:rsidR="00BC6414" w:rsidRDefault="00BC6414">
      <w:pPr>
        <w:pStyle w:val="Standard"/>
        <w:rPr>
          <w:b/>
        </w:rPr>
      </w:pPr>
    </w:p>
    <w:p w14:paraId="544EDD44" w14:textId="77777777" w:rsidR="00BC6414" w:rsidRDefault="0013007B">
      <w:pPr>
        <w:pStyle w:val="Standard"/>
      </w:pPr>
      <w:r>
        <w:rPr>
          <w:b/>
        </w:rPr>
        <w:t>STANOVENIE OBSAHU A ROZSAHU ZMIEN A DOPLNKOV ÚZEMNÉHO PLÁNU MESTA ŠAĽA  č. 9 - návrh</w:t>
      </w:r>
    </w:p>
    <w:p w14:paraId="708B5497" w14:textId="77777777" w:rsidR="00BC6414" w:rsidRDefault="00BC6414">
      <w:pPr>
        <w:pStyle w:val="Standard"/>
        <w:rPr>
          <w:i/>
        </w:rPr>
      </w:pPr>
    </w:p>
    <w:p w14:paraId="2C390B5C" w14:textId="77777777" w:rsidR="00BC6414" w:rsidRDefault="0013007B">
      <w:pPr>
        <w:pStyle w:val="Standard"/>
        <w:jc w:val="both"/>
      </w:pPr>
      <w:r>
        <w:t xml:space="preserve">Územný plán (ÚPN) mesta Šaľa bol schválený </w:t>
      </w:r>
      <w:proofErr w:type="spellStart"/>
      <w:r>
        <w:t>MsZ</w:t>
      </w:r>
      <w:proofErr w:type="spellEnd"/>
      <w:r>
        <w:t xml:space="preserve"> dňa 24. 6. 2004, </w:t>
      </w:r>
    </w:p>
    <w:p w14:paraId="23758E7B" w14:textId="77777777" w:rsidR="00BC6414" w:rsidRDefault="00BC6414">
      <w:pPr>
        <w:pStyle w:val="Standard"/>
        <w:jc w:val="both"/>
      </w:pPr>
    </w:p>
    <w:p w14:paraId="6FE7D827" w14:textId="77777777" w:rsidR="00BC6414" w:rsidRDefault="0013007B">
      <w:pPr>
        <w:pStyle w:val="Standard"/>
        <w:jc w:val="both"/>
      </w:pPr>
      <w:r>
        <w:tab/>
        <w:t xml:space="preserve">aktualizovaný prostredníctvom zmien a doplnkov č.1 uznesením </w:t>
      </w:r>
      <w:proofErr w:type="spellStart"/>
      <w:r>
        <w:t>MsZ</w:t>
      </w:r>
      <w:proofErr w:type="spellEnd"/>
      <w:r>
        <w:t xml:space="preserve"> č. V zo dňa 26.11.2006,</w:t>
      </w:r>
    </w:p>
    <w:p w14:paraId="2C5C3759" w14:textId="77777777" w:rsidR="00BC6414" w:rsidRDefault="0013007B">
      <w:pPr>
        <w:pStyle w:val="Standard"/>
        <w:jc w:val="both"/>
      </w:pPr>
      <w:r>
        <w:tab/>
        <w:t xml:space="preserve">prostredníctvom zmien a doplnkov č. 2 uznesením </w:t>
      </w:r>
      <w:proofErr w:type="spellStart"/>
      <w:r>
        <w:t>MsZ</w:t>
      </w:r>
      <w:proofErr w:type="spellEnd"/>
      <w:r>
        <w:t xml:space="preserve"> č.3/2008 – IV. zo dňa 15.mája 2008,</w:t>
      </w:r>
    </w:p>
    <w:p w14:paraId="68C40973" w14:textId="77777777" w:rsidR="00BC6414" w:rsidRDefault="0013007B">
      <w:pPr>
        <w:pStyle w:val="Standard"/>
        <w:jc w:val="both"/>
      </w:pPr>
      <w:r>
        <w:tab/>
        <w:t xml:space="preserve">prostredníctvom Zmien a doplnkov č.3 uznesením </w:t>
      </w:r>
      <w:proofErr w:type="spellStart"/>
      <w:r>
        <w:t>MsZ</w:t>
      </w:r>
      <w:proofErr w:type="spellEnd"/>
      <w:r>
        <w:t xml:space="preserve"> č.8/2011-VI. bola schválená mestským zastupiteľstvom dňa 30.6.2011,</w:t>
      </w:r>
    </w:p>
    <w:p w14:paraId="43AB82DA" w14:textId="77777777" w:rsidR="00BC6414" w:rsidRDefault="0013007B">
      <w:pPr>
        <w:pStyle w:val="Standard"/>
        <w:jc w:val="both"/>
      </w:pPr>
      <w:r>
        <w:tab/>
        <w:t>aktualizovaný prostredníctvom Zmien a doplnkov č.4 bol schválený mestským zastupiteľstvom dňa 26.septembra 2013, uznesením č. 7/2013-XII,</w:t>
      </w:r>
    </w:p>
    <w:p w14:paraId="25C7CBA0" w14:textId="77777777" w:rsidR="00BC6414" w:rsidRDefault="0013007B">
      <w:pPr>
        <w:pStyle w:val="Standard"/>
        <w:jc w:val="both"/>
      </w:pPr>
      <w:r>
        <w:tab/>
        <w:t>aktualizácia prostredníctvom Zmien a doplnkov č.5 bola schválená mestským zastupiteľstvom dňa 22.októbra 2015, uznesením č. 7/2015-V,</w:t>
      </w:r>
    </w:p>
    <w:p w14:paraId="7CDB7836" w14:textId="77777777" w:rsidR="00BC6414" w:rsidRDefault="0013007B">
      <w:pPr>
        <w:pStyle w:val="Standard"/>
        <w:jc w:val="both"/>
      </w:pPr>
      <w:r>
        <w:tab/>
        <w:t>aktualizácia prostredníctvom Zmien a doplnkov č.6 bola schválená mestským zastupiteľstvom dňa 10. mája 2018, uznesením č. 4/20185-V,</w:t>
      </w:r>
    </w:p>
    <w:p w14:paraId="0A9FAD93" w14:textId="77777777" w:rsidR="00BC6414" w:rsidRDefault="0013007B">
      <w:pPr>
        <w:pStyle w:val="Standard"/>
        <w:jc w:val="both"/>
      </w:pPr>
      <w:r>
        <w:tab/>
        <w:t>aktualizácia prostredníctvom Zmien a doplnkov č.7 bola schválená mestským zastupiteľstvom dňa  12. novembra 2020, uznesením č. 8/2020-VI,</w:t>
      </w:r>
    </w:p>
    <w:p w14:paraId="2AD2A0EB" w14:textId="77777777" w:rsidR="00BC6414" w:rsidRDefault="0013007B">
      <w:pPr>
        <w:pStyle w:val="Standard"/>
        <w:jc w:val="both"/>
      </w:pPr>
      <w:r>
        <w:tab/>
        <w:t>aktualizácia prostredníctvom Zmien a doplnkov č. 8 bola schválená mestským zastupiteľstvom dňa  30. novembra 2023, uznesením č. 8/2023-XIV.</w:t>
      </w:r>
    </w:p>
    <w:p w14:paraId="6D7419E8" w14:textId="77777777" w:rsidR="00BC6414" w:rsidRDefault="00BC6414">
      <w:pPr>
        <w:pStyle w:val="Standard"/>
        <w:jc w:val="both"/>
      </w:pPr>
    </w:p>
    <w:p w14:paraId="1A12BE83" w14:textId="77777777" w:rsidR="00BC6414" w:rsidRDefault="0013007B">
      <w:pPr>
        <w:pStyle w:val="Standard"/>
        <w:jc w:val="both"/>
      </w:pPr>
      <w:r>
        <w:tab/>
        <w:t xml:space="preserve">Na základe požiadavky obyvateľov sídliska Váh a následnej diskusie na Výbore </w:t>
      </w:r>
      <w:proofErr w:type="spellStart"/>
      <w:r>
        <w:t>metskej</w:t>
      </w:r>
      <w:proofErr w:type="spellEnd"/>
      <w:r>
        <w:t xml:space="preserve"> časti 1 navrhujem zosúladiť Územný plán s požiadavkami obyvateľov mesta tak, aby potenciálnou výstavbou nedošlo k zhoršeniu životného priestoru a k znehodnoteniu nehnuteľností v danej oblasti. Jedná sa o úpravu maximálnej </w:t>
      </w:r>
      <w:proofErr w:type="spellStart"/>
      <w:r>
        <w:t>podlažnosti</w:t>
      </w:r>
      <w:proofErr w:type="spellEnd"/>
      <w:r>
        <w:t>, maximálne možného podielu zastavanosti a minimálneho podielu ozelenenia podľa návrhu nižšie. Uvedenými zmenami sa zabráni nežiadúcej výstavbe na ploche bývalého Dopravného ihriska.</w:t>
      </w:r>
    </w:p>
    <w:p w14:paraId="5C236A59" w14:textId="77777777" w:rsidR="00BC6414" w:rsidRDefault="00BC6414">
      <w:pPr>
        <w:pStyle w:val="Standard"/>
        <w:jc w:val="both"/>
      </w:pPr>
    </w:p>
    <w:p w14:paraId="55B3D277" w14:textId="77777777" w:rsidR="00BC6414" w:rsidRDefault="0013007B">
      <w:pPr>
        <w:pStyle w:val="Standard"/>
      </w:pPr>
      <w:r>
        <w:rPr>
          <w:b/>
          <w:color w:val="000000"/>
        </w:rPr>
        <w:t>Návrh zmeny:</w:t>
      </w:r>
      <w:r>
        <w:rPr>
          <w:b/>
          <w:color w:val="000000"/>
        </w:rPr>
        <w:br/>
      </w:r>
    </w:p>
    <w:p w14:paraId="6E9DFBEA" w14:textId="77777777" w:rsidR="00BC6414" w:rsidRDefault="0013007B">
      <w:pPr>
        <w:pStyle w:val="Standard"/>
      </w:pPr>
      <w:r>
        <w:rPr>
          <w:b/>
          <w:color w:val="000000"/>
        </w:rPr>
        <w:t>1. Lokalita</w:t>
      </w:r>
      <w:r>
        <w:rPr>
          <w:b/>
          <w:color w:val="000000"/>
        </w:rPr>
        <w:br/>
      </w:r>
      <w:r>
        <w:rPr>
          <w:color w:val="000000"/>
        </w:rPr>
        <w:t xml:space="preserve"> </w:t>
      </w:r>
      <w:r>
        <w:rPr>
          <w:color w:val="000000"/>
        </w:rPr>
        <w:tab/>
      </w:r>
      <w:proofErr w:type="spellStart"/>
      <w:r>
        <w:rPr>
          <w:color w:val="000000"/>
        </w:rPr>
        <w:t>Lokalita</w:t>
      </w:r>
      <w:proofErr w:type="spellEnd"/>
      <w:r>
        <w:rPr>
          <w:color w:val="000000"/>
        </w:rPr>
        <w:t xml:space="preserve"> je ohraničená ulicami Bottova, </w:t>
      </w:r>
      <w:proofErr w:type="spellStart"/>
      <w:r>
        <w:rPr>
          <w:color w:val="000000"/>
        </w:rPr>
        <w:t>Nešporova</w:t>
      </w:r>
      <w:proofErr w:type="spellEnd"/>
      <w:r>
        <w:rPr>
          <w:color w:val="000000"/>
        </w:rPr>
        <w:t xml:space="preserve"> a Československej armády, primárne sa jedná o parcely 2663/1, 2663/2, 2663/3, 2663/18 a 2663/19.</w:t>
      </w:r>
    </w:p>
    <w:p w14:paraId="3DD6344C" w14:textId="77777777" w:rsidR="00BC6414" w:rsidRDefault="0013007B">
      <w:pPr>
        <w:pStyle w:val="Standard"/>
      </w:pPr>
      <w:r>
        <w:rPr>
          <w:b/>
          <w:color w:val="000000"/>
        </w:rPr>
        <w:br/>
        <w:t>2. Aktuálny stav</w:t>
      </w:r>
      <w:r>
        <w:rPr>
          <w:b/>
          <w:color w:val="000000"/>
        </w:rPr>
        <w:br/>
      </w:r>
      <w:r>
        <w:rPr>
          <w:color w:val="000000"/>
        </w:rPr>
        <w:t>Územný plán aktuálne povoľuje v danej lokalite výstavbu do 6NP (zastavanosť max. 100%, ozelenenie min. 15%) vrátane priestranstiev typu ulica.</w:t>
      </w:r>
      <w:r>
        <w:rPr>
          <w:b/>
          <w:color w:val="000000"/>
        </w:rPr>
        <w:br/>
      </w:r>
      <w:r>
        <w:rPr>
          <w:b/>
          <w:color w:val="000000"/>
        </w:rPr>
        <w:br/>
        <w:t>3. Navrhovaný stav</w:t>
      </w:r>
      <w:r>
        <w:rPr>
          <w:b/>
          <w:color w:val="000000"/>
        </w:rPr>
        <w:br/>
      </w:r>
      <w:r>
        <w:rPr>
          <w:color w:val="000000"/>
        </w:rPr>
        <w:t>Výstavba povolená do 2NP (zastavanosť max. 70%, ozelenenie min. 30%) vrátane priestranstiev typu ulica.</w:t>
      </w:r>
    </w:p>
    <w:p w14:paraId="5DA11DDA" w14:textId="77777777" w:rsidR="00BC6414" w:rsidRDefault="00BC6414">
      <w:pPr>
        <w:pStyle w:val="Standard"/>
        <w:jc w:val="both"/>
        <w:rPr>
          <w:rFonts w:eastAsia="Times New Roman"/>
        </w:rPr>
      </w:pPr>
    </w:p>
    <w:p w14:paraId="090310A9" w14:textId="77777777" w:rsidR="00BC6414" w:rsidRDefault="00BC6414">
      <w:pPr>
        <w:pStyle w:val="Standard"/>
        <w:jc w:val="both"/>
        <w:rPr>
          <w:rFonts w:eastAsia="Times New Roman"/>
        </w:rPr>
      </w:pPr>
    </w:p>
    <w:p w14:paraId="55A2DC6A" w14:textId="77777777" w:rsidR="00BC6414" w:rsidRDefault="00BC6414">
      <w:pPr>
        <w:pStyle w:val="Standard"/>
        <w:jc w:val="both"/>
      </w:pPr>
    </w:p>
    <w:p w14:paraId="63EEB11D" w14:textId="77777777" w:rsidR="00BC6414" w:rsidRDefault="0013007B">
      <w:pPr>
        <w:pStyle w:val="Standard"/>
        <w:jc w:val="both"/>
      </w:pPr>
      <w:r>
        <w:t>Prílohy:</w:t>
      </w:r>
    </w:p>
    <w:p w14:paraId="570D80DF" w14:textId="77777777" w:rsidR="00BC6414" w:rsidRDefault="0013007B">
      <w:pPr>
        <w:pStyle w:val="Standard"/>
        <w:jc w:val="both"/>
        <w:rPr>
          <w:color w:val="2F5597"/>
        </w:rPr>
      </w:pPr>
      <w:r>
        <w:t>02 Vyznačenie lokality</w:t>
      </w:r>
    </w:p>
    <w:sectPr w:rsidR="00BC6414" w:rsidSect="0033385E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A75CF" w14:textId="77777777" w:rsidR="0033385E" w:rsidRDefault="0033385E">
      <w:r>
        <w:separator/>
      </w:r>
    </w:p>
  </w:endnote>
  <w:endnote w:type="continuationSeparator" w:id="0">
    <w:p w14:paraId="19D899EA" w14:textId="77777777" w:rsidR="0033385E" w:rsidRDefault="00333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ource Han Serif CN">
    <w:altName w:val="Calibri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8E77B" w14:textId="77777777" w:rsidR="0033385E" w:rsidRDefault="0033385E">
      <w:r>
        <w:rPr>
          <w:color w:val="000000"/>
        </w:rPr>
        <w:separator/>
      </w:r>
    </w:p>
  </w:footnote>
  <w:footnote w:type="continuationSeparator" w:id="0">
    <w:p w14:paraId="17589088" w14:textId="77777777" w:rsidR="0033385E" w:rsidRDefault="00333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A576E" w14:textId="77777777" w:rsidR="00000000" w:rsidRDefault="0013007B">
    <w:pPr>
      <w:pStyle w:val="Hlavika"/>
      <w:jc w:val="center"/>
    </w:pPr>
    <w:r>
      <w:fldChar w:fldCharType="begin"/>
    </w:r>
    <w:r>
      <w:instrText xml:space="preserve"> PAGE </w:instrText>
    </w:r>
    <w:r>
      <w:fldChar w:fldCharType="separate"/>
    </w:r>
    <w:r w:rsidR="008140D2">
      <w:rPr>
        <w:noProof/>
      </w:rPr>
      <w:t>1</w:t>
    </w:r>
    <w:r>
      <w:fldChar w:fldCharType="end"/>
    </w:r>
  </w:p>
  <w:p w14:paraId="58E8DE24" w14:textId="77777777" w:rsidR="00000000" w:rsidRDefault="0000000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D6E3F"/>
    <w:multiLevelType w:val="multilevel"/>
    <w:tmpl w:val="641E4966"/>
    <w:styleLink w:val="WW8Num3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F15D6D"/>
    <w:multiLevelType w:val="multilevel"/>
    <w:tmpl w:val="BA1EC46C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upperLetter"/>
      <w:lvlText w:val="%2.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" w15:restartNumberingAfterBreak="0">
    <w:nsid w:val="487A3C2B"/>
    <w:multiLevelType w:val="multilevel"/>
    <w:tmpl w:val="F0EEA426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3" w15:restartNumberingAfterBreak="0">
    <w:nsid w:val="744D6FFB"/>
    <w:multiLevelType w:val="multilevel"/>
    <w:tmpl w:val="903CB59A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 w16cid:durableId="928781087">
    <w:abstractNumId w:val="2"/>
  </w:num>
  <w:num w:numId="2" w16cid:durableId="414517026">
    <w:abstractNumId w:val="3"/>
  </w:num>
  <w:num w:numId="3" w16cid:durableId="254678477">
    <w:abstractNumId w:val="1"/>
  </w:num>
  <w:num w:numId="4" w16cid:durableId="267203047">
    <w:abstractNumId w:val="0"/>
  </w:num>
  <w:num w:numId="5" w16cid:durableId="107277842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414"/>
    <w:rsid w:val="0013007B"/>
    <w:rsid w:val="0033385E"/>
    <w:rsid w:val="008140D2"/>
    <w:rsid w:val="00B05AF5"/>
    <w:rsid w:val="00BC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E62F"/>
  <w15:docId w15:val="{9A88469B-D84B-47D9-AE76-F19E7422C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ource Han Serif CN" w:hAnsi="Liberation Serif" w:cs="Droid Sans Devanagari"/>
        <w:kern w:val="3"/>
        <w:sz w:val="24"/>
        <w:szCs w:val="24"/>
        <w:lang w:val="sk-SK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Standard"/>
    <w:next w:val="Textbody"/>
    <w:pPr>
      <w:keepNext/>
      <w:outlineLvl w:val="0"/>
    </w:pPr>
    <w:rPr>
      <w:rFonts w:eastAsia="Times New Roman"/>
      <w:szCs w:val="20"/>
    </w:rPr>
  </w:style>
  <w:style w:type="paragraph" w:styleId="Nadpis2">
    <w:name w:val="heading 2"/>
    <w:basedOn w:val="Standard"/>
    <w:next w:val="Textbody"/>
    <w:pPr>
      <w:keepNext/>
      <w:outlineLvl w:val="1"/>
    </w:pPr>
    <w:rPr>
      <w:rFonts w:eastAsia="Times New Roman"/>
      <w:b/>
      <w:szCs w:val="20"/>
    </w:rPr>
  </w:style>
  <w:style w:type="paragraph" w:styleId="Nadpis3">
    <w:name w:val="heading 3"/>
    <w:basedOn w:val="Heading"/>
    <w:next w:val="Textbody"/>
    <w:pPr>
      <w:spacing w:before="140"/>
      <w:outlineLvl w:val="2"/>
    </w:pPr>
    <w:rPr>
      <w:bCs/>
      <w:sz w:val="28"/>
    </w:rPr>
  </w:style>
  <w:style w:type="paragraph" w:styleId="Nadpis4">
    <w:name w:val="heading 4"/>
    <w:basedOn w:val="Heading"/>
    <w:next w:val="Textbody"/>
    <w:pPr>
      <w:spacing w:before="120"/>
      <w:outlineLvl w:val="3"/>
    </w:pPr>
    <w:rPr>
      <w:bCs/>
      <w:i/>
      <w:iCs/>
      <w:sz w:val="26"/>
      <w:szCs w:val="26"/>
    </w:rPr>
  </w:style>
  <w:style w:type="paragraph" w:styleId="Nadpis5">
    <w:name w:val="heading 5"/>
    <w:basedOn w:val="Heading"/>
    <w:next w:val="Textbody"/>
    <w:pPr>
      <w:spacing w:before="120" w:after="60"/>
      <w:outlineLvl w:val="4"/>
    </w:pPr>
    <w:rPr>
      <w:bCs/>
      <w:sz w:val="24"/>
      <w:szCs w:val="24"/>
    </w:rPr>
  </w:style>
  <w:style w:type="paragraph" w:styleId="Nadpis6">
    <w:name w:val="heading 6"/>
    <w:basedOn w:val="Heading"/>
    <w:next w:val="Textbody"/>
    <w:pPr>
      <w:spacing w:before="60" w:after="60"/>
      <w:outlineLvl w:val="5"/>
    </w:pPr>
    <w:rPr>
      <w:bCs/>
      <w:i/>
      <w:iCs/>
      <w:sz w:val="24"/>
      <w:szCs w:val="24"/>
    </w:rPr>
  </w:style>
  <w:style w:type="paragraph" w:styleId="Nadpis7">
    <w:name w:val="heading 7"/>
    <w:basedOn w:val="Heading"/>
    <w:next w:val="Textbody"/>
    <w:pPr>
      <w:spacing w:before="60" w:after="60"/>
      <w:outlineLvl w:val="6"/>
    </w:pPr>
    <w:rPr>
      <w:bCs/>
      <w:sz w:val="20"/>
      <w:szCs w:val="20"/>
    </w:rPr>
  </w:style>
  <w:style w:type="paragraph" w:styleId="Nadpis8">
    <w:name w:val="heading 8"/>
    <w:basedOn w:val="Heading"/>
    <w:next w:val="Textbody"/>
    <w:pPr>
      <w:spacing w:before="60" w:after="60"/>
      <w:outlineLvl w:val="7"/>
    </w:pPr>
    <w:rPr>
      <w:bCs/>
      <w:i/>
      <w:iCs/>
      <w:sz w:val="20"/>
      <w:szCs w:val="20"/>
    </w:rPr>
  </w:style>
  <w:style w:type="paragraph" w:styleId="Nadpis9">
    <w:name w:val="heading 9"/>
    <w:basedOn w:val="Heading"/>
    <w:next w:val="Textbody"/>
    <w:pPr>
      <w:spacing w:before="60" w:after="60"/>
      <w:outlineLvl w:val="8"/>
    </w:pPr>
    <w:rPr>
      <w:bCs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Outline">
    <w:name w:val="Outline"/>
    <w:basedOn w:val="Bezzoznamu"/>
    <w:pPr>
      <w:numPr>
        <w:numId w:val="1"/>
      </w:numPr>
    </w:pPr>
  </w:style>
  <w:style w:type="paragraph" w:customStyle="1" w:styleId="Standard">
    <w:name w:val="Standard"/>
    <w:pPr>
      <w:widowControl/>
      <w:spacing w:line="100" w:lineRule="atLeast"/>
    </w:pPr>
    <w:rPr>
      <w:rFonts w:ascii="Times New Roman" w:eastAsia="SimSun, 宋体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  <w:jc w:val="center"/>
    </w:pPr>
    <w:rPr>
      <w:rFonts w:ascii="Arial" w:eastAsia="Lucida Sans Unicode" w:hAnsi="Arial" w:cs="Mangal"/>
      <w:b/>
      <w:sz w:val="32"/>
      <w:szCs w:val="28"/>
    </w:rPr>
  </w:style>
  <w:style w:type="paragraph" w:customStyle="1" w:styleId="Textbody">
    <w:name w:val="Text body"/>
    <w:basedOn w:val="Standard"/>
    <w:pPr>
      <w:jc w:val="both"/>
    </w:pPr>
    <w:rPr>
      <w:rFonts w:eastAsia="Times New Roman"/>
      <w:b/>
      <w:szCs w:val="20"/>
      <w:u w:val="single"/>
    </w:rPr>
  </w:style>
  <w:style w:type="paragraph" w:styleId="Zoznam">
    <w:name w:val="List"/>
    <w:basedOn w:val="Textbody"/>
    <w:rPr>
      <w:rFonts w:cs="Arial"/>
    </w:rPr>
  </w:style>
  <w:style w:type="paragraph" w:styleId="Popis">
    <w:name w:val="caption"/>
    <w:basedOn w:val="Standard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Popisok">
    <w:name w:val="Popisok"/>
    <w:basedOn w:val="Standard"/>
    <w:pPr>
      <w:suppressLineNumbers/>
      <w:spacing w:before="120" w:after="120"/>
    </w:pPr>
    <w:rPr>
      <w:rFonts w:cs="Arial"/>
      <w:i/>
      <w:iCs/>
    </w:rPr>
  </w:style>
  <w:style w:type="paragraph" w:styleId="Textbubliny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customStyle="1" w:styleId="Zkladntext21">
    <w:name w:val="Základný text 21"/>
    <w:basedOn w:val="Standard"/>
    <w:pPr>
      <w:jc w:val="center"/>
    </w:pPr>
    <w:rPr>
      <w:rFonts w:eastAsia="Times New Roman"/>
      <w:b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Hlavika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Pt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Odsekzoznamu">
    <w:name w:val="List Paragraph"/>
    <w:basedOn w:val="Standard"/>
    <w:pPr>
      <w:spacing w:after="160" w:line="251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odrky1">
    <w:name w:val="odrážky1"/>
    <w:basedOn w:val="Standard"/>
    <w:pPr>
      <w:ind w:left="360"/>
      <w:jc w:val="both"/>
    </w:pPr>
    <w:rPr>
      <w:rFonts w:eastAsia="Times New Roman"/>
    </w:rPr>
  </w:style>
  <w:style w:type="paragraph" w:customStyle="1" w:styleId="odrky2">
    <w:name w:val="odrážky 2"/>
    <w:basedOn w:val="Standard"/>
    <w:pPr>
      <w:jc w:val="both"/>
    </w:pPr>
    <w:rPr>
      <w:rFonts w:ascii="Arial" w:eastAsia="Times New Roman" w:hAnsi="Arial" w:cs="Arial"/>
      <w:bCs/>
      <w:iCs/>
      <w:sz w:val="18"/>
      <w:szCs w:val="18"/>
    </w:rPr>
  </w:style>
  <w:style w:type="paragraph" w:customStyle="1" w:styleId="Heading10">
    <w:name w:val="Heading 10"/>
    <w:basedOn w:val="Heading"/>
    <w:next w:val="Textbody"/>
    <w:pPr>
      <w:spacing w:before="60" w:after="60"/>
    </w:pPr>
    <w:rPr>
      <w:bCs/>
      <w:sz w:val="18"/>
      <w:szCs w:val="18"/>
    </w:rPr>
  </w:style>
  <w:style w:type="character" w:customStyle="1" w:styleId="WW8Num3z0">
    <w:name w:val="WW8Num3z0"/>
    <w:rPr>
      <w:b/>
    </w:rPr>
  </w:style>
  <w:style w:type="character" w:customStyle="1" w:styleId="TextbublinyChar">
    <w:name w:val="Text bubliny Char"/>
    <w:rPr>
      <w:rFonts w:ascii="Segoe UI" w:eastAsia="Segoe UI" w:hAnsi="Segoe UI" w:cs="Segoe UI"/>
      <w:sz w:val="18"/>
      <w:szCs w:val="18"/>
    </w:rPr>
  </w:style>
  <w:style w:type="character" w:customStyle="1" w:styleId="Nadpis1Char">
    <w:name w:val="Nadpis 1 Char"/>
    <w:rPr>
      <w:rFonts w:ascii="Times New Roman" w:eastAsia="Times New Roman" w:hAnsi="Times New Roman" w:cs="Times New Roman"/>
      <w:kern w:val="3"/>
      <w:sz w:val="24"/>
      <w:szCs w:val="20"/>
    </w:rPr>
  </w:style>
  <w:style w:type="character" w:customStyle="1" w:styleId="Nadpis2Char">
    <w:name w:val="Nadpis 2 Char"/>
    <w:rPr>
      <w:rFonts w:ascii="Times New Roman" w:eastAsia="Times New Roman" w:hAnsi="Times New Roman" w:cs="Times New Roman"/>
      <w:b/>
      <w:kern w:val="3"/>
      <w:sz w:val="24"/>
      <w:szCs w:val="20"/>
    </w:rPr>
  </w:style>
  <w:style w:type="character" w:customStyle="1" w:styleId="ZkladntextChar">
    <w:name w:val="Základný text Char"/>
    <w:rPr>
      <w:rFonts w:ascii="Times New Roman" w:eastAsia="Times New Roman" w:hAnsi="Times New Roman" w:cs="Times New Roman"/>
      <w:b/>
      <w:kern w:val="3"/>
      <w:sz w:val="24"/>
      <w:szCs w:val="20"/>
      <w:u w:val="single"/>
    </w:rPr>
  </w:style>
  <w:style w:type="character" w:customStyle="1" w:styleId="HlavikaChar">
    <w:name w:val="Hlavička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PtaChar">
    <w:name w:val="Päta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OdsekzoznamuChar">
    <w:name w:val="Odsek zoznamu Char"/>
    <w:rPr>
      <w:rFonts w:ascii="Calibri" w:eastAsia="Calibri" w:hAnsi="Calibri" w:cs="Times New Roman"/>
    </w:rPr>
  </w:style>
  <w:style w:type="character" w:customStyle="1" w:styleId="odrky2Char">
    <w:name w:val="odrážky 2 Char"/>
    <w:rPr>
      <w:rFonts w:ascii="Arial" w:eastAsia="Times New Roman" w:hAnsi="Arial" w:cs="Arial"/>
      <w:bCs/>
      <w:iCs/>
      <w:sz w:val="18"/>
      <w:szCs w:val="18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eastAsia="Calibri" w:cs="Calibri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Times New Roman"/>
    </w:rPr>
  </w:style>
  <w:style w:type="numbering" w:customStyle="1" w:styleId="WW8Num1">
    <w:name w:val="WW8Num1"/>
    <w:basedOn w:val="Bezzoznamu"/>
    <w:pPr>
      <w:numPr>
        <w:numId w:val="2"/>
      </w:numPr>
    </w:pPr>
  </w:style>
  <w:style w:type="numbering" w:customStyle="1" w:styleId="WW8Num2">
    <w:name w:val="WW8Num2"/>
    <w:basedOn w:val="Bezzoznamu"/>
    <w:pPr>
      <w:numPr>
        <w:numId w:val="3"/>
      </w:numPr>
    </w:pPr>
  </w:style>
  <w:style w:type="numbering" w:customStyle="1" w:styleId="WW8Num3">
    <w:name w:val="WW8Num3"/>
    <w:basedOn w:val="Bezzoznamu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nitrayova</dc:creator>
  <cp:keywords/>
  <cp:lastModifiedBy>bohacova</cp:lastModifiedBy>
  <cp:revision>3</cp:revision>
  <cp:lastPrinted>2024-02-05T12:35:00Z</cp:lastPrinted>
  <dcterms:created xsi:type="dcterms:W3CDTF">2024-01-31T16:13:00Z</dcterms:created>
  <dcterms:modified xsi:type="dcterms:W3CDTF">2024-02-05T12:36:00Z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