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5B12" w14:textId="77777777" w:rsidR="00F42637" w:rsidRPr="00D758FA" w:rsidRDefault="00AB3B34" w:rsidP="00C1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FA">
        <w:rPr>
          <w:rFonts w:ascii="Times New Roman" w:hAnsi="Times New Roman" w:cs="Times New Roman"/>
          <w:b/>
          <w:sz w:val="24"/>
          <w:szCs w:val="24"/>
        </w:rPr>
        <w:t xml:space="preserve">ODBORNÉ </w:t>
      </w:r>
      <w:r w:rsidR="00F42637" w:rsidRPr="00D758FA">
        <w:rPr>
          <w:rFonts w:ascii="Times New Roman" w:hAnsi="Times New Roman" w:cs="Times New Roman"/>
          <w:b/>
          <w:sz w:val="24"/>
          <w:szCs w:val="24"/>
        </w:rPr>
        <w:t>STANOVISKO</w:t>
      </w:r>
    </w:p>
    <w:p w14:paraId="52DB898B" w14:textId="77777777" w:rsidR="00F42637" w:rsidRPr="00D758FA" w:rsidRDefault="00F42637" w:rsidP="00C1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FA">
        <w:rPr>
          <w:rFonts w:ascii="Times New Roman" w:hAnsi="Times New Roman" w:cs="Times New Roman"/>
          <w:b/>
          <w:sz w:val="24"/>
          <w:szCs w:val="24"/>
        </w:rPr>
        <w:t>HLAVNEJ KONTROLÓRKY K</w:t>
      </w:r>
      <w:r w:rsidR="00D60B3E" w:rsidRPr="00D758FA">
        <w:rPr>
          <w:rFonts w:ascii="Times New Roman" w:hAnsi="Times New Roman" w:cs="Times New Roman"/>
          <w:b/>
          <w:sz w:val="24"/>
          <w:szCs w:val="24"/>
        </w:rPr>
        <w:t xml:space="preserve"> NÁVRHU </w:t>
      </w:r>
      <w:r w:rsidR="00183845" w:rsidRPr="00D758FA">
        <w:rPr>
          <w:rFonts w:ascii="Times New Roman" w:hAnsi="Times New Roman" w:cs="Times New Roman"/>
          <w:b/>
          <w:sz w:val="24"/>
          <w:szCs w:val="24"/>
        </w:rPr>
        <w:t>ZÁVEREČNÉHO</w:t>
      </w:r>
      <w:r w:rsidRPr="00D758FA">
        <w:rPr>
          <w:rFonts w:ascii="Times New Roman" w:hAnsi="Times New Roman" w:cs="Times New Roman"/>
          <w:b/>
          <w:sz w:val="24"/>
          <w:szCs w:val="24"/>
        </w:rPr>
        <w:t xml:space="preserve"> ÚČTU MESTA ŠAĽA</w:t>
      </w:r>
    </w:p>
    <w:p w14:paraId="4B3888B0" w14:textId="4DC94288" w:rsidR="00F42637" w:rsidRPr="00D758FA" w:rsidRDefault="00B85016" w:rsidP="00C13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8FA">
        <w:rPr>
          <w:rFonts w:ascii="Times New Roman" w:hAnsi="Times New Roman" w:cs="Times New Roman"/>
          <w:b/>
          <w:sz w:val="24"/>
          <w:szCs w:val="24"/>
        </w:rPr>
        <w:t>ZA ROK 202</w:t>
      </w:r>
      <w:r w:rsidR="000D5154">
        <w:rPr>
          <w:rFonts w:ascii="Times New Roman" w:hAnsi="Times New Roman" w:cs="Times New Roman"/>
          <w:b/>
          <w:sz w:val="24"/>
          <w:szCs w:val="24"/>
        </w:rPr>
        <w:t>5</w:t>
      </w:r>
    </w:p>
    <w:p w14:paraId="52E0B70E" w14:textId="77777777" w:rsidR="00F42637" w:rsidRPr="00D758FA" w:rsidRDefault="00F42637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9F612" w14:textId="13F31790" w:rsidR="00183845" w:rsidRPr="00D758FA" w:rsidRDefault="00183845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V súlade s</w:t>
      </w:r>
      <w:r w:rsidR="00F42637" w:rsidRPr="00D758FA">
        <w:rPr>
          <w:rFonts w:ascii="Times New Roman" w:hAnsi="Times New Roman" w:cs="Times New Roman"/>
          <w:sz w:val="24"/>
          <w:szCs w:val="24"/>
        </w:rPr>
        <w:t xml:space="preserve"> § 18f ods. 1 písm. c) zákona č. 369/1990 Zb. o obecnom zriade</w:t>
      </w:r>
      <w:r w:rsidRPr="00D758FA">
        <w:rPr>
          <w:rFonts w:ascii="Times New Roman" w:hAnsi="Times New Roman" w:cs="Times New Roman"/>
          <w:sz w:val="24"/>
          <w:szCs w:val="24"/>
        </w:rPr>
        <w:t>ní</w:t>
      </w:r>
    </w:p>
    <w:p w14:paraId="499E5FF5" w14:textId="6FDBB79E" w:rsidR="00183845" w:rsidRPr="00D758FA" w:rsidRDefault="00183845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p</w:t>
      </w:r>
      <w:r w:rsidR="00F42637" w:rsidRPr="00D758FA">
        <w:rPr>
          <w:rFonts w:ascii="Times New Roman" w:hAnsi="Times New Roman" w:cs="Times New Roman"/>
          <w:sz w:val="24"/>
          <w:szCs w:val="24"/>
        </w:rPr>
        <w:t>redkladám</w:t>
      </w:r>
    </w:p>
    <w:p w14:paraId="5BD417AA" w14:textId="4B4AA7D3" w:rsidR="00F42637" w:rsidRPr="00D758FA" w:rsidRDefault="00F42637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odborné stanovisko k</w:t>
      </w:r>
      <w:r w:rsidR="0035220D" w:rsidRPr="00D758FA">
        <w:rPr>
          <w:rFonts w:ascii="Times New Roman" w:hAnsi="Times New Roman" w:cs="Times New Roman"/>
          <w:sz w:val="24"/>
          <w:szCs w:val="24"/>
        </w:rPr>
        <w:t xml:space="preserve"> návrhu </w:t>
      </w:r>
      <w:r w:rsidR="00DB5B7D" w:rsidRPr="00D758FA">
        <w:rPr>
          <w:rFonts w:ascii="Times New Roman" w:hAnsi="Times New Roman" w:cs="Times New Roman"/>
          <w:sz w:val="24"/>
          <w:szCs w:val="24"/>
        </w:rPr>
        <w:t xml:space="preserve">Záverečného účtu mesta Šaľa, rozpočtových organizácií a príspevkovej organizácie v zriaďovateľskej </w:t>
      </w:r>
      <w:r w:rsidR="00183845" w:rsidRPr="00D758FA">
        <w:rPr>
          <w:rFonts w:ascii="Times New Roman" w:hAnsi="Times New Roman" w:cs="Times New Roman"/>
          <w:sz w:val="24"/>
          <w:szCs w:val="24"/>
        </w:rPr>
        <w:t>p</w:t>
      </w:r>
      <w:r w:rsidR="00B85016" w:rsidRPr="00D758FA">
        <w:rPr>
          <w:rFonts w:ascii="Times New Roman" w:hAnsi="Times New Roman" w:cs="Times New Roman"/>
          <w:sz w:val="24"/>
          <w:szCs w:val="24"/>
        </w:rPr>
        <w:t>ôsobnosti mesta Šaľa za rok 202</w:t>
      </w:r>
      <w:r w:rsidR="000D5154">
        <w:rPr>
          <w:rFonts w:ascii="Times New Roman" w:hAnsi="Times New Roman" w:cs="Times New Roman"/>
          <w:sz w:val="24"/>
          <w:szCs w:val="24"/>
        </w:rPr>
        <w:t>5</w:t>
      </w:r>
      <w:r w:rsidR="00183845" w:rsidRPr="00D758FA"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E15FC9" w:rsidRPr="00D758FA">
        <w:rPr>
          <w:rFonts w:ascii="Times New Roman" w:hAnsi="Times New Roman" w:cs="Times New Roman"/>
          <w:sz w:val="24"/>
          <w:szCs w:val="24"/>
        </w:rPr>
        <w:t>návrh záverečného</w:t>
      </w:r>
      <w:r w:rsidR="00DE7568" w:rsidRPr="00D758FA">
        <w:rPr>
          <w:rFonts w:ascii="Times New Roman" w:hAnsi="Times New Roman" w:cs="Times New Roman"/>
          <w:sz w:val="24"/>
          <w:szCs w:val="24"/>
        </w:rPr>
        <w:t xml:space="preserve"> účtu</w:t>
      </w:r>
      <w:r w:rsidR="00DB5B7D" w:rsidRPr="00D758FA">
        <w:rPr>
          <w:rFonts w:ascii="Times New Roman" w:hAnsi="Times New Roman" w:cs="Times New Roman"/>
          <w:sz w:val="24"/>
          <w:szCs w:val="24"/>
        </w:rPr>
        <w:t>).</w:t>
      </w:r>
    </w:p>
    <w:p w14:paraId="729CB08B" w14:textId="77777777" w:rsidR="00DB5B7D" w:rsidRPr="00D758FA" w:rsidRDefault="00DB5B7D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DB1E5" w14:textId="36237E1C" w:rsidR="00FB676A" w:rsidRPr="00071D48" w:rsidRDefault="00183845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 xml:space="preserve">Odborné stanovisko </w:t>
      </w:r>
      <w:r w:rsidR="00D60B3E" w:rsidRPr="00D758FA">
        <w:rPr>
          <w:rFonts w:ascii="Times New Roman" w:hAnsi="Times New Roman" w:cs="Times New Roman"/>
          <w:sz w:val="24"/>
          <w:szCs w:val="24"/>
        </w:rPr>
        <w:t>k návrhu záverečného účtu</w:t>
      </w:r>
      <w:r w:rsidR="00005227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8516AC" w:rsidRPr="00D758FA">
        <w:rPr>
          <w:rFonts w:ascii="Times New Roman" w:hAnsi="Times New Roman" w:cs="Times New Roman"/>
          <w:sz w:val="24"/>
          <w:szCs w:val="24"/>
        </w:rPr>
        <w:t>mesta Šaľa za rok 202</w:t>
      </w:r>
      <w:r w:rsidR="000D5154">
        <w:rPr>
          <w:rFonts w:ascii="Times New Roman" w:hAnsi="Times New Roman" w:cs="Times New Roman"/>
          <w:sz w:val="24"/>
          <w:szCs w:val="24"/>
        </w:rPr>
        <w:t>5</w:t>
      </w:r>
      <w:r w:rsidR="008516AC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Pr="00D758FA">
        <w:rPr>
          <w:rFonts w:ascii="Times New Roman" w:hAnsi="Times New Roman" w:cs="Times New Roman"/>
          <w:sz w:val="24"/>
          <w:szCs w:val="24"/>
        </w:rPr>
        <w:t>(ďalej len stanovisko</w:t>
      </w:r>
      <w:r w:rsidR="0057384B" w:rsidRPr="00D758FA">
        <w:rPr>
          <w:rFonts w:ascii="Times New Roman" w:hAnsi="Times New Roman" w:cs="Times New Roman"/>
          <w:sz w:val="24"/>
          <w:szCs w:val="24"/>
        </w:rPr>
        <w:t xml:space="preserve">) </w:t>
      </w:r>
      <w:r w:rsidRPr="00D758FA">
        <w:rPr>
          <w:rFonts w:ascii="Times New Roman" w:hAnsi="Times New Roman" w:cs="Times New Roman"/>
          <w:sz w:val="24"/>
          <w:szCs w:val="24"/>
        </w:rPr>
        <w:t xml:space="preserve">som spracovala </w:t>
      </w:r>
      <w:r w:rsidR="008516AC" w:rsidRPr="00D758FA">
        <w:rPr>
          <w:rFonts w:ascii="Times New Roman" w:hAnsi="Times New Roman" w:cs="Times New Roman"/>
          <w:sz w:val="24"/>
          <w:szCs w:val="24"/>
        </w:rPr>
        <w:t>na</w:t>
      </w:r>
      <w:r w:rsidR="002B7CF8" w:rsidRPr="00D758FA">
        <w:rPr>
          <w:rFonts w:ascii="Times New Roman" w:hAnsi="Times New Roman" w:cs="Times New Roman"/>
          <w:sz w:val="24"/>
          <w:szCs w:val="24"/>
        </w:rPr>
        <w:t xml:space="preserve"> základe predloženého </w:t>
      </w:r>
      <w:r w:rsidR="005E3B0B" w:rsidRPr="00D758FA">
        <w:rPr>
          <w:rFonts w:ascii="Times New Roman" w:hAnsi="Times New Roman" w:cs="Times New Roman"/>
          <w:sz w:val="24"/>
          <w:szCs w:val="24"/>
        </w:rPr>
        <w:t>n</w:t>
      </w:r>
      <w:r w:rsidR="00D60B3E" w:rsidRPr="00D758FA">
        <w:rPr>
          <w:rFonts w:ascii="Times New Roman" w:hAnsi="Times New Roman" w:cs="Times New Roman"/>
          <w:sz w:val="24"/>
          <w:szCs w:val="24"/>
        </w:rPr>
        <w:t xml:space="preserve">ávrhu záverečného účtu </w:t>
      </w:r>
      <w:r w:rsidR="00B85016" w:rsidRPr="00D758FA">
        <w:rPr>
          <w:rFonts w:ascii="Times New Roman" w:hAnsi="Times New Roman" w:cs="Times New Roman"/>
          <w:sz w:val="24"/>
          <w:szCs w:val="24"/>
        </w:rPr>
        <w:t>za rok 202</w:t>
      </w:r>
      <w:r w:rsidR="000D5154">
        <w:rPr>
          <w:rFonts w:ascii="Times New Roman" w:hAnsi="Times New Roman" w:cs="Times New Roman"/>
          <w:sz w:val="24"/>
          <w:szCs w:val="24"/>
        </w:rPr>
        <w:t>5</w:t>
      </w:r>
      <w:r w:rsidR="002B7CF8" w:rsidRPr="00D758FA">
        <w:rPr>
          <w:rFonts w:ascii="Times New Roman" w:hAnsi="Times New Roman" w:cs="Times New Roman"/>
          <w:sz w:val="24"/>
          <w:szCs w:val="24"/>
        </w:rPr>
        <w:t xml:space="preserve">, ktorý bol na úradnej tabuli </w:t>
      </w:r>
      <w:r w:rsidRPr="00D758FA">
        <w:rPr>
          <w:rFonts w:ascii="Times New Roman" w:hAnsi="Times New Roman" w:cs="Times New Roman"/>
          <w:sz w:val="24"/>
          <w:szCs w:val="24"/>
        </w:rPr>
        <w:t>a webo</w:t>
      </w:r>
      <w:r w:rsidR="008516AC" w:rsidRPr="00D758FA">
        <w:rPr>
          <w:rFonts w:ascii="Times New Roman" w:hAnsi="Times New Roman" w:cs="Times New Roman"/>
          <w:sz w:val="24"/>
          <w:szCs w:val="24"/>
        </w:rPr>
        <w:t>v</w:t>
      </w:r>
      <w:r w:rsidR="00B85016" w:rsidRPr="00D758FA">
        <w:rPr>
          <w:rFonts w:ascii="Times New Roman" w:hAnsi="Times New Roman" w:cs="Times New Roman"/>
          <w:sz w:val="24"/>
          <w:szCs w:val="24"/>
        </w:rPr>
        <w:t xml:space="preserve">om sídle mesta zverejnený </w:t>
      </w:r>
      <w:r w:rsidR="00B85016" w:rsidRPr="00071D48">
        <w:rPr>
          <w:rFonts w:ascii="Times New Roman" w:hAnsi="Times New Roman" w:cs="Times New Roman"/>
          <w:sz w:val="24"/>
          <w:szCs w:val="24"/>
        </w:rPr>
        <w:t xml:space="preserve">dňa </w:t>
      </w:r>
      <w:r w:rsidR="007803A7" w:rsidRPr="00B37E1D">
        <w:rPr>
          <w:rFonts w:ascii="Times New Roman" w:hAnsi="Times New Roman" w:cs="Times New Roman"/>
          <w:sz w:val="24"/>
          <w:szCs w:val="24"/>
        </w:rPr>
        <w:t>10</w:t>
      </w:r>
      <w:r w:rsidR="00A6179D" w:rsidRPr="00B37E1D">
        <w:rPr>
          <w:rFonts w:ascii="Times New Roman" w:hAnsi="Times New Roman" w:cs="Times New Roman"/>
          <w:sz w:val="24"/>
          <w:szCs w:val="24"/>
        </w:rPr>
        <w:t xml:space="preserve">. </w:t>
      </w:r>
      <w:r w:rsidR="000D5154" w:rsidRPr="00B37E1D">
        <w:rPr>
          <w:rFonts w:ascii="Times New Roman" w:hAnsi="Times New Roman" w:cs="Times New Roman"/>
          <w:sz w:val="24"/>
          <w:szCs w:val="24"/>
        </w:rPr>
        <w:t>júna</w:t>
      </w:r>
      <w:r w:rsidR="00682AEB" w:rsidRPr="00B37E1D">
        <w:rPr>
          <w:rFonts w:ascii="Times New Roman" w:hAnsi="Times New Roman" w:cs="Times New Roman"/>
          <w:sz w:val="24"/>
          <w:szCs w:val="24"/>
        </w:rPr>
        <w:t xml:space="preserve"> </w:t>
      </w:r>
      <w:r w:rsidR="00B85016" w:rsidRPr="00B37E1D">
        <w:rPr>
          <w:rFonts w:ascii="Times New Roman" w:hAnsi="Times New Roman" w:cs="Times New Roman"/>
          <w:sz w:val="24"/>
          <w:szCs w:val="24"/>
        </w:rPr>
        <w:t>202</w:t>
      </w:r>
      <w:r w:rsidR="000D5154" w:rsidRPr="00B37E1D">
        <w:rPr>
          <w:rFonts w:ascii="Times New Roman" w:hAnsi="Times New Roman" w:cs="Times New Roman"/>
          <w:sz w:val="24"/>
          <w:szCs w:val="24"/>
        </w:rPr>
        <w:t>6</w:t>
      </w:r>
      <w:r w:rsidR="00A14AF9" w:rsidRPr="00B37E1D">
        <w:rPr>
          <w:rFonts w:ascii="Times New Roman" w:hAnsi="Times New Roman" w:cs="Times New Roman"/>
          <w:sz w:val="24"/>
          <w:szCs w:val="24"/>
        </w:rPr>
        <w:t>.</w:t>
      </w:r>
    </w:p>
    <w:p w14:paraId="60745696" w14:textId="77777777" w:rsidR="00F42637" w:rsidRPr="00D758FA" w:rsidRDefault="00F42637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14:paraId="6A2AA762" w14:textId="7FC99AAC" w:rsidR="00F42637" w:rsidRPr="00D758FA" w:rsidRDefault="00F42637" w:rsidP="00C13AB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 w:rsidRPr="00D758FA">
        <w:rPr>
          <w:rFonts w:ascii="Times New Roman" w:hAnsi="Times New Roman" w:cs="Times New Roman"/>
          <w:b/>
          <w:bCs/>
          <w:sz w:val="24"/>
          <w:szCs w:val="24"/>
        </w:rPr>
        <w:t>VÝCHODISKÁ SPRAC</w:t>
      </w:r>
      <w:r w:rsidR="00062023" w:rsidRPr="00D758FA">
        <w:rPr>
          <w:rFonts w:ascii="Times New Roman" w:hAnsi="Times New Roman" w:cs="Times New Roman"/>
          <w:b/>
          <w:bCs/>
          <w:sz w:val="24"/>
          <w:szCs w:val="24"/>
        </w:rPr>
        <w:t xml:space="preserve">OVANIA STANOVISKA K NÁVRHU </w:t>
      </w:r>
      <w:r w:rsidR="0000567E" w:rsidRPr="00D758FA">
        <w:rPr>
          <w:rFonts w:ascii="Times New Roman" w:hAnsi="Times New Roman" w:cs="Times New Roman"/>
          <w:b/>
          <w:bCs/>
          <w:sz w:val="24"/>
          <w:szCs w:val="24"/>
        </w:rPr>
        <w:t xml:space="preserve">ZÁVEREČNÉHO </w:t>
      </w:r>
      <w:r w:rsidRPr="00D758FA">
        <w:rPr>
          <w:rFonts w:ascii="Times New Roman" w:hAnsi="Times New Roman" w:cs="Times New Roman"/>
          <w:b/>
          <w:bCs/>
          <w:sz w:val="24"/>
          <w:szCs w:val="24"/>
        </w:rPr>
        <w:t>ÚČTU</w:t>
      </w:r>
    </w:p>
    <w:p w14:paraId="01645437" w14:textId="77777777" w:rsidR="00F42637" w:rsidRPr="00D758FA" w:rsidRDefault="00F42637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C3970" w14:textId="34F43B34" w:rsidR="00B61BF5" w:rsidRDefault="000218AC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Návrh závereč</w:t>
      </w:r>
      <w:r w:rsidR="00ED4C0C" w:rsidRPr="00D758FA">
        <w:rPr>
          <w:rFonts w:ascii="Times New Roman" w:hAnsi="Times New Roman" w:cs="Times New Roman"/>
          <w:sz w:val="24"/>
          <w:szCs w:val="24"/>
        </w:rPr>
        <w:t>ného</w:t>
      </w:r>
      <w:r w:rsidR="00BB2657" w:rsidRPr="00D758FA">
        <w:rPr>
          <w:rFonts w:ascii="Times New Roman" w:hAnsi="Times New Roman" w:cs="Times New Roman"/>
          <w:sz w:val="24"/>
          <w:szCs w:val="24"/>
        </w:rPr>
        <w:t xml:space="preserve"> účtu j</w:t>
      </w:r>
      <w:r w:rsidR="00E27934" w:rsidRPr="00D758FA">
        <w:rPr>
          <w:rFonts w:ascii="Times New Roman" w:hAnsi="Times New Roman" w:cs="Times New Roman"/>
          <w:sz w:val="24"/>
          <w:szCs w:val="24"/>
        </w:rPr>
        <w:t xml:space="preserve">e </w:t>
      </w:r>
      <w:r w:rsidR="00062023" w:rsidRPr="00D758FA">
        <w:rPr>
          <w:rFonts w:ascii="Times New Roman" w:hAnsi="Times New Roman" w:cs="Times New Roman"/>
          <w:sz w:val="24"/>
          <w:szCs w:val="24"/>
        </w:rPr>
        <w:t xml:space="preserve">predložený na rokovanie </w:t>
      </w:r>
      <w:r w:rsidR="00005227" w:rsidRPr="00D758FA">
        <w:rPr>
          <w:rFonts w:ascii="Times New Roman" w:hAnsi="Times New Roman" w:cs="Times New Roman"/>
          <w:sz w:val="24"/>
          <w:szCs w:val="24"/>
        </w:rPr>
        <w:t>M</w:t>
      </w:r>
      <w:r w:rsidRPr="00D758FA">
        <w:rPr>
          <w:rFonts w:ascii="Times New Roman" w:hAnsi="Times New Roman" w:cs="Times New Roman"/>
          <w:sz w:val="24"/>
          <w:szCs w:val="24"/>
        </w:rPr>
        <w:t xml:space="preserve">estského zastupiteľstva </w:t>
      </w:r>
      <w:r w:rsidR="00005227" w:rsidRPr="00D758FA">
        <w:rPr>
          <w:rFonts w:ascii="Times New Roman" w:hAnsi="Times New Roman" w:cs="Times New Roman"/>
          <w:sz w:val="24"/>
          <w:szCs w:val="24"/>
        </w:rPr>
        <w:t xml:space="preserve">v Šali </w:t>
      </w:r>
      <w:r w:rsidRPr="00D758FA">
        <w:rPr>
          <w:rFonts w:ascii="Times New Roman" w:hAnsi="Times New Roman" w:cs="Times New Roman"/>
          <w:sz w:val="24"/>
          <w:szCs w:val="24"/>
        </w:rPr>
        <w:t>v zákonom stanovenej lehote</w:t>
      </w:r>
      <w:r w:rsidR="00FA2D2D" w:rsidRPr="00D758FA">
        <w:rPr>
          <w:rFonts w:ascii="Times New Roman" w:hAnsi="Times New Roman" w:cs="Times New Roman"/>
          <w:sz w:val="24"/>
          <w:szCs w:val="24"/>
        </w:rPr>
        <w:t xml:space="preserve"> v súlade s §</w:t>
      </w:r>
      <w:r w:rsidR="00062023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FA2D2D" w:rsidRPr="00D758FA">
        <w:rPr>
          <w:rFonts w:ascii="Times New Roman" w:hAnsi="Times New Roman" w:cs="Times New Roman"/>
          <w:sz w:val="24"/>
          <w:szCs w:val="24"/>
        </w:rPr>
        <w:t>16 ods. 12 zákona č. 583/2004 Z.z. o rozpočtových pravidlách územnej samosprávy</w:t>
      </w:r>
      <w:r w:rsidRPr="00D758FA">
        <w:rPr>
          <w:rFonts w:ascii="Times New Roman" w:hAnsi="Times New Roman" w:cs="Times New Roman"/>
          <w:sz w:val="24"/>
          <w:szCs w:val="24"/>
        </w:rPr>
        <w:t>, t.j. do šiestich mesiacov po uplynutí rozpočtového roka.</w:t>
      </w:r>
      <w:r w:rsidR="000233C2" w:rsidRPr="00D75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6D165" w14:textId="77777777" w:rsidR="003750E8" w:rsidRPr="00D758FA" w:rsidRDefault="003750E8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F887C" w14:textId="7C6C17B2" w:rsidR="008C3DD8" w:rsidRPr="00D758FA" w:rsidRDefault="00E15FC9" w:rsidP="00C13AB3">
      <w:pPr>
        <w:pStyle w:val="Nadpis1"/>
        <w:spacing w:before="0" w:line="240" w:lineRule="auto"/>
        <w:rPr>
          <w:rFonts w:cs="Times New Roman"/>
        </w:rPr>
      </w:pPr>
      <w:r w:rsidRPr="00D758FA">
        <w:rPr>
          <w:rFonts w:cs="Times New Roman"/>
        </w:rPr>
        <w:t xml:space="preserve">Dodržiavanie zákonnosti </w:t>
      </w:r>
      <w:r w:rsidR="00D30778" w:rsidRPr="00D758FA">
        <w:rPr>
          <w:rFonts w:cs="Times New Roman"/>
        </w:rPr>
        <w:t xml:space="preserve">pri zostavení </w:t>
      </w:r>
      <w:r w:rsidRPr="00D758FA">
        <w:rPr>
          <w:rFonts w:cs="Times New Roman"/>
        </w:rPr>
        <w:t>návrhu záverečného účtu</w:t>
      </w:r>
    </w:p>
    <w:p w14:paraId="4D63BDEF" w14:textId="77777777" w:rsidR="00E15FC9" w:rsidRPr="00D758FA" w:rsidRDefault="00E15FC9" w:rsidP="00C1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A5F35" w14:textId="77777777" w:rsidR="00801DE8" w:rsidRPr="00D758FA" w:rsidRDefault="008C3DD8" w:rsidP="00C13AB3">
      <w:pPr>
        <w:pStyle w:val="Nadpis2"/>
        <w:spacing w:line="240" w:lineRule="auto"/>
        <w:rPr>
          <w:rFonts w:cs="Times New Roman"/>
        </w:rPr>
      </w:pPr>
      <w:r w:rsidRPr="00D758FA">
        <w:rPr>
          <w:rFonts w:cs="Times New Roman"/>
        </w:rPr>
        <w:t>Súlad so všeobecne záväznými právnymi predpismi</w:t>
      </w:r>
    </w:p>
    <w:p w14:paraId="1FA31E84" w14:textId="77777777" w:rsidR="00F42637" w:rsidRPr="00D758FA" w:rsidRDefault="00F42637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7283" w14:textId="58A3A19C" w:rsidR="00FA2D2D" w:rsidRPr="00D758FA" w:rsidRDefault="00FA2D2D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Ná</w:t>
      </w:r>
      <w:r w:rsidR="00062023" w:rsidRPr="00D758FA">
        <w:rPr>
          <w:rFonts w:ascii="Times New Roman" w:hAnsi="Times New Roman" w:cs="Times New Roman"/>
          <w:sz w:val="24"/>
          <w:szCs w:val="24"/>
        </w:rPr>
        <w:t xml:space="preserve">vrh záverečného účtu </w:t>
      </w:r>
      <w:r w:rsidRPr="00D758FA">
        <w:rPr>
          <w:rFonts w:ascii="Times New Roman" w:hAnsi="Times New Roman" w:cs="Times New Roman"/>
          <w:sz w:val="24"/>
          <w:szCs w:val="24"/>
        </w:rPr>
        <w:t>je spracovaný v súlade so zákonom č. 583/2004 Z.z. o rozpočtových pravidlách územnej samosprávy</w:t>
      </w:r>
      <w:r w:rsidR="00D30778" w:rsidRPr="00D758FA">
        <w:rPr>
          <w:rFonts w:ascii="Times New Roman" w:hAnsi="Times New Roman" w:cs="Times New Roman"/>
          <w:sz w:val="24"/>
          <w:szCs w:val="24"/>
        </w:rPr>
        <w:t>. Pri spracovaní návrhu záverečného účtu je mesto okrem cit. zákona a iných predpisov povinné dodržiavať</w:t>
      </w:r>
      <w:r w:rsidR="00062023" w:rsidRPr="00D758FA">
        <w:rPr>
          <w:rFonts w:ascii="Times New Roman" w:hAnsi="Times New Roman" w:cs="Times New Roman"/>
          <w:sz w:val="24"/>
          <w:szCs w:val="24"/>
        </w:rPr>
        <w:t xml:space="preserve"> najmä:</w:t>
      </w:r>
    </w:p>
    <w:p w14:paraId="6A36AA84" w14:textId="77777777" w:rsidR="0066702D" w:rsidRPr="00D758FA" w:rsidRDefault="00D30778" w:rsidP="00C13AB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zákon č. 369/1990 Zb. o obecnom zriadení</w:t>
      </w:r>
    </w:p>
    <w:p w14:paraId="58DD9150" w14:textId="4E386D75" w:rsidR="00F42637" w:rsidRPr="00D758FA" w:rsidRDefault="00D30778" w:rsidP="00C13AB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zákon </w:t>
      </w:r>
      <w:r w:rsidR="00FC53B4" w:rsidRPr="00D758FA">
        <w:rPr>
          <w:rFonts w:ascii="Times New Roman" w:eastAsia="Arial" w:hAnsi="Times New Roman" w:cs="Times New Roman"/>
          <w:sz w:val="24"/>
          <w:szCs w:val="24"/>
        </w:rPr>
        <w:t xml:space="preserve">č. 523/2004 Z.z. </w:t>
      </w:r>
      <w:r w:rsidR="00AB3B34" w:rsidRPr="00D758FA">
        <w:rPr>
          <w:rFonts w:ascii="Times New Roman" w:eastAsia="Arial" w:hAnsi="Times New Roman" w:cs="Times New Roman"/>
          <w:sz w:val="24"/>
          <w:szCs w:val="24"/>
        </w:rPr>
        <w:t xml:space="preserve"> o rozpočtových pravidlách verejnej správy </w:t>
      </w:r>
    </w:p>
    <w:p w14:paraId="471C810E" w14:textId="77777777" w:rsidR="00AB3B34" w:rsidRPr="00D758FA" w:rsidRDefault="00D30778" w:rsidP="00C13AB3">
      <w:pPr>
        <w:pStyle w:val="Odsekzoznamu"/>
        <w:numPr>
          <w:ilvl w:val="0"/>
          <w:numId w:val="2"/>
        </w:numPr>
        <w:tabs>
          <w:tab w:val="left" w:pos="683"/>
        </w:tabs>
        <w:spacing w:after="0" w:line="240" w:lineRule="auto"/>
        <w:ind w:right="4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zákon </w:t>
      </w:r>
      <w:r w:rsidR="00FC53B4" w:rsidRPr="00D758FA">
        <w:rPr>
          <w:rFonts w:ascii="Times New Roman" w:eastAsia="Arial" w:hAnsi="Times New Roman" w:cs="Times New Roman"/>
          <w:sz w:val="24"/>
          <w:szCs w:val="24"/>
        </w:rPr>
        <w:t xml:space="preserve">č. </w:t>
      </w:r>
      <w:r w:rsidRPr="00D758FA">
        <w:rPr>
          <w:rFonts w:ascii="Times New Roman" w:eastAsia="Arial" w:hAnsi="Times New Roman" w:cs="Times New Roman"/>
          <w:sz w:val="24"/>
          <w:szCs w:val="24"/>
        </w:rPr>
        <w:t>138/1990 Zb. o majetku obcí v z.n.p.</w:t>
      </w:r>
    </w:p>
    <w:p w14:paraId="4645ECBC" w14:textId="77777777" w:rsidR="00005227" w:rsidRPr="00D758FA" w:rsidRDefault="00D30778" w:rsidP="00C13AB3">
      <w:pPr>
        <w:pStyle w:val="Odsekzoznamu"/>
        <w:numPr>
          <w:ilvl w:val="0"/>
          <w:numId w:val="2"/>
        </w:numPr>
        <w:tabs>
          <w:tab w:val="left" w:pos="683"/>
        </w:tabs>
        <w:spacing w:after="0" w:line="240" w:lineRule="auto"/>
        <w:ind w:right="4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>zákon č. 431/2002 Z.z. o účtovníctve v z.n.p.</w:t>
      </w:r>
    </w:p>
    <w:p w14:paraId="042E101F" w14:textId="750D9B73" w:rsidR="00062023" w:rsidRPr="00D758FA" w:rsidRDefault="00D30778" w:rsidP="00C13AB3">
      <w:pPr>
        <w:pStyle w:val="Odsekzoznamu"/>
        <w:numPr>
          <w:ilvl w:val="0"/>
          <w:numId w:val="2"/>
        </w:numPr>
        <w:tabs>
          <w:tab w:val="left" w:pos="683"/>
        </w:tabs>
        <w:spacing w:after="0" w:line="240" w:lineRule="auto"/>
        <w:ind w:right="4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zákon </w:t>
      </w:r>
      <w:r w:rsidR="00AB3B34" w:rsidRPr="00D758FA">
        <w:rPr>
          <w:rFonts w:ascii="Times New Roman" w:eastAsia="Arial" w:hAnsi="Times New Roman" w:cs="Times New Roman"/>
          <w:sz w:val="24"/>
          <w:szCs w:val="24"/>
        </w:rPr>
        <w:t xml:space="preserve">č. </w:t>
      </w:r>
      <w:r w:rsidR="000F782A">
        <w:rPr>
          <w:rFonts w:ascii="Times New Roman" w:hAnsi="Times New Roman" w:cs="Times New Roman"/>
          <w:sz w:val="24"/>
          <w:szCs w:val="24"/>
        </w:rPr>
        <w:t>597/2003 Z.</w:t>
      </w:r>
      <w:r w:rsidR="00AB3B34" w:rsidRPr="00D758FA">
        <w:rPr>
          <w:rFonts w:ascii="Times New Roman" w:hAnsi="Times New Roman" w:cs="Times New Roman"/>
          <w:sz w:val="24"/>
          <w:szCs w:val="24"/>
        </w:rPr>
        <w:t>z. o financovaní základných š</w:t>
      </w:r>
      <w:r w:rsidR="0066702D" w:rsidRPr="00D758FA">
        <w:rPr>
          <w:rFonts w:ascii="Times New Roman" w:hAnsi="Times New Roman" w:cs="Times New Roman"/>
          <w:sz w:val="24"/>
          <w:szCs w:val="24"/>
        </w:rPr>
        <w:t xml:space="preserve">kôl, stredných škôl a školských </w:t>
      </w:r>
      <w:r w:rsidR="00AB3B34" w:rsidRPr="00D758FA">
        <w:rPr>
          <w:rFonts w:ascii="Times New Roman" w:hAnsi="Times New Roman" w:cs="Times New Roman"/>
          <w:sz w:val="24"/>
          <w:szCs w:val="24"/>
        </w:rPr>
        <w:t>zariadení</w:t>
      </w:r>
      <w:r w:rsidR="00062023" w:rsidRPr="00D758FA">
        <w:rPr>
          <w:rFonts w:ascii="Times New Roman" w:hAnsi="Times New Roman" w:cs="Times New Roman"/>
          <w:sz w:val="24"/>
          <w:szCs w:val="24"/>
        </w:rPr>
        <w:t>.</w:t>
      </w:r>
      <w:r w:rsidR="00AB3B34" w:rsidRPr="00D75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95F69" w14:textId="77777777" w:rsidR="00F52272" w:rsidRPr="00D758FA" w:rsidRDefault="00F52272" w:rsidP="00C13AB3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8462" w14:textId="77777777" w:rsidR="00F42637" w:rsidRPr="00D758FA" w:rsidRDefault="00F42637" w:rsidP="00C13AB3">
      <w:pPr>
        <w:pStyle w:val="Nadpis2"/>
        <w:spacing w:line="240" w:lineRule="auto"/>
        <w:rPr>
          <w:rFonts w:cs="Times New Roman"/>
        </w:rPr>
      </w:pPr>
      <w:r w:rsidRPr="00D758FA">
        <w:rPr>
          <w:rFonts w:cs="Times New Roman"/>
        </w:rPr>
        <w:t>Dodržanie informačnej povinnosti</w:t>
      </w:r>
      <w:r w:rsidR="003270D9" w:rsidRPr="00D758FA">
        <w:rPr>
          <w:rFonts w:cs="Times New Roman"/>
        </w:rPr>
        <w:t xml:space="preserve"> zo strany mesta</w:t>
      </w:r>
    </w:p>
    <w:p w14:paraId="09E88A68" w14:textId="77777777" w:rsidR="00A4405D" w:rsidRPr="00D758FA" w:rsidRDefault="00A4405D" w:rsidP="00C13AB3">
      <w:pPr>
        <w:tabs>
          <w:tab w:val="left" w:pos="724"/>
        </w:tabs>
        <w:spacing w:after="0" w:line="240" w:lineRule="auto"/>
        <w:ind w:left="724"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2735A" w14:textId="4AD216CD" w:rsidR="00F52272" w:rsidRPr="00D758FA" w:rsidRDefault="00B26C25" w:rsidP="00C13AB3">
      <w:pPr>
        <w:tabs>
          <w:tab w:val="left" w:pos="724"/>
        </w:tabs>
        <w:spacing w:after="0" w:line="240" w:lineRule="auto"/>
        <w:ind w:right="12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Návrh záverečného účtu bol 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 xml:space="preserve">dňa </w:t>
      </w:r>
      <w:r w:rsidR="007803A7" w:rsidRPr="00B37E1D">
        <w:rPr>
          <w:rFonts w:ascii="Times New Roman" w:hAnsi="Times New Roman" w:cs="Times New Roman"/>
          <w:sz w:val="24"/>
          <w:szCs w:val="24"/>
        </w:rPr>
        <w:t>10</w:t>
      </w:r>
      <w:r w:rsidR="00071D48" w:rsidRPr="00B37E1D">
        <w:rPr>
          <w:rFonts w:ascii="Times New Roman" w:hAnsi="Times New Roman" w:cs="Times New Roman"/>
          <w:sz w:val="24"/>
          <w:szCs w:val="24"/>
        </w:rPr>
        <w:t>.</w:t>
      </w:r>
      <w:r w:rsidR="00C46BD6" w:rsidRPr="00B37E1D">
        <w:rPr>
          <w:rFonts w:ascii="Times New Roman" w:hAnsi="Times New Roman" w:cs="Times New Roman"/>
          <w:sz w:val="24"/>
          <w:szCs w:val="24"/>
        </w:rPr>
        <w:t xml:space="preserve"> </w:t>
      </w:r>
      <w:r w:rsidR="000D5154" w:rsidRPr="00B37E1D">
        <w:rPr>
          <w:rFonts w:ascii="Times New Roman" w:hAnsi="Times New Roman" w:cs="Times New Roman"/>
          <w:sz w:val="24"/>
          <w:szCs w:val="24"/>
        </w:rPr>
        <w:t>júna 2026</w:t>
      </w:r>
      <w:r w:rsidR="00071D48" w:rsidRPr="00B37E1D">
        <w:rPr>
          <w:rFonts w:ascii="Times New Roman" w:hAnsi="Times New Roman" w:cs="Times New Roman"/>
          <w:sz w:val="24"/>
          <w:szCs w:val="24"/>
        </w:rPr>
        <w:t xml:space="preserve"> </w:t>
      </w:r>
      <w:r w:rsidRPr="00D758FA">
        <w:rPr>
          <w:rFonts w:ascii="Times New Roman" w:eastAsia="Arial" w:hAnsi="Times New Roman" w:cs="Times New Roman"/>
          <w:sz w:val="24"/>
          <w:szCs w:val="24"/>
        </w:rPr>
        <w:t xml:space="preserve">verejne sprístupnený 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>na úradnej tabuli a webovom sídle mesta v zákonom stanovenej lehote v súl</w:t>
      </w:r>
      <w:r w:rsidR="000D5154">
        <w:rPr>
          <w:rFonts w:ascii="Times New Roman" w:eastAsia="Arial" w:hAnsi="Times New Roman" w:cs="Times New Roman"/>
          <w:sz w:val="24"/>
          <w:szCs w:val="24"/>
        </w:rPr>
        <w:t>ade s § 9 ods. ods. 2 zákona č.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 xml:space="preserve">369/1990 Zb. o obecnom zriadení a § 16 ods. 9 zákona č. 583/2004 Z.z. o rozpočtových </w:t>
      </w:r>
      <w:r w:rsidR="00B679A0" w:rsidRPr="00D758FA">
        <w:rPr>
          <w:rFonts w:ascii="Times New Roman" w:eastAsia="Arial" w:hAnsi="Times New Roman" w:cs="Times New Roman"/>
          <w:sz w:val="24"/>
          <w:szCs w:val="24"/>
        </w:rPr>
        <w:t>pravidlách územnej samosprávy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>.</w:t>
      </w:r>
    </w:p>
    <w:p w14:paraId="13E006AF" w14:textId="77777777" w:rsidR="00F42637" w:rsidRPr="00D758FA" w:rsidRDefault="00F42637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D29E4" w14:textId="77777777" w:rsidR="00F42637" w:rsidRPr="00D758FA" w:rsidRDefault="00F42637" w:rsidP="00C13AB3">
      <w:pPr>
        <w:pStyle w:val="Nadpis2"/>
        <w:spacing w:line="240" w:lineRule="auto"/>
        <w:rPr>
          <w:rFonts w:cs="Times New Roman"/>
        </w:rPr>
      </w:pPr>
      <w:r w:rsidRPr="00D758FA">
        <w:rPr>
          <w:rFonts w:cs="Times New Roman"/>
        </w:rPr>
        <w:t>Dodržanie povinnosti auditu</w:t>
      </w:r>
      <w:r w:rsidR="003270D9" w:rsidRPr="00D758FA">
        <w:rPr>
          <w:rFonts w:cs="Times New Roman"/>
        </w:rPr>
        <w:t xml:space="preserve"> zo strany mesta</w:t>
      </w:r>
    </w:p>
    <w:p w14:paraId="3AECB9CA" w14:textId="77777777" w:rsidR="00F42637" w:rsidRPr="00D758FA" w:rsidRDefault="00F42637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219B6C" w14:textId="7186C4FF" w:rsidR="00F45DD3" w:rsidRPr="000D5154" w:rsidRDefault="005552FA" w:rsidP="00C13AB3">
      <w:pPr>
        <w:tabs>
          <w:tab w:val="left" w:pos="724"/>
        </w:tabs>
        <w:spacing w:after="0" w:line="240" w:lineRule="auto"/>
        <w:ind w:right="128"/>
        <w:jc w:val="both"/>
        <w:rPr>
          <w:rFonts w:ascii="Times New Roman" w:eastAsia="Arial" w:hAnsi="Times New Roman" w:cs="Times New Roman"/>
          <w:i/>
          <w:iCs/>
          <w:color w:val="00B050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>Mesto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35638" w:rsidRPr="00D758FA">
        <w:rPr>
          <w:rFonts w:ascii="Times New Roman" w:eastAsia="Arial" w:hAnsi="Times New Roman" w:cs="Times New Roman"/>
          <w:sz w:val="24"/>
          <w:szCs w:val="24"/>
        </w:rPr>
        <w:t xml:space="preserve">si </w:t>
      </w:r>
      <w:r w:rsidRPr="00D758FA">
        <w:rPr>
          <w:rFonts w:ascii="Times New Roman" w:eastAsia="Arial" w:hAnsi="Times New Roman" w:cs="Times New Roman"/>
          <w:sz w:val="24"/>
          <w:szCs w:val="24"/>
        </w:rPr>
        <w:t xml:space="preserve">splnilo </w:t>
      </w:r>
      <w:r w:rsidR="001B725D" w:rsidRPr="00D758FA">
        <w:rPr>
          <w:rFonts w:ascii="Times New Roman" w:eastAsia="Arial" w:hAnsi="Times New Roman" w:cs="Times New Roman"/>
          <w:sz w:val="24"/>
          <w:szCs w:val="24"/>
        </w:rPr>
        <w:t xml:space="preserve">povinnosť </w:t>
      </w:r>
      <w:r w:rsidR="0073271B" w:rsidRPr="00C46BD6">
        <w:rPr>
          <w:rFonts w:ascii="Times New Roman" w:eastAsia="Arial" w:hAnsi="Times New Roman" w:cs="Times New Roman"/>
          <w:sz w:val="24"/>
          <w:szCs w:val="24"/>
        </w:rPr>
        <w:t>overenia ú</w:t>
      </w:r>
      <w:r w:rsidR="00B679A0" w:rsidRPr="00C46BD6">
        <w:rPr>
          <w:rFonts w:ascii="Times New Roman" w:eastAsia="Arial" w:hAnsi="Times New Roman" w:cs="Times New Roman"/>
          <w:sz w:val="24"/>
          <w:szCs w:val="24"/>
        </w:rPr>
        <w:t xml:space="preserve">čtovnej závierky audítorom </w:t>
      </w:r>
      <w:r w:rsidR="00B679A0" w:rsidRPr="00D758FA">
        <w:rPr>
          <w:rFonts w:ascii="Times New Roman" w:eastAsia="Arial" w:hAnsi="Times New Roman" w:cs="Times New Roman"/>
          <w:sz w:val="24"/>
          <w:szCs w:val="24"/>
        </w:rPr>
        <w:t>v súlade s</w:t>
      </w:r>
      <w:r w:rsidR="00CC616B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3271B" w:rsidRPr="00D758FA">
        <w:rPr>
          <w:rFonts w:ascii="Times New Roman" w:eastAsia="Arial" w:hAnsi="Times New Roman" w:cs="Times New Roman"/>
          <w:sz w:val="24"/>
          <w:szCs w:val="24"/>
        </w:rPr>
        <w:t>§ 9 ods. 4 zákona č. 369/1990 Zb. o obecnom zriadení v</w:t>
      </w:r>
      <w:r w:rsidR="00E239F8" w:rsidRPr="00D758FA">
        <w:rPr>
          <w:rFonts w:ascii="Times New Roman" w:eastAsia="Arial" w:hAnsi="Times New Roman" w:cs="Times New Roman"/>
          <w:sz w:val="24"/>
          <w:szCs w:val="24"/>
        </w:rPr>
        <w:t> nadväznosti na</w:t>
      </w:r>
      <w:r w:rsidR="0073271B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616B" w:rsidRPr="00D758FA">
        <w:rPr>
          <w:rFonts w:ascii="Times New Roman" w:eastAsia="Arial" w:hAnsi="Times New Roman" w:cs="Times New Roman"/>
          <w:sz w:val="24"/>
          <w:szCs w:val="24"/>
        </w:rPr>
        <w:t>§ 16 ods. 3 zákona</w:t>
      </w:r>
      <w:r w:rsidR="00B679A0" w:rsidRPr="00D758FA">
        <w:rPr>
          <w:rFonts w:ascii="Times New Roman" w:eastAsia="Arial" w:hAnsi="Times New Roman" w:cs="Times New Roman"/>
          <w:sz w:val="24"/>
          <w:szCs w:val="24"/>
        </w:rPr>
        <w:t xml:space="preserve"> č. 583/2004 Z.z.</w:t>
      </w:r>
      <w:r w:rsidR="00CC616B" w:rsidRPr="00D758FA">
        <w:rPr>
          <w:rFonts w:ascii="Times New Roman" w:eastAsia="Arial" w:hAnsi="Times New Roman" w:cs="Times New Roman"/>
          <w:sz w:val="24"/>
          <w:szCs w:val="24"/>
        </w:rPr>
        <w:t xml:space="preserve"> o rozpočtových pravidl</w:t>
      </w:r>
      <w:r w:rsidR="00935638" w:rsidRPr="00D758FA">
        <w:rPr>
          <w:rFonts w:ascii="Times New Roman" w:eastAsia="Arial" w:hAnsi="Times New Roman" w:cs="Times New Roman"/>
          <w:sz w:val="24"/>
          <w:szCs w:val="24"/>
        </w:rPr>
        <w:t xml:space="preserve">ách územnej samosprávy </w:t>
      </w:r>
      <w:r w:rsidR="009F11D9" w:rsidRPr="00D758FA">
        <w:rPr>
          <w:rFonts w:ascii="Times New Roman" w:eastAsia="Arial" w:hAnsi="Times New Roman" w:cs="Times New Roman"/>
          <w:sz w:val="24"/>
          <w:szCs w:val="24"/>
        </w:rPr>
        <w:t>a zákona č. 523/2004 Z.z. o rozpočtových pravidlách verejnej správy</w:t>
      </w:r>
      <w:r w:rsidR="00B157C3" w:rsidRPr="001106F0">
        <w:rPr>
          <w:rFonts w:ascii="Times New Roman" w:eastAsia="Arial" w:hAnsi="Times New Roman" w:cs="Times New Roman"/>
          <w:sz w:val="24"/>
          <w:szCs w:val="24"/>
        </w:rPr>
        <w:t>.</w:t>
      </w:r>
      <w:r w:rsidR="00D01EC1" w:rsidRPr="00110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616B" w:rsidRPr="001106F0">
        <w:rPr>
          <w:rFonts w:ascii="Times New Roman" w:eastAsia="Arial" w:hAnsi="Times New Roman" w:cs="Times New Roman"/>
          <w:sz w:val="24"/>
          <w:szCs w:val="24"/>
        </w:rPr>
        <w:t xml:space="preserve">Audit </w:t>
      </w:r>
      <w:r w:rsidR="00503626" w:rsidRPr="001106F0">
        <w:rPr>
          <w:rFonts w:ascii="Times New Roman" w:eastAsia="Arial" w:hAnsi="Times New Roman" w:cs="Times New Roman"/>
          <w:sz w:val="24"/>
          <w:szCs w:val="24"/>
        </w:rPr>
        <w:t xml:space="preserve">účtovnej závierky </w:t>
      </w:r>
      <w:r w:rsidR="00CC616B" w:rsidRPr="001106F0">
        <w:rPr>
          <w:rFonts w:ascii="Times New Roman" w:eastAsia="Arial" w:hAnsi="Times New Roman" w:cs="Times New Roman"/>
          <w:sz w:val="24"/>
          <w:szCs w:val="24"/>
        </w:rPr>
        <w:t>vykonala</w:t>
      </w:r>
      <w:r w:rsidR="00D00A28" w:rsidRPr="00110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239F8" w:rsidRPr="001106F0">
        <w:rPr>
          <w:rFonts w:ascii="Times New Roman" w:eastAsia="Arial" w:hAnsi="Times New Roman" w:cs="Times New Roman"/>
          <w:sz w:val="24"/>
          <w:szCs w:val="24"/>
        </w:rPr>
        <w:t xml:space="preserve">audítorka </w:t>
      </w:r>
      <w:r w:rsidR="00D00A28" w:rsidRPr="001106F0">
        <w:rPr>
          <w:rFonts w:ascii="Times New Roman" w:eastAsia="Arial" w:hAnsi="Times New Roman" w:cs="Times New Roman"/>
          <w:sz w:val="24"/>
          <w:szCs w:val="24"/>
        </w:rPr>
        <w:t>I</w:t>
      </w:r>
      <w:r w:rsidR="00E239F8" w:rsidRPr="001106F0">
        <w:rPr>
          <w:rFonts w:ascii="Times New Roman" w:eastAsia="Arial" w:hAnsi="Times New Roman" w:cs="Times New Roman"/>
          <w:sz w:val="24"/>
          <w:szCs w:val="24"/>
        </w:rPr>
        <w:t>ng. Jolana Takácsová</w:t>
      </w:r>
      <w:r w:rsidR="005C006B" w:rsidRPr="001106F0">
        <w:rPr>
          <w:rFonts w:ascii="Times New Roman" w:eastAsia="Arial" w:hAnsi="Times New Roman" w:cs="Times New Roman"/>
          <w:sz w:val="24"/>
          <w:szCs w:val="24"/>
        </w:rPr>
        <w:t xml:space="preserve"> a správu z </w:t>
      </w:r>
      <w:r w:rsidR="00B679A0" w:rsidRPr="001106F0">
        <w:rPr>
          <w:rFonts w:ascii="Times New Roman" w:eastAsia="Arial" w:hAnsi="Times New Roman" w:cs="Times New Roman"/>
          <w:sz w:val="24"/>
          <w:szCs w:val="24"/>
        </w:rPr>
        <w:t>overenia</w:t>
      </w:r>
      <w:r w:rsidR="005C006B" w:rsidRPr="001106F0">
        <w:rPr>
          <w:rFonts w:ascii="Times New Roman" w:eastAsia="Arial" w:hAnsi="Times New Roman" w:cs="Times New Roman"/>
          <w:sz w:val="24"/>
          <w:szCs w:val="24"/>
        </w:rPr>
        <w:t xml:space="preserve"> účtovnej závierky </w:t>
      </w:r>
      <w:r w:rsidR="00B679A0" w:rsidRPr="001106F0">
        <w:rPr>
          <w:rFonts w:ascii="Times New Roman" w:eastAsia="Arial" w:hAnsi="Times New Roman" w:cs="Times New Roman"/>
          <w:sz w:val="24"/>
          <w:szCs w:val="24"/>
        </w:rPr>
        <w:t>predložila d</w:t>
      </w:r>
      <w:r w:rsidR="005C006B" w:rsidRPr="001106F0">
        <w:rPr>
          <w:rFonts w:ascii="Times New Roman" w:eastAsia="Arial" w:hAnsi="Times New Roman" w:cs="Times New Roman"/>
          <w:sz w:val="24"/>
          <w:szCs w:val="24"/>
        </w:rPr>
        <w:t xml:space="preserve">ňa </w:t>
      </w:r>
      <w:r w:rsidR="001106F0" w:rsidRPr="001106F0">
        <w:rPr>
          <w:rFonts w:ascii="Times New Roman" w:eastAsia="Arial" w:hAnsi="Times New Roman" w:cs="Times New Roman"/>
          <w:sz w:val="24"/>
          <w:szCs w:val="24"/>
        </w:rPr>
        <w:t>16.06.2026</w:t>
      </w:r>
      <w:r w:rsidR="005C006B" w:rsidRPr="00110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106F0" w:rsidRPr="001106F0">
        <w:rPr>
          <w:rFonts w:ascii="Times New Roman" w:eastAsia="Arial" w:hAnsi="Times New Roman" w:cs="Times New Roman"/>
          <w:sz w:val="24"/>
          <w:szCs w:val="24"/>
        </w:rPr>
        <w:t xml:space="preserve">v ktorej sa uvádza, o.i., že účtovná </w:t>
      </w:r>
      <w:r w:rsidR="00B679A0" w:rsidRPr="001106F0">
        <w:rPr>
          <w:rFonts w:ascii="Times New Roman" w:eastAsia="Arial" w:hAnsi="Times New Roman" w:cs="Times New Roman"/>
          <w:i/>
          <w:sz w:val="24"/>
          <w:szCs w:val="24"/>
        </w:rPr>
        <w:t>„</w:t>
      </w:r>
      <w:r w:rsidR="00B679A0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ú</w:t>
      </w:r>
      <w:r w:rsidR="00F45DD3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čtovná </w:t>
      </w:r>
      <w:r w:rsidR="00092BCC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závierka</w:t>
      </w:r>
      <w:r w:rsidR="00F45DD3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poskytuje pravdivý a verný obraz finančnej situácie mesta Šaľa </w:t>
      </w:r>
      <w:r w:rsidR="00F45DD3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lastRenderedPageBreak/>
        <w:t>k 31.</w:t>
      </w:r>
      <w:r w:rsidR="005D7272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decembru 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202</w:t>
      </w:r>
      <w:r w:rsidR="001106F0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5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a výsledku jej hospodárenia za</w:t>
      </w:r>
      <w:r w:rsidR="005D7272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rok končiaci sa k uvedenému dátumu podľa zákona č.431/2002 Z.z.</w:t>
      </w:r>
      <w:r w:rsidR="005D7272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o</w:t>
      </w:r>
      <w:r w:rsidR="005D7272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 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účtovníctve</w:t>
      </w:r>
      <w:r w:rsidR="005D7272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7105AA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>v z.n.p.</w:t>
      </w:r>
      <w:r w:rsidR="00B679A0" w:rsidRPr="001106F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“. </w:t>
      </w:r>
      <w:r w:rsidR="00B679A0" w:rsidRPr="00D758FA">
        <w:rPr>
          <w:rFonts w:ascii="Times New Roman" w:eastAsia="Arial" w:hAnsi="Times New Roman" w:cs="Times New Roman"/>
          <w:iCs/>
          <w:sz w:val="24"/>
          <w:szCs w:val="24"/>
        </w:rPr>
        <w:t xml:space="preserve">Správa </w:t>
      </w:r>
      <w:r w:rsidR="00092BCC" w:rsidRPr="00D758FA">
        <w:rPr>
          <w:rFonts w:ascii="Times New Roman" w:eastAsia="Arial" w:hAnsi="Times New Roman" w:cs="Times New Roman"/>
          <w:iCs/>
          <w:sz w:val="24"/>
          <w:szCs w:val="24"/>
        </w:rPr>
        <w:t>audítora za rok 202</w:t>
      </w:r>
      <w:r w:rsidR="000D5154">
        <w:rPr>
          <w:rFonts w:ascii="Times New Roman" w:eastAsia="Arial" w:hAnsi="Times New Roman" w:cs="Times New Roman"/>
          <w:iCs/>
          <w:sz w:val="24"/>
          <w:szCs w:val="24"/>
        </w:rPr>
        <w:t>5</w:t>
      </w:r>
      <w:r w:rsidR="00092BCC" w:rsidRPr="00D758FA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B679A0" w:rsidRPr="00D758FA">
        <w:rPr>
          <w:rFonts w:ascii="Times New Roman" w:eastAsia="Arial" w:hAnsi="Times New Roman" w:cs="Times New Roman"/>
          <w:iCs/>
          <w:sz w:val="24"/>
          <w:szCs w:val="24"/>
        </w:rPr>
        <w:t xml:space="preserve">z overenia účtovnej závierky </w:t>
      </w:r>
      <w:r w:rsidR="00092BCC" w:rsidRPr="00D758FA">
        <w:rPr>
          <w:rFonts w:ascii="Times New Roman" w:eastAsia="Arial" w:hAnsi="Times New Roman" w:cs="Times New Roman"/>
          <w:iCs/>
          <w:sz w:val="24"/>
          <w:szCs w:val="24"/>
        </w:rPr>
        <w:t>tvorí</w:t>
      </w:r>
      <w:r w:rsidR="00B679A0" w:rsidRPr="00D758FA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092BCC" w:rsidRPr="00D758FA">
        <w:rPr>
          <w:rFonts w:ascii="Times New Roman" w:eastAsia="Arial" w:hAnsi="Times New Roman" w:cs="Times New Roman"/>
          <w:sz w:val="24"/>
          <w:szCs w:val="24"/>
        </w:rPr>
        <w:t>prílohu</w:t>
      </w:r>
      <w:r w:rsidR="00B10296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679A0" w:rsidRPr="00D758FA">
        <w:rPr>
          <w:rFonts w:ascii="Times New Roman" w:eastAsia="Arial" w:hAnsi="Times New Roman" w:cs="Times New Roman"/>
          <w:sz w:val="24"/>
          <w:szCs w:val="24"/>
        </w:rPr>
        <w:t xml:space="preserve">návrhu </w:t>
      </w:r>
      <w:r w:rsidR="001106F0">
        <w:rPr>
          <w:rFonts w:ascii="Times New Roman" w:eastAsia="Arial" w:hAnsi="Times New Roman" w:cs="Times New Roman"/>
          <w:sz w:val="24"/>
          <w:szCs w:val="24"/>
        </w:rPr>
        <w:t>záverečného účtu mesta Šaľa.</w:t>
      </w:r>
      <w:r w:rsidR="000D51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3D0325F" w14:textId="77777777" w:rsidR="00F42637" w:rsidRPr="00D758FA" w:rsidRDefault="00F42637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94B98" w14:textId="50FC3198" w:rsidR="00F42637" w:rsidRPr="00D758FA" w:rsidRDefault="00F42637" w:rsidP="00C13AB3">
      <w:pPr>
        <w:pStyle w:val="Nadpis1"/>
        <w:spacing w:before="0" w:line="240" w:lineRule="auto"/>
        <w:rPr>
          <w:rFonts w:cs="Times New Roman"/>
        </w:rPr>
      </w:pPr>
      <w:r w:rsidRPr="00D758FA">
        <w:rPr>
          <w:rFonts w:cs="Times New Roman"/>
        </w:rPr>
        <w:t>Metodická správnosť zostavenia náv</w:t>
      </w:r>
      <w:r w:rsidR="00B679A0" w:rsidRPr="00D758FA">
        <w:rPr>
          <w:rFonts w:cs="Times New Roman"/>
        </w:rPr>
        <w:t>rhu záverečného účtu</w:t>
      </w:r>
    </w:p>
    <w:p w14:paraId="6C45BB0A" w14:textId="77777777" w:rsidR="00F52272" w:rsidRPr="00D758FA" w:rsidRDefault="00F52272" w:rsidP="00C1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57102" w14:textId="4A8A6949" w:rsidR="00926B38" w:rsidRPr="00D758FA" w:rsidRDefault="00CC4961" w:rsidP="003C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 xml:space="preserve">Predložený návrh záverečného účtu </w:t>
      </w:r>
      <w:r w:rsidR="00B679A0" w:rsidRPr="00D758FA">
        <w:rPr>
          <w:rFonts w:ascii="Times New Roman" w:hAnsi="Times New Roman" w:cs="Times New Roman"/>
          <w:sz w:val="24"/>
          <w:szCs w:val="24"/>
        </w:rPr>
        <w:t xml:space="preserve">obsahuje povinné </w:t>
      </w:r>
      <w:r w:rsidR="00FA2D2D" w:rsidRPr="00D758FA">
        <w:rPr>
          <w:rFonts w:ascii="Times New Roman" w:hAnsi="Times New Roman" w:cs="Times New Roman"/>
          <w:sz w:val="24"/>
          <w:szCs w:val="24"/>
        </w:rPr>
        <w:t>nálež</w:t>
      </w:r>
      <w:r w:rsidR="00B679A0" w:rsidRPr="00D758FA">
        <w:rPr>
          <w:rFonts w:ascii="Times New Roman" w:hAnsi="Times New Roman" w:cs="Times New Roman"/>
          <w:sz w:val="24"/>
          <w:szCs w:val="24"/>
        </w:rPr>
        <w:t xml:space="preserve">itosti podľa </w:t>
      </w:r>
      <w:r w:rsidR="000D5154">
        <w:rPr>
          <w:rFonts w:ascii="Times New Roman" w:hAnsi="Times New Roman" w:cs="Times New Roman"/>
          <w:sz w:val="24"/>
          <w:szCs w:val="24"/>
        </w:rPr>
        <w:t>§ 16 ods. 5 zákona č.</w:t>
      </w:r>
      <w:r w:rsidR="00712D4B">
        <w:rPr>
          <w:rFonts w:ascii="Times New Roman" w:hAnsi="Times New Roman" w:cs="Times New Roman"/>
          <w:sz w:val="24"/>
          <w:szCs w:val="24"/>
        </w:rPr>
        <w:t>583/2004 Z.</w:t>
      </w:r>
      <w:r w:rsidR="00FA2D2D" w:rsidRPr="00D758FA">
        <w:rPr>
          <w:rFonts w:ascii="Times New Roman" w:hAnsi="Times New Roman" w:cs="Times New Roman"/>
          <w:sz w:val="24"/>
          <w:szCs w:val="24"/>
        </w:rPr>
        <w:t>z. o rozpočtových pravidlách územnej samosprávy</w:t>
      </w:r>
      <w:r w:rsidR="00B679A0" w:rsidRPr="00D758FA">
        <w:rPr>
          <w:rFonts w:ascii="Times New Roman" w:hAnsi="Times New Roman" w:cs="Times New Roman"/>
          <w:sz w:val="24"/>
          <w:szCs w:val="24"/>
        </w:rPr>
        <w:t>, a to</w:t>
      </w:r>
      <w:r w:rsidRPr="00D758FA">
        <w:rPr>
          <w:rFonts w:ascii="Times New Roman" w:hAnsi="Times New Roman" w:cs="Times New Roman"/>
          <w:sz w:val="24"/>
          <w:szCs w:val="24"/>
        </w:rPr>
        <w:t>:</w:t>
      </w:r>
    </w:p>
    <w:p w14:paraId="196D35AB" w14:textId="77777777" w:rsidR="006E3687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údaje o plnení rozpočtu v členení podľa § 10 ods. 3 v súlade s</w:t>
      </w:r>
      <w:r w:rsidR="00CC4961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rozpočtovou</w:t>
      </w:r>
      <w:r w:rsidR="00CC4961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klasifikáciou</w:t>
      </w:r>
    </w:p>
    <w:p w14:paraId="0DB08FBB" w14:textId="77777777" w:rsidR="006E3687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bilanciu aktív a pasív</w:t>
      </w:r>
    </w:p>
    <w:p w14:paraId="4986ABA9" w14:textId="77777777" w:rsidR="006E3687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prehľad o stave a vývoji dlhu</w:t>
      </w:r>
    </w:p>
    <w:p w14:paraId="4E744B1C" w14:textId="6E654258" w:rsidR="006E3687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údaje o hospodárení príspevkovej organizácie mesta </w:t>
      </w:r>
      <w:r w:rsidR="00EA0429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Šaľa </w:t>
      </w:r>
    </w:p>
    <w:p w14:paraId="5E724D68" w14:textId="77777777" w:rsidR="006E3687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prehľad o poskytnutých dotáciách podľa § 7 ods. 4 v členení podľa jednotlivých</w:t>
      </w:r>
      <w:r w:rsidR="00CC4961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príjemcov</w:t>
      </w:r>
    </w:p>
    <w:p w14:paraId="62107F9F" w14:textId="77777777" w:rsidR="0026406D" w:rsidRPr="00D758FA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údaje o nákladoch a výnosoch podnikateľskej činnosti</w:t>
      </w:r>
    </w:p>
    <w:p w14:paraId="5A061125" w14:textId="302F4CDB" w:rsidR="00926B38" w:rsidRPr="000D7731" w:rsidRDefault="006E3687" w:rsidP="003C1622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hodnotenie plnenia programov mesta</w:t>
      </w:r>
      <w:r w:rsidR="00B123C5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AF5E971" w14:textId="77777777" w:rsidR="000D5154" w:rsidRDefault="000D5154" w:rsidP="003C1622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5CCACF5" w14:textId="593EDF5F" w:rsidR="006E3687" w:rsidRPr="00D758FA" w:rsidRDefault="006E3687" w:rsidP="003C1622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Údaje o plnení rozpočtu boli spracované podľa rozpo</w:t>
      </w:r>
      <w:r w:rsidR="00205DEC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čtovej klasifikácie v súlade s Opatrením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</w:t>
      </w:r>
      <w:r w:rsidR="00BE4917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inisterstva financií </w:t>
      </w:r>
      <w:r w:rsidR="00BE4917" w:rsidRPr="000246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SR</w:t>
      </w:r>
      <w:r w:rsidR="00CC4961" w:rsidRPr="000246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05DEC" w:rsidRPr="000246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CC4961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t>MF/</w:t>
      </w:r>
      <w:r w:rsidR="00205DEC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t>010175/2004-42</w:t>
      </w:r>
      <w:r w:rsidR="00BE4917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05DEC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5DEC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 sa ustanovuje druhová, organizačná a ekonomická klasifikácia rozpočtovej klasifikácie, ktorá je záväzná pri zostavení, sledovaní a vyhodnocovaní rozpočtov územnej samosprávy.</w:t>
      </w:r>
    </w:p>
    <w:p w14:paraId="6D8A526D" w14:textId="6E890B91" w:rsidR="004F1AB5" w:rsidRPr="00D758FA" w:rsidRDefault="004F1AB5" w:rsidP="003C1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0115D07C" w14:textId="77777777" w:rsidR="00F42637" w:rsidRPr="00D758FA" w:rsidRDefault="00F42637" w:rsidP="00C13AB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b/>
          <w:bCs/>
          <w:sz w:val="24"/>
          <w:szCs w:val="24"/>
        </w:rPr>
        <w:t>ZOSTAVENIE NÁVRHU ZÁVEREČNÉHO ÚČTU</w:t>
      </w:r>
    </w:p>
    <w:p w14:paraId="3CEBDF31" w14:textId="77777777" w:rsidR="00F42637" w:rsidRPr="00D758FA" w:rsidRDefault="00F42637" w:rsidP="00C13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157D1" w14:textId="2C57AF5E" w:rsidR="00A43EE3" w:rsidRPr="00D758FA" w:rsidRDefault="00B123C5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Mesto pri zostavení návrhu záverečného účtu postupovalo podľa § 16 ods. 1 zákona</w:t>
      </w:r>
      <w:r w:rsidR="00712D4B">
        <w:rPr>
          <w:rFonts w:ascii="Times New Roman" w:hAnsi="Times New Roman" w:cs="Times New Roman"/>
          <w:sz w:val="24"/>
          <w:szCs w:val="24"/>
        </w:rPr>
        <w:t xml:space="preserve"> č. 583/2004 Z.</w:t>
      </w:r>
      <w:r w:rsidR="00712D4B" w:rsidRPr="00D758FA">
        <w:rPr>
          <w:rFonts w:ascii="Times New Roman" w:hAnsi="Times New Roman" w:cs="Times New Roman"/>
          <w:sz w:val="24"/>
          <w:szCs w:val="24"/>
        </w:rPr>
        <w:t>z. o rozpočtových pravidlách územnej samosprávy</w:t>
      </w:r>
      <w:r w:rsidR="003806B9" w:rsidRPr="00D758FA">
        <w:rPr>
          <w:rFonts w:ascii="Times New Roman" w:hAnsi="Times New Roman" w:cs="Times New Roman"/>
          <w:sz w:val="24"/>
          <w:szCs w:val="24"/>
        </w:rPr>
        <w:t>,</w:t>
      </w:r>
      <w:r w:rsidRPr="00D758FA">
        <w:rPr>
          <w:rFonts w:ascii="Times New Roman" w:hAnsi="Times New Roman" w:cs="Times New Roman"/>
          <w:sz w:val="24"/>
          <w:szCs w:val="24"/>
        </w:rPr>
        <w:t xml:space="preserve"> a po skončení rozpočtového roka</w:t>
      </w:r>
      <w:r w:rsidR="003806B9" w:rsidRPr="00D758FA">
        <w:rPr>
          <w:rFonts w:ascii="Times New Roman" w:hAnsi="Times New Roman" w:cs="Times New Roman"/>
          <w:sz w:val="24"/>
          <w:szCs w:val="24"/>
        </w:rPr>
        <w:t>,</w:t>
      </w:r>
      <w:r w:rsidRPr="00D758FA">
        <w:rPr>
          <w:rFonts w:ascii="Times New Roman" w:hAnsi="Times New Roman" w:cs="Times New Roman"/>
          <w:sz w:val="24"/>
          <w:szCs w:val="24"/>
        </w:rPr>
        <w:t xml:space="preserve"> údaje o rozpočtovom  hospodárení</w:t>
      </w:r>
      <w:r w:rsidR="003806B9" w:rsidRPr="00D758FA">
        <w:rPr>
          <w:rFonts w:ascii="Times New Roman" w:hAnsi="Times New Roman" w:cs="Times New Roman"/>
          <w:sz w:val="24"/>
          <w:szCs w:val="24"/>
        </w:rPr>
        <w:t>,</w:t>
      </w:r>
      <w:r w:rsidRPr="00D758FA">
        <w:rPr>
          <w:rFonts w:ascii="Times New Roman" w:hAnsi="Times New Roman" w:cs="Times New Roman"/>
          <w:sz w:val="24"/>
          <w:szCs w:val="24"/>
        </w:rPr>
        <w:t xml:space="preserve"> súhrnne spracovalo do návrhu záverečného účtu.</w:t>
      </w:r>
      <w:r w:rsidR="00334849">
        <w:rPr>
          <w:rFonts w:ascii="Times New Roman" w:hAnsi="Times New Roman" w:cs="Times New Roman"/>
          <w:sz w:val="24"/>
          <w:szCs w:val="24"/>
        </w:rPr>
        <w:t xml:space="preserve"> </w:t>
      </w:r>
      <w:r w:rsidR="00F42637" w:rsidRPr="00D758FA">
        <w:rPr>
          <w:rFonts w:ascii="Times New Roman" w:hAnsi="Times New Roman" w:cs="Times New Roman"/>
          <w:sz w:val="24"/>
          <w:szCs w:val="24"/>
        </w:rPr>
        <w:t>V súlade s §</w:t>
      </w:r>
      <w:r w:rsidR="002B6258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F42637" w:rsidRPr="00D758FA">
        <w:rPr>
          <w:rFonts w:ascii="Times New Roman" w:hAnsi="Times New Roman" w:cs="Times New Roman"/>
          <w:sz w:val="24"/>
          <w:szCs w:val="24"/>
        </w:rPr>
        <w:t xml:space="preserve">16 ods. 2 </w:t>
      </w:r>
      <w:r w:rsidR="00B11416" w:rsidRPr="00D758FA">
        <w:rPr>
          <w:rFonts w:ascii="Times New Roman" w:hAnsi="Times New Roman" w:cs="Times New Roman"/>
          <w:sz w:val="24"/>
          <w:szCs w:val="24"/>
        </w:rPr>
        <w:t xml:space="preserve">cit. </w:t>
      </w:r>
      <w:r w:rsidR="00F42637" w:rsidRPr="00D758FA">
        <w:rPr>
          <w:rFonts w:ascii="Times New Roman" w:hAnsi="Times New Roman" w:cs="Times New Roman"/>
          <w:sz w:val="24"/>
          <w:szCs w:val="24"/>
        </w:rPr>
        <w:t>zákona</w:t>
      </w:r>
      <w:r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F42637" w:rsidRPr="00D758FA">
        <w:rPr>
          <w:rFonts w:ascii="Times New Roman" w:hAnsi="Times New Roman" w:cs="Times New Roman"/>
          <w:sz w:val="24"/>
          <w:szCs w:val="24"/>
        </w:rPr>
        <w:t>finančne usporiadalo svoje hospodárenie</w:t>
      </w:r>
      <w:r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F42637" w:rsidRPr="00D758FA">
        <w:rPr>
          <w:rFonts w:ascii="Times New Roman" w:hAnsi="Times New Roman" w:cs="Times New Roman"/>
          <w:sz w:val="24"/>
          <w:szCs w:val="24"/>
        </w:rPr>
        <w:t xml:space="preserve">vrátane finančných vzťahov k zriadeným </w:t>
      </w:r>
      <w:r w:rsidR="00B11416" w:rsidRPr="00D758FA">
        <w:rPr>
          <w:rFonts w:ascii="Times New Roman" w:hAnsi="Times New Roman" w:cs="Times New Roman"/>
          <w:sz w:val="24"/>
          <w:szCs w:val="24"/>
        </w:rPr>
        <w:t>a založeným právni</w:t>
      </w:r>
      <w:r w:rsidR="002B6258" w:rsidRPr="00D758FA">
        <w:rPr>
          <w:rFonts w:ascii="Times New Roman" w:hAnsi="Times New Roman" w:cs="Times New Roman"/>
          <w:sz w:val="24"/>
          <w:szCs w:val="24"/>
        </w:rPr>
        <w:t xml:space="preserve">ckým osobám a fyzickým osobám - </w:t>
      </w:r>
      <w:r w:rsidR="00B11416" w:rsidRPr="00D758FA">
        <w:rPr>
          <w:rFonts w:ascii="Times New Roman" w:hAnsi="Times New Roman" w:cs="Times New Roman"/>
          <w:sz w:val="24"/>
          <w:szCs w:val="24"/>
        </w:rPr>
        <w:t xml:space="preserve">podnikateľom, </w:t>
      </w:r>
      <w:r w:rsidR="00F42637" w:rsidRPr="00D758FA">
        <w:rPr>
          <w:rFonts w:ascii="Times New Roman" w:hAnsi="Times New Roman" w:cs="Times New Roman"/>
          <w:sz w:val="24"/>
          <w:szCs w:val="24"/>
        </w:rPr>
        <w:t>ktorým poskytlo prostriedky zo svojho rozpočtu. Ďalej usporiadalo finančné vzťahy k</w:t>
      </w:r>
      <w:r w:rsidR="00DA4E90" w:rsidRPr="00D758FA">
        <w:rPr>
          <w:rFonts w:ascii="Times New Roman" w:hAnsi="Times New Roman" w:cs="Times New Roman"/>
          <w:sz w:val="24"/>
          <w:szCs w:val="24"/>
        </w:rPr>
        <w:t xml:space="preserve"> štátnemu rozpočtu </w:t>
      </w:r>
      <w:r w:rsidR="00424B8B" w:rsidRPr="00D758FA">
        <w:rPr>
          <w:rFonts w:ascii="Times New Roman" w:hAnsi="Times New Roman" w:cs="Times New Roman"/>
          <w:sz w:val="24"/>
          <w:szCs w:val="24"/>
        </w:rPr>
        <w:t>podľa pokynov M</w:t>
      </w:r>
      <w:r w:rsidR="00DA4E90" w:rsidRPr="00D758FA">
        <w:rPr>
          <w:rFonts w:ascii="Times New Roman" w:hAnsi="Times New Roman" w:cs="Times New Roman"/>
          <w:sz w:val="24"/>
          <w:szCs w:val="24"/>
        </w:rPr>
        <w:t>inisterstva financií</w:t>
      </w:r>
      <w:r w:rsidR="00424B8B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424B8B" w:rsidRPr="003F555D">
        <w:rPr>
          <w:rFonts w:ascii="Times New Roman" w:hAnsi="Times New Roman" w:cs="Times New Roman"/>
          <w:sz w:val="24"/>
          <w:szCs w:val="24"/>
        </w:rPr>
        <w:t xml:space="preserve">SR </w:t>
      </w:r>
      <w:r w:rsidR="00DA4E90" w:rsidRPr="003F555D">
        <w:rPr>
          <w:rFonts w:ascii="Times New Roman" w:hAnsi="Times New Roman" w:cs="Times New Roman"/>
          <w:sz w:val="24"/>
          <w:szCs w:val="24"/>
        </w:rPr>
        <w:t>č.</w:t>
      </w:r>
      <w:r w:rsidR="003951F8" w:rsidRPr="003F555D">
        <w:rPr>
          <w:rFonts w:ascii="Times New Roman" w:hAnsi="Times New Roman" w:cs="Times New Roman"/>
          <w:sz w:val="24"/>
          <w:szCs w:val="24"/>
        </w:rPr>
        <w:t xml:space="preserve"> </w:t>
      </w:r>
      <w:r w:rsidR="00F04A64" w:rsidRPr="003F555D">
        <w:rPr>
          <w:rFonts w:ascii="Times New Roman" w:hAnsi="Times New Roman" w:cs="Times New Roman"/>
          <w:sz w:val="24"/>
          <w:szCs w:val="24"/>
        </w:rPr>
        <w:t>MF/00</w:t>
      </w:r>
      <w:r w:rsidR="00B17D1D" w:rsidRPr="003F555D">
        <w:rPr>
          <w:rFonts w:ascii="Times New Roman" w:hAnsi="Times New Roman" w:cs="Times New Roman"/>
          <w:sz w:val="24"/>
          <w:szCs w:val="24"/>
        </w:rPr>
        <w:t>6236/2024-441</w:t>
      </w:r>
      <w:r w:rsidR="00F04A64" w:rsidRPr="003F555D">
        <w:rPr>
          <w:rFonts w:ascii="Times New Roman" w:hAnsi="Times New Roman" w:cs="Times New Roman"/>
          <w:sz w:val="24"/>
          <w:szCs w:val="24"/>
        </w:rPr>
        <w:t xml:space="preserve"> </w:t>
      </w:r>
      <w:r w:rsidR="00DA4E90" w:rsidRPr="003F555D">
        <w:rPr>
          <w:rFonts w:ascii="Times New Roman" w:hAnsi="Times New Roman" w:cs="Times New Roman"/>
          <w:sz w:val="24"/>
          <w:szCs w:val="24"/>
        </w:rPr>
        <w:t xml:space="preserve">na </w:t>
      </w:r>
      <w:r w:rsidR="00DA4E90" w:rsidRPr="00D758FA">
        <w:rPr>
          <w:rFonts w:ascii="Times New Roman" w:hAnsi="Times New Roman" w:cs="Times New Roman"/>
          <w:sz w:val="24"/>
          <w:szCs w:val="24"/>
        </w:rPr>
        <w:t xml:space="preserve">zúčtovanie finančných vzťahov so štátnym rozpočtom za </w:t>
      </w:r>
      <w:r w:rsidR="00424B8B" w:rsidRPr="00D758FA">
        <w:rPr>
          <w:rFonts w:ascii="Times New Roman" w:hAnsi="Times New Roman" w:cs="Times New Roman"/>
          <w:sz w:val="24"/>
          <w:szCs w:val="24"/>
        </w:rPr>
        <w:t>rok 202</w:t>
      </w:r>
      <w:r w:rsidR="000D5154">
        <w:rPr>
          <w:rFonts w:ascii="Times New Roman" w:hAnsi="Times New Roman" w:cs="Times New Roman"/>
          <w:sz w:val="24"/>
          <w:szCs w:val="24"/>
        </w:rPr>
        <w:t>5</w:t>
      </w:r>
      <w:r w:rsidR="00424B8B" w:rsidRPr="00D758FA">
        <w:rPr>
          <w:rFonts w:ascii="Times New Roman" w:hAnsi="Times New Roman" w:cs="Times New Roman"/>
          <w:sz w:val="24"/>
          <w:szCs w:val="24"/>
        </w:rPr>
        <w:t>.</w:t>
      </w:r>
    </w:p>
    <w:p w14:paraId="2F0D45D7" w14:textId="77777777" w:rsidR="000D5154" w:rsidRPr="00D758FA" w:rsidRDefault="000D5154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ABE2735" w14:textId="331F217B" w:rsidR="004E0A4E" w:rsidRPr="00D758FA" w:rsidRDefault="002E0CF8" w:rsidP="00712D4B">
      <w:pPr>
        <w:pStyle w:val="Nadpis1"/>
        <w:numPr>
          <w:ilvl w:val="0"/>
          <w:numId w:val="15"/>
        </w:numPr>
        <w:spacing w:before="0" w:line="240" w:lineRule="auto"/>
        <w:ind w:left="284" w:hanging="284"/>
        <w:rPr>
          <w:rFonts w:cs="Times New Roman"/>
        </w:rPr>
      </w:pPr>
      <w:r w:rsidRPr="00D758FA">
        <w:rPr>
          <w:rFonts w:cs="Times New Roman"/>
        </w:rPr>
        <w:t xml:space="preserve">Rozpočtové </w:t>
      </w:r>
      <w:r w:rsidR="007723EA" w:rsidRPr="00D758FA">
        <w:rPr>
          <w:rFonts w:cs="Times New Roman"/>
        </w:rPr>
        <w:t>hospodárenie</w:t>
      </w:r>
    </w:p>
    <w:p w14:paraId="09E44AB7" w14:textId="77777777" w:rsidR="0066702D" w:rsidRPr="00D758FA" w:rsidRDefault="0066702D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D46F4" w14:textId="21893DE7" w:rsidR="00C125DE" w:rsidRPr="00E55216" w:rsidRDefault="008B0BA9" w:rsidP="00E5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CD">
        <w:rPr>
          <w:rFonts w:ascii="Times New Roman" w:hAnsi="Times New Roman" w:cs="Times New Roman"/>
          <w:sz w:val="24"/>
          <w:szCs w:val="24"/>
        </w:rPr>
        <w:t>Rozpočet mesta Šaľa na rok 202</w:t>
      </w:r>
      <w:r w:rsidR="005212D4">
        <w:rPr>
          <w:rFonts w:ascii="Times New Roman" w:hAnsi="Times New Roman" w:cs="Times New Roman"/>
          <w:sz w:val="24"/>
          <w:szCs w:val="24"/>
        </w:rPr>
        <w:t>5</w:t>
      </w:r>
      <w:r w:rsidRPr="009037CD">
        <w:rPr>
          <w:rFonts w:ascii="Times New Roman" w:hAnsi="Times New Roman" w:cs="Times New Roman"/>
          <w:sz w:val="24"/>
          <w:szCs w:val="24"/>
        </w:rPr>
        <w:t xml:space="preserve"> schválený Uznesením MsZ </w:t>
      </w:r>
      <w:r w:rsidR="005212D4">
        <w:rPr>
          <w:rFonts w:ascii="Times New Roman" w:hAnsi="Times New Roman" w:cs="Times New Roman"/>
          <w:sz w:val="24"/>
          <w:szCs w:val="24"/>
        </w:rPr>
        <w:t xml:space="preserve">č. 6/2024 – XIV. dňa 5.12.2024 </w:t>
      </w:r>
      <w:r w:rsidR="00014B05" w:rsidRPr="009037CD">
        <w:rPr>
          <w:rFonts w:ascii="Times New Roman" w:hAnsi="Times New Roman" w:cs="Times New Roman"/>
          <w:sz w:val="24"/>
          <w:szCs w:val="24"/>
        </w:rPr>
        <w:t xml:space="preserve">bol zostavený ako </w:t>
      </w:r>
      <w:r w:rsidR="00334849" w:rsidRPr="009037C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vyrovnaný</w:t>
      </w:r>
      <w:r w:rsidR="00014B05" w:rsidRPr="009037C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14B05" w:rsidRPr="009037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príjmami a výdavkami v objeme </w:t>
      </w:r>
      <w:r w:rsidR="005212D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32 863 165</w:t>
      </w:r>
      <w:r w:rsidR="00014B05" w:rsidRPr="009037C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EUR </w:t>
      </w:r>
      <w:r w:rsidR="00014B05" w:rsidRPr="009037CD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členení podľa</w:t>
      </w:r>
      <w:r w:rsidR="00334849" w:rsidRPr="009037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4B05" w:rsidRPr="009037CD">
        <w:rPr>
          <w:rFonts w:ascii="Times New Roman" w:eastAsia="Times New Roman" w:hAnsi="Times New Roman" w:cs="Times New Roman"/>
          <w:sz w:val="24"/>
          <w:szCs w:val="24"/>
          <w:lang w:eastAsia="sk-SK"/>
        </w:rPr>
        <w:t>§ 10 ods. 3 zákona č. 583/2004 Z.z.</w:t>
      </w:r>
      <w:r w:rsidR="005672D9" w:rsidRPr="009037CD">
        <w:rPr>
          <w:rFonts w:ascii="Times New Roman" w:hAnsi="Times New Roman" w:cs="Times New Roman"/>
          <w:sz w:val="24"/>
          <w:szCs w:val="24"/>
        </w:rPr>
        <w:t xml:space="preserve"> </w:t>
      </w:r>
      <w:r w:rsidR="00014B05" w:rsidRPr="009037CD">
        <w:rPr>
          <w:rFonts w:ascii="Times New Roman" w:hAnsi="Times New Roman" w:cs="Times New Roman"/>
          <w:sz w:val="24"/>
          <w:szCs w:val="24"/>
        </w:rPr>
        <w:t>V </w:t>
      </w:r>
      <w:r w:rsidR="005212D4">
        <w:rPr>
          <w:rFonts w:ascii="Times New Roman" w:hAnsi="Times New Roman" w:cs="Times New Roman"/>
          <w:sz w:val="24"/>
          <w:szCs w:val="24"/>
        </w:rPr>
        <w:t>priebehu rozpočtového roka 2025</w:t>
      </w:r>
      <w:r w:rsidR="009037CD" w:rsidRPr="009037CD">
        <w:rPr>
          <w:rFonts w:ascii="Times New Roman" w:hAnsi="Times New Roman" w:cs="Times New Roman"/>
          <w:sz w:val="24"/>
          <w:szCs w:val="24"/>
        </w:rPr>
        <w:t xml:space="preserve"> </w:t>
      </w:r>
      <w:r w:rsidR="00014B05" w:rsidRPr="009037CD">
        <w:rPr>
          <w:rFonts w:ascii="Times New Roman" w:hAnsi="Times New Roman" w:cs="Times New Roman"/>
          <w:sz w:val="24"/>
          <w:szCs w:val="24"/>
        </w:rPr>
        <w:t>došlo k</w:t>
      </w:r>
      <w:r w:rsidR="00334849" w:rsidRPr="009037CD">
        <w:rPr>
          <w:rFonts w:ascii="Times New Roman" w:hAnsi="Times New Roman" w:cs="Times New Roman"/>
          <w:sz w:val="24"/>
          <w:szCs w:val="24"/>
        </w:rPr>
        <w:t xml:space="preserve"> dvom</w:t>
      </w:r>
      <w:r w:rsidR="00014B05" w:rsidRPr="009037CD">
        <w:rPr>
          <w:rFonts w:ascii="Times New Roman" w:hAnsi="Times New Roman" w:cs="Times New Roman"/>
          <w:sz w:val="24"/>
          <w:szCs w:val="24"/>
        </w:rPr>
        <w:t> úpravám rozpočtu</w:t>
      </w:r>
      <w:r w:rsidR="00334849" w:rsidRPr="009037CD">
        <w:rPr>
          <w:rFonts w:ascii="Times New Roman" w:hAnsi="Times New Roman" w:cs="Times New Roman"/>
          <w:sz w:val="24"/>
          <w:szCs w:val="24"/>
        </w:rPr>
        <w:t>. P</w:t>
      </w:r>
      <w:r w:rsidR="005672D9" w:rsidRPr="009037CD">
        <w:rPr>
          <w:rFonts w:ascii="Times New Roman" w:hAnsi="Times New Roman" w:cs="Times New Roman"/>
          <w:sz w:val="24"/>
          <w:szCs w:val="24"/>
        </w:rPr>
        <w:t>rvá úprava</w:t>
      </w:r>
      <w:r w:rsidRPr="009037CD">
        <w:rPr>
          <w:rFonts w:ascii="Times New Roman" w:hAnsi="Times New Roman" w:cs="Times New Roman"/>
          <w:sz w:val="24"/>
          <w:szCs w:val="24"/>
        </w:rPr>
        <w:t xml:space="preserve"> rozpočtu </w:t>
      </w:r>
      <w:r w:rsidR="005672D9" w:rsidRPr="009037CD">
        <w:rPr>
          <w:rFonts w:ascii="Times New Roman" w:hAnsi="Times New Roman" w:cs="Times New Roman"/>
          <w:sz w:val="24"/>
          <w:szCs w:val="24"/>
        </w:rPr>
        <w:t>bola schválená</w:t>
      </w:r>
      <w:r w:rsidRPr="009037CD">
        <w:rPr>
          <w:rFonts w:ascii="Times New Roman" w:hAnsi="Times New Roman" w:cs="Times New Roman"/>
          <w:sz w:val="24"/>
          <w:szCs w:val="24"/>
        </w:rPr>
        <w:t xml:space="preserve"> Uznesením MsZ č. </w:t>
      </w:r>
      <w:r w:rsidR="005212D4">
        <w:rPr>
          <w:rFonts w:ascii="Times New Roman" w:hAnsi="Times New Roman" w:cs="Times New Roman"/>
          <w:sz w:val="24"/>
          <w:szCs w:val="24"/>
        </w:rPr>
        <w:t>4/2025</w:t>
      </w:r>
      <w:r w:rsidR="009037CD" w:rsidRPr="009037CD">
        <w:rPr>
          <w:rFonts w:ascii="Times New Roman" w:hAnsi="Times New Roman" w:cs="Times New Roman"/>
          <w:sz w:val="24"/>
          <w:szCs w:val="24"/>
        </w:rPr>
        <w:t xml:space="preserve"> - IX</w:t>
      </w:r>
      <w:r w:rsidRPr="009037CD">
        <w:rPr>
          <w:rFonts w:ascii="Times New Roman" w:hAnsi="Times New Roman" w:cs="Times New Roman"/>
          <w:sz w:val="24"/>
          <w:szCs w:val="24"/>
        </w:rPr>
        <w:t>.</w:t>
      </w:r>
      <w:r w:rsidR="005672D9" w:rsidRPr="009037CD">
        <w:rPr>
          <w:rFonts w:ascii="Times New Roman" w:hAnsi="Times New Roman" w:cs="Times New Roman"/>
          <w:sz w:val="24"/>
          <w:szCs w:val="24"/>
        </w:rPr>
        <w:t xml:space="preserve"> </w:t>
      </w:r>
      <w:r w:rsidRPr="009037CD">
        <w:rPr>
          <w:rFonts w:ascii="Times New Roman" w:hAnsi="Times New Roman" w:cs="Times New Roman"/>
          <w:sz w:val="24"/>
          <w:szCs w:val="24"/>
        </w:rPr>
        <w:t xml:space="preserve">dňa </w:t>
      </w:r>
      <w:r w:rsidR="005212D4">
        <w:rPr>
          <w:rFonts w:ascii="Times New Roman" w:hAnsi="Times New Roman" w:cs="Times New Roman"/>
          <w:sz w:val="24"/>
          <w:szCs w:val="24"/>
        </w:rPr>
        <w:t>12.6.2025</w:t>
      </w:r>
      <w:r w:rsidR="00024606" w:rsidRPr="009037CD">
        <w:rPr>
          <w:rFonts w:ascii="Times New Roman" w:hAnsi="Times New Roman" w:cs="Times New Roman"/>
          <w:sz w:val="24"/>
          <w:szCs w:val="24"/>
        </w:rPr>
        <w:t xml:space="preserve"> </w:t>
      </w:r>
      <w:r w:rsidR="00334849" w:rsidRPr="009037CD">
        <w:rPr>
          <w:rFonts w:ascii="Times New Roman" w:hAnsi="Times New Roman" w:cs="Times New Roman"/>
          <w:sz w:val="24"/>
          <w:szCs w:val="24"/>
        </w:rPr>
        <w:t>a druhá</w:t>
      </w:r>
      <w:r w:rsidRPr="009037CD">
        <w:rPr>
          <w:rFonts w:ascii="Times New Roman" w:hAnsi="Times New Roman" w:cs="Times New Roman"/>
          <w:sz w:val="24"/>
          <w:szCs w:val="24"/>
        </w:rPr>
        <w:t xml:space="preserve"> úprava rozpočtu b</w:t>
      </w:r>
      <w:r w:rsidR="00024606" w:rsidRPr="009037CD">
        <w:rPr>
          <w:rFonts w:ascii="Times New Roman" w:hAnsi="Times New Roman" w:cs="Times New Roman"/>
          <w:sz w:val="24"/>
          <w:szCs w:val="24"/>
        </w:rPr>
        <w:t xml:space="preserve">ola schválená Uznesením MsZ č. </w:t>
      </w:r>
      <w:r w:rsidR="005212D4">
        <w:rPr>
          <w:rFonts w:ascii="Times New Roman" w:hAnsi="Times New Roman" w:cs="Times New Roman"/>
          <w:sz w:val="24"/>
          <w:szCs w:val="24"/>
        </w:rPr>
        <w:t>7/2025</w:t>
      </w:r>
      <w:r w:rsidR="009037CD" w:rsidRPr="009037CD">
        <w:rPr>
          <w:rFonts w:ascii="Times New Roman" w:hAnsi="Times New Roman" w:cs="Times New Roman"/>
          <w:sz w:val="24"/>
          <w:szCs w:val="24"/>
        </w:rPr>
        <w:t xml:space="preserve"> – </w:t>
      </w:r>
      <w:r w:rsidR="005212D4">
        <w:rPr>
          <w:rFonts w:ascii="Times New Roman" w:hAnsi="Times New Roman" w:cs="Times New Roman"/>
          <w:sz w:val="24"/>
          <w:szCs w:val="24"/>
        </w:rPr>
        <w:t>X</w:t>
      </w:r>
      <w:r w:rsidR="009037CD" w:rsidRPr="009037CD">
        <w:rPr>
          <w:rFonts w:ascii="Times New Roman" w:hAnsi="Times New Roman" w:cs="Times New Roman"/>
          <w:sz w:val="24"/>
          <w:szCs w:val="24"/>
        </w:rPr>
        <w:t>VII.</w:t>
      </w:r>
      <w:r w:rsidR="005672D9" w:rsidRPr="009037CD">
        <w:rPr>
          <w:rFonts w:ascii="Times New Roman" w:hAnsi="Times New Roman" w:cs="Times New Roman"/>
          <w:sz w:val="24"/>
          <w:szCs w:val="24"/>
        </w:rPr>
        <w:t xml:space="preserve"> </w:t>
      </w:r>
      <w:r w:rsidRPr="009037CD">
        <w:rPr>
          <w:rFonts w:ascii="Times New Roman" w:hAnsi="Times New Roman" w:cs="Times New Roman"/>
          <w:sz w:val="24"/>
          <w:szCs w:val="24"/>
        </w:rPr>
        <w:t xml:space="preserve">dňa </w:t>
      </w:r>
      <w:r w:rsidR="005212D4">
        <w:rPr>
          <w:rFonts w:ascii="Times New Roman" w:hAnsi="Times New Roman" w:cs="Times New Roman"/>
          <w:sz w:val="24"/>
          <w:szCs w:val="24"/>
        </w:rPr>
        <w:t>20.11.2025</w:t>
      </w:r>
      <w:r w:rsidRPr="009037C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EF644E" w14:textId="77777777" w:rsidR="00E55216" w:rsidRDefault="00E55216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1D59469" w14:textId="2E4CA1A3" w:rsidR="0054001A" w:rsidRPr="00C125DE" w:rsidRDefault="0054001A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Pôvodný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rozpočet</w:t>
      </w:r>
      <w:r w:rsidR="005212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roku 2025</w:t>
      </w:r>
      <w:r w:rsidR="005672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schválený ako </w:t>
      </w:r>
      <w:r w:rsidR="00C00CE6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vyrovnaný</w:t>
      </w:r>
      <w:r w:rsidR="00567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</w:t>
      </w:r>
      <w:r w:rsidR="005672D9" w:rsidRPr="005672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bol </w:t>
      </w:r>
      <w:r w:rsidR="003348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zostavený</w:t>
      </w:r>
      <w:r w:rsidR="005672D9" w:rsidRPr="005672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nasledovne:</w:t>
      </w:r>
    </w:p>
    <w:p w14:paraId="39AB6AB1" w14:textId="2890FCD6" w:rsidR="0054001A" w:rsidRPr="00D758FA" w:rsidRDefault="0066702D" w:rsidP="00C13AB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bežný rozpočet </w:t>
      </w:r>
    </w:p>
    <w:p w14:paraId="0028ED62" w14:textId="6B9B38DA" w:rsidR="0054001A" w:rsidRPr="00D758FA" w:rsidRDefault="0054001A" w:rsidP="00C13AB3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bežné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príjmy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     </w:t>
      </w:r>
      <w:r w:rsidR="005212D4">
        <w:rPr>
          <w:rFonts w:ascii="Times New Roman" w:hAnsi="Times New Roman" w:cs="Times New Roman"/>
          <w:sz w:val="24"/>
          <w:szCs w:val="24"/>
        </w:rPr>
        <w:t>28 842 200</w:t>
      </w:r>
      <w:r w:rsidR="003C170E" w:rsidRPr="00D758FA">
        <w:rPr>
          <w:rFonts w:ascii="Times New Roman" w:hAnsi="Times New Roman" w:cs="Times New Roman"/>
          <w:sz w:val="24"/>
          <w:szCs w:val="24"/>
        </w:rPr>
        <w:t>,00</w:t>
      </w:r>
      <w:r w:rsidRPr="00D758FA">
        <w:rPr>
          <w:rFonts w:ascii="Times New Roman" w:hAnsi="Times New Roman" w:cs="Times New Roman"/>
          <w:sz w:val="24"/>
          <w:szCs w:val="24"/>
        </w:rPr>
        <w:t>  EUR</w:t>
      </w:r>
    </w:p>
    <w:p w14:paraId="3D277D5A" w14:textId="6497D325" w:rsidR="0054001A" w:rsidRPr="00D758FA" w:rsidRDefault="0054001A" w:rsidP="00C13AB3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bežné výdavky    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     </w:t>
      </w:r>
      <w:r w:rsidR="005212D4">
        <w:rPr>
          <w:rFonts w:ascii="Times New Roman" w:hAnsi="Times New Roman" w:cs="Times New Roman"/>
          <w:sz w:val="24"/>
          <w:szCs w:val="24"/>
        </w:rPr>
        <w:t>28 353 615</w:t>
      </w:r>
      <w:r w:rsidR="003C170E" w:rsidRPr="00D758FA">
        <w:rPr>
          <w:rFonts w:ascii="Times New Roman" w:hAnsi="Times New Roman" w:cs="Times New Roman"/>
          <w:sz w:val="24"/>
          <w:szCs w:val="24"/>
        </w:rPr>
        <w:t>,00</w:t>
      </w:r>
      <w:r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3C170E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Pr="00D758FA">
        <w:rPr>
          <w:rFonts w:ascii="Times New Roman" w:hAnsi="Times New Roman" w:cs="Times New Roman"/>
          <w:sz w:val="24"/>
          <w:szCs w:val="24"/>
        </w:rPr>
        <w:t>EUR</w:t>
      </w:r>
    </w:p>
    <w:p w14:paraId="2F00BABE" w14:textId="2F8E407A" w:rsidR="0054001A" w:rsidRPr="00D758FA" w:rsidRDefault="0054001A" w:rsidP="00C13AB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prebytok</w:t>
      </w:r>
      <w:r w:rsidR="001E7C50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</w:t>
      </w:r>
      <w:r w:rsidR="005212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488 585</w:t>
      </w:r>
      <w:r w:rsidR="003C170E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="003C170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hAnsi="Times New Roman" w:cs="Times New Roman"/>
          <w:b/>
          <w:sz w:val="24"/>
          <w:szCs w:val="24"/>
        </w:rPr>
        <w:t>EUR</w:t>
      </w:r>
    </w:p>
    <w:p w14:paraId="4A08D31B" w14:textId="3A35652E" w:rsidR="0054001A" w:rsidRPr="00D758FA" w:rsidRDefault="0066702D" w:rsidP="00C13AB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kapitálový rozpočet </w:t>
      </w:r>
    </w:p>
    <w:p w14:paraId="4F97829B" w14:textId="226C8267" w:rsidR="0054001A" w:rsidRPr="00D758FA" w:rsidRDefault="0054001A" w:rsidP="00C13AB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kapitálové príjmy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3C170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  <w:r w:rsidR="00682AEB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12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3 211 215</w:t>
      </w:r>
      <w:r w:rsidR="003C170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,00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EUR</w:t>
      </w:r>
    </w:p>
    <w:p w14:paraId="027A5F4F" w14:textId="16B08EB1" w:rsidR="0054001A" w:rsidRPr="00D758FA" w:rsidRDefault="0054001A" w:rsidP="00C13AB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kapitálové výdavky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3C170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  <w:r w:rsidR="00682AEB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12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3 230 350</w:t>
      </w:r>
      <w:r w:rsidR="003C170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,00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EUR</w:t>
      </w:r>
    </w:p>
    <w:p w14:paraId="2BA71BDD" w14:textId="40A8B252" w:rsidR="0054001A" w:rsidRPr="00D758FA" w:rsidRDefault="00203A23" w:rsidP="00C13AB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prebytok</w:t>
      </w:r>
      <w:r w:rsidR="0054001A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C00CE6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</w:t>
      </w:r>
      <w:r w:rsidR="005212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- 19 135</w:t>
      </w:r>
      <w:r w:rsidR="003C170E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,00 </w:t>
      </w:r>
      <w:r w:rsidR="0054001A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EUR</w:t>
      </w:r>
      <w:r w:rsidR="0054001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4E4AFAD" w14:textId="096FAC63" w:rsidR="0054001A" w:rsidRPr="00D758FA" w:rsidRDefault="0066702D" w:rsidP="00C13AB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finančné operácie </w:t>
      </w:r>
    </w:p>
    <w:p w14:paraId="143447C8" w14:textId="5E9B3104" w:rsidR="0054001A" w:rsidRPr="00D758FA" w:rsidRDefault="0054001A" w:rsidP="00C13AB3">
      <w:pPr>
        <w:pStyle w:val="Odsekzoznamu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finančné operácie príjmové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212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809 750</w:t>
      </w:r>
      <w:r w:rsidR="0057608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,00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</w:t>
      </w:r>
    </w:p>
    <w:p w14:paraId="34B28585" w14:textId="3A27494E" w:rsidR="0054001A" w:rsidRPr="00D758FA" w:rsidRDefault="0054001A" w:rsidP="00C13AB3">
      <w:pPr>
        <w:pStyle w:val="Odsekzoznamu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finančné operácie výdavkové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</w:t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E7C5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682AEB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  <w:r w:rsidR="0057608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B459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1 279 200</w:t>
      </w:r>
      <w:r w:rsidR="0057608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,00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EUR</w:t>
      </w:r>
    </w:p>
    <w:p w14:paraId="3FB90C31" w14:textId="2367D318" w:rsidR="0054001A" w:rsidRPr="00D758FA" w:rsidRDefault="0054001A" w:rsidP="00C1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203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schodok</w:t>
      </w:r>
      <w:r w:rsidR="002E1E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203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      </w:t>
      </w:r>
      <w:r w:rsidR="00B45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</w:t>
      </w:r>
      <w:r w:rsidR="00203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- </w:t>
      </w:r>
      <w:r w:rsidR="00B45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469 450</w:t>
      </w:r>
      <w:r w:rsidR="00576083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,00 </w:t>
      </w: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EUR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C0183FA" w14:textId="77777777" w:rsidR="008D6CCE" w:rsidRPr="00D758FA" w:rsidRDefault="008D6CCE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B2921" w14:textId="1B9930B1" w:rsidR="00380143" w:rsidRPr="00D758FA" w:rsidRDefault="00380143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Po druhej úprave bol rozpočet schválený s príjmami v </w:t>
      </w:r>
      <w:r w:rsidRPr="009153A6">
        <w:rPr>
          <w:rFonts w:ascii="Times New Roman" w:hAnsi="Times New Roman" w:cs="Times New Roman"/>
          <w:sz w:val="24"/>
          <w:szCs w:val="24"/>
        </w:rPr>
        <w:t xml:space="preserve">objeme </w:t>
      </w:r>
      <w:r w:rsidR="00B45906">
        <w:rPr>
          <w:rFonts w:ascii="Times New Roman" w:hAnsi="Times New Roman" w:cs="Times New Roman"/>
          <w:b/>
          <w:sz w:val="24"/>
          <w:szCs w:val="24"/>
        </w:rPr>
        <w:t>35 098 250</w:t>
      </w:r>
      <w:r w:rsidRPr="009153A6">
        <w:rPr>
          <w:rFonts w:ascii="Times New Roman" w:hAnsi="Times New Roman" w:cs="Times New Roman"/>
          <w:b/>
          <w:sz w:val="24"/>
          <w:szCs w:val="24"/>
        </w:rPr>
        <w:t>,00EUR</w:t>
      </w:r>
      <w:r w:rsidRPr="009153A6">
        <w:rPr>
          <w:rFonts w:ascii="Times New Roman" w:hAnsi="Times New Roman" w:cs="Times New Roman"/>
          <w:sz w:val="24"/>
          <w:szCs w:val="24"/>
        </w:rPr>
        <w:t xml:space="preserve"> a výdavkami  </w:t>
      </w:r>
      <w:r w:rsidR="00B45906">
        <w:rPr>
          <w:rFonts w:ascii="Times New Roman" w:hAnsi="Times New Roman" w:cs="Times New Roman"/>
          <w:b/>
          <w:sz w:val="24"/>
          <w:szCs w:val="24"/>
        </w:rPr>
        <w:t>35 098 250</w:t>
      </w:r>
      <w:r w:rsidRPr="009153A6">
        <w:rPr>
          <w:rFonts w:ascii="Times New Roman" w:hAnsi="Times New Roman" w:cs="Times New Roman"/>
          <w:b/>
          <w:sz w:val="24"/>
          <w:szCs w:val="24"/>
        </w:rPr>
        <w:t>,00 EUR</w:t>
      </w:r>
      <w:r w:rsidR="00294077">
        <w:rPr>
          <w:rFonts w:ascii="Times New Roman" w:hAnsi="Times New Roman" w:cs="Times New Roman"/>
          <w:b/>
          <w:sz w:val="24"/>
          <w:szCs w:val="24"/>
        </w:rPr>
        <w:t>:</w:t>
      </w:r>
    </w:p>
    <w:p w14:paraId="3C51D234" w14:textId="77777777" w:rsidR="00476E05" w:rsidRPr="00D758FA" w:rsidRDefault="00476E05" w:rsidP="00C13AB3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bežný rozpočet :</w:t>
      </w:r>
    </w:p>
    <w:p w14:paraId="29F9FA6C" w14:textId="5EF74862" w:rsidR="00476E05" w:rsidRPr="00D758FA" w:rsidRDefault="00476E05" w:rsidP="00C13AB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bežné príjmy                                                                 </w:t>
      </w:r>
      <w:r w:rsidR="00B45906">
        <w:rPr>
          <w:rFonts w:ascii="Times New Roman" w:hAnsi="Times New Roman" w:cs="Times New Roman"/>
          <w:sz w:val="24"/>
          <w:szCs w:val="24"/>
        </w:rPr>
        <w:t>30 090 860</w:t>
      </w:r>
      <w:r w:rsidR="00C35C55">
        <w:rPr>
          <w:rFonts w:ascii="Times New Roman" w:hAnsi="Times New Roman" w:cs="Times New Roman"/>
          <w:sz w:val="24"/>
          <w:szCs w:val="24"/>
        </w:rPr>
        <w:t>,</w:t>
      </w:r>
      <w:r w:rsidRPr="00D758FA">
        <w:rPr>
          <w:rFonts w:ascii="Times New Roman" w:hAnsi="Times New Roman" w:cs="Times New Roman"/>
          <w:sz w:val="24"/>
          <w:szCs w:val="24"/>
        </w:rPr>
        <w:t>00  EUR</w:t>
      </w:r>
    </w:p>
    <w:p w14:paraId="7608B96D" w14:textId="6C9F7296" w:rsidR="00476E05" w:rsidRPr="00D758FA" w:rsidRDefault="00476E05" w:rsidP="00C13AB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bežné výdavky                                                              </w:t>
      </w:r>
      <w:r w:rsidR="00B45906">
        <w:rPr>
          <w:rFonts w:ascii="Times New Roman" w:hAnsi="Times New Roman" w:cs="Times New Roman"/>
          <w:sz w:val="24"/>
          <w:szCs w:val="24"/>
        </w:rPr>
        <w:t>29 972 222</w:t>
      </w:r>
      <w:r w:rsidRPr="00D758FA">
        <w:rPr>
          <w:rFonts w:ascii="Times New Roman" w:hAnsi="Times New Roman" w:cs="Times New Roman"/>
          <w:sz w:val="24"/>
          <w:szCs w:val="24"/>
        </w:rPr>
        <w:t>,00  EUR</w:t>
      </w:r>
    </w:p>
    <w:p w14:paraId="47BE93A4" w14:textId="329F80D5" w:rsidR="00476E05" w:rsidRPr="00D758FA" w:rsidRDefault="00203A23" w:rsidP="00C13AB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schodok</w:t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C35C5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  <w:t xml:space="preserve">   </w:t>
      </w:r>
      <w:r w:rsidR="00B459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118 638</w:t>
      </w:r>
      <w:r w:rsidR="00476E05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,00  </w:t>
      </w:r>
      <w:r w:rsidR="00476E05" w:rsidRPr="00D758FA">
        <w:rPr>
          <w:rFonts w:ascii="Times New Roman" w:hAnsi="Times New Roman" w:cs="Times New Roman"/>
          <w:b/>
          <w:bCs/>
          <w:sz w:val="24"/>
          <w:szCs w:val="24"/>
        </w:rPr>
        <w:t>EUR</w:t>
      </w:r>
    </w:p>
    <w:p w14:paraId="7532DCF5" w14:textId="77777777" w:rsidR="00476E05" w:rsidRPr="00D758FA" w:rsidRDefault="00476E05" w:rsidP="00C13AB3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kapitálový rozpočet :</w:t>
      </w:r>
    </w:p>
    <w:p w14:paraId="3B538FCD" w14:textId="1D167589" w:rsidR="00476E05" w:rsidRPr="00D758FA" w:rsidRDefault="00476E05" w:rsidP="00C13AB3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kapitálové príjmy                                               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="00203A2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4590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3 685 000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,00  EUR</w:t>
      </w:r>
    </w:p>
    <w:p w14:paraId="0FC07B6D" w14:textId="433D5304" w:rsidR="00476E05" w:rsidRPr="00D758FA" w:rsidRDefault="00476E05" w:rsidP="00C13AB3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kapitálové výdavky                                                      </w:t>
      </w:r>
      <w:r w:rsidR="00BF2551"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  </w:t>
      </w:r>
      <w:r w:rsidR="00B4590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3 842 828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,00  EUR</w:t>
      </w:r>
    </w:p>
    <w:p w14:paraId="664BB0CE" w14:textId="783319FE" w:rsidR="00476E05" w:rsidRPr="00D758FA" w:rsidRDefault="00203A23" w:rsidP="00C13AB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prebytok</w:t>
      </w:r>
      <w:r w:rsidR="00476E05" w:rsidRPr="00D758F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    </w:t>
      </w:r>
      <w:r w:rsidR="00476E05"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                                                           </w:t>
      </w:r>
      <w:r w:rsidR="00476E05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        </w:t>
      </w:r>
      <w:r w:rsidR="008F4F46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   </w:t>
      </w:r>
      <w:r w:rsidR="009153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</w:t>
      </w:r>
      <w:r w:rsidR="00B459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- 157 828</w:t>
      </w:r>
      <w:r w:rsidR="00476E05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,00  EUR</w:t>
      </w:r>
      <w:r w:rsidR="00476E05"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00CAAF1F" w14:textId="5DA218BB" w:rsidR="00476E05" w:rsidRPr="00D758FA" w:rsidRDefault="00476E05" w:rsidP="00C13AB3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finančné operá</w:t>
      </w:r>
      <w:r w:rsidR="00BF2551"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cie:</w:t>
      </w:r>
    </w:p>
    <w:p w14:paraId="7AACFB65" w14:textId="11AAE25B" w:rsidR="00476E05" w:rsidRPr="00D758FA" w:rsidRDefault="00476E05" w:rsidP="00C13AB3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finančné operácie príjmové                                             </w:t>
      </w:r>
      <w:r w:rsidR="00B4590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1 322 390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,00  EUR</w:t>
      </w:r>
    </w:p>
    <w:p w14:paraId="5935484E" w14:textId="021C1D82" w:rsidR="00476E05" w:rsidRPr="00D758FA" w:rsidRDefault="00476E05" w:rsidP="00C13AB3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finančné operácie výdavkové                                          </w:t>
      </w:r>
      <w:r w:rsidR="00B4590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1 283 200</w:t>
      </w:r>
      <w:r w:rsidRPr="00D758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,00  EUR</w:t>
      </w:r>
    </w:p>
    <w:p w14:paraId="43AEAAAE" w14:textId="4A4A9901" w:rsidR="005B16C8" w:rsidRPr="000D7731" w:rsidRDefault="00203A23" w:rsidP="000D773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schodok</w:t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="002E1EA2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  <w:t xml:space="preserve"> </w:t>
      </w:r>
      <w:r w:rsidR="00B459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  39 190</w:t>
      </w:r>
      <w:r w:rsidR="00BF2551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  <w:r w:rsidR="00476E05" w:rsidRPr="00D758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00  EUR</w:t>
      </w:r>
    </w:p>
    <w:p w14:paraId="36F46670" w14:textId="77777777" w:rsidR="00712D4B" w:rsidRDefault="00712D4B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3153D" w14:textId="2C553561" w:rsidR="00832154" w:rsidRPr="00E55216" w:rsidRDefault="00E61096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216">
        <w:rPr>
          <w:rFonts w:ascii="Times New Roman" w:hAnsi="Times New Roman" w:cs="Times New Roman"/>
          <w:sz w:val="24"/>
          <w:szCs w:val="24"/>
        </w:rPr>
        <w:t>V súlade s § 14 ods. 2 písm. a) zákona č. 583/2004 Z.z. o rozpočtových pravidlách územnej samosprávy v nadväznosti na § 12 Rozpočtových pravidiel mesta Šaľa došlo v priebehu rozpočtového</w:t>
      </w:r>
      <w:r w:rsidR="008D6CCE" w:rsidRPr="00E55216">
        <w:rPr>
          <w:rFonts w:ascii="Times New Roman" w:hAnsi="Times New Roman" w:cs="Times New Roman"/>
          <w:sz w:val="24"/>
          <w:szCs w:val="24"/>
        </w:rPr>
        <w:t xml:space="preserve"> roka 202</w:t>
      </w:r>
      <w:r w:rsidR="00B45906">
        <w:rPr>
          <w:rFonts w:ascii="Times New Roman" w:hAnsi="Times New Roman" w:cs="Times New Roman"/>
          <w:sz w:val="24"/>
          <w:szCs w:val="24"/>
        </w:rPr>
        <w:t>5</w:t>
      </w:r>
      <w:r w:rsidR="008D6CCE" w:rsidRPr="00E55216">
        <w:rPr>
          <w:rFonts w:ascii="Times New Roman" w:hAnsi="Times New Roman" w:cs="Times New Roman"/>
          <w:sz w:val="24"/>
          <w:szCs w:val="24"/>
        </w:rPr>
        <w:t xml:space="preserve"> </w:t>
      </w:r>
      <w:r w:rsidR="001B4A2F" w:rsidRPr="00E55216">
        <w:rPr>
          <w:rFonts w:ascii="Times New Roman" w:hAnsi="Times New Roman" w:cs="Times New Roman"/>
          <w:sz w:val="24"/>
          <w:szCs w:val="24"/>
        </w:rPr>
        <w:t>k </w:t>
      </w:r>
      <w:r w:rsidR="00B45906">
        <w:rPr>
          <w:rFonts w:ascii="Times New Roman" w:hAnsi="Times New Roman" w:cs="Times New Roman"/>
          <w:sz w:val="24"/>
          <w:szCs w:val="24"/>
        </w:rPr>
        <w:t>58</w:t>
      </w:r>
      <w:r w:rsidRPr="00E55216">
        <w:rPr>
          <w:rFonts w:ascii="Times New Roman" w:hAnsi="Times New Roman" w:cs="Times New Roman"/>
          <w:sz w:val="24"/>
          <w:szCs w:val="24"/>
        </w:rPr>
        <w:t xml:space="preserve"> rozpočtovým</w:t>
      </w:r>
      <w:r w:rsidR="001B4A2F" w:rsidRPr="00E55216">
        <w:rPr>
          <w:rFonts w:ascii="Times New Roman" w:hAnsi="Times New Roman" w:cs="Times New Roman"/>
          <w:sz w:val="24"/>
          <w:szCs w:val="24"/>
        </w:rPr>
        <w:t xml:space="preserve"> opatren</w:t>
      </w:r>
      <w:r w:rsidRPr="00E55216">
        <w:rPr>
          <w:rFonts w:ascii="Times New Roman" w:hAnsi="Times New Roman" w:cs="Times New Roman"/>
          <w:sz w:val="24"/>
          <w:szCs w:val="24"/>
        </w:rPr>
        <w:t>iam</w:t>
      </w:r>
      <w:r w:rsidR="00864C01" w:rsidRPr="00E55216">
        <w:rPr>
          <w:rFonts w:ascii="Times New Roman" w:hAnsi="Times New Roman" w:cs="Times New Roman"/>
          <w:sz w:val="24"/>
          <w:szCs w:val="24"/>
        </w:rPr>
        <w:t>,</w:t>
      </w:r>
      <w:r w:rsidR="007D3286" w:rsidRPr="00E55216">
        <w:rPr>
          <w:rFonts w:ascii="Times New Roman" w:hAnsi="Times New Roman" w:cs="Times New Roman"/>
          <w:sz w:val="24"/>
          <w:szCs w:val="24"/>
        </w:rPr>
        <w:t xml:space="preserve"> pri ktorých sa nemenila </w:t>
      </w:r>
      <w:r w:rsidR="00B45906">
        <w:rPr>
          <w:rFonts w:ascii="Times New Roman" w:hAnsi="Times New Roman" w:cs="Times New Roman"/>
          <w:sz w:val="24"/>
          <w:szCs w:val="24"/>
        </w:rPr>
        <w:t>celková výška</w:t>
      </w:r>
      <w:r w:rsidR="007D3286" w:rsidRPr="00E55216">
        <w:rPr>
          <w:rFonts w:ascii="Times New Roman" w:hAnsi="Times New Roman" w:cs="Times New Roman"/>
          <w:sz w:val="24"/>
          <w:szCs w:val="24"/>
        </w:rPr>
        <w:t xml:space="preserve"> schváleného rozpočtu</w:t>
      </w:r>
      <w:r w:rsidR="00864C01" w:rsidRPr="00E552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1882C" w14:textId="2B9CE4CD" w:rsidR="00BF515E" w:rsidRPr="00D758FA" w:rsidRDefault="00BF515E" w:rsidP="00C13A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836FBFE" w14:textId="53F6E5A6" w:rsidR="00446C9F" w:rsidRPr="00D758FA" w:rsidRDefault="00446C9F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Výsledo</w:t>
      </w:r>
      <w:r w:rsidR="007723EA" w:rsidRPr="00D758FA">
        <w:rPr>
          <w:rFonts w:eastAsia="Times New Roman" w:cs="Times New Roman"/>
          <w:lang w:eastAsia="sk-SK"/>
        </w:rPr>
        <w:t>k hospodárenia</w:t>
      </w:r>
    </w:p>
    <w:p w14:paraId="75B28512" w14:textId="77777777" w:rsidR="00965A32" w:rsidRPr="00D758FA" w:rsidRDefault="00965A32" w:rsidP="00C1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A80683" w14:textId="509D85F3" w:rsidR="00965A32" w:rsidRDefault="00D27693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092BCC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nasledovnom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tabuľkovom prehľade </w:t>
      </w:r>
      <w:r w:rsidR="00874B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uvádzam </w:t>
      </w:r>
      <w:r w:rsidR="00965A3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výsledok rozpočtového hospodárenia k 31.12.202</w:t>
      </w:r>
      <w:r w:rsidR="00540C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="00965A3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ktorý vychádza z predloženého návrhu záverečného účtu</w:t>
      </w:r>
      <w:r w:rsidR="00EA272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mesta Šaľa</w:t>
      </w:r>
      <w:r w:rsidR="00965A3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83DE4F9" w14:textId="77777777" w:rsidR="00A92A83" w:rsidRPr="00A92A83" w:rsidRDefault="00A92A83" w:rsidP="00C13A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</w:pPr>
      <w:r w:rsidRPr="00A92A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v EUR</w:t>
      </w: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1701"/>
        <w:gridCol w:w="1701"/>
        <w:gridCol w:w="1570"/>
      </w:tblGrid>
      <w:tr w:rsidR="00754848" w:rsidRPr="00754848" w14:paraId="190D8138" w14:textId="77777777" w:rsidTr="00754848">
        <w:trPr>
          <w:trHeight w:val="242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80BC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85C2" w14:textId="77777777" w:rsidR="00754848" w:rsidRPr="00754848" w:rsidRDefault="00754848" w:rsidP="007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Príjmy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5F08" w14:textId="77777777" w:rsidR="00754848" w:rsidRPr="00754848" w:rsidRDefault="00754848" w:rsidP="007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Výdavky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A3FB" w14:textId="77777777" w:rsidR="00754848" w:rsidRPr="00754848" w:rsidRDefault="00754848" w:rsidP="007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HV +/-</w:t>
            </w:r>
          </w:p>
        </w:tc>
      </w:tr>
      <w:tr w:rsidR="00754848" w:rsidRPr="00754848" w14:paraId="4A0BEE40" w14:textId="77777777" w:rsidTr="00754848">
        <w:trPr>
          <w:trHeight w:val="24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FB30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B42F7" w14:textId="589846D2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28 470 275,99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F878" w14:textId="6D5E3A1F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27 522 208,23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B516" w14:textId="668674AF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948 067,76   </w:t>
            </w:r>
          </w:p>
        </w:tc>
      </w:tr>
      <w:tr w:rsidR="00754848" w:rsidRPr="00754848" w14:paraId="2E78A2AC" w14:textId="77777777" w:rsidTr="00754848">
        <w:trPr>
          <w:trHeight w:val="242"/>
        </w:trPr>
        <w:tc>
          <w:tcPr>
            <w:tcW w:w="41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DE66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3BE07" w14:textId="47DE9242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3 046 848,87  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FD9D" w14:textId="41B6E5E0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3 462 597,87   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5F88" w14:textId="5EF82082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415 749,00   </w:t>
            </w:r>
          </w:p>
        </w:tc>
      </w:tr>
      <w:tr w:rsidR="00754848" w:rsidRPr="00754848" w14:paraId="49AC2BC2" w14:textId="77777777" w:rsidTr="00754848">
        <w:trPr>
          <w:trHeight w:val="254"/>
        </w:trPr>
        <w:tc>
          <w:tcPr>
            <w:tcW w:w="41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7826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Rozpočet bez finančných operácií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F3794" w14:textId="7FC271B3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</w:t>
            </w: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31 517 124,86  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E037" w14:textId="77777777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30 984 806,10   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6157" w14:textId="19E76F09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    </w:t>
            </w: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532 318,76   </w:t>
            </w:r>
          </w:p>
        </w:tc>
      </w:tr>
      <w:tr w:rsidR="00754848" w:rsidRPr="00754848" w14:paraId="1725AFF0" w14:textId="77777777" w:rsidTr="00754848">
        <w:trPr>
          <w:trHeight w:val="254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93B5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A659D" w14:textId="0B78E5E5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828 241,21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1061" w14:textId="77777777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786 539,02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12A2" w14:textId="0DC5853F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</w:t>
            </w:r>
            <w:r w:rsidRPr="0075484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41 702,19   </w:t>
            </w:r>
          </w:p>
        </w:tc>
      </w:tr>
      <w:tr w:rsidR="00754848" w:rsidRPr="00754848" w14:paraId="3C7A19B0" w14:textId="77777777" w:rsidTr="00754848">
        <w:trPr>
          <w:trHeight w:val="24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50FF" w14:textId="77777777" w:rsidR="00754848" w:rsidRPr="00754848" w:rsidRDefault="00754848" w:rsidP="00754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Rozpočet s finančnými operáciami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1310" w14:textId="13E991A2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</w:t>
            </w: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32 345 366,07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3125" w14:textId="77777777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31 771 345,12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143C" w14:textId="1A59BBBC" w:rsidR="00754848" w:rsidRPr="00754848" w:rsidRDefault="00754848" w:rsidP="0075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    </w:t>
            </w:r>
            <w:r w:rsidRPr="007548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574 020,95   </w:t>
            </w:r>
          </w:p>
        </w:tc>
      </w:tr>
    </w:tbl>
    <w:p w14:paraId="299393B7" w14:textId="77777777" w:rsidR="00712D4B" w:rsidRDefault="00712D4B" w:rsidP="000D7731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C51F8BC" w14:textId="29E0AEC1" w:rsidR="00476E05" w:rsidRDefault="0013479C" w:rsidP="000D7731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Výsledok hospodárenia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mesta Šaľa</w:t>
      </w:r>
      <w:r w:rsidR="008457A7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rok 202</w:t>
      </w:r>
      <w:r w:rsidR="0075484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8457A7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zistený </w:t>
      </w:r>
      <w:r w:rsidR="00FC51FD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10 ods. 3 písm. a) a b) zákona  č. 583/2004 Z.z. o rozpočtových pravidlách územnej samosprávy</w:t>
      </w:r>
      <w:r w:rsidR="007A0D7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D55D4F">
        <w:rPr>
          <w:rFonts w:ascii="Times New Roman" w:eastAsia="Times New Roman" w:hAnsi="Times New Roman" w:cs="Times New Roman"/>
          <w:sz w:val="24"/>
          <w:szCs w:val="24"/>
          <w:lang w:eastAsia="sk-SK"/>
        </w:rPr>
        <w:t>vykázaný v súlade s § 2 písm. c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) cit. zákona ako</w:t>
      </w:r>
      <w:r w:rsidR="007A0D7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138AA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prebytkový</w:t>
      </w:r>
      <w:r w:rsidR="009C3715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="007548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532 318,76</w:t>
      </w:r>
      <w:r w:rsidR="009C3715" w:rsidRPr="004752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41499" w:rsidRPr="0047522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EUR</w:t>
      </w:r>
      <w:r w:rsidR="007D32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965A32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23EA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Dosiahnut</w:t>
      </w:r>
      <w:r w:rsidR="007173A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 prebytok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bežného</w:t>
      </w:r>
      <w:r w:rsidR="00965A32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73A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rozpočtu </w:t>
      </w:r>
      <w:r w:rsidR="007D32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="007548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948 067,76</w:t>
      </w:r>
      <w:r w:rsidR="007D3286" w:rsidRPr="00874B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7D3286" w:rsidRPr="00874B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173A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54848">
        <w:rPr>
          <w:rFonts w:ascii="Times New Roman" w:eastAsia="Times New Roman" w:hAnsi="Times New Roman" w:cs="Times New Roman"/>
          <w:sz w:val="24"/>
          <w:szCs w:val="24"/>
          <w:lang w:eastAsia="sk-SK"/>
        </w:rPr>
        <w:t>schodok</w:t>
      </w:r>
      <w:r w:rsidR="007173A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kapitálového rozpočtu</w:t>
      </w:r>
      <w:r w:rsidR="00D40470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32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7548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415 749,00</w:t>
      </w:r>
      <w:r w:rsidR="00247F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47F1C" w:rsidRPr="00874B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EUR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138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započítaní </w:t>
      </w:r>
      <w:r w:rsidR="00754848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prebytku</w:t>
      </w:r>
      <w:r w:rsidR="00D7219B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60D8E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finančných operácii</w:t>
      </w:r>
      <w:r w:rsidR="00754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754848" w:rsidRPr="007548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41 702,19</w:t>
      </w:r>
      <w:r w:rsidR="00941499" w:rsidRPr="00874B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C09AC" w:rsidRPr="00874B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EUR</w:t>
      </w:r>
      <w:r w:rsidR="007D32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="00E138AA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stavuje</w:t>
      </w:r>
      <w:r w:rsidR="00DC55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kladný </w:t>
      </w:r>
      <w:r w:rsidR="000C09AC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výsledok rozpočtového</w:t>
      </w:r>
      <w:r w:rsidR="00DC55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hospodárenia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="00DC55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9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výške</w:t>
      </w:r>
      <w:r w:rsidR="007173A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54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574 020,95</w:t>
      </w:r>
      <w:r w:rsidR="000C09AC" w:rsidRPr="00D758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C0726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D32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3F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vylúčení </w:t>
      </w:r>
      <w:r w:rsidR="00113CB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nevyčerpan</w:t>
      </w:r>
      <w:r w:rsidR="00D23F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ých </w:t>
      </w:r>
      <w:r w:rsidR="00113CB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A0D9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účelovo viazan</w:t>
      </w:r>
      <w:r w:rsidR="00D23F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ých </w:t>
      </w:r>
      <w:r w:rsidR="00EA0D9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finančn</w:t>
      </w:r>
      <w:r w:rsidR="00D23F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ých </w:t>
      </w:r>
      <w:r w:rsidR="00EA0D9E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prostriedk</w:t>
      </w:r>
      <w:r w:rsidR="00D23F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</w:t>
      </w:r>
      <w:r w:rsidR="00D63ECA" w:rsidRPr="00D758FA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63EC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7D32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výške </w:t>
      </w:r>
      <w:r w:rsidR="00754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449 896,21</w:t>
      </w:r>
      <w:r w:rsidR="00D63ECA" w:rsidRPr="00E13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D63ECA" w:rsidRPr="00E138AA">
        <w:rPr>
          <w:rFonts w:ascii="Times New Roman" w:hAnsi="Times New Roman" w:cs="Times New Roman"/>
          <w:b/>
          <w:iCs/>
          <w:sz w:val="24"/>
          <w:szCs w:val="24"/>
        </w:rPr>
        <w:t>EUR</w:t>
      </w:r>
      <w:r w:rsidR="00D63ECA" w:rsidRPr="00D758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D5DE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dosiahnutý </w:t>
      </w:r>
      <w:r w:rsidR="00C67FA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výs</w:t>
      </w:r>
      <w:r w:rsidR="0070243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ledok rozpočtového hospodárenia </w:t>
      </w:r>
      <w:r w:rsidR="000D5DE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 výške </w:t>
      </w:r>
      <w:r w:rsidR="00754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124 124,74</w:t>
      </w:r>
      <w:r w:rsidR="00874B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0D5DE3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EUR</w:t>
      </w:r>
      <w:r w:rsidR="00F73E2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832D97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ktorý </w:t>
      </w:r>
      <w:r w:rsidR="00F73E2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mesto navrhuje prideliť</w:t>
      </w:r>
      <w:r w:rsidR="00874B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73E22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 rezervného fondu.</w:t>
      </w:r>
    </w:p>
    <w:p w14:paraId="744FFC34" w14:textId="77777777" w:rsidR="00B37E1D" w:rsidRDefault="00B37E1D" w:rsidP="000D7731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B8B5D2A" w14:textId="77777777" w:rsidR="00B37E1D" w:rsidRDefault="00B37E1D" w:rsidP="000D7731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07DFAA0" w14:textId="77777777" w:rsidR="00446C9F" w:rsidRPr="00D758FA" w:rsidRDefault="00446C9F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lastRenderedPageBreak/>
        <w:t>Plnenie príjmovej časti rozpočtu</w:t>
      </w:r>
      <w:r w:rsidRPr="00D758FA">
        <w:rPr>
          <w:rFonts w:eastAsia="Times New Roman" w:cs="Times New Roman"/>
          <w:sz w:val="26"/>
          <w:lang w:eastAsia="sk-SK"/>
        </w:rPr>
        <w:t>  </w:t>
      </w:r>
    </w:p>
    <w:p w14:paraId="14F93259" w14:textId="34A6E280" w:rsidR="008C2C95" w:rsidRPr="00D758FA" w:rsidRDefault="008C2C95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F73788E" w14:textId="1E27B33D" w:rsidR="002A5737" w:rsidRDefault="002A573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nasledovnej tabuľke </w:t>
      </w:r>
      <w:r w:rsidR="00D2769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je uvedené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celkové plnenie príjmovej časti rozpočtu mesta za rok 202</w:t>
      </w:r>
      <w:r w:rsidR="0075484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110FBA" w14:textId="5638F003" w:rsidR="00AB4E88" w:rsidRPr="00294077" w:rsidRDefault="009F1D70" w:rsidP="009F1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</w:t>
      </w:r>
      <w:r w:rsidR="002940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294077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v EUR</w:t>
      </w: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991"/>
        <w:gridCol w:w="1564"/>
        <w:gridCol w:w="1487"/>
        <w:gridCol w:w="1245"/>
      </w:tblGrid>
      <w:tr w:rsidR="00EA31C7" w:rsidRPr="00EA31C7" w14:paraId="4329326E" w14:textId="77777777" w:rsidTr="00EA31C7">
        <w:trPr>
          <w:trHeight w:val="407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10A41" w14:textId="77777777" w:rsidR="00EA31C7" w:rsidRPr="00EA31C7" w:rsidRDefault="00EA31C7" w:rsidP="00EA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21B4" w14:textId="77777777" w:rsidR="00EA31C7" w:rsidRPr="00EA31C7" w:rsidRDefault="00EA31C7" w:rsidP="00EA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Rozpočet 2025 po II. úprave vrátane rozp. opatrení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0B1CE" w14:textId="77777777" w:rsidR="00EA31C7" w:rsidRPr="00EA31C7" w:rsidRDefault="00EA31C7" w:rsidP="00EA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Plnenie rozpočtu k 31.12.2025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2D9C" w14:textId="77777777" w:rsidR="00EA31C7" w:rsidRPr="00EA31C7" w:rsidRDefault="00EA31C7" w:rsidP="00EA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Rozdiel príjmov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AA97" w14:textId="77777777" w:rsidR="00EA31C7" w:rsidRPr="00EA31C7" w:rsidRDefault="00EA31C7" w:rsidP="00EA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% plnenia</w:t>
            </w:r>
          </w:p>
        </w:tc>
      </w:tr>
      <w:tr w:rsidR="00EA31C7" w:rsidRPr="00EA31C7" w14:paraId="3E8F8036" w14:textId="77777777" w:rsidTr="00EA31C7">
        <w:trPr>
          <w:trHeight w:val="147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7C0E" w14:textId="77777777" w:rsidR="00EA31C7" w:rsidRPr="00EA31C7" w:rsidRDefault="00EA31C7" w:rsidP="00EA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Bežné príjmy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F39C" w14:textId="52033710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30 090 860,00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8F4B" w14:textId="55AA924D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28 470 276,00 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3878" w14:textId="33FCED5E" w:rsidR="00EA31C7" w:rsidRPr="00EA31C7" w:rsidRDefault="00EA31C7" w:rsidP="00EA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1 620 584,00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0FC4" w14:textId="7777777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94,61%</w:t>
            </w:r>
          </w:p>
        </w:tc>
      </w:tr>
      <w:tr w:rsidR="00EA31C7" w:rsidRPr="00EA31C7" w14:paraId="66EFAB09" w14:textId="77777777" w:rsidTr="00EA31C7">
        <w:trPr>
          <w:trHeight w:val="147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5F53" w14:textId="77777777" w:rsidR="00EA31C7" w:rsidRPr="00EA31C7" w:rsidRDefault="00EA31C7" w:rsidP="00EA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Kapitálové príjmy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C67A" w14:textId="5FAF79DF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3 685 000,00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E933" w14:textId="069292EA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3 046 849,00 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C09D0" w14:textId="5343E0BC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638 151,00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AEC" w14:textId="7777777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82,68%</w:t>
            </w:r>
          </w:p>
        </w:tc>
      </w:tr>
      <w:tr w:rsidR="00EA31C7" w:rsidRPr="00EA31C7" w14:paraId="47ABD982" w14:textId="77777777" w:rsidTr="00EA31C7">
        <w:trPr>
          <w:trHeight w:val="147"/>
        </w:trPr>
        <w:tc>
          <w:tcPr>
            <w:tcW w:w="28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72B" w14:textId="77777777" w:rsidR="00EA31C7" w:rsidRPr="00EA31C7" w:rsidRDefault="00EA31C7" w:rsidP="00EA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Príjmové finančné operácie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8980" w14:textId="72E1EDBE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1 322 390,00  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AEC22" w14:textId="50C7087B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828 241,00 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BF1F" w14:textId="301FF501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   </w:t>
            </w: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494 149,00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E0252" w14:textId="7777777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62,63%</w:t>
            </w:r>
          </w:p>
        </w:tc>
      </w:tr>
      <w:tr w:rsidR="00EA31C7" w:rsidRPr="00EA31C7" w14:paraId="4EDE348C" w14:textId="77777777" w:rsidTr="00EA31C7">
        <w:trPr>
          <w:trHeight w:val="147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2246" w14:textId="77777777" w:rsidR="00EA31C7" w:rsidRPr="00EA31C7" w:rsidRDefault="00EA31C7" w:rsidP="00EA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Príjmy celkom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AD4C" w14:textId="38FD65C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      </w:t>
            </w: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35 098 250,00   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1C99" w14:textId="6F343DF5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32 345 366,00 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C0D7" w14:textId="7777777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-  2 752 884,00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FFF33" w14:textId="77777777" w:rsidR="00EA31C7" w:rsidRPr="00EA31C7" w:rsidRDefault="00EA31C7" w:rsidP="00EA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A31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92,16%</w:t>
            </w:r>
          </w:p>
        </w:tc>
      </w:tr>
    </w:tbl>
    <w:p w14:paraId="192A408C" w14:textId="77777777" w:rsidR="00380CA6" w:rsidRDefault="00380CA6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4D16DE" w14:textId="096DD6B6" w:rsidR="00071C38" w:rsidRDefault="002A573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Celkové</w:t>
      </w:r>
      <w:r w:rsidR="00BA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príjmy</w:t>
      </w:r>
      <w:r w:rsidR="00BA2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mesta</w:t>
      </w:r>
      <w:r w:rsidR="00BA291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 31.12.202</w:t>
      </w:r>
      <w:r w:rsidR="00EA31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="009F1D7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dosiahli</w:t>
      </w:r>
      <w:r w:rsid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73048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výšku</w:t>
      </w:r>
      <w:r w:rsid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A31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32 345 366</w:t>
      </w:r>
      <w:r w:rsidR="00380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EUR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874B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</w:t>
      </w:r>
      <w:r w:rsidR="00874B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A291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oproti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rozpočtovaným </w:t>
      </w:r>
      <w:r w:rsidR="00EA31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35 098 250</w:t>
      </w:r>
      <w:r w:rsidR="00380CA6" w:rsidRPr="00380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,00</w:t>
      </w:r>
      <w:r w:rsidR="00380CA6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 predstavuje</w:t>
      </w:r>
      <w:r w:rsidR="0005152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A31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92,16</w:t>
      </w:r>
      <w:r w:rsidR="0005152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%</w:t>
      </w:r>
      <w:r w:rsidR="000718B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plnenie rozpočtu.</w:t>
      </w:r>
      <w:r w:rsidR="00EA31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Najväčší pokles oproti rozpočtovaným príjmom bol v príjmových finančných operáciách, ktoré oproti rozpočtovaným </w:t>
      </w:r>
      <w:r w:rsidR="00294D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 výške 1 322 390,00 EUR boli plnené na 62,63 % v nominálnom vyjadrení vo výške 828 241,00 EUR najmä z dôvodu nečerpania kontokorentného úveru. </w:t>
      </w:r>
    </w:p>
    <w:p w14:paraId="52B2CC1C" w14:textId="5598A3BB" w:rsidR="00C4416B" w:rsidRPr="00D758FA" w:rsidRDefault="00C4416B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</w:p>
    <w:p w14:paraId="57272C5B" w14:textId="100BD5F4" w:rsidR="000A2EE0" w:rsidRPr="00D758FA" w:rsidRDefault="000A2EE0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Plnenie rozpočtu bežných príjmov</w:t>
      </w:r>
    </w:p>
    <w:p w14:paraId="0ECDA83A" w14:textId="77777777" w:rsidR="000A2EE0" w:rsidRPr="00D758FA" w:rsidRDefault="000A2EE0" w:rsidP="00C1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BDBD8E" w14:textId="48563F8C" w:rsidR="004271F0" w:rsidRDefault="003E12BE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Celkové b</w:t>
      </w:r>
      <w:r w:rsidR="00446C9F"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ežné príjmy</w:t>
      </w:r>
      <w:r w:rsidR="00446C9F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785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sume </w:t>
      </w:r>
      <w:r w:rsidR="006749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28 470 275,99</w:t>
      </w:r>
      <w:r w:rsidR="00C07853"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="00C0785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6C9F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oproti </w:t>
      </w:r>
      <w:r w:rsidR="00D731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plneniu </w:t>
      </w:r>
      <w:r w:rsidR="006749F5">
        <w:rPr>
          <w:rFonts w:ascii="Times New Roman" w:eastAsia="Times New Roman" w:hAnsi="Times New Roman" w:cs="Times New Roman"/>
          <w:sz w:val="24"/>
          <w:szCs w:val="24"/>
          <w:lang w:eastAsia="sk-SK"/>
        </w:rPr>
        <w:t>roku 2024 vzrástli o</w:t>
      </w:r>
      <w:r w:rsid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1 922 615,08, t.j. </w:t>
      </w:r>
      <w:r w:rsidR="0034316C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o 7,24</w:t>
      </w:r>
      <w:r w:rsid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4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 </w:t>
      </w:r>
      <w:r w:rsidR="009E38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toho daňové vo výške </w:t>
      </w:r>
      <w:r w:rsidR="004617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11 711 263,68</w:t>
      </w:r>
      <w:r w:rsidR="009E380B" w:rsidRPr="009E38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4617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617CB" w:rsidRPr="004617CB">
        <w:rPr>
          <w:rFonts w:ascii="Times New Roman" w:eastAsia="Times New Roman" w:hAnsi="Times New Roman" w:cs="Times New Roman"/>
          <w:sz w:val="24"/>
          <w:szCs w:val="24"/>
          <w:lang w:eastAsia="sk-SK"/>
        </w:rPr>
        <w:t>poklesli o</w:t>
      </w:r>
      <w:r w:rsidR="00D731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5,91 </w:t>
      </w:r>
      <w:r w:rsidR="004617CB" w:rsidRPr="004617CB">
        <w:rPr>
          <w:rFonts w:ascii="Times New Roman" w:eastAsia="Times New Roman" w:hAnsi="Times New Roman" w:cs="Times New Roman"/>
          <w:sz w:val="24"/>
          <w:szCs w:val="24"/>
          <w:lang w:eastAsia="sk-SK"/>
        </w:rPr>
        <w:t>%</w:t>
      </w:r>
      <w:r w:rsidR="009E38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nedaňové v sume </w:t>
      </w:r>
      <w:r w:rsidR="004617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16 759 012,31</w:t>
      </w:r>
      <w:r w:rsidR="009E380B" w:rsidRPr="008306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4617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617CB" w:rsidRPr="004617CB">
        <w:rPr>
          <w:rFonts w:ascii="Times New Roman" w:eastAsia="Times New Roman" w:hAnsi="Times New Roman" w:cs="Times New Roman"/>
          <w:sz w:val="24"/>
          <w:szCs w:val="24"/>
          <w:lang w:eastAsia="sk-SK"/>
        </w:rPr>
        <w:t>vzrástli o</w:t>
      </w:r>
      <w:r w:rsid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 18,85</w:t>
      </w:r>
      <w:r w:rsidR="004617CB" w:rsidRPr="004617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</w:t>
      </w:r>
      <w:r w:rsid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D3FD563" w14:textId="77777777" w:rsidR="008306BF" w:rsidRDefault="008306BF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015CB5" w14:textId="5460C31C" w:rsidR="00E85637" w:rsidRPr="00E85637" w:rsidRDefault="00E85637" w:rsidP="00E85637">
      <w:pPr>
        <w:pStyle w:val="Nadpis3"/>
        <w:numPr>
          <w:ilvl w:val="0"/>
          <w:numId w:val="0"/>
        </w:numPr>
        <w:ind w:left="426"/>
        <w:rPr>
          <w:rFonts w:ascii="Times New Roman" w:eastAsia="Times New Roman" w:hAnsi="Times New Roman" w:cs="Times New Roman"/>
          <w:b/>
          <w:color w:val="auto"/>
          <w:lang w:eastAsia="sk-SK"/>
        </w:rPr>
      </w:pPr>
      <w:r>
        <w:rPr>
          <w:rFonts w:ascii="Times New Roman" w:eastAsia="Times New Roman" w:hAnsi="Times New Roman" w:cs="Times New Roman"/>
          <w:b/>
          <w:color w:val="auto"/>
          <w:lang w:eastAsia="sk-SK"/>
        </w:rPr>
        <w:t xml:space="preserve">3.1.1 </w:t>
      </w:r>
      <w:r w:rsidRPr="00E85637">
        <w:rPr>
          <w:rFonts w:ascii="Times New Roman" w:eastAsia="Times New Roman" w:hAnsi="Times New Roman" w:cs="Times New Roman"/>
          <w:b/>
          <w:color w:val="auto"/>
          <w:lang w:eastAsia="sk-SK"/>
        </w:rPr>
        <w:t>Daňové príjmy</w:t>
      </w:r>
    </w:p>
    <w:p w14:paraId="6CC4D196" w14:textId="77777777" w:rsidR="00E85637" w:rsidRDefault="00E8563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2D62FB1" w14:textId="76CA65DF" w:rsidR="00886A2A" w:rsidRDefault="00886A2A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7B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nasledovnej tabuľke </w:t>
      </w:r>
      <w:r w:rsidR="00AF7B19" w:rsidRPr="00AF7B19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uvádzam podrobný prehľad plnenia</w:t>
      </w:r>
      <w:r w:rsidR="00540C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daňových príjmov za rok</w:t>
      </w:r>
      <w:r w:rsidR="004617CB">
        <w:rPr>
          <w:rFonts w:ascii="Times New Roman" w:eastAsia="Times New Roman" w:hAnsi="Times New Roman" w:cs="Times New Roman"/>
          <w:sz w:val="24"/>
          <w:szCs w:val="24"/>
          <w:lang w:eastAsia="sk-SK"/>
        </w:rPr>
        <w:t>y 2023, 2024 a k 31.12.2025</w:t>
      </w:r>
      <w:r w:rsidR="00AF7B1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B6911E7" w14:textId="615C8578" w:rsidR="00AF7B19" w:rsidRPr="00AF7B19" w:rsidRDefault="00294077" w:rsidP="00AF7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 xml:space="preserve">  </w:t>
      </w:r>
      <w:r w:rsidR="00AF7B19" w:rsidRPr="00AF7B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v EUR</w:t>
      </w:r>
    </w:p>
    <w:tbl>
      <w:tblPr>
        <w:tblW w:w="90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860"/>
        <w:gridCol w:w="1258"/>
        <w:gridCol w:w="1277"/>
        <w:gridCol w:w="1339"/>
        <w:gridCol w:w="1354"/>
        <w:gridCol w:w="838"/>
      </w:tblGrid>
      <w:tr w:rsidR="006749F5" w:rsidRPr="006749F5" w14:paraId="0D3A68F0" w14:textId="77777777" w:rsidTr="006749F5">
        <w:trPr>
          <w:trHeight w:val="58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6EAA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Kategórie ekonomickej klasifikácie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EF9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položky podľa ekon.klasif.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E91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2023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11D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2103F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08E5" w14:textId="77777777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*Rozdiel oproti roku 2024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0D84" w14:textId="77777777" w:rsid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% </w:t>
            </w:r>
          </w:p>
          <w:p w14:paraId="2FB154C9" w14:textId="5FA47BD5" w:rsid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rastu/</w:t>
            </w:r>
          </w:p>
          <w:p w14:paraId="5B600205" w14:textId="410E6EFF" w:rsidR="006749F5" w:rsidRPr="006749F5" w:rsidRDefault="006749F5" w:rsidP="0067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poklesu</w:t>
            </w:r>
          </w:p>
        </w:tc>
      </w:tr>
      <w:tr w:rsidR="006749F5" w:rsidRPr="006749F5" w14:paraId="6AC60FA9" w14:textId="77777777" w:rsidTr="006749F5">
        <w:trPr>
          <w:trHeight w:val="252"/>
        </w:trPr>
        <w:tc>
          <w:tcPr>
            <w:tcW w:w="112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880FA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CBA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Daň z príjmov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778" w14:textId="07FD1D3C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10 016 762,65   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A1FA6" w14:textId="5A78BAA0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9 736 601,26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D00F7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7 963 498,35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ADF8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1 773 102,91   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DB859" w14:textId="1A241E1D" w:rsidR="006749F5" w:rsidRPr="006749F5" w:rsidRDefault="006749F5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18,21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213538F5" w14:textId="77777777" w:rsidTr="006749F5">
        <w:trPr>
          <w:trHeight w:val="264"/>
        </w:trPr>
        <w:tc>
          <w:tcPr>
            <w:tcW w:w="112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3C4CC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06E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Daň z majetku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280" w14:textId="71214413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1 565 831,19   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1899D" w14:textId="6302B83B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1 574 996,29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1FF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1 915 781,59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BE44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340 785,30   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EFC62" w14:textId="2F75B121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21,64</w:t>
            </w:r>
            <w:r w:rsidR="006749F5"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2ED1A8E6" w14:textId="77777777" w:rsidTr="006749F5">
        <w:trPr>
          <w:trHeight w:val="264"/>
        </w:trPr>
        <w:tc>
          <w:tcPr>
            <w:tcW w:w="112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6E480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FA3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Domáce dane na tovary a služby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8CE" w14:textId="653EDA74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1 141 891,68   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C22" w14:textId="34E509D0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1 135 226,40   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639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1 831 983,74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E4629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696 757,34 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76A0" w14:textId="408AEDAC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61,38</w:t>
            </w:r>
            <w:r w:rsidR="006749F5"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0050E51F" w14:textId="77777777" w:rsidTr="006749F5">
        <w:trPr>
          <w:trHeight w:val="25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9520D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609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daň za psa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4E4" w14:textId="7DD920BD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20 196,64  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2EB3" w14:textId="5887EC24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19 154,08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7AFF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18 305,93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46C1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       848,15 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23D7" w14:textId="388530CB" w:rsidR="006749F5" w:rsidRPr="006749F5" w:rsidRDefault="006749F5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-</w:t>
            </w:r>
            <w:r w:rsidR="00D7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4,43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43011D74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28D09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3A4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daň za psa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CD8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461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63C3F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  1 941,65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EBDF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1 941,65 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27938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749F5" w:rsidRPr="006749F5" w14:paraId="78192B7B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3C941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B7D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daň z ubytovania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8B7" w14:textId="17ECB4A8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25 073,40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30810" w14:textId="18E4396C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18 863,80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910A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27 292,20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08B0B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8 428,40  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2FDA3" w14:textId="4B93065A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44,68</w:t>
            </w:r>
            <w:r w:rsidR="006749F5"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161966CB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02A5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629D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daň za VP parkovisko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DF73" w14:textId="703B7A3A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151 851,64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02462" w14:textId="4ED3EEA6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152 222,14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082C3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152 188,72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577C4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         33,42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06D9A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-0,02%</w:t>
            </w:r>
          </w:p>
        </w:tc>
      </w:tr>
      <w:tr w:rsidR="006749F5" w:rsidRPr="006749F5" w14:paraId="5C091EFF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35E9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661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daň za VP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EF2" w14:textId="3745AEB6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12 432,75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FD3B" w14:textId="01A968A6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10 227,01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5C009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  9 712,22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FFFE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       514,79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DB4AC" w14:textId="3FFC43B3" w:rsidR="006749F5" w:rsidRPr="006749F5" w:rsidRDefault="006749F5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-</w:t>
            </w:r>
            <w:r w:rsidR="00D7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5,03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2C1798F2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707DB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9FC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poplatok za KO FO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B4C" w14:textId="1808B87A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676 788,74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60B1A" w14:textId="01AD6D82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674 779,16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4ABC6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1 108 131,20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C823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433 352,04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0AE33" w14:textId="474B5A63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64,22</w:t>
            </w:r>
            <w:r w:rsidR="006749F5"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6AFFF989" w14:textId="77777777" w:rsidTr="006749F5">
        <w:trPr>
          <w:trHeight w:val="2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33B28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CB2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poplatok za KO PO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73A" w14:textId="2966FC5B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210 763,51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C7863" w14:textId="6A92331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202 790,21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5046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409 640,16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B4CE4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206 849,95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C143" w14:textId="364DDF98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102,00</w:t>
            </w:r>
            <w:r w:rsidR="006749F5"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486B05E2" w14:textId="77777777" w:rsidTr="006749F5">
        <w:trPr>
          <w:trHeight w:val="25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4E092" w14:textId="77777777" w:rsidR="006749F5" w:rsidRPr="006749F5" w:rsidRDefault="006749F5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133 015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F2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daň za rozvoj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3CE4" w14:textId="6CCE3760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44 785,00  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77C" w14:textId="05656F15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</w:t>
            </w: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57 190,00  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60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104 771,66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462F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47 581,66 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F6965" w14:textId="57AAFC73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83,20</w:t>
            </w:r>
            <w:r w:rsidR="006749F5" w:rsidRPr="00674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5653C9F4" w14:textId="77777777" w:rsidTr="006749F5">
        <w:trPr>
          <w:trHeight w:val="25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D7FCD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120, 130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CA701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Vlastné príjmy spolu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870" w14:textId="38618C39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2 707 722,87   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793" w14:textId="37FF37BE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2 710 222,69   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8671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3 747 765,33   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4DD5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1 037 542,64   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ACDF" w14:textId="7900BADC" w:rsidR="006749F5" w:rsidRPr="006749F5" w:rsidRDefault="00D731DC" w:rsidP="00674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38,28</w:t>
            </w:r>
            <w:r w:rsidR="006749F5"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6749F5" w:rsidRPr="006749F5" w14:paraId="3A2E47E1" w14:textId="77777777" w:rsidTr="006749F5">
        <w:trPr>
          <w:trHeight w:val="252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7D44" w14:textId="1A5C667A" w:rsidR="006749F5" w:rsidRPr="006749F5" w:rsidRDefault="00540CDA" w:rsidP="00540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  <w:r w:rsidR="006749F5"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Celkové daňové príjmy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B8F" w14:textId="30E55166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12 724 485,52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F55" w14:textId="0811E0AF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12 446 823,95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52663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11 711 263,68   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E7AE2" w14:textId="77777777" w:rsidR="006749F5" w:rsidRPr="006749F5" w:rsidRDefault="006749F5" w:rsidP="0067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735 560,27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CFE8D" w14:textId="022260CF" w:rsidR="006749F5" w:rsidRPr="006749F5" w:rsidRDefault="006749F5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5,91</w:t>
            </w:r>
            <w:r w:rsidRPr="0067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</w:tbl>
    <w:p w14:paraId="194E62F9" w14:textId="77777777" w:rsidR="00E85637" w:rsidRDefault="00E8563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p w14:paraId="76E8CDFB" w14:textId="61DD2055" w:rsidR="004A2744" w:rsidRPr="00BC28F2" w:rsidRDefault="00540CDA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Daňové príjmy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boli plnené v celkovej výške </w:t>
      </w:r>
      <w:r w:rsidRPr="00540C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11 711 263,68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čo oproti roku 2024 predstavovalo zníženie 735 560,27 EUR, t.j. o</w:t>
      </w:r>
      <w:r w:rsidR="00D731DC">
        <w:rPr>
          <w:rFonts w:ascii="Times New Roman" w:eastAsia="Times New Roman" w:hAnsi="Times New Roman" w:cs="Times New Roman"/>
          <w:sz w:val="24"/>
          <w:szCs w:val="24"/>
          <w:lang w:eastAsia="sk-SK"/>
        </w:rPr>
        <w:t> 5,91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%. Vlastné daňové príjmy boli plnené vo výške 3 747 765,33 EUR a podielové dane vo výške 7 963 498,35 EUR. </w:t>
      </w:r>
      <w:r w:rsidR="00565601" w:rsidRPr="00351E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 z príjmov</w:t>
      </w:r>
      <w:r w:rsidR="00565601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>, t.j. p</w:t>
      </w:r>
      <w:r w:rsidR="00CC5701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odiel na výnose daní z príjmov fyzických osôb poukazovaný územnej samospráve zo štátneho </w:t>
      </w:r>
      <w:r w:rsidR="00CC5701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rozpočtu prepočítaného podľa jednotlivých kategórií oby</w:t>
      </w:r>
      <w:r w:rsidR="00565601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vateľstva </w:t>
      </w:r>
      <w:r w:rsidR="00B45D05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medziročne </w:t>
      </w:r>
      <w:r w:rsidR="001106F0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znížil</w:t>
      </w:r>
      <w:r w:rsidR="004A2744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40C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1 773 102,91 EUR</w:t>
      </w:r>
      <w:r w:rsidR="004A2744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>, t.j.</w:t>
      </w:r>
      <w:r w:rsidR="009350EC" w:rsidRPr="00351E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D731DC">
        <w:rPr>
          <w:rFonts w:ascii="Times New Roman" w:eastAsia="Times New Roman" w:hAnsi="Times New Roman" w:cs="Times New Roman"/>
          <w:sz w:val="24"/>
          <w:szCs w:val="24"/>
          <w:lang w:eastAsia="sk-SK"/>
        </w:rPr>
        <w:t> 18,21</w:t>
      </w:r>
      <w:r w:rsidR="001106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%.</w:t>
      </w:r>
    </w:p>
    <w:p w14:paraId="1D79D70E" w14:textId="77777777" w:rsidR="00BB0BC6" w:rsidRPr="00BC28F2" w:rsidRDefault="00BB0BC6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0F567225" w14:textId="70CFD0A2" w:rsidR="00D731DC" w:rsidRPr="000469A3" w:rsidRDefault="00D731DC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Nakoľko podiel na výnose daní z príjmov poklesol </w:t>
      </w:r>
      <w:r w:rsidR="00BB0BC6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>mesto nebolo schopné spolufinancovať určité oblasti samosprávy, v takej miere, ako to bolo v ostatnom období. Z uvedeného dôvodu pristúpilo</w:t>
      </w:r>
      <w:r w:rsidR="00F551E3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mesto</w:t>
      </w:r>
      <w:r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zvýšeniu vlastných príjmov tak, aby dokázalo pokryť výdavky</w:t>
      </w:r>
      <w:r w:rsidR="00BB0BC6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 w:rsidR="000E1EBF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všestranný </w:t>
      </w:r>
      <w:r w:rsidR="00BB0BC6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rozvoj </w:t>
      </w:r>
      <w:r w:rsidR="000E1EBF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čistotu </w:t>
      </w:r>
      <w:r w:rsidR="00BB0BC6" w:rsidRPr="000469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mesta, t.j. výdavky súvisiace s nakladaním s komunálnym odpadom ako aj udržiavanie ciest a chodníkov a ostatné povinnosti, ktoré mu vyplývajú zo zákona. </w:t>
      </w:r>
    </w:p>
    <w:p w14:paraId="372E59AA" w14:textId="77777777" w:rsidR="00BB0BC6" w:rsidRPr="00BB0BC6" w:rsidRDefault="00BB0BC6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</w:p>
    <w:p w14:paraId="11AAC345" w14:textId="268D03A6" w:rsidR="00351E51" w:rsidRPr="008306BF" w:rsidRDefault="008306BF" w:rsidP="00F67AF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306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3.1.2 Nedaňové príjmy</w:t>
      </w:r>
    </w:p>
    <w:p w14:paraId="5F11F64C" w14:textId="77777777" w:rsidR="00351E51" w:rsidRDefault="00351E51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028F3C9" w14:textId="652AFE11" w:rsidR="00351E51" w:rsidRDefault="00351E51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06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nasledovnom tabuľkovo prehľade uvádzam podrobný prehľad nedaňových príjmov </w:t>
      </w:r>
      <w:r w:rsidR="00B93B12">
        <w:rPr>
          <w:rFonts w:ascii="Times New Roman" w:eastAsia="Times New Roman" w:hAnsi="Times New Roman" w:cs="Times New Roman"/>
          <w:sz w:val="24"/>
          <w:szCs w:val="24"/>
          <w:lang w:eastAsia="sk-SK"/>
        </w:rPr>
        <w:t>za rok 2023, 2024 a k 31.12.2025.</w:t>
      </w:r>
    </w:p>
    <w:p w14:paraId="5D53C41E" w14:textId="11C6A894" w:rsidR="008306BF" w:rsidRPr="008306BF" w:rsidRDefault="008306BF" w:rsidP="008306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</w:pPr>
      <w:r w:rsidRPr="008306BF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v EUR</w:t>
      </w:r>
    </w:p>
    <w:tbl>
      <w:tblPr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992"/>
        <w:gridCol w:w="1234"/>
        <w:gridCol w:w="1183"/>
        <w:gridCol w:w="1279"/>
        <w:gridCol w:w="1296"/>
        <w:gridCol w:w="1001"/>
      </w:tblGrid>
      <w:tr w:rsidR="00B93B12" w:rsidRPr="00430D0B" w14:paraId="463A7E5A" w14:textId="77777777" w:rsidTr="00A34C49">
        <w:trPr>
          <w:trHeight w:val="469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A5A1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Kategórie ekonomickej klasifikácie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8DB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položky podľa ekon.klasif.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B75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2023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AF6F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2024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121D8D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Plnenie rok 2025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71A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*Rozdiel oproti roku 2024 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E1DB" w14:textId="77777777" w:rsidR="00430D0B" w:rsidRPr="00495B6F" w:rsidRDefault="00430D0B" w:rsidP="0043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 rastu/poklesu</w:t>
            </w:r>
          </w:p>
        </w:tc>
      </w:tr>
      <w:tr w:rsidR="001A2754" w:rsidRPr="00430D0B" w14:paraId="68AB3F13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E1CD5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212</w:t>
            </w:r>
          </w:p>
        </w:tc>
        <w:tc>
          <w:tcPr>
            <w:tcW w:w="1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4ED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Príjmy z vlastníctva</w:t>
            </w:r>
          </w:p>
        </w:tc>
        <w:tc>
          <w:tcPr>
            <w:tcW w:w="12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100" w14:textId="566FAC23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1 159 808,91   </w:t>
            </w:r>
          </w:p>
        </w:tc>
        <w:tc>
          <w:tcPr>
            <w:tcW w:w="11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316" w14:textId="152BAB56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1 242 841,86   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81705" w14:textId="3148C521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798 438,97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0776" w14:textId="29BC37EA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444 402,89   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32265" w14:textId="7269628C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35,76</w:t>
            </w: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1681F950" w14:textId="77777777" w:rsidTr="00A34C49">
        <w:trPr>
          <w:trHeight w:val="200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B990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212 002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DE0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Nájomné z pozemkov a verej.priestr.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CCA" w14:textId="77777777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         109 354,23  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93C" w14:textId="2F054076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143 452,98 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F2331" w14:textId="08DFD8A7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108 601,44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60B2E" w14:textId="6A49AA38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34 851,54  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7D1A2" w14:textId="76EB2F1B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24,29</w:t>
            </w: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11CA49FA" w14:textId="77777777" w:rsidTr="00A34C49">
        <w:trPr>
          <w:trHeight w:val="191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63427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211, 212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797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Príjem z prenájmu škol.zariadení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0E7" w14:textId="77777777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           64 068,31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ED5" w14:textId="3B6B2142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53 964,39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78765" w14:textId="75957059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47 156,84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E476" w14:textId="5FC264AB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6 807,55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67A9B" w14:textId="09C90421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12,61</w:t>
            </w: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3C95DE9E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4C21B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212 003</w:t>
            </w:r>
          </w:p>
        </w:tc>
        <w:tc>
          <w:tcPr>
            <w:tcW w:w="1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7D2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Nájomné z prenájmu majetku mesta</w:t>
            </w:r>
          </w:p>
        </w:tc>
        <w:tc>
          <w:tcPr>
            <w:tcW w:w="12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E19" w14:textId="77777777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              986 386,37   </w:t>
            </w:r>
          </w:p>
        </w:tc>
        <w:tc>
          <w:tcPr>
            <w:tcW w:w="11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AFB" w14:textId="5886B61C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1 045 424,49   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2970" w14:textId="12F44216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642 680,69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C87C0" w14:textId="7D8D886C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402 743,80   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0B754" w14:textId="4D473C94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38,52</w:t>
            </w: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30DAF72D" w14:textId="77777777" w:rsidTr="00A34C49">
        <w:trPr>
          <w:trHeight w:val="210"/>
        </w:trPr>
        <w:tc>
          <w:tcPr>
            <w:tcW w:w="11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29B7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220</w:t>
            </w:r>
          </w:p>
        </w:tc>
        <w:tc>
          <w:tcPr>
            <w:tcW w:w="1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4E9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Administratívne a iné poplatky</w:t>
            </w:r>
          </w:p>
        </w:tc>
        <w:tc>
          <w:tcPr>
            <w:tcW w:w="12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9E9" w14:textId="3D5DB3E3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1 855 017,76   </w:t>
            </w:r>
          </w:p>
        </w:tc>
        <w:tc>
          <w:tcPr>
            <w:tcW w:w="11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C43" w14:textId="4ECAE381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1 844 219,28   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F3E29" w14:textId="4813022F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2 104 994,73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59DF" w14:textId="550280F2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260 775,45   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4BBF1" w14:textId="1C32E9D2" w:rsidR="00430D0B" w:rsidRPr="00495B6F" w:rsidRDefault="00D731DC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14,14</w:t>
            </w:r>
            <w:r w:rsidR="00430D0B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2B36C8F4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93F1B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CCC5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Správne poplatky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2DD" w14:textId="2C2AA880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53 573,50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532" w14:textId="03A25D6F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70 267,40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11FF" w14:textId="698767CF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94 107,50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72D85" w14:textId="5F5554CF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23 840,10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FE8A" w14:textId="367D6BE5" w:rsidR="00430D0B" w:rsidRPr="00495B6F" w:rsidRDefault="00D731DC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33,93</w:t>
            </w:r>
            <w:r w:rsidR="00430D0B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4C59C761" w14:textId="77777777" w:rsidTr="00A34C49">
        <w:trPr>
          <w:trHeight w:val="191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03CB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63B4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Pokuty, úroky z omeškania a ostatné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CC08" w14:textId="02173E14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31 551,66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800" w14:textId="5385403D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57 091,83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D193" w14:textId="6CC23375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    62 621,72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CB9F" w14:textId="713D0C42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5 529,89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656BA" w14:textId="1A38B5BD" w:rsidR="00430D0B" w:rsidRPr="00495B6F" w:rsidRDefault="00D731DC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9,69</w:t>
            </w:r>
            <w:r w:rsidR="00430D0B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1545910E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2BBB7" w14:textId="77777777" w:rsidR="00430D0B" w:rsidRPr="00495B6F" w:rsidRDefault="00430D0B" w:rsidP="0043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223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F67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Príjmy z MsKS, MsKJJ, DD, športoviská a iné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6AE" w14:textId="687432AE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1 769 892,60  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6E6" w14:textId="4CC931E0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1 716 860,05  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962F" w14:textId="5D8B3118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1 948 265,51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95E7E" w14:textId="67A36536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231 405,46 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E44F" w14:textId="70718431" w:rsidR="00430D0B" w:rsidRPr="00495B6F" w:rsidRDefault="00D731DC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13,48</w:t>
            </w:r>
            <w:r w:rsidR="00430D0B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3B4AD14C" w14:textId="77777777" w:rsidTr="00A34C49">
        <w:trPr>
          <w:trHeight w:val="200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A7E5C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240, 290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2B5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Ostatné príjmy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C7F0" w14:textId="09C843ED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254 104,40  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2864" w14:textId="288BFF72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552 229,06  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054E1" w14:textId="574B688B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370 564,13  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F954" w14:textId="69ABB08D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181 664,93   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DF131" w14:textId="694E3E91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32,90</w:t>
            </w:r>
            <w:r w:rsidRPr="0049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1A2754" w:rsidRPr="00430D0B" w14:paraId="1E468D3A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2B0C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200, 300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E6A" w14:textId="77777777" w:rsidR="00430D0B" w:rsidRPr="00495B6F" w:rsidRDefault="00430D0B" w:rsidP="004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Vlastné príjmy spolu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174A" w14:textId="02F68FD1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3 268 931,07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979" w14:textId="63AD5739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3 639 290,20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DF689" w14:textId="0BF806AB" w:rsidR="00430D0B" w:rsidRPr="00495B6F" w:rsidRDefault="00430D0B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3 273 997,83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7CCB9" w14:textId="1009AC92" w:rsidR="00430D0B" w:rsidRPr="00495B6F" w:rsidRDefault="00B93B12" w:rsidP="00B9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     </w:t>
            </w:r>
            <w:r w:rsidR="00430D0B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365 292,37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59EB6" w14:textId="7BF16E5E" w:rsidR="00430D0B" w:rsidRPr="00495B6F" w:rsidRDefault="00430D0B" w:rsidP="00D73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D731DC"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10,04</w:t>
            </w: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%</w:t>
            </w:r>
          </w:p>
        </w:tc>
      </w:tr>
      <w:tr w:rsidR="00A34C49" w:rsidRPr="00430D0B" w14:paraId="601237C9" w14:textId="77777777" w:rsidTr="00A34C49">
        <w:trPr>
          <w:trHeight w:val="2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4AD22" w14:textId="77777777" w:rsidR="00A34C49" w:rsidRPr="00495B6F" w:rsidRDefault="00A34C49" w:rsidP="00A34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AA2" w14:textId="77777777" w:rsidR="00A34C49" w:rsidRPr="00495B6F" w:rsidRDefault="00A34C49" w:rsidP="00A34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Transfery na rôznej úrovni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50E" w14:textId="659090A5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10 150 155,83  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D982" w14:textId="7609E6C6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10 461 546,76  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3EBF" w14:textId="65FB98AE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13 485 014,48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2FC3A" w14:textId="7BBE1763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3 023 467,72 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32AEA" w14:textId="6ACE6547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A34C49" w:rsidRPr="00430D0B" w14:paraId="41FBDADF" w14:textId="77777777" w:rsidTr="001A2754"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2FFA0" w14:textId="77777777" w:rsidR="00A34C49" w:rsidRPr="00495B6F" w:rsidRDefault="00A34C49" w:rsidP="00A34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Celkové nedaňové príjmy 200 -300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C4A" w14:textId="14D30834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13 419 086,90  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171" w14:textId="7EEE6C35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14 100 836,96  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10EBC" w14:textId="502C9626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16 759 012,31  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EFE51" w14:textId="4D5759A4" w:rsidR="00A34C49" w:rsidRPr="00495B6F" w:rsidRDefault="00495B6F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A34C49"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2 658 175,35   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F2FDC" w14:textId="1E028ED8" w:rsidR="00A34C49" w:rsidRPr="00495B6F" w:rsidRDefault="00A34C49" w:rsidP="00A3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18,85%</w:t>
            </w:r>
          </w:p>
        </w:tc>
      </w:tr>
    </w:tbl>
    <w:p w14:paraId="077DEA30" w14:textId="77777777" w:rsidR="00351E51" w:rsidRDefault="00351E51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4937BF3" w14:textId="6F7A5438" w:rsidR="000E1EBF" w:rsidRDefault="000E1EBF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E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Nedaňové príjmy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celkovej výške </w:t>
      </w:r>
      <w:r w:rsidRPr="000E1E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16 759 012,31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vzrástli oproti predchádzajúcemu obdobiu o</w:t>
      </w:r>
      <w:r w:rsidR="00495B6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95B6F" w:rsidRPr="003431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2 658 175,35</w:t>
      </w:r>
      <w:r w:rsidRPr="003431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, t.j. o</w:t>
      </w:r>
      <w:r w:rsidR="00495B6F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 18,85</w:t>
      </w:r>
      <w:r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%. Najväčší nárast nedaňových príjmov bol </w:t>
      </w:r>
      <w:r w:rsidR="00A853D0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na transferoch, ktoré sa oproti roku 2024 navýšili o</w:t>
      </w:r>
      <w:r w:rsidR="00495B6F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 3 023 467,72</w:t>
      </w:r>
      <w:r w:rsidR="00A853D0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t.j. o</w:t>
      </w:r>
      <w:r w:rsidR="00495B6F" w:rsidRPr="0034316C">
        <w:rPr>
          <w:rFonts w:ascii="Times New Roman" w:eastAsia="Times New Roman" w:hAnsi="Times New Roman" w:cs="Times New Roman"/>
          <w:sz w:val="24"/>
          <w:szCs w:val="24"/>
          <w:lang w:eastAsia="sk-SK"/>
        </w:rPr>
        <w:t> 28</w:t>
      </w:r>
      <w:r w:rsidR="00495B6F">
        <w:rPr>
          <w:rFonts w:ascii="Times New Roman" w:eastAsia="Times New Roman" w:hAnsi="Times New Roman" w:cs="Times New Roman"/>
          <w:sz w:val="24"/>
          <w:szCs w:val="24"/>
          <w:lang w:eastAsia="sk-SK"/>
        </w:rPr>
        <w:t>,90</w:t>
      </w:r>
      <w:r w:rsidR="00A853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</w:t>
      </w:r>
      <w:r w:rsidR="00A97D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zmeny financovania materských škôl, ktoré prešli zmenou legislatívy na prenesený výkon štátnej samosprávy, t.j. financovanie materských škôl prešlo pod gesciu ministerstva, čím sa znížili výdavky mesta na originálne kompetencie. </w:t>
      </w:r>
      <w:r w:rsidR="00D9445E">
        <w:rPr>
          <w:rFonts w:ascii="Times New Roman" w:hAnsi="Times New Roman" w:cs="Times New Roman"/>
          <w:sz w:val="24"/>
          <w:szCs w:val="24"/>
        </w:rPr>
        <w:t xml:space="preserve">Z uvedeného dôvodu prišlo k navýšeniu finančných prostriedkov v oblasti školstva o 51,8 % oproti predchádzajúcemu roku. </w:t>
      </w:r>
      <w:r w:rsidR="00D9445E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Dotácie na prenesené kompetencie oblasti školstva p</w:t>
      </w:r>
      <w:r w:rsidR="0039048E">
        <w:rPr>
          <w:rFonts w:ascii="Times New Roman" w:eastAsia="Times New Roman" w:hAnsi="Times New Roman" w:cs="Times New Roman"/>
          <w:sz w:val="24"/>
          <w:szCs w:val="24"/>
          <w:lang w:eastAsia="sk-SK"/>
        </w:rPr>
        <w:t>oskytnuté mestu podľa zákona č.</w:t>
      </w:r>
      <w:r w:rsidR="00D944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597/2003 Z.z. </w:t>
      </w:r>
      <w:r w:rsidR="00D9445E" w:rsidRPr="00D758FA">
        <w:rPr>
          <w:rFonts w:ascii="Times New Roman" w:hAnsi="Times New Roman" w:cs="Times New Roman"/>
          <w:sz w:val="24"/>
          <w:szCs w:val="24"/>
        </w:rPr>
        <w:t>o financovaní základných škôl, stredných škôl a školských zariadení</w:t>
      </w:r>
      <w:r w:rsidR="00D9445E">
        <w:rPr>
          <w:rFonts w:ascii="Times New Roman" w:hAnsi="Times New Roman" w:cs="Times New Roman"/>
          <w:sz w:val="24"/>
          <w:szCs w:val="24"/>
        </w:rPr>
        <w:t xml:space="preserve"> boli v roku 2025 vo výške </w:t>
      </w:r>
      <w:r w:rsidR="00D9445E" w:rsidRPr="00D9445E">
        <w:rPr>
          <w:rFonts w:ascii="Times New Roman" w:hAnsi="Times New Roman" w:cs="Times New Roman"/>
          <w:b/>
          <w:sz w:val="24"/>
          <w:szCs w:val="24"/>
        </w:rPr>
        <w:t>9 241 018,00 EUR</w:t>
      </w:r>
      <w:r w:rsidR="00D9445E">
        <w:rPr>
          <w:rFonts w:ascii="Times New Roman" w:hAnsi="Times New Roman" w:cs="Times New Roman"/>
          <w:sz w:val="24"/>
          <w:szCs w:val="24"/>
        </w:rPr>
        <w:t xml:space="preserve">, čo je o 3 153 361,00 EUR viac ako v roku 2024, kedy tieto dotácie prestavovali sumu 6 087 657,00 EUR. </w:t>
      </w:r>
    </w:p>
    <w:p w14:paraId="08519DF0" w14:textId="77777777" w:rsidR="00A97DB0" w:rsidRDefault="00A97DB0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2339C0" w14:textId="478229C2" w:rsidR="00290E37" w:rsidRPr="00D758FA" w:rsidRDefault="00401E5F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Plnenie rozpočtu kapitálových príjmov</w:t>
      </w:r>
    </w:p>
    <w:p w14:paraId="21A12B33" w14:textId="77777777" w:rsidR="00401E5F" w:rsidRPr="00D758FA" w:rsidRDefault="00401E5F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53A20B" w14:textId="240DE74F" w:rsidR="00E8465C" w:rsidRPr="00821E05" w:rsidRDefault="000123A0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1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 w:rsidR="00702433" w:rsidRPr="00821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apitálové</w:t>
      </w:r>
      <w:r w:rsidR="002B7615" w:rsidRPr="00821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702433" w:rsidRPr="00821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príjmy</w:t>
      </w:r>
      <w:r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boli plnené na </w:t>
      </w:r>
      <w:r w:rsidR="00DF2B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82,68 </w:t>
      </w:r>
      <w:r w:rsidR="00446C9F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 </w:t>
      </w:r>
      <w:r w:rsidR="00401E5F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="00DF2B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3 046 848,87</w:t>
      </w:r>
      <w:r w:rsidR="00401E5F" w:rsidRPr="00821E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 EUR</w:t>
      </w:r>
      <w:r w:rsidR="00401E5F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>, z čoho</w:t>
      </w:r>
      <w:r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1B7C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kapitálové </w:t>
      </w:r>
      <w:r w:rsidR="00414F31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vlastné </w:t>
      </w:r>
      <w:r w:rsidR="00661B7C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príjmy</w:t>
      </w:r>
      <w:r w:rsidR="00661B7C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D7613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>predstavovali</w:t>
      </w:r>
      <w:r w:rsidR="00155544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sumu </w:t>
      </w:r>
      <w:r w:rsidR="00DF2B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664 667,11</w:t>
      </w:r>
      <w:r w:rsidR="00155544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346A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346AC2" w:rsidRPr="00346A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</w:t>
      </w:r>
      <w:r w:rsidR="00664054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rant</w:t>
      </w:r>
      <w:r w:rsidR="00401E5F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</w:t>
      </w:r>
      <w:r w:rsidR="00D758FA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64054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661B7C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664054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transfer</w:t>
      </w:r>
      <w:r w:rsidR="00401E5F"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</w:t>
      </w:r>
      <w:r w:rsidR="00661B7C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F2B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2 382 181,76</w:t>
      </w:r>
      <w:r w:rsidRPr="00821E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E8465C" w:rsidRPr="00821E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71A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Najväčší príjem z grantov a transferov bol poskytnutý z Plánu obnovy a odolnosti na výstavbu </w:t>
      </w:r>
      <w:r w:rsidR="00A71A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vnútromestskej cyklotrasy v celkovej výške 1 659 549,00 EUR a 278 885,00 EUR na rek</w:t>
      </w:r>
      <w:r w:rsidR="00346A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onštrukciu ZŠ s MŠ Bernolákova. </w:t>
      </w:r>
      <w:r w:rsidR="00A71A0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školstva SR poskytlo finančné prostriedky vo výške 105 000,00 EUR na rekonštrukciu ZŠ s MŠ Bernolákova a 254 710,00 EUR na rekonštrukciu sociálnyc</w:t>
      </w:r>
      <w:r w:rsidR="00346A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zariadení ZŠ s MŠ J. Murgaša. Ďalej boli cudzie zdroje získané </w:t>
      </w:r>
      <w:r w:rsidR="00A71A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Audiovizuálneho fondu </w:t>
      </w:r>
      <w:r w:rsidR="00346AC2">
        <w:rPr>
          <w:rFonts w:ascii="Times New Roman" w:eastAsia="Times New Roman" w:hAnsi="Times New Roman" w:cs="Times New Roman"/>
          <w:sz w:val="24"/>
          <w:szCs w:val="24"/>
          <w:lang w:eastAsia="sk-SK"/>
        </w:rPr>
        <w:t>v sume</w:t>
      </w:r>
      <w:r w:rsidR="00A71A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45 000,00 EUR na premietacie zariadenie do Domu kultúry, z Environmentálneho fondu 13 012,00 EUR na výstavbu altánku v MŠ 8. mája, z Európskeho fondu regionálneho rozvoja bola poskytnutá suma 21 025,00 EUR na projekt SMART mesto Šaľa </w:t>
      </w:r>
      <w:r w:rsidR="00CD09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grant vo výške 5 000,00 EUR od ČSOB na elektronicky uzamykateľné cykloboxy. </w:t>
      </w:r>
    </w:p>
    <w:p w14:paraId="257AF7DF" w14:textId="77777777" w:rsidR="00CD09D2" w:rsidRPr="00D758FA" w:rsidRDefault="00CD09D2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4D79A72" w14:textId="02D2FFFD" w:rsidR="000123A0" w:rsidRPr="00D758FA" w:rsidRDefault="008C2C95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Plnenie rozpočtu príjmových</w:t>
      </w:r>
      <w:r w:rsidR="00772605" w:rsidRPr="00D758FA">
        <w:rPr>
          <w:rFonts w:eastAsia="Times New Roman" w:cs="Times New Roman"/>
          <w:lang w:eastAsia="sk-SK"/>
        </w:rPr>
        <w:t xml:space="preserve"> </w:t>
      </w:r>
      <w:r w:rsidR="000123A0" w:rsidRPr="00D758FA">
        <w:rPr>
          <w:rFonts w:eastAsia="Times New Roman" w:cs="Times New Roman"/>
          <w:lang w:eastAsia="sk-SK"/>
        </w:rPr>
        <w:t xml:space="preserve">finančných operácií </w:t>
      </w:r>
    </w:p>
    <w:p w14:paraId="54D11F09" w14:textId="77777777" w:rsidR="00D758FA" w:rsidRDefault="00D758FA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6D0B3E5" w14:textId="1E2FA33F" w:rsidR="00445DFC" w:rsidRPr="009C4535" w:rsidRDefault="00446C9F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Príjm</w:t>
      </w:r>
      <w:r w:rsidR="00BA0BEF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ové </w:t>
      </w: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fin</w:t>
      </w:r>
      <w:r w:rsidR="002F34C4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ančn</w:t>
      </w:r>
      <w:r w:rsidR="00BA0BEF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é </w:t>
      </w:r>
      <w:r w:rsidR="002F34C4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operáci</w:t>
      </w:r>
      <w:r w:rsidR="00BA0BEF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e</w:t>
      </w:r>
      <w:r w:rsidR="002F34C4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boli </w:t>
      </w:r>
      <w:r w:rsidR="00E8484C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plnené </w:t>
      </w:r>
      <w:r w:rsidR="00770F6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CD09D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62,63</w:t>
      </w:r>
      <w:r w:rsidR="00821E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A0BE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%</w:t>
      </w:r>
      <w:r w:rsidR="00E27A91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D77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celkovej</w:t>
      </w:r>
      <w:r w:rsidR="00E27A91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výške </w:t>
      </w:r>
      <w:r w:rsidR="008B795A"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CD09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828 241,21</w:t>
      </w:r>
      <w:r w:rsidR="00DD1559" w:rsidRPr="00D758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="00CD09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r w:rsidR="00CD09D2" w:rsidRPr="00CD09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ktoré oproti predchádzajúcemu roku poklesli o 3 658 855,00 EUR</w:t>
      </w:r>
      <w:r w:rsidR="00CD09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najmä z dôvodu nečerp</w:t>
      </w:r>
      <w:r w:rsidR="00346A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ania kontokorentného úveru a</w:t>
      </w:r>
      <w:r w:rsidR="00CD09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preklenovacieho úveru</w:t>
      </w:r>
      <w:r w:rsidR="00346A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D09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to bolo v ostatnom období, čo hodnotím pozitívne. </w:t>
      </w:r>
    </w:p>
    <w:p w14:paraId="70D07642" w14:textId="77777777" w:rsidR="009C4535" w:rsidRPr="00D758FA" w:rsidRDefault="009C4535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k-SK"/>
        </w:rPr>
      </w:pPr>
    </w:p>
    <w:p w14:paraId="627E675C" w14:textId="0E64AC0F" w:rsidR="00446C9F" w:rsidRPr="00D758FA" w:rsidRDefault="006D64F5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Čerpanie</w:t>
      </w:r>
      <w:r w:rsidR="00446C9F" w:rsidRPr="00D758FA">
        <w:rPr>
          <w:rFonts w:eastAsia="Times New Roman" w:cs="Times New Roman"/>
          <w:lang w:eastAsia="sk-SK"/>
        </w:rPr>
        <w:t xml:space="preserve"> výdavkovej časti rozpočtu</w:t>
      </w:r>
    </w:p>
    <w:p w14:paraId="2A073CFB" w14:textId="77777777" w:rsidR="00286DB7" w:rsidRPr="00D758FA" w:rsidRDefault="00286DB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AAEBBD" w14:textId="2D48B547" w:rsidR="00286DB7" w:rsidRDefault="00286DB7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nasledovnom tabuľkovom prehľade </w:t>
      </w:r>
      <w:r w:rsidR="00A92A83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uvádzam</w:t>
      </w:r>
      <w:r w:rsidR="00C8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celkové čerpanie výdavkovej časti rozpočtu za rok 202</w:t>
      </w:r>
      <w:r w:rsidR="009C453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F805D0E" w14:textId="7558B646" w:rsidR="00A92A83" w:rsidRPr="00A92A83" w:rsidRDefault="00A92A83" w:rsidP="00C13A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</w:pPr>
      <w:r w:rsidRPr="00A92A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v EUR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2136"/>
        <w:gridCol w:w="1473"/>
        <w:gridCol w:w="1521"/>
        <w:gridCol w:w="1008"/>
      </w:tblGrid>
      <w:tr w:rsidR="0040064D" w:rsidRPr="0040064D" w14:paraId="1B9B73E6" w14:textId="77777777" w:rsidTr="0040064D">
        <w:trPr>
          <w:trHeight w:val="389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C6943" w14:textId="77777777" w:rsidR="0040064D" w:rsidRPr="0040064D" w:rsidRDefault="0040064D" w:rsidP="004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0A87" w14:textId="77777777" w:rsidR="0040064D" w:rsidRPr="0040064D" w:rsidRDefault="0040064D" w:rsidP="004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Rozpočet 2025 po II. úprave vrátane rozp. opatrení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B90E" w14:textId="77777777" w:rsidR="0040064D" w:rsidRPr="0040064D" w:rsidRDefault="0040064D" w:rsidP="004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Plnenie rozpočtu k 31.12.2025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2A07" w14:textId="77777777" w:rsidR="0040064D" w:rsidRPr="0040064D" w:rsidRDefault="0040064D" w:rsidP="004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Rozdiel výdavkov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FD25" w14:textId="77777777" w:rsidR="0040064D" w:rsidRPr="0040064D" w:rsidRDefault="0040064D" w:rsidP="004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% plnenia</w:t>
            </w:r>
          </w:p>
        </w:tc>
      </w:tr>
      <w:tr w:rsidR="0040064D" w:rsidRPr="0040064D" w14:paraId="3C17492F" w14:textId="77777777" w:rsidTr="0040064D">
        <w:trPr>
          <w:trHeight w:val="209"/>
        </w:trPr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F0FB" w14:textId="77777777" w:rsidR="0040064D" w:rsidRPr="0040064D" w:rsidRDefault="0040064D" w:rsidP="00400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Bežné výdavky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B064" w14:textId="3A74B84A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29 972 222,00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B2B1" w14:textId="63B73E5E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27 522 208,23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D2EB" w14:textId="0E801F9A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2 450 013,77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5810" w14:textId="77777777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91,83%</w:t>
            </w:r>
          </w:p>
        </w:tc>
      </w:tr>
      <w:tr w:rsidR="0040064D" w:rsidRPr="0040064D" w14:paraId="2E700E9B" w14:textId="77777777" w:rsidTr="0040064D">
        <w:trPr>
          <w:trHeight w:val="209"/>
        </w:trPr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F7527" w14:textId="77777777" w:rsidR="0040064D" w:rsidRPr="0040064D" w:rsidRDefault="0040064D" w:rsidP="00400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Kapitálové výdavky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3448" w14:textId="59677958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3 842 828,00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8333" w14:textId="4DE0E59E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3 462 597,87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1B97" w14:textId="5FF0F09D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380 230,13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1E15" w14:textId="77777777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90,11%</w:t>
            </w:r>
          </w:p>
        </w:tc>
      </w:tr>
      <w:tr w:rsidR="0040064D" w:rsidRPr="0040064D" w14:paraId="58534F99" w14:textId="77777777" w:rsidTr="0040064D">
        <w:trPr>
          <w:trHeight w:val="209"/>
        </w:trPr>
        <w:tc>
          <w:tcPr>
            <w:tcW w:w="2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D1745" w14:textId="77777777" w:rsidR="0040064D" w:rsidRPr="0040064D" w:rsidRDefault="0040064D" w:rsidP="00400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Výdavkové finančné operácie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6610" w14:textId="309B0514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1 283 200,00  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7642" w14:textId="6EF557B7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786 539,02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CB51" w14:textId="25299A38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    </w:t>
            </w: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496 660,98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E0AE" w14:textId="77777777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61,30%</w:t>
            </w:r>
          </w:p>
        </w:tc>
      </w:tr>
      <w:tr w:rsidR="0040064D" w:rsidRPr="0040064D" w14:paraId="3712A3C5" w14:textId="77777777" w:rsidTr="0040064D">
        <w:trPr>
          <w:trHeight w:val="209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7900" w14:textId="77777777" w:rsidR="0040064D" w:rsidRPr="0040064D" w:rsidRDefault="0040064D" w:rsidP="00400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Výdavky celkom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B55E" w14:textId="1CFE52B2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            </w:t>
            </w: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35 098 250,00   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98BC0" w14:textId="5532F912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31 771 345,12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30BDC" w14:textId="5FB236E8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-  </w:t>
            </w: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3 326 904,88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AB8DD" w14:textId="77777777" w:rsidR="0040064D" w:rsidRPr="0040064D" w:rsidRDefault="0040064D" w:rsidP="00400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006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90,52%</w:t>
            </w:r>
          </w:p>
        </w:tc>
      </w:tr>
    </w:tbl>
    <w:p w14:paraId="13B41B19" w14:textId="77777777" w:rsidR="00A92A83" w:rsidRDefault="00A92A83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68728B4" w14:textId="3C166FF2" w:rsidR="00DD3535" w:rsidRDefault="00701B2C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Celkové</w:t>
      </w:r>
      <w:r w:rsidR="002409E9"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čerpanie </w:t>
      </w:r>
      <w:r w:rsidR="00A92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výdavkov</w:t>
      </w:r>
      <w:r w:rsidR="002409E9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C9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</w:t>
      </w:r>
      <w:r w:rsidR="00770F6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31.12.</w:t>
      </w:r>
      <w:r w:rsidR="00446C9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="00770F6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predstavovalo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93EAD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sumu</w:t>
      </w:r>
      <w:r w:rsidR="00A92A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0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31 771 345,12</w:t>
      </w:r>
      <w:r w:rsidRPr="00D7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EUR</w:t>
      </w:r>
      <w:r w:rsidR="00770F6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581796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</w:t>
      </w:r>
      <w:r w:rsidR="00770F6F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oproti rozpoč</w:t>
      </w:r>
      <w:r w:rsidR="00D9153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tovaným</w:t>
      </w:r>
      <w:r w:rsidR="008C2C95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92A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 výške 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35 098 250</w:t>
      </w:r>
      <w:r w:rsidR="00F67A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,00</w:t>
      </w:r>
      <w:r w:rsidR="002409E9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C2C95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EUR </w:t>
      </w:r>
      <w:r w:rsidR="002409E9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predstavuje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90,52</w:t>
      </w:r>
      <w:r w:rsidR="00F67A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%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92A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čerpanie. C</w:t>
      </w:r>
      <w:r w:rsidR="00D9153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elkové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9153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výdavky</w:t>
      </w:r>
      <w:r w:rsidR="00A92A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boli</w:t>
      </w:r>
      <w:r w:rsidR="00593D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9153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oproti rozpočtovaným nižšie</w:t>
      </w:r>
      <w:r w:rsidR="00F86B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3 326 904,88 </w:t>
      </w:r>
      <w:r w:rsidR="00D91530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</w:t>
      </w:r>
      <w:r w:rsidR="00D91530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42EA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1530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z čoho bežné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výdavky </w:t>
      </w:r>
      <w:r w:rsidR="007B7D0D">
        <w:rPr>
          <w:rFonts w:ascii="Times New Roman" w:eastAsia="Times New Roman" w:hAnsi="Times New Roman" w:cs="Times New Roman"/>
          <w:sz w:val="24"/>
          <w:szCs w:val="24"/>
          <w:lang w:eastAsia="sk-SK"/>
        </w:rPr>
        <w:t>boli nižšie</w:t>
      </w:r>
      <w:r w:rsidR="00A92A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40064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2 450 013,77</w:t>
      </w:r>
      <w:r w:rsidR="00A93EAD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EUR</w:t>
      </w:r>
      <w:r w:rsidR="00A92A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C50C3D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kapitálové</w:t>
      </w:r>
      <w:r w:rsidR="00342EA3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výdavky o</w:t>
      </w:r>
      <w:r w:rsidR="0040064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380 230,13</w:t>
      </w:r>
      <w:r w:rsidR="00A93EAD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EUR </w:t>
      </w:r>
      <w:r w:rsidR="00A93EAD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3F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výdavkové </w:t>
      </w:r>
      <w:r w:rsidR="00675EF8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</w:t>
      </w:r>
      <w:r w:rsidR="00013F09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3C7B31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5EF8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operáci</w:t>
      </w:r>
      <w:r w:rsidR="00E9260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2409E9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92A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boli nižšie </w:t>
      </w:r>
      <w:r w:rsidR="00675EF8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40064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006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496 660,98</w:t>
      </w:r>
      <w:r w:rsidR="00A93EAD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5EF8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EUR.</w:t>
      </w:r>
      <w:r w:rsidR="00542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A73096F" w14:textId="77777777" w:rsidR="0040064D" w:rsidRDefault="0040064D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9FDDD1" w14:textId="77777777" w:rsidR="00675EF8" w:rsidRPr="00D758FA" w:rsidRDefault="00675EF8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Čerpanie rozpočtu bežných výdavkov</w:t>
      </w:r>
    </w:p>
    <w:p w14:paraId="4F90AAA8" w14:textId="7EA816F9" w:rsidR="00675EF8" w:rsidRPr="00D758FA" w:rsidRDefault="00675EF8" w:rsidP="00C13AB3">
      <w:pPr>
        <w:pStyle w:val="Nadpis2"/>
        <w:numPr>
          <w:ilvl w:val="0"/>
          <w:numId w:val="0"/>
        </w:numPr>
        <w:spacing w:before="0" w:line="240" w:lineRule="auto"/>
        <w:ind w:left="576" w:firstLine="708"/>
        <w:rPr>
          <w:rFonts w:eastAsia="Times New Roman" w:cs="Times New Roman"/>
          <w:lang w:eastAsia="sk-SK"/>
        </w:rPr>
      </w:pPr>
    </w:p>
    <w:p w14:paraId="05AAE086" w14:textId="03656C2C" w:rsidR="004E5895" w:rsidRPr="007B7D0D" w:rsidRDefault="00446C9F" w:rsidP="00C13A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Bežné výdavky</w:t>
      </w:r>
      <w:r w:rsidR="00F12A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</w:t>
      </w:r>
      <w:r w:rsidR="00754F2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li oproti </w:t>
      </w:r>
      <w:r w:rsidR="00675EF8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schválenému </w:t>
      </w:r>
      <w:r w:rsidR="00754F2A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rozpočtu čerpané na </w:t>
      </w:r>
      <w:r w:rsidR="004E589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91,83</w:t>
      </w:r>
      <w:r w:rsidR="00342EA3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% v</w:t>
      </w:r>
      <w:r w:rsidR="003F13C9"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výške </w:t>
      </w:r>
      <w:r w:rsidR="004E5895">
        <w:rPr>
          <w:rFonts w:ascii="Times New Roman" w:hAnsi="Times New Roman" w:cs="Times New Roman"/>
          <w:b/>
          <w:sz w:val="24"/>
          <w:szCs w:val="24"/>
        </w:rPr>
        <w:t xml:space="preserve">27 522 208,23 </w:t>
      </w:r>
      <w:r w:rsidR="00887229" w:rsidRPr="00D758FA">
        <w:rPr>
          <w:rFonts w:ascii="Times New Roman" w:hAnsi="Times New Roman" w:cs="Times New Roman"/>
          <w:b/>
          <w:sz w:val="24"/>
          <w:szCs w:val="24"/>
        </w:rPr>
        <w:t>EUR</w:t>
      </w:r>
      <w:r w:rsidR="009A10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7D0D" w:rsidRPr="007B7D0D">
        <w:rPr>
          <w:rFonts w:ascii="Times New Roman" w:hAnsi="Times New Roman" w:cs="Times New Roman"/>
          <w:sz w:val="24"/>
          <w:szCs w:val="24"/>
        </w:rPr>
        <w:t>V porovnaní s rokom 2024 sa bežné výdavky zvýšili o 1 807 504,00 EUR, t.j. o 7,03 %</w:t>
      </w:r>
      <w:r w:rsidR="007B7D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F54E3" w14:textId="75F4D40F" w:rsidR="00342556" w:rsidRPr="009A10F2" w:rsidRDefault="009A10F2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A10F2">
        <w:rPr>
          <w:rFonts w:ascii="Times New Roman" w:hAnsi="Times New Roman" w:cs="Times New Roman"/>
          <w:sz w:val="24"/>
          <w:szCs w:val="24"/>
        </w:rPr>
        <w:t>Podstatný vplyv na výšku čerpania bežných výdavkov</w:t>
      </w:r>
      <w:r w:rsidR="007B7D0D">
        <w:rPr>
          <w:rFonts w:ascii="Times New Roman" w:hAnsi="Times New Roman" w:cs="Times New Roman"/>
          <w:sz w:val="24"/>
          <w:szCs w:val="24"/>
        </w:rPr>
        <w:t xml:space="preserve"> oproti predchádzajúcemu roku </w:t>
      </w:r>
      <w:r w:rsidR="00542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spôsobil</w:t>
      </w:r>
      <w:r w:rsidR="007B7D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425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nárast </w:t>
      </w:r>
      <w:r w:rsidR="00542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mzdových výdavkov </w:t>
      </w:r>
      <w:r w:rsidR="00596B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celkovej výške </w:t>
      </w:r>
      <w:r w:rsidR="007B7D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1 299 508,00 EUR a zvýšenie výdavkov </w:t>
      </w:r>
      <w:r w:rsidR="00D02C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 1 193 730,00 EUR </w:t>
      </w:r>
      <w:r w:rsidR="007B7D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súvisiacich s vývozom a uložením komunálneho a kuchynského odpadu.</w:t>
      </w:r>
      <w:r w:rsidR="00542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7C73F3CD" w14:textId="77777777" w:rsidR="000469A3" w:rsidRPr="00D758FA" w:rsidRDefault="000469A3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</w:p>
    <w:p w14:paraId="6543CDEE" w14:textId="1724317D" w:rsidR="000E3D24" w:rsidRPr="00D758FA" w:rsidRDefault="00771B1D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Čerpanie rozpočtu k</w:t>
      </w:r>
      <w:r w:rsidR="000E3D24" w:rsidRPr="00D758FA">
        <w:rPr>
          <w:rFonts w:eastAsia="Times New Roman" w:cs="Times New Roman"/>
          <w:lang w:eastAsia="sk-SK"/>
        </w:rPr>
        <w:t>apitálov</w:t>
      </w:r>
      <w:r w:rsidRPr="00D758FA">
        <w:rPr>
          <w:rFonts w:eastAsia="Times New Roman" w:cs="Times New Roman"/>
          <w:lang w:eastAsia="sk-SK"/>
        </w:rPr>
        <w:t xml:space="preserve">ých </w:t>
      </w:r>
      <w:r w:rsidR="000E3D24" w:rsidRPr="00D758FA">
        <w:rPr>
          <w:rFonts w:eastAsia="Times New Roman" w:cs="Times New Roman"/>
          <w:lang w:eastAsia="sk-SK"/>
        </w:rPr>
        <w:t>výdavk</w:t>
      </w:r>
      <w:r w:rsidRPr="00D758FA">
        <w:rPr>
          <w:rFonts w:eastAsia="Times New Roman" w:cs="Times New Roman"/>
          <w:lang w:eastAsia="sk-SK"/>
        </w:rPr>
        <w:t>ov</w:t>
      </w:r>
      <w:r w:rsidR="000E3D24" w:rsidRPr="00D758FA">
        <w:rPr>
          <w:rFonts w:eastAsia="Times New Roman" w:cs="Times New Roman"/>
          <w:lang w:eastAsia="sk-SK"/>
        </w:rPr>
        <w:t xml:space="preserve"> </w:t>
      </w:r>
    </w:p>
    <w:p w14:paraId="688D2E25" w14:textId="77777777" w:rsidR="00771B1D" w:rsidRPr="00D758FA" w:rsidRDefault="00771B1D" w:rsidP="00C13A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14:paraId="6F7F8369" w14:textId="1E8A6191" w:rsidR="00081631" w:rsidRPr="00822B65" w:rsidRDefault="002409E9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Kapitálové </w:t>
      </w:r>
      <w:r w:rsidR="00446C9F" w:rsidRPr="00822B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výdavky</w:t>
      </w:r>
      <w:r w:rsidR="00190F7A" w:rsidRPr="00822B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BB5077" w:rsidRP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>boli čerpané v celkovej výške</w:t>
      </w:r>
      <w:r w:rsidR="00593D88" w:rsidRP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2EA1" w:rsidRPr="00822B65">
        <w:rPr>
          <w:rFonts w:ascii="Times New Roman" w:hAnsi="Times New Roman" w:cs="Times New Roman"/>
          <w:b/>
          <w:bCs/>
          <w:sz w:val="24"/>
          <w:szCs w:val="24"/>
        </w:rPr>
        <w:t>3 462 597,87</w:t>
      </w:r>
      <w:r w:rsidR="00BB5077" w:rsidRPr="00822B6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822B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22B65">
        <w:rPr>
          <w:rFonts w:ascii="Times New Roman" w:hAnsi="Times New Roman" w:cs="Times New Roman"/>
          <w:sz w:val="24"/>
          <w:szCs w:val="24"/>
        </w:rPr>
        <w:t xml:space="preserve"> t.</w:t>
      </w:r>
      <w:r w:rsidR="0072198F" w:rsidRPr="00822B65">
        <w:rPr>
          <w:rFonts w:ascii="Times New Roman" w:hAnsi="Times New Roman" w:cs="Times New Roman"/>
          <w:sz w:val="24"/>
          <w:szCs w:val="24"/>
        </w:rPr>
        <w:t xml:space="preserve">j. na </w:t>
      </w:r>
      <w:r w:rsidR="002A2EA1" w:rsidRPr="00822B65">
        <w:rPr>
          <w:rFonts w:ascii="Times New Roman" w:hAnsi="Times New Roman" w:cs="Times New Roman"/>
          <w:sz w:val="24"/>
          <w:szCs w:val="24"/>
        </w:rPr>
        <w:t>90,11</w:t>
      </w:r>
      <w:r w:rsidR="00B5039D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72198F" w:rsidRPr="00822B65">
        <w:rPr>
          <w:rFonts w:ascii="Times New Roman" w:hAnsi="Times New Roman" w:cs="Times New Roman"/>
          <w:sz w:val="24"/>
          <w:szCs w:val="24"/>
        </w:rPr>
        <w:t>%</w:t>
      </w:r>
      <w:r w:rsidR="00BB5077" w:rsidRPr="00822B65">
        <w:rPr>
          <w:rFonts w:ascii="Times New Roman" w:hAnsi="Times New Roman" w:cs="Times New Roman"/>
          <w:sz w:val="24"/>
          <w:szCs w:val="24"/>
        </w:rPr>
        <w:t>, z čoho</w:t>
      </w:r>
      <w:r w:rsidR="0072198F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BB5077" w:rsidRPr="00822B65">
        <w:rPr>
          <w:rFonts w:ascii="Times New Roman" w:hAnsi="Times New Roman" w:cs="Times New Roman"/>
          <w:sz w:val="24"/>
          <w:szCs w:val="24"/>
        </w:rPr>
        <w:t>n</w:t>
      </w:r>
      <w:r w:rsidR="002E644D" w:rsidRP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>ajväčšiu časť tvorili výdavky</w:t>
      </w:r>
      <w:r w:rsidR="0072198F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263A05" w:rsidRPr="00822B65">
        <w:rPr>
          <w:rFonts w:ascii="Times New Roman" w:hAnsi="Times New Roman" w:cs="Times New Roman"/>
          <w:sz w:val="24"/>
          <w:szCs w:val="24"/>
        </w:rPr>
        <w:t xml:space="preserve">na cyklotrasu vo výške </w:t>
      </w:r>
      <w:r w:rsidR="00263A05" w:rsidRPr="00822B65">
        <w:rPr>
          <w:rFonts w:ascii="Times New Roman" w:hAnsi="Times New Roman" w:cs="Times New Roman"/>
          <w:b/>
          <w:sz w:val="24"/>
          <w:szCs w:val="24"/>
        </w:rPr>
        <w:t>1 666 699,68 EUR</w:t>
      </w:r>
      <w:r w:rsidR="0001426E" w:rsidRPr="00822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26E" w:rsidRPr="00822B65">
        <w:rPr>
          <w:rFonts w:ascii="Times New Roman" w:hAnsi="Times New Roman" w:cs="Times New Roman"/>
          <w:sz w:val="24"/>
          <w:szCs w:val="24"/>
        </w:rPr>
        <w:t xml:space="preserve">financovanú z Plánu obnovy a odolnosti, </w:t>
      </w:r>
      <w:r w:rsidR="000469A3">
        <w:rPr>
          <w:rFonts w:ascii="Times New Roman" w:hAnsi="Times New Roman" w:cs="Times New Roman"/>
          <w:sz w:val="24"/>
          <w:szCs w:val="24"/>
        </w:rPr>
        <w:t>suma</w:t>
      </w:r>
      <w:r w:rsidR="0001426E" w:rsidRPr="00822B65">
        <w:rPr>
          <w:rFonts w:ascii="Times New Roman" w:hAnsi="Times New Roman" w:cs="Times New Roman"/>
          <w:b/>
          <w:sz w:val="24"/>
          <w:szCs w:val="24"/>
        </w:rPr>
        <w:t xml:space="preserve"> 969 722,85 EUR </w:t>
      </w:r>
      <w:r w:rsidR="0001426E" w:rsidRPr="00822B65">
        <w:rPr>
          <w:rFonts w:ascii="Times New Roman" w:hAnsi="Times New Roman" w:cs="Times New Roman"/>
          <w:sz w:val="24"/>
          <w:szCs w:val="24"/>
        </w:rPr>
        <w:t xml:space="preserve">na rekonštrukciu, modernizáciu alebo vybavenie škôl a školských zariadení (viď Program 9 Vzdelávanie), ktoré boli hradené najmä z poskytnutých dotácií </w:t>
      </w:r>
      <w:r w:rsidR="00822B65" w:rsidRPr="00822B65">
        <w:rPr>
          <w:rFonts w:ascii="Times New Roman" w:hAnsi="Times New Roman" w:cs="Times New Roman"/>
          <w:sz w:val="24"/>
          <w:szCs w:val="24"/>
        </w:rPr>
        <w:t xml:space="preserve">a časť z </w:t>
      </w:r>
      <w:r w:rsidR="0001426E" w:rsidRPr="00822B65">
        <w:rPr>
          <w:rFonts w:ascii="Times New Roman" w:hAnsi="Times New Roman" w:cs="Times New Roman"/>
          <w:sz w:val="24"/>
          <w:szCs w:val="24"/>
        </w:rPr>
        <w:t>vlastných príjmov.</w:t>
      </w:r>
      <w:r w:rsidR="00822B65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Ostatné finančné prostriedky boli použité na </w:t>
      </w:r>
      <w:r w:rsidR="00C24537" w:rsidRPr="00822B65">
        <w:rPr>
          <w:rFonts w:ascii="Times New Roman" w:hAnsi="Times New Roman" w:cs="Times New Roman"/>
          <w:sz w:val="24"/>
          <w:szCs w:val="24"/>
        </w:rPr>
        <w:lastRenderedPageBreak/>
        <w:t xml:space="preserve">uhradenie záväzkových vzťahov za rekonštrukciu miestnych komunikácií </w:t>
      </w:r>
      <w:r w:rsidR="000412E1" w:rsidRPr="00822B65">
        <w:rPr>
          <w:rFonts w:ascii="Times New Roman" w:hAnsi="Times New Roman" w:cs="Times New Roman"/>
          <w:sz w:val="24"/>
          <w:szCs w:val="24"/>
        </w:rPr>
        <w:t>v sume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C24537" w:rsidRPr="00822B65">
        <w:rPr>
          <w:rFonts w:ascii="Times New Roman" w:hAnsi="Times New Roman" w:cs="Times New Roman"/>
          <w:b/>
          <w:sz w:val="24"/>
          <w:szCs w:val="24"/>
        </w:rPr>
        <w:t>226 899,96 EUR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, modernizáciu verejného osvetlenia suma </w:t>
      </w:r>
      <w:r w:rsidR="00C24537" w:rsidRPr="00822B65">
        <w:rPr>
          <w:rFonts w:ascii="Times New Roman" w:hAnsi="Times New Roman" w:cs="Times New Roman"/>
          <w:b/>
          <w:sz w:val="24"/>
          <w:szCs w:val="24"/>
        </w:rPr>
        <w:t>115 000,00 EUR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, rekonštrukciu budovy domu kultúry suma </w:t>
      </w:r>
      <w:r w:rsidR="00081631" w:rsidRPr="00822B65">
        <w:rPr>
          <w:rFonts w:ascii="Times New Roman" w:hAnsi="Times New Roman" w:cs="Times New Roman"/>
          <w:b/>
          <w:sz w:val="24"/>
          <w:szCs w:val="24"/>
        </w:rPr>
        <w:t>247 000,00</w:t>
      </w:r>
      <w:r w:rsidR="00C24537" w:rsidRPr="00822B65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, vybudovanie kolumbária </w:t>
      </w:r>
      <w:r w:rsidR="00F40687" w:rsidRPr="00822B65">
        <w:rPr>
          <w:rFonts w:ascii="Times New Roman" w:hAnsi="Times New Roman" w:cs="Times New Roman"/>
          <w:sz w:val="24"/>
          <w:szCs w:val="24"/>
        </w:rPr>
        <w:t>splátka v sume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081631" w:rsidRPr="00822B65">
        <w:rPr>
          <w:rFonts w:ascii="Times New Roman" w:hAnsi="Times New Roman" w:cs="Times New Roman"/>
          <w:b/>
          <w:sz w:val="24"/>
          <w:szCs w:val="24"/>
        </w:rPr>
        <w:t>17 600</w:t>
      </w:r>
      <w:r w:rsidR="00C24537" w:rsidRPr="00822B65">
        <w:rPr>
          <w:rFonts w:ascii="Times New Roman" w:hAnsi="Times New Roman" w:cs="Times New Roman"/>
          <w:b/>
          <w:sz w:val="24"/>
          <w:szCs w:val="24"/>
        </w:rPr>
        <w:t>,00 EUR</w:t>
      </w:r>
      <w:r w:rsidR="00081631" w:rsidRPr="00822B65">
        <w:rPr>
          <w:rFonts w:ascii="Times New Roman" w:hAnsi="Times New Roman" w:cs="Times New Roman"/>
          <w:sz w:val="24"/>
          <w:szCs w:val="24"/>
        </w:rPr>
        <w:t xml:space="preserve">, </w:t>
      </w:r>
      <w:r w:rsidR="00C24537" w:rsidRPr="00822B65">
        <w:rPr>
          <w:rFonts w:ascii="Times New Roman" w:hAnsi="Times New Roman" w:cs="Times New Roman"/>
          <w:sz w:val="24"/>
          <w:szCs w:val="24"/>
        </w:rPr>
        <w:t xml:space="preserve">na zakúpenie </w:t>
      </w:r>
      <w:r w:rsidR="00081631" w:rsidRPr="00822B65">
        <w:rPr>
          <w:rFonts w:ascii="Times New Roman" w:hAnsi="Times New Roman" w:cs="Times New Roman"/>
          <w:sz w:val="24"/>
          <w:szCs w:val="24"/>
        </w:rPr>
        <w:t xml:space="preserve">premietacieho zariadenia suma </w:t>
      </w:r>
      <w:r w:rsidR="00081631" w:rsidRPr="00822B65">
        <w:rPr>
          <w:rFonts w:ascii="Times New Roman" w:hAnsi="Times New Roman" w:cs="Times New Roman"/>
          <w:b/>
          <w:sz w:val="24"/>
          <w:szCs w:val="24"/>
        </w:rPr>
        <w:t>50 000,00 EUR</w:t>
      </w:r>
      <w:r w:rsidR="00081631" w:rsidRPr="00822B65">
        <w:rPr>
          <w:rFonts w:ascii="Times New Roman" w:hAnsi="Times New Roman" w:cs="Times New Roman"/>
          <w:sz w:val="24"/>
          <w:szCs w:val="24"/>
        </w:rPr>
        <w:t xml:space="preserve"> a na nákup automobilov pre MsP suma </w:t>
      </w:r>
      <w:r w:rsidR="00081631" w:rsidRPr="00822B65">
        <w:rPr>
          <w:rFonts w:ascii="Times New Roman" w:hAnsi="Times New Roman" w:cs="Times New Roman"/>
          <w:b/>
          <w:sz w:val="24"/>
          <w:szCs w:val="24"/>
        </w:rPr>
        <w:t>77 036,54 EUR.</w:t>
      </w:r>
    </w:p>
    <w:p w14:paraId="47026EE6" w14:textId="77777777" w:rsidR="00081631" w:rsidRPr="00822B65" w:rsidRDefault="00081631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69251" w14:textId="088547A3" w:rsidR="006453F0" w:rsidRPr="00822B65" w:rsidRDefault="001E7275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65">
        <w:rPr>
          <w:rFonts w:ascii="Times New Roman" w:hAnsi="Times New Roman" w:cs="Times New Roman"/>
          <w:sz w:val="24"/>
          <w:szCs w:val="24"/>
        </w:rPr>
        <w:t>Z uvedené je zrejmé, že aj napriek nižším príjmom z podielových daní mesto svoj majetok neustále zhodnocuje a zabezpečuje všestranný rozvoj mesta</w:t>
      </w:r>
      <w:r w:rsidR="00D15A68" w:rsidRPr="00822B65">
        <w:rPr>
          <w:rFonts w:ascii="Times New Roman" w:hAnsi="Times New Roman" w:cs="Times New Roman"/>
          <w:sz w:val="24"/>
          <w:szCs w:val="24"/>
        </w:rPr>
        <w:t>,</w:t>
      </w:r>
      <w:r w:rsidRPr="00822B65">
        <w:rPr>
          <w:rFonts w:ascii="Times New Roman" w:hAnsi="Times New Roman" w:cs="Times New Roman"/>
          <w:sz w:val="24"/>
          <w:szCs w:val="24"/>
        </w:rPr>
        <w:t xml:space="preserve"> tak školských zariadeniach ako </w:t>
      </w:r>
      <w:r w:rsidR="000469A3">
        <w:rPr>
          <w:rFonts w:ascii="Times New Roman" w:hAnsi="Times New Roman" w:cs="Times New Roman"/>
          <w:sz w:val="24"/>
          <w:szCs w:val="24"/>
        </w:rPr>
        <w:t>aj verejných priestranstiev</w:t>
      </w:r>
      <w:r w:rsidR="00CD120C" w:rsidRPr="00822B65">
        <w:rPr>
          <w:rFonts w:ascii="Times New Roman" w:hAnsi="Times New Roman" w:cs="Times New Roman"/>
          <w:sz w:val="24"/>
          <w:szCs w:val="24"/>
        </w:rPr>
        <w:t>.</w:t>
      </w:r>
      <w:r w:rsidRPr="00822B65">
        <w:rPr>
          <w:rFonts w:ascii="Times New Roman" w:hAnsi="Times New Roman" w:cs="Times New Roman"/>
          <w:sz w:val="24"/>
          <w:szCs w:val="24"/>
        </w:rPr>
        <w:t xml:space="preserve"> Podrobný prehľad investícií </w:t>
      </w:r>
      <w:r w:rsidR="00F40687" w:rsidRPr="00822B65">
        <w:rPr>
          <w:rFonts w:ascii="Times New Roman" w:hAnsi="Times New Roman" w:cs="Times New Roman"/>
          <w:sz w:val="24"/>
          <w:szCs w:val="24"/>
        </w:rPr>
        <w:t xml:space="preserve"> je uvedený v Tabuľke č. 4 Investície</w:t>
      </w:r>
      <w:r w:rsidR="00263A05" w:rsidRPr="00822B65">
        <w:rPr>
          <w:rFonts w:ascii="Times New Roman" w:hAnsi="Times New Roman" w:cs="Times New Roman"/>
          <w:sz w:val="24"/>
          <w:szCs w:val="24"/>
        </w:rPr>
        <w:t xml:space="preserve"> 2025</w:t>
      </w:r>
      <w:r w:rsidR="00F40687" w:rsidRPr="00822B65">
        <w:rPr>
          <w:rFonts w:ascii="Times New Roman" w:hAnsi="Times New Roman" w:cs="Times New Roman"/>
          <w:sz w:val="24"/>
          <w:szCs w:val="24"/>
        </w:rPr>
        <w:t xml:space="preserve"> a podrobný prehľad </w:t>
      </w:r>
      <w:r w:rsidR="00263A05" w:rsidRPr="00822B65">
        <w:rPr>
          <w:rFonts w:ascii="Times New Roman" w:hAnsi="Times New Roman" w:cs="Times New Roman"/>
          <w:sz w:val="24"/>
          <w:szCs w:val="24"/>
        </w:rPr>
        <w:t>investícií</w:t>
      </w:r>
      <w:r w:rsidR="00F40687" w:rsidRPr="00822B65">
        <w:rPr>
          <w:rFonts w:ascii="Times New Roman" w:hAnsi="Times New Roman" w:cs="Times New Roman"/>
          <w:sz w:val="24"/>
          <w:szCs w:val="24"/>
        </w:rPr>
        <w:t xml:space="preserve"> </w:t>
      </w:r>
      <w:r w:rsidR="00CD120C" w:rsidRPr="00822B65">
        <w:rPr>
          <w:rFonts w:ascii="Times New Roman" w:hAnsi="Times New Roman" w:cs="Times New Roman"/>
          <w:sz w:val="24"/>
          <w:szCs w:val="24"/>
        </w:rPr>
        <w:t>v</w:t>
      </w:r>
      <w:r w:rsidRPr="00822B65">
        <w:rPr>
          <w:rFonts w:ascii="Times New Roman" w:hAnsi="Times New Roman" w:cs="Times New Roman"/>
          <w:sz w:val="24"/>
          <w:szCs w:val="24"/>
        </w:rPr>
        <w:t xml:space="preserve"> školských z</w:t>
      </w:r>
      <w:r w:rsidR="00CD120C" w:rsidRPr="00822B65">
        <w:rPr>
          <w:rFonts w:ascii="Times New Roman" w:hAnsi="Times New Roman" w:cs="Times New Roman"/>
          <w:sz w:val="24"/>
          <w:szCs w:val="24"/>
        </w:rPr>
        <w:t>ariadeniach</w:t>
      </w:r>
      <w:r w:rsidR="00263A05" w:rsidRPr="00822B65">
        <w:rPr>
          <w:rFonts w:ascii="Times New Roman" w:hAnsi="Times New Roman" w:cs="Times New Roman"/>
          <w:sz w:val="24"/>
          <w:szCs w:val="24"/>
        </w:rPr>
        <w:t xml:space="preserve"> je uvedený na strane 74</w:t>
      </w:r>
      <w:r w:rsidRPr="00822B65">
        <w:rPr>
          <w:rFonts w:ascii="Times New Roman" w:hAnsi="Times New Roman" w:cs="Times New Roman"/>
          <w:sz w:val="24"/>
          <w:szCs w:val="24"/>
        </w:rPr>
        <w:t xml:space="preserve"> v predloženom návrhu zá</w:t>
      </w:r>
      <w:r w:rsidR="00263A05" w:rsidRPr="00822B65">
        <w:rPr>
          <w:rFonts w:ascii="Times New Roman" w:hAnsi="Times New Roman" w:cs="Times New Roman"/>
          <w:sz w:val="24"/>
          <w:szCs w:val="24"/>
        </w:rPr>
        <w:t xml:space="preserve">verečného účtu mesta </w:t>
      </w:r>
      <w:r w:rsidR="00CD120C" w:rsidRPr="00822B65">
        <w:rPr>
          <w:rFonts w:ascii="Times New Roman" w:hAnsi="Times New Roman" w:cs="Times New Roman"/>
          <w:sz w:val="24"/>
          <w:szCs w:val="24"/>
        </w:rPr>
        <w:t xml:space="preserve">Šaľa </w:t>
      </w:r>
      <w:r w:rsidR="00263A05" w:rsidRPr="00822B65">
        <w:rPr>
          <w:rFonts w:ascii="Times New Roman" w:hAnsi="Times New Roman" w:cs="Times New Roman"/>
          <w:sz w:val="24"/>
          <w:szCs w:val="24"/>
        </w:rPr>
        <w:t>za rok 2025</w:t>
      </w:r>
      <w:r w:rsidRPr="00822B6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E22C4A" w14:textId="77777777" w:rsidR="00822B65" w:rsidRPr="00D758FA" w:rsidRDefault="00822B65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23855" w14:textId="058572A1" w:rsidR="00771B1D" w:rsidRPr="00D758FA" w:rsidRDefault="00771B1D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Čerpanie rozpočtu finančných operácií</w:t>
      </w:r>
    </w:p>
    <w:p w14:paraId="02F750CD" w14:textId="564D30EB" w:rsidR="00771B1D" w:rsidRPr="00D758FA" w:rsidRDefault="00771B1D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294F84" w14:textId="384C0B85" w:rsidR="004B7A44" w:rsidRDefault="00EB05F9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8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Celkové </w:t>
      </w:r>
      <w:r w:rsidR="00336A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čerpanie</w:t>
      </w:r>
      <w:r w:rsidRPr="00D758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finančných operácií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0A9C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bolo</w:t>
      </w:r>
      <w:r w:rsidR="00190F7A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="00822B65">
        <w:rPr>
          <w:rFonts w:ascii="Times New Roman" w:hAnsi="Times New Roman" w:cs="Times New Roman"/>
          <w:b/>
          <w:bCs/>
          <w:sz w:val="24"/>
          <w:szCs w:val="24"/>
        </w:rPr>
        <w:t>786 539,02</w:t>
      </w:r>
      <w:r w:rsidR="00C631A2" w:rsidRPr="00D758F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190F7A" w:rsidRPr="00D758FA">
        <w:rPr>
          <w:rFonts w:ascii="Times New Roman" w:hAnsi="Times New Roman" w:cs="Times New Roman"/>
          <w:sz w:val="24"/>
          <w:szCs w:val="24"/>
        </w:rPr>
        <w:t xml:space="preserve">, </w:t>
      </w:r>
      <w:r w:rsidR="0043069B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čo</w:t>
      </w:r>
      <w:r w:rsidR="00190F7A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oproti </w:t>
      </w:r>
      <w:r w:rsid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>roku 2024</w:t>
      </w:r>
      <w:r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069B" w:rsidRPr="00D758FA">
        <w:rPr>
          <w:rFonts w:ascii="Times New Roman" w:eastAsia="Times New Roman" w:hAnsi="Times New Roman" w:cs="Times New Roman"/>
          <w:sz w:val="24"/>
          <w:szCs w:val="24"/>
          <w:lang w:eastAsia="sk-SK"/>
        </w:rPr>
        <w:t>predstavovalo</w:t>
      </w:r>
      <w:r w:rsidR="00336A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zníženie </w:t>
      </w:r>
      <w:r w:rsidR="00336A2D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822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4 431 771,89 </w:t>
      </w:r>
      <w:r w:rsidR="00336A2D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495B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t.j. o 84,93 %. </w:t>
      </w:r>
      <w:r w:rsidR="004B7A44">
        <w:rPr>
          <w:rFonts w:ascii="Times New Roman" w:eastAsia="Times New Roman" w:hAnsi="Times New Roman" w:cs="Times New Roman"/>
          <w:sz w:val="24"/>
          <w:szCs w:val="24"/>
          <w:lang w:eastAsia="sk-SK"/>
        </w:rPr>
        <w:t>K výraznému zníženiu došlo najmä z dôvodu nečerpania kontokorentného úveru a opro</w:t>
      </w:r>
      <w:r w:rsidR="00732055">
        <w:rPr>
          <w:rFonts w:ascii="Times New Roman" w:eastAsia="Times New Roman" w:hAnsi="Times New Roman" w:cs="Times New Roman"/>
          <w:sz w:val="24"/>
          <w:szCs w:val="24"/>
          <w:lang w:eastAsia="sk-SK"/>
        </w:rPr>
        <w:t>ti rok</w:t>
      </w:r>
      <w:r w:rsidR="001B0087">
        <w:rPr>
          <w:rFonts w:ascii="Times New Roman" w:eastAsia="Times New Roman" w:hAnsi="Times New Roman" w:cs="Times New Roman"/>
          <w:sz w:val="24"/>
          <w:szCs w:val="24"/>
          <w:lang w:eastAsia="sk-SK"/>
        </w:rPr>
        <w:t>u 2024 ani preklenovaciemu</w:t>
      </w:r>
      <w:r w:rsidR="004B7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úveru. </w:t>
      </w:r>
    </w:p>
    <w:p w14:paraId="704C0413" w14:textId="77777777" w:rsidR="004D675B" w:rsidRDefault="004D675B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851763" w14:textId="21AF6C24" w:rsidR="00446C9F" w:rsidRPr="00D758FA" w:rsidRDefault="00BD06EE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Bilancia aktív a pasív</w:t>
      </w:r>
    </w:p>
    <w:p w14:paraId="5B522F21" w14:textId="77777777" w:rsidR="007A40EC" w:rsidRPr="00D758FA" w:rsidRDefault="007A40EC" w:rsidP="00C13AB3">
      <w:pPr>
        <w:pStyle w:val="Odsekzoznamu"/>
        <w:shd w:val="clear" w:color="auto" w:fill="FFFFFF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68D7DBAA" w14:textId="08115E05" w:rsidR="00095E2B" w:rsidRDefault="00BF4EC8" w:rsidP="00B118AF">
      <w:pPr>
        <w:tabs>
          <w:tab w:val="left" w:pos="1103"/>
        </w:tabs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46AC2">
        <w:rPr>
          <w:rFonts w:ascii="Times New Roman" w:eastAsia="Arial" w:hAnsi="Times New Roman" w:cs="Times New Roman"/>
          <w:sz w:val="24"/>
          <w:szCs w:val="24"/>
        </w:rPr>
        <w:t>Návrh záverečného účtu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 xml:space="preserve"> mesta</w:t>
      </w:r>
      <w:r w:rsidR="003C238C" w:rsidRPr="00346AC2">
        <w:rPr>
          <w:rFonts w:ascii="Times New Roman" w:eastAsia="Arial" w:hAnsi="Times New Roman" w:cs="Times New Roman"/>
          <w:sz w:val="24"/>
          <w:szCs w:val="24"/>
        </w:rPr>
        <w:t xml:space="preserve"> Šaľa 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>za rok 202</w:t>
      </w:r>
      <w:r w:rsidR="004D675B" w:rsidRPr="00346AC2">
        <w:rPr>
          <w:rFonts w:ascii="Times New Roman" w:eastAsia="Arial" w:hAnsi="Times New Roman" w:cs="Times New Roman"/>
          <w:sz w:val="24"/>
          <w:szCs w:val="24"/>
        </w:rPr>
        <w:t>5</w:t>
      </w:r>
      <w:r w:rsidRPr="00346A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>obsahuje bilanciu aktív a pasív uvedenú v prehľadnej štruktúre v súlade s</w:t>
      </w:r>
      <w:r w:rsidR="00F5404C" w:rsidRPr="00346AC2">
        <w:rPr>
          <w:rFonts w:ascii="Times New Roman" w:eastAsia="Arial" w:hAnsi="Times New Roman" w:cs="Times New Roman"/>
          <w:sz w:val="24"/>
          <w:szCs w:val="24"/>
        </w:rPr>
        <w:t> 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>výkazom</w:t>
      </w:r>
      <w:r w:rsidR="00F5404C" w:rsidRPr="00346AC2">
        <w:rPr>
          <w:rFonts w:ascii="Times New Roman" w:eastAsia="Arial" w:hAnsi="Times New Roman" w:cs="Times New Roman"/>
          <w:sz w:val="24"/>
          <w:szCs w:val="24"/>
        </w:rPr>
        <w:t xml:space="preserve"> Súvahy ROPO SFOV1-01</w:t>
      </w:r>
      <w:r w:rsidR="007A40EC" w:rsidRPr="00346AC2">
        <w:rPr>
          <w:rFonts w:ascii="Times New Roman" w:eastAsia="Arial" w:hAnsi="Times New Roman" w:cs="Times New Roman"/>
          <w:sz w:val="24"/>
          <w:szCs w:val="24"/>
        </w:rPr>
        <w:t>, ktor</w:t>
      </w:r>
      <w:r w:rsidRPr="00346AC2">
        <w:rPr>
          <w:rFonts w:ascii="Times New Roman" w:eastAsia="Arial" w:hAnsi="Times New Roman" w:cs="Times New Roman"/>
          <w:sz w:val="24"/>
          <w:szCs w:val="24"/>
        </w:rPr>
        <w:t xml:space="preserve">á </w:t>
      </w:r>
      <w:r w:rsidR="007A40EC" w:rsidRPr="00346AC2">
        <w:rPr>
          <w:rFonts w:ascii="Times New Roman" w:eastAsia="Arial" w:hAnsi="Times New Roman" w:cs="Times New Roman"/>
          <w:sz w:val="24"/>
          <w:szCs w:val="24"/>
        </w:rPr>
        <w:t>je</w:t>
      </w:r>
      <w:r w:rsidRPr="00346A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A40EC" w:rsidRPr="00346AC2">
        <w:rPr>
          <w:rFonts w:ascii="Times New Roman" w:eastAsia="Arial" w:hAnsi="Times New Roman" w:cs="Times New Roman"/>
          <w:sz w:val="24"/>
          <w:szCs w:val="24"/>
        </w:rPr>
        <w:t>vyrovnan</w:t>
      </w:r>
      <w:r w:rsidR="003C238C" w:rsidRPr="00346AC2">
        <w:rPr>
          <w:rFonts w:ascii="Times New Roman" w:eastAsia="Arial" w:hAnsi="Times New Roman" w:cs="Times New Roman"/>
          <w:sz w:val="24"/>
          <w:szCs w:val="24"/>
        </w:rPr>
        <w:t>á</w:t>
      </w:r>
      <w:r w:rsidRPr="00346A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>a </w:t>
      </w:r>
      <w:r w:rsidR="00342EA3" w:rsidRPr="00346AC2">
        <w:rPr>
          <w:rFonts w:ascii="Times New Roman" w:eastAsia="Arial" w:hAnsi="Times New Roman" w:cs="Times New Roman"/>
          <w:sz w:val="24"/>
          <w:szCs w:val="24"/>
        </w:rPr>
        <w:t>rozdiel</w:t>
      </w:r>
      <w:r w:rsidR="00FE29D4" w:rsidRPr="00346AC2">
        <w:rPr>
          <w:rFonts w:ascii="Times New Roman" w:eastAsia="Arial" w:hAnsi="Times New Roman" w:cs="Times New Roman"/>
          <w:sz w:val="24"/>
          <w:szCs w:val="24"/>
        </w:rPr>
        <w:t xml:space="preserve"> vo vykázaných </w:t>
      </w:r>
      <w:r w:rsidR="00342EA3" w:rsidRPr="00346AC2">
        <w:rPr>
          <w:rFonts w:ascii="Times New Roman" w:eastAsia="Arial" w:hAnsi="Times New Roman" w:cs="Times New Roman"/>
          <w:sz w:val="24"/>
          <w:szCs w:val="24"/>
        </w:rPr>
        <w:t>číselných údajoch zisten</w:t>
      </w:r>
      <w:r w:rsidR="003C238C" w:rsidRPr="00346AC2">
        <w:rPr>
          <w:rFonts w:ascii="Times New Roman" w:eastAsia="Arial" w:hAnsi="Times New Roman" w:cs="Times New Roman"/>
          <w:sz w:val="24"/>
          <w:szCs w:val="24"/>
        </w:rPr>
        <w:t>ý</w:t>
      </w:r>
      <w:r w:rsidR="004D675B" w:rsidRPr="00346AC2">
        <w:rPr>
          <w:rFonts w:ascii="Times New Roman" w:eastAsia="Arial" w:hAnsi="Times New Roman" w:cs="Times New Roman"/>
          <w:sz w:val="24"/>
          <w:szCs w:val="24"/>
        </w:rPr>
        <w:t xml:space="preserve"> nebol, čo potvrdzuje aj správa audítora zo dňa</w:t>
      </w:r>
      <w:r w:rsidR="00346AC2" w:rsidRPr="00346AC2">
        <w:rPr>
          <w:rFonts w:ascii="Times New Roman" w:eastAsia="Arial" w:hAnsi="Times New Roman" w:cs="Times New Roman"/>
          <w:sz w:val="24"/>
          <w:szCs w:val="24"/>
        </w:rPr>
        <w:t xml:space="preserve"> 16.6.2026. </w:t>
      </w:r>
      <w:r w:rsidR="00095E2B" w:rsidRPr="00B118AF">
        <w:rPr>
          <w:rFonts w:ascii="Times New Roman" w:eastAsia="Arial" w:hAnsi="Times New Roman" w:cs="Times New Roman"/>
          <w:sz w:val="24"/>
          <w:szCs w:val="24"/>
        </w:rPr>
        <w:t xml:space="preserve">Celková hodnota majetku mesta </w:t>
      </w:r>
      <w:r w:rsidR="00B118AF">
        <w:rPr>
          <w:rFonts w:ascii="Times New Roman" w:eastAsia="Arial" w:hAnsi="Times New Roman" w:cs="Times New Roman"/>
          <w:bCs/>
          <w:sz w:val="24"/>
          <w:szCs w:val="24"/>
        </w:rPr>
        <w:t>k 31.12</w:t>
      </w:r>
      <w:r w:rsidR="004D675B">
        <w:rPr>
          <w:rFonts w:ascii="Times New Roman" w:eastAsia="Arial" w:hAnsi="Times New Roman" w:cs="Times New Roman"/>
          <w:bCs/>
          <w:sz w:val="24"/>
          <w:szCs w:val="24"/>
        </w:rPr>
        <w:t>.2025</w:t>
      </w:r>
      <w:r w:rsidR="00B118A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D06EE" w:rsidRPr="00B118AF">
        <w:rPr>
          <w:rFonts w:ascii="Times New Roman" w:eastAsia="Arial" w:hAnsi="Times New Roman" w:cs="Times New Roman"/>
          <w:bCs/>
          <w:sz w:val="24"/>
          <w:szCs w:val="24"/>
        </w:rPr>
        <w:t>predstavovala</w:t>
      </w:r>
      <w:r w:rsidR="00B118A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D06EE" w:rsidRPr="00B118AF">
        <w:rPr>
          <w:rFonts w:ascii="Times New Roman" w:eastAsia="Arial" w:hAnsi="Times New Roman" w:cs="Times New Roman"/>
          <w:bCs/>
          <w:sz w:val="24"/>
          <w:szCs w:val="24"/>
        </w:rPr>
        <w:t>sumu</w:t>
      </w:r>
      <w:r w:rsidR="00095E2B" w:rsidRPr="00B118A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4D675B">
        <w:rPr>
          <w:rFonts w:ascii="Times New Roman" w:hAnsi="Times New Roman" w:cs="Times New Roman"/>
          <w:b/>
          <w:sz w:val="24"/>
          <w:szCs w:val="24"/>
        </w:rPr>
        <w:t>68 394 607,17</w:t>
      </w:r>
      <w:r w:rsidR="00B118AF" w:rsidRPr="00B11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E2B" w:rsidRPr="00B118AF">
        <w:rPr>
          <w:rFonts w:ascii="Times New Roman" w:eastAsia="Arial" w:hAnsi="Times New Roman" w:cs="Times New Roman"/>
          <w:b/>
          <w:bCs/>
          <w:sz w:val="24"/>
          <w:szCs w:val="24"/>
        </w:rPr>
        <w:t>EUR</w:t>
      </w:r>
      <w:r w:rsidR="00B118AF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D06EE" w:rsidRPr="00B118AF">
        <w:rPr>
          <w:rFonts w:ascii="Times New Roman" w:eastAsia="Arial" w:hAnsi="Times New Roman" w:cs="Times New Roman"/>
          <w:bCs/>
          <w:sz w:val="24"/>
          <w:szCs w:val="24"/>
        </w:rPr>
        <w:t>z čoho najväčší</w:t>
      </w:r>
      <w:r w:rsidR="00D0596E" w:rsidRPr="00B118A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95E2B" w:rsidRPr="00B118AF">
        <w:rPr>
          <w:rFonts w:ascii="Times New Roman" w:eastAsia="Arial" w:hAnsi="Times New Roman" w:cs="Times New Roman"/>
          <w:sz w:val="24"/>
          <w:szCs w:val="24"/>
        </w:rPr>
        <w:t xml:space="preserve">podiel na hodnote majetku mesta má dlhodobý hmotný majetok v objeme  </w:t>
      </w:r>
      <w:r w:rsidR="004D675B">
        <w:rPr>
          <w:rFonts w:ascii="Times New Roman" w:eastAsia="Arial" w:hAnsi="Times New Roman" w:cs="Times New Roman"/>
          <w:sz w:val="24"/>
          <w:szCs w:val="24"/>
        </w:rPr>
        <w:t>51 518 967,14</w:t>
      </w:r>
      <w:r w:rsidR="00D0596E" w:rsidRPr="00B118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95E2B" w:rsidRPr="00B118AF">
        <w:rPr>
          <w:rFonts w:ascii="Times New Roman" w:eastAsia="Arial" w:hAnsi="Times New Roman" w:cs="Times New Roman"/>
          <w:sz w:val="24"/>
          <w:szCs w:val="24"/>
        </w:rPr>
        <w:t>EUR</w:t>
      </w:r>
      <w:r w:rsidR="00B118AF">
        <w:rPr>
          <w:rFonts w:ascii="Times New Roman" w:eastAsia="Arial" w:hAnsi="Times New Roman" w:cs="Times New Roman"/>
          <w:sz w:val="24"/>
          <w:szCs w:val="24"/>
        </w:rPr>
        <w:t>.</w:t>
      </w:r>
      <w:r w:rsidR="004D675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665279" w14:textId="77777777" w:rsidR="00FC2A5D" w:rsidRPr="00B118AF" w:rsidRDefault="00FC2A5D" w:rsidP="00B118AF">
      <w:pPr>
        <w:tabs>
          <w:tab w:val="left" w:pos="1103"/>
        </w:tabs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BD8BD3" w14:textId="77777777" w:rsidR="007A5518" w:rsidRPr="00D758FA" w:rsidRDefault="00752011" w:rsidP="00C13AB3">
      <w:pPr>
        <w:pStyle w:val="Nadpis2"/>
        <w:spacing w:line="240" w:lineRule="auto"/>
        <w:rPr>
          <w:rFonts w:eastAsia="Arial" w:cs="Times New Roman"/>
        </w:rPr>
      </w:pPr>
      <w:r w:rsidRPr="00D758FA">
        <w:rPr>
          <w:rFonts w:eastAsia="Arial" w:cs="Times New Roman"/>
        </w:rPr>
        <w:t>Bilancia pohľadávok</w:t>
      </w:r>
      <w:r w:rsidR="00654643" w:rsidRPr="00D758FA">
        <w:rPr>
          <w:rFonts w:eastAsia="Arial" w:cs="Times New Roman"/>
        </w:rPr>
        <w:t xml:space="preserve"> </w:t>
      </w:r>
    </w:p>
    <w:p w14:paraId="782C5F40" w14:textId="77777777" w:rsidR="009D4999" w:rsidRPr="00D758FA" w:rsidRDefault="009D4999" w:rsidP="00C13AB3">
      <w:pPr>
        <w:tabs>
          <w:tab w:val="left" w:pos="1103"/>
        </w:tabs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C043C2F" w14:textId="599C4474" w:rsidR="009D4999" w:rsidRDefault="004D675B" w:rsidP="00C13AB3">
      <w:pPr>
        <w:tabs>
          <w:tab w:val="left" w:pos="1103"/>
        </w:tabs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Mesto za rok 2025</w:t>
      </w:r>
      <w:r w:rsidR="00B043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2A5D" w:rsidRPr="00FC2A5D">
        <w:rPr>
          <w:rFonts w:ascii="Times New Roman" w:eastAsia="Arial" w:hAnsi="Times New Roman" w:cs="Times New Roman"/>
          <w:sz w:val="24"/>
          <w:szCs w:val="24"/>
        </w:rPr>
        <w:t>eviduje</w:t>
      </w:r>
      <w:r w:rsidR="00B043AF" w:rsidRPr="00FC2A5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2A5D" w:rsidRPr="00FC2A5D">
        <w:rPr>
          <w:rFonts w:ascii="Times New Roman" w:eastAsia="Arial" w:hAnsi="Times New Roman" w:cs="Times New Roman"/>
          <w:sz w:val="24"/>
          <w:szCs w:val="24"/>
        </w:rPr>
        <w:t>mierne zvýšenie</w:t>
      </w:r>
      <w:r w:rsidR="00B043AF" w:rsidRPr="00FC2A5D">
        <w:rPr>
          <w:rFonts w:ascii="Times New Roman" w:eastAsia="Arial" w:hAnsi="Times New Roman" w:cs="Times New Roman"/>
          <w:sz w:val="24"/>
          <w:szCs w:val="24"/>
        </w:rPr>
        <w:t xml:space="preserve"> stavu celkových pohľadávok</w:t>
      </w:r>
      <w:r w:rsidR="008643D5" w:rsidRPr="00FC2A5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643D5">
        <w:rPr>
          <w:rFonts w:ascii="Times New Roman" w:eastAsia="Arial" w:hAnsi="Times New Roman" w:cs="Times New Roman"/>
          <w:sz w:val="24"/>
          <w:szCs w:val="24"/>
        </w:rPr>
        <w:t>Prehľad stavu</w:t>
      </w:r>
      <w:r w:rsidR="00CB472E">
        <w:rPr>
          <w:rFonts w:ascii="Times New Roman" w:eastAsia="Arial" w:hAnsi="Times New Roman" w:cs="Times New Roman"/>
          <w:sz w:val="24"/>
          <w:szCs w:val="24"/>
        </w:rPr>
        <w:t xml:space="preserve"> vývoja pohľ</w:t>
      </w:r>
      <w:r w:rsidR="00FC2A5D">
        <w:rPr>
          <w:rFonts w:ascii="Times New Roman" w:eastAsia="Arial" w:hAnsi="Times New Roman" w:cs="Times New Roman"/>
          <w:sz w:val="24"/>
          <w:szCs w:val="24"/>
        </w:rPr>
        <w:t>adávok od roku 2020 do roku 2025</w:t>
      </w:r>
      <w:r w:rsidR="008643D5">
        <w:rPr>
          <w:rFonts w:ascii="Times New Roman" w:eastAsia="Arial" w:hAnsi="Times New Roman" w:cs="Times New Roman"/>
          <w:sz w:val="24"/>
          <w:szCs w:val="24"/>
        </w:rPr>
        <w:t xml:space="preserve"> uvádzam v nasledovnej tabuľke</w:t>
      </w:r>
      <w:r w:rsidR="00D71B23">
        <w:rPr>
          <w:rFonts w:ascii="Times New Roman" w:eastAsia="Arial" w:hAnsi="Times New Roman" w:cs="Times New Roman"/>
          <w:sz w:val="24"/>
          <w:szCs w:val="24"/>
        </w:rPr>
        <w:t>.</w:t>
      </w:r>
    </w:p>
    <w:p w14:paraId="29A9FA57" w14:textId="68B0B8F8" w:rsidR="00752011" w:rsidRPr="00D758FA" w:rsidRDefault="007A5518" w:rsidP="00C13AB3">
      <w:pPr>
        <w:tabs>
          <w:tab w:val="left" w:pos="1103"/>
        </w:tabs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07ADC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2A5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654643" w:rsidRPr="00D758FA">
        <w:rPr>
          <w:rFonts w:ascii="Times New Roman" w:eastAsia="Arial" w:hAnsi="Times New Roman" w:cs="Times New Roman"/>
          <w:sz w:val="24"/>
          <w:szCs w:val="24"/>
          <w:vertAlign w:val="superscript"/>
        </w:rPr>
        <w:t>v EUR</w:t>
      </w:r>
    </w:p>
    <w:tbl>
      <w:tblPr>
        <w:tblW w:w="9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137"/>
        <w:gridCol w:w="1199"/>
        <w:gridCol w:w="1137"/>
        <w:gridCol w:w="1250"/>
        <w:gridCol w:w="1163"/>
        <w:gridCol w:w="1133"/>
      </w:tblGrid>
      <w:tr w:rsidR="00FC2A5D" w:rsidRPr="00D758FA" w14:paraId="5035EAB1" w14:textId="0D80E9EC" w:rsidTr="00FC2A5D">
        <w:trPr>
          <w:trHeight w:val="162"/>
        </w:trPr>
        <w:tc>
          <w:tcPr>
            <w:tcW w:w="1991" w:type="dxa"/>
            <w:vAlign w:val="bottom"/>
          </w:tcPr>
          <w:p w14:paraId="183AC363" w14:textId="670155E1" w:rsidR="004D675B" w:rsidRPr="00D758FA" w:rsidRDefault="004D675B" w:rsidP="00C1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Rozpočtový r</w:t>
            </w:r>
            <w:r w:rsidRPr="00D7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ok</w:t>
            </w:r>
          </w:p>
        </w:tc>
        <w:tc>
          <w:tcPr>
            <w:tcW w:w="1137" w:type="dxa"/>
            <w:vAlign w:val="bottom"/>
          </w:tcPr>
          <w:p w14:paraId="5C73116B" w14:textId="63DAD9D6" w:rsidR="004D675B" w:rsidRPr="00D758FA" w:rsidRDefault="004D675B" w:rsidP="00C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2020</w:t>
            </w:r>
          </w:p>
        </w:tc>
        <w:tc>
          <w:tcPr>
            <w:tcW w:w="1199" w:type="dxa"/>
          </w:tcPr>
          <w:p w14:paraId="156D5507" w14:textId="08458470" w:rsidR="004D675B" w:rsidRPr="00D758FA" w:rsidRDefault="004D675B" w:rsidP="00C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2021</w:t>
            </w:r>
          </w:p>
        </w:tc>
        <w:tc>
          <w:tcPr>
            <w:tcW w:w="1137" w:type="dxa"/>
            <w:vAlign w:val="bottom"/>
          </w:tcPr>
          <w:p w14:paraId="39FEF4D8" w14:textId="23CC3AD3" w:rsidR="004D675B" w:rsidRPr="00D758FA" w:rsidRDefault="004D675B" w:rsidP="00C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2022</w:t>
            </w:r>
          </w:p>
        </w:tc>
        <w:tc>
          <w:tcPr>
            <w:tcW w:w="1250" w:type="dxa"/>
            <w:vAlign w:val="bottom"/>
          </w:tcPr>
          <w:p w14:paraId="2850E7A2" w14:textId="3BFDD88D" w:rsidR="004D675B" w:rsidRPr="00D758FA" w:rsidRDefault="004D675B" w:rsidP="00C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163" w:type="dxa"/>
            <w:vAlign w:val="bottom"/>
          </w:tcPr>
          <w:p w14:paraId="4B6A2A2A" w14:textId="29F79AF0" w:rsidR="004D675B" w:rsidRPr="00D758FA" w:rsidRDefault="004D675B" w:rsidP="00C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1133" w:type="dxa"/>
          </w:tcPr>
          <w:p w14:paraId="259AC92B" w14:textId="697A3DF4" w:rsidR="004D675B" w:rsidRDefault="004D675B" w:rsidP="00C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2025</w:t>
            </w:r>
          </w:p>
        </w:tc>
      </w:tr>
      <w:tr w:rsidR="00FC2A5D" w:rsidRPr="00D758FA" w14:paraId="6157633B" w14:textId="3E244692" w:rsidTr="00FC2A5D">
        <w:trPr>
          <w:trHeight w:val="170"/>
        </w:trPr>
        <w:tc>
          <w:tcPr>
            <w:tcW w:w="1991" w:type="dxa"/>
            <w:vAlign w:val="bottom"/>
          </w:tcPr>
          <w:p w14:paraId="6ED6A8FF" w14:textId="37C1E0D9" w:rsidR="004D675B" w:rsidRPr="00D758FA" w:rsidRDefault="004D675B" w:rsidP="00CB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Výška pohľadávky</w:t>
            </w:r>
          </w:p>
        </w:tc>
        <w:tc>
          <w:tcPr>
            <w:tcW w:w="1137" w:type="dxa"/>
          </w:tcPr>
          <w:p w14:paraId="7C029224" w14:textId="53A424FE" w:rsidR="004D675B" w:rsidRPr="00D758FA" w:rsidRDefault="004D675B" w:rsidP="00FC2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887 475,91</w:t>
            </w:r>
          </w:p>
        </w:tc>
        <w:tc>
          <w:tcPr>
            <w:tcW w:w="1199" w:type="dxa"/>
            <w:vAlign w:val="bottom"/>
          </w:tcPr>
          <w:p w14:paraId="6FA0A8ED" w14:textId="5B2BFDBD" w:rsidR="004D675B" w:rsidRPr="00D758FA" w:rsidRDefault="004D675B" w:rsidP="00FC2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933 017,51</w:t>
            </w:r>
          </w:p>
        </w:tc>
        <w:tc>
          <w:tcPr>
            <w:tcW w:w="1137" w:type="dxa"/>
            <w:vAlign w:val="bottom"/>
          </w:tcPr>
          <w:p w14:paraId="0113FFF2" w14:textId="41B210DB" w:rsidR="004D675B" w:rsidRPr="00D758FA" w:rsidRDefault="004D675B" w:rsidP="00C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959 673,59</w:t>
            </w:r>
          </w:p>
        </w:tc>
        <w:tc>
          <w:tcPr>
            <w:tcW w:w="1250" w:type="dxa"/>
            <w:vAlign w:val="bottom"/>
          </w:tcPr>
          <w:p w14:paraId="32947815" w14:textId="673D6930" w:rsidR="004D675B" w:rsidRPr="00D758FA" w:rsidRDefault="004D675B" w:rsidP="00C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955 182,09</w:t>
            </w:r>
          </w:p>
        </w:tc>
        <w:tc>
          <w:tcPr>
            <w:tcW w:w="1163" w:type="dxa"/>
            <w:vAlign w:val="bottom"/>
          </w:tcPr>
          <w:p w14:paraId="37F0E3F5" w14:textId="0B3FA84F" w:rsidR="004D675B" w:rsidRPr="00D758FA" w:rsidRDefault="004D675B" w:rsidP="00C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932 000,47</w:t>
            </w:r>
          </w:p>
        </w:tc>
        <w:tc>
          <w:tcPr>
            <w:tcW w:w="1133" w:type="dxa"/>
          </w:tcPr>
          <w:p w14:paraId="10B4219D" w14:textId="2B79C72A" w:rsidR="004D675B" w:rsidRDefault="00FC2A5D" w:rsidP="00CB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966 607,10</w:t>
            </w:r>
          </w:p>
        </w:tc>
      </w:tr>
    </w:tbl>
    <w:p w14:paraId="4A849543" w14:textId="77777777" w:rsidR="00817978" w:rsidRDefault="00817978" w:rsidP="00C13AB3">
      <w:pPr>
        <w:tabs>
          <w:tab w:val="left" w:pos="426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B7A17" w14:textId="02B73674" w:rsidR="00FC2A5D" w:rsidRDefault="007E424E" w:rsidP="00C13AB3">
      <w:pPr>
        <w:tabs>
          <w:tab w:val="left" w:pos="42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34582" w:rsidRPr="00D758FA">
        <w:rPr>
          <w:rFonts w:ascii="Times New Roman" w:hAnsi="Times New Roman" w:cs="Times New Roman"/>
          <w:b/>
          <w:bCs/>
          <w:sz w:val="24"/>
          <w:szCs w:val="24"/>
        </w:rPr>
        <w:t>ohľadávky</w:t>
      </w:r>
      <w:r w:rsidR="00817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582" w:rsidRPr="00D758FA">
        <w:rPr>
          <w:rFonts w:ascii="Times New Roman" w:hAnsi="Times New Roman" w:cs="Times New Roman"/>
          <w:sz w:val="24"/>
          <w:szCs w:val="24"/>
        </w:rPr>
        <w:t>za rok 202</w:t>
      </w:r>
      <w:r w:rsidR="00FC2A5D">
        <w:rPr>
          <w:rFonts w:ascii="Times New Roman" w:hAnsi="Times New Roman" w:cs="Times New Roman"/>
          <w:sz w:val="24"/>
          <w:szCs w:val="24"/>
        </w:rPr>
        <w:t>5</w:t>
      </w:r>
      <w:r w:rsidR="00190A8A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B34582" w:rsidRPr="00D758FA">
        <w:rPr>
          <w:rFonts w:ascii="Times New Roman" w:hAnsi="Times New Roman" w:cs="Times New Roman"/>
          <w:sz w:val="24"/>
          <w:szCs w:val="24"/>
        </w:rPr>
        <w:t>v</w:t>
      </w:r>
      <w:r w:rsidR="00DE3EC2" w:rsidRPr="00D758FA">
        <w:rPr>
          <w:rFonts w:ascii="Times New Roman" w:hAnsi="Times New Roman" w:cs="Times New Roman"/>
          <w:sz w:val="24"/>
          <w:szCs w:val="24"/>
        </w:rPr>
        <w:t xml:space="preserve"> celkovej </w:t>
      </w:r>
      <w:r w:rsidR="00B34582" w:rsidRPr="00D758FA">
        <w:rPr>
          <w:rFonts w:ascii="Times New Roman" w:hAnsi="Times New Roman" w:cs="Times New Roman"/>
          <w:sz w:val="24"/>
          <w:szCs w:val="24"/>
        </w:rPr>
        <w:t xml:space="preserve">výške </w:t>
      </w:r>
      <w:r w:rsidR="00FC2A5D">
        <w:rPr>
          <w:rFonts w:ascii="Times New Roman" w:hAnsi="Times New Roman" w:cs="Times New Roman"/>
          <w:b/>
          <w:bCs/>
          <w:sz w:val="24"/>
          <w:szCs w:val="24"/>
        </w:rPr>
        <w:t>966 607,10</w:t>
      </w:r>
      <w:r w:rsidR="00C66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EC2" w:rsidRPr="00D758FA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DE3EC2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190A8A" w:rsidRPr="00D758FA">
        <w:rPr>
          <w:rFonts w:ascii="Times New Roman" w:hAnsi="Times New Roman" w:cs="Times New Roman"/>
          <w:sz w:val="24"/>
          <w:szCs w:val="24"/>
        </w:rPr>
        <w:t>boli</w:t>
      </w:r>
      <w:r w:rsidR="00FC2A5D">
        <w:rPr>
          <w:rFonts w:ascii="Times New Roman" w:hAnsi="Times New Roman" w:cs="Times New Roman"/>
          <w:sz w:val="24"/>
          <w:szCs w:val="24"/>
        </w:rPr>
        <w:t xml:space="preserve"> tvorené najmä z nedoplatkov za komunálny odpad a množstevný zber</w:t>
      </w:r>
      <w:r w:rsidR="002A04A2" w:rsidRPr="00D758FA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FC2A5D">
        <w:rPr>
          <w:rFonts w:ascii="Times New Roman" w:hAnsi="Times New Roman" w:cs="Times New Roman"/>
          <w:sz w:val="24"/>
          <w:szCs w:val="24"/>
        </w:rPr>
        <w:t>568 357,40</w:t>
      </w:r>
      <w:r w:rsidR="00C66816">
        <w:rPr>
          <w:rFonts w:ascii="Times New Roman" w:hAnsi="Times New Roman" w:cs="Times New Roman"/>
          <w:sz w:val="24"/>
          <w:szCs w:val="24"/>
        </w:rPr>
        <w:t xml:space="preserve"> </w:t>
      </w:r>
      <w:r w:rsidR="00817978">
        <w:rPr>
          <w:rFonts w:ascii="Times New Roman" w:hAnsi="Times New Roman" w:cs="Times New Roman"/>
          <w:sz w:val="24"/>
          <w:szCs w:val="24"/>
        </w:rPr>
        <w:t xml:space="preserve">EUR a </w:t>
      </w:r>
      <w:r w:rsidR="002A04A2" w:rsidRPr="00D758FA">
        <w:rPr>
          <w:rFonts w:ascii="Times New Roman" w:hAnsi="Times New Roman" w:cs="Times New Roman"/>
          <w:sz w:val="24"/>
          <w:szCs w:val="24"/>
        </w:rPr>
        <w:t xml:space="preserve">na nájomnom za byty </w:t>
      </w:r>
      <w:r w:rsidR="00FC2A5D">
        <w:rPr>
          <w:rFonts w:ascii="Times New Roman" w:hAnsi="Times New Roman" w:cs="Times New Roman"/>
          <w:sz w:val="24"/>
          <w:szCs w:val="24"/>
        </w:rPr>
        <w:t>suma</w:t>
      </w:r>
      <w:r w:rsidR="002A04A2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FC2A5D">
        <w:rPr>
          <w:rFonts w:ascii="Times New Roman" w:hAnsi="Times New Roman" w:cs="Times New Roman"/>
          <w:sz w:val="24"/>
          <w:szCs w:val="24"/>
        </w:rPr>
        <w:t>184 429,14</w:t>
      </w:r>
      <w:r w:rsidR="00CB472E">
        <w:rPr>
          <w:rFonts w:ascii="Times New Roman" w:hAnsi="Times New Roman" w:cs="Times New Roman"/>
          <w:sz w:val="24"/>
          <w:szCs w:val="24"/>
        </w:rPr>
        <w:t xml:space="preserve"> </w:t>
      </w:r>
      <w:r w:rsidR="002A04A2" w:rsidRPr="00D758FA">
        <w:rPr>
          <w:rFonts w:ascii="Times New Roman" w:hAnsi="Times New Roman" w:cs="Times New Roman"/>
          <w:sz w:val="24"/>
          <w:szCs w:val="24"/>
        </w:rPr>
        <w:t>EUR</w:t>
      </w:r>
      <w:r w:rsidR="001B0087">
        <w:rPr>
          <w:rFonts w:ascii="Times New Roman" w:hAnsi="Times New Roman" w:cs="Times New Roman"/>
          <w:sz w:val="24"/>
          <w:szCs w:val="24"/>
        </w:rPr>
        <w:t>, ktorá</w:t>
      </w:r>
      <w:r w:rsidR="00FC2A5D">
        <w:rPr>
          <w:rFonts w:ascii="Times New Roman" w:hAnsi="Times New Roman" w:cs="Times New Roman"/>
          <w:sz w:val="24"/>
          <w:szCs w:val="24"/>
        </w:rPr>
        <w:t xml:space="preserve"> sa opro</w:t>
      </w:r>
      <w:r w:rsidR="007803A7">
        <w:rPr>
          <w:rFonts w:ascii="Times New Roman" w:hAnsi="Times New Roman" w:cs="Times New Roman"/>
          <w:sz w:val="24"/>
          <w:szCs w:val="24"/>
        </w:rPr>
        <w:t>ti predchádzajúcemu roku znížil</w:t>
      </w:r>
      <w:r w:rsidR="001B0087">
        <w:rPr>
          <w:rFonts w:ascii="Times New Roman" w:hAnsi="Times New Roman" w:cs="Times New Roman"/>
          <w:sz w:val="24"/>
          <w:szCs w:val="24"/>
        </w:rPr>
        <w:t>a</w:t>
      </w:r>
      <w:r w:rsidR="007803A7">
        <w:rPr>
          <w:rFonts w:ascii="Times New Roman" w:hAnsi="Times New Roman" w:cs="Times New Roman"/>
          <w:sz w:val="24"/>
          <w:szCs w:val="24"/>
        </w:rPr>
        <w:t xml:space="preserve"> o 84 819,67</w:t>
      </w:r>
      <w:r w:rsidR="001B0087">
        <w:rPr>
          <w:rFonts w:ascii="Times New Roman" w:hAnsi="Times New Roman" w:cs="Times New Roman"/>
          <w:sz w:val="24"/>
          <w:szCs w:val="24"/>
        </w:rPr>
        <w:t xml:space="preserve"> </w:t>
      </w:r>
      <w:r w:rsidR="00FC2A5D">
        <w:rPr>
          <w:rFonts w:ascii="Times New Roman" w:hAnsi="Times New Roman" w:cs="Times New Roman"/>
          <w:sz w:val="24"/>
          <w:szCs w:val="24"/>
        </w:rPr>
        <w:t>EUR.</w:t>
      </w:r>
      <w:r w:rsidR="001B0087">
        <w:rPr>
          <w:rFonts w:ascii="Times New Roman" w:hAnsi="Times New Roman" w:cs="Times New Roman"/>
          <w:sz w:val="24"/>
          <w:szCs w:val="24"/>
        </w:rPr>
        <w:t xml:space="preserve"> </w:t>
      </w:r>
      <w:r w:rsidR="00FC2A5D">
        <w:rPr>
          <w:rFonts w:ascii="Times New Roman" w:hAnsi="Times New Roman" w:cs="Times New Roman"/>
          <w:sz w:val="24"/>
          <w:szCs w:val="24"/>
        </w:rPr>
        <w:t>Podrobný prehľad stavu</w:t>
      </w:r>
      <w:r w:rsidR="00782BF5">
        <w:rPr>
          <w:rFonts w:ascii="Times New Roman" w:hAnsi="Times New Roman" w:cs="Times New Roman"/>
          <w:sz w:val="24"/>
          <w:szCs w:val="24"/>
        </w:rPr>
        <w:t xml:space="preserve"> evidovaných</w:t>
      </w:r>
      <w:r w:rsidR="00FC2A5D">
        <w:rPr>
          <w:rFonts w:ascii="Times New Roman" w:hAnsi="Times New Roman" w:cs="Times New Roman"/>
          <w:sz w:val="24"/>
          <w:szCs w:val="24"/>
        </w:rPr>
        <w:t xml:space="preserve"> pohľadávok je uvede</w:t>
      </w:r>
      <w:r w:rsidR="001B0087">
        <w:rPr>
          <w:rFonts w:ascii="Times New Roman" w:hAnsi="Times New Roman" w:cs="Times New Roman"/>
          <w:sz w:val="24"/>
          <w:szCs w:val="24"/>
        </w:rPr>
        <w:t>ný v tabuľkovom prehľade na strane</w:t>
      </w:r>
      <w:r w:rsidR="00FC2A5D">
        <w:rPr>
          <w:rFonts w:ascii="Times New Roman" w:hAnsi="Times New Roman" w:cs="Times New Roman"/>
          <w:sz w:val="24"/>
          <w:szCs w:val="24"/>
        </w:rPr>
        <w:t xml:space="preserve"> 124 návrhu záverečného účtu mesta Šaľa za rok 2025.</w:t>
      </w:r>
    </w:p>
    <w:p w14:paraId="2A0250DA" w14:textId="77777777" w:rsidR="00FC2A5D" w:rsidRDefault="00FC2A5D" w:rsidP="004A6A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2561" w14:textId="00F56EA5" w:rsidR="008F290B" w:rsidRDefault="008F290B" w:rsidP="008F290B">
      <w:pPr>
        <w:pStyle w:val="Nadpis2"/>
      </w:pPr>
      <w:r w:rsidRPr="008F290B">
        <w:t>Bilancia záväzkov</w:t>
      </w:r>
    </w:p>
    <w:p w14:paraId="7E67079B" w14:textId="77777777" w:rsidR="008F290B" w:rsidRDefault="008F290B" w:rsidP="008F290B">
      <w:pPr>
        <w:spacing w:after="0"/>
        <w:rPr>
          <w:rFonts w:cs="Times New Roman"/>
          <w:bCs/>
        </w:rPr>
      </w:pPr>
    </w:p>
    <w:p w14:paraId="2D8B1EE7" w14:textId="5A773EF5" w:rsidR="00D0043E" w:rsidRPr="003F555D" w:rsidRDefault="00DB4EB7" w:rsidP="008F2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90B">
        <w:rPr>
          <w:rFonts w:ascii="Times New Roman" w:hAnsi="Times New Roman" w:cs="Times New Roman"/>
          <w:bCs/>
          <w:sz w:val="24"/>
          <w:szCs w:val="24"/>
        </w:rPr>
        <w:t>Záväzky mesta Šaľa k 31.12.202</w:t>
      </w:r>
      <w:r w:rsidR="00782BF5">
        <w:rPr>
          <w:rFonts w:ascii="Times New Roman" w:hAnsi="Times New Roman" w:cs="Times New Roman"/>
          <w:bCs/>
          <w:sz w:val="24"/>
          <w:szCs w:val="24"/>
        </w:rPr>
        <w:t>5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sú evidované v sume </w:t>
      </w:r>
      <w:r w:rsidR="00782BF5" w:rsidRPr="00782BF5">
        <w:rPr>
          <w:rFonts w:ascii="Times New Roman" w:hAnsi="Times New Roman" w:cs="Times New Roman"/>
          <w:b/>
          <w:bCs/>
          <w:sz w:val="24"/>
          <w:szCs w:val="24"/>
        </w:rPr>
        <w:t>16 362 766,11 EUR</w:t>
      </w:r>
      <w:r w:rsidR="00782BF5" w:rsidRPr="00782BF5">
        <w:rPr>
          <w:rFonts w:ascii="Times New Roman" w:hAnsi="Times New Roman" w:cs="Times New Roman"/>
          <w:bCs/>
          <w:sz w:val="24"/>
          <w:szCs w:val="24"/>
        </w:rPr>
        <w:t>, z čoho</w:t>
      </w:r>
      <w:r w:rsidR="00782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BF5" w:rsidRPr="00782BF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82BF5">
        <w:rPr>
          <w:rFonts w:ascii="Times New Roman" w:hAnsi="Times New Roman" w:cs="Times New Roman"/>
          <w:b/>
          <w:bCs/>
          <w:sz w:val="24"/>
          <w:szCs w:val="24"/>
        </w:rPr>
        <w:t>lhodobé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 xml:space="preserve"> záväzky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spolu s bankovými úvermi predstavovali sumu </w:t>
      </w:r>
      <w:r w:rsidR="00782BF5">
        <w:rPr>
          <w:rFonts w:ascii="Times New Roman" w:hAnsi="Times New Roman" w:cs="Times New Roman"/>
          <w:b/>
          <w:sz w:val="24"/>
          <w:szCs w:val="24"/>
        </w:rPr>
        <w:t>13 582 277,14</w:t>
      </w:r>
      <w:r w:rsidRPr="008F290B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>krátkodobé záväzky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boli evidované vo výške </w:t>
      </w:r>
      <w:r w:rsidR="00782BF5">
        <w:rPr>
          <w:rFonts w:ascii="Times New Roman" w:hAnsi="Times New Roman" w:cs="Times New Roman"/>
          <w:b/>
          <w:bCs/>
          <w:sz w:val="24"/>
          <w:szCs w:val="24"/>
        </w:rPr>
        <w:t>2 428 003,08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7803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803A7" w:rsidRPr="007803A7">
        <w:rPr>
          <w:rFonts w:ascii="Times New Roman" w:hAnsi="Times New Roman" w:cs="Times New Roman"/>
          <w:bCs/>
          <w:sz w:val="24"/>
          <w:szCs w:val="24"/>
        </w:rPr>
        <w:t>O</w:t>
      </w:r>
      <w:r w:rsidR="00782BF5" w:rsidRPr="007803A7">
        <w:rPr>
          <w:rFonts w:ascii="Times New Roman" w:hAnsi="Times New Roman" w:cs="Times New Roman"/>
          <w:bCs/>
          <w:sz w:val="24"/>
          <w:szCs w:val="24"/>
        </w:rPr>
        <w:t>statné</w:t>
      </w:r>
      <w:r w:rsidR="00782BF5" w:rsidRPr="00782BF5">
        <w:rPr>
          <w:rFonts w:ascii="Times New Roman" w:hAnsi="Times New Roman" w:cs="Times New Roman"/>
          <w:bCs/>
          <w:sz w:val="24"/>
          <w:szCs w:val="24"/>
        </w:rPr>
        <w:t xml:space="preserve"> finančné prostriedky vo výške </w:t>
      </w:r>
      <w:r w:rsidR="00782BF5" w:rsidRPr="00782BF5">
        <w:rPr>
          <w:rFonts w:ascii="Times New Roman" w:hAnsi="Times New Roman" w:cs="Times New Roman"/>
          <w:b/>
          <w:bCs/>
          <w:sz w:val="24"/>
          <w:szCs w:val="24"/>
        </w:rPr>
        <w:t>352 485,89 EUR</w:t>
      </w:r>
      <w:r w:rsidR="00782BF5" w:rsidRPr="00782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3A7"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="00782BF5" w:rsidRPr="00782BF5">
        <w:rPr>
          <w:rFonts w:ascii="Times New Roman" w:hAnsi="Times New Roman" w:cs="Times New Roman"/>
          <w:bCs/>
          <w:sz w:val="24"/>
          <w:szCs w:val="24"/>
        </w:rPr>
        <w:t xml:space="preserve">evidované </w:t>
      </w:r>
      <w:r w:rsidR="007803A7">
        <w:rPr>
          <w:rFonts w:ascii="Times New Roman" w:hAnsi="Times New Roman" w:cs="Times New Roman"/>
          <w:bCs/>
          <w:sz w:val="24"/>
          <w:szCs w:val="24"/>
        </w:rPr>
        <w:t>zo záväzkov</w:t>
      </w:r>
      <w:r w:rsidR="001B00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3A7">
        <w:rPr>
          <w:rFonts w:ascii="Times New Roman" w:hAnsi="Times New Roman" w:cs="Times New Roman"/>
          <w:bCs/>
          <w:sz w:val="24"/>
          <w:szCs w:val="24"/>
        </w:rPr>
        <w:t>zúčtovacích vzťahov.</w:t>
      </w:r>
      <w:r w:rsidR="001B00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29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7803A7">
        <w:rPr>
          <w:rFonts w:ascii="Times New Roman" w:hAnsi="Times New Roman" w:cs="Times New Roman"/>
          <w:bCs/>
          <w:sz w:val="24"/>
          <w:szCs w:val="24"/>
        </w:rPr>
        <w:t>31.12.2025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29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 Šaľa evidovalo 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>záväzky po lehote splatnosti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v celkovej výške </w:t>
      </w:r>
      <w:r w:rsidR="006B705B">
        <w:rPr>
          <w:rFonts w:ascii="Times New Roman" w:hAnsi="Times New Roman" w:cs="Times New Roman"/>
          <w:b/>
          <w:bCs/>
          <w:sz w:val="24"/>
          <w:szCs w:val="24"/>
        </w:rPr>
        <w:t>179 732</w:t>
      </w:r>
      <w:r w:rsidRPr="008F290B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, z toho bežné záväzky </w:t>
      </w:r>
      <w:r w:rsidR="006B705B">
        <w:rPr>
          <w:rFonts w:ascii="Times New Roman" w:hAnsi="Times New Roman" w:cs="Times New Roman"/>
          <w:bCs/>
          <w:sz w:val="24"/>
          <w:szCs w:val="24"/>
        </w:rPr>
        <w:t xml:space="preserve">sú evidované ako dobropisové faktúry </w:t>
      </w:r>
      <w:r w:rsidR="001B0087">
        <w:rPr>
          <w:rFonts w:ascii="Times New Roman" w:hAnsi="Times New Roman" w:cs="Times New Roman"/>
          <w:bCs/>
          <w:sz w:val="24"/>
          <w:szCs w:val="24"/>
        </w:rPr>
        <w:t>v</w:t>
      </w:r>
      <w:r w:rsidR="00EA2727">
        <w:rPr>
          <w:rFonts w:ascii="Times New Roman" w:hAnsi="Times New Roman" w:cs="Times New Roman"/>
          <w:bCs/>
          <w:sz w:val="24"/>
          <w:szCs w:val="24"/>
        </w:rPr>
        <w:t> </w:t>
      </w:r>
      <w:r w:rsidR="001B0087">
        <w:rPr>
          <w:rFonts w:ascii="Times New Roman" w:hAnsi="Times New Roman" w:cs="Times New Roman"/>
          <w:bCs/>
          <w:sz w:val="24"/>
          <w:szCs w:val="24"/>
        </w:rPr>
        <w:t>sume</w:t>
      </w:r>
      <w:r w:rsidR="00EA272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B705B">
        <w:rPr>
          <w:rFonts w:ascii="Times New Roman" w:hAnsi="Times New Roman" w:cs="Times New Roman"/>
          <w:bCs/>
          <w:sz w:val="24"/>
          <w:szCs w:val="24"/>
        </w:rPr>
        <w:t>4023,00 EUR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470382">
        <w:rPr>
          <w:rFonts w:ascii="Times New Roman" w:hAnsi="Times New Roman" w:cs="Times New Roman"/>
          <w:bCs/>
          <w:sz w:val="24"/>
          <w:szCs w:val="24"/>
        </w:rPr>
        <w:t> </w:t>
      </w:r>
      <w:r w:rsidRPr="008F290B">
        <w:rPr>
          <w:rFonts w:ascii="Times New Roman" w:hAnsi="Times New Roman" w:cs="Times New Roman"/>
          <w:bCs/>
          <w:sz w:val="24"/>
          <w:szCs w:val="24"/>
        </w:rPr>
        <w:t>kapitálové</w:t>
      </w:r>
      <w:r w:rsidR="00470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05B">
        <w:rPr>
          <w:rFonts w:ascii="Times New Roman" w:hAnsi="Times New Roman" w:cs="Times New Roman"/>
          <w:bCs/>
          <w:sz w:val="24"/>
          <w:szCs w:val="24"/>
        </w:rPr>
        <w:t>záväzky v sume</w:t>
      </w:r>
      <w:r w:rsidRPr="008F29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05B">
        <w:rPr>
          <w:rFonts w:ascii="Times New Roman" w:hAnsi="Times New Roman" w:cs="Times New Roman"/>
          <w:bCs/>
          <w:sz w:val="24"/>
          <w:szCs w:val="24"/>
        </w:rPr>
        <w:t>183 755,00 EU</w:t>
      </w:r>
      <w:r w:rsidR="00732055">
        <w:rPr>
          <w:rFonts w:ascii="Times New Roman" w:hAnsi="Times New Roman" w:cs="Times New Roman"/>
          <w:bCs/>
          <w:sz w:val="24"/>
          <w:szCs w:val="24"/>
        </w:rPr>
        <w:t>R za výstavbu cyklotrasy</w:t>
      </w:r>
      <w:r w:rsidR="00EA2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2055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 § 19 zákona č. 583/2004 Z.z. </w:t>
      </w:r>
      <w:r w:rsidR="00732055" w:rsidRPr="003F555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 rozpočtových pravidlách územnej samosprávy je mesto povinné sledovať vývoj záväzkov po lehote splatnosti a pri presiahnutí 15% skutočných bežných príjmov predchádzajúceho rozpočtového roka alebo neuhradení niektorého uznaného záväzku do 60 dní odo dňa jeho splatnosti je povinné zaviesť ozdravný režim. </w:t>
      </w:r>
      <w:r w:rsidR="00F00F1E" w:rsidRPr="003F555D">
        <w:rPr>
          <w:rFonts w:ascii="Times New Roman" w:hAnsi="Times New Roman" w:cs="Times New Roman"/>
          <w:bCs/>
          <w:sz w:val="24"/>
          <w:szCs w:val="24"/>
        </w:rPr>
        <w:t>P</w:t>
      </w:r>
      <w:r w:rsidR="008F290B" w:rsidRPr="003F555D">
        <w:rPr>
          <w:rFonts w:ascii="Times New Roman" w:hAnsi="Times New Roman" w:cs="Times New Roman"/>
          <w:bCs/>
          <w:sz w:val="24"/>
          <w:szCs w:val="24"/>
        </w:rPr>
        <w:t xml:space="preserve">odľa </w:t>
      </w:r>
      <w:r w:rsidR="00F00F1E" w:rsidRPr="003F555D">
        <w:rPr>
          <w:rFonts w:ascii="Times New Roman" w:hAnsi="Times New Roman" w:cs="Times New Roman"/>
          <w:bCs/>
          <w:sz w:val="24"/>
          <w:szCs w:val="24"/>
        </w:rPr>
        <w:t xml:space="preserve">§ 18a </w:t>
      </w:r>
      <w:r w:rsidR="008F290B" w:rsidRPr="003F555D">
        <w:rPr>
          <w:rFonts w:ascii="Times New Roman" w:hAnsi="Times New Roman" w:cs="Times New Roman"/>
          <w:bCs/>
          <w:sz w:val="24"/>
          <w:szCs w:val="24"/>
        </w:rPr>
        <w:t>zákona</w:t>
      </w:r>
      <w:r w:rsidR="008F290B" w:rsidRPr="003F555D">
        <w:rPr>
          <w:rFonts w:ascii="Times New Roman" w:hAnsi="Times New Roman" w:cs="Times New Roman"/>
          <w:sz w:val="24"/>
          <w:szCs w:val="24"/>
        </w:rPr>
        <w:t xml:space="preserve"> č.</w:t>
      </w:r>
      <w:r w:rsidR="00D0043E" w:rsidRPr="003F555D">
        <w:rPr>
          <w:rFonts w:ascii="Times New Roman" w:hAnsi="Times New Roman" w:cs="Times New Roman"/>
          <w:sz w:val="24"/>
          <w:szCs w:val="24"/>
        </w:rPr>
        <w:t xml:space="preserve"> 583/2004 Z.z. o rozpočtových pravidlách</w:t>
      </w:r>
      <w:r w:rsidR="008F290B" w:rsidRPr="003F555D">
        <w:rPr>
          <w:rFonts w:ascii="Times New Roman" w:hAnsi="Times New Roman" w:cs="Times New Roman"/>
          <w:sz w:val="24"/>
          <w:szCs w:val="24"/>
        </w:rPr>
        <w:t xml:space="preserve"> ú</w:t>
      </w:r>
      <w:r w:rsidR="001317EE" w:rsidRPr="003F555D">
        <w:rPr>
          <w:rFonts w:ascii="Times New Roman" w:hAnsi="Times New Roman" w:cs="Times New Roman"/>
          <w:sz w:val="24"/>
          <w:szCs w:val="24"/>
        </w:rPr>
        <w:t>zemnej samosprávy</w:t>
      </w:r>
      <w:r w:rsidR="00F00F1E" w:rsidRPr="003F555D">
        <w:rPr>
          <w:rFonts w:ascii="Times New Roman" w:hAnsi="Times New Roman" w:cs="Times New Roman"/>
          <w:sz w:val="24"/>
          <w:szCs w:val="24"/>
        </w:rPr>
        <w:t xml:space="preserve"> ak celková výška záväzkov mesta presiahne 10 % skutočných bežných príjmov mesta predchádzajúceho roka je mesto povinné zaviesť monitorovací režim a túto skutočnosť oznámiť v lehote do 3 dní od jej zistenia ministerstvu financií.</w:t>
      </w:r>
      <w:r w:rsidR="001317EE" w:rsidRPr="003F555D">
        <w:rPr>
          <w:rFonts w:ascii="Times New Roman" w:hAnsi="Times New Roman" w:cs="Times New Roman"/>
          <w:sz w:val="24"/>
          <w:szCs w:val="24"/>
        </w:rPr>
        <w:t xml:space="preserve"> </w:t>
      </w:r>
      <w:r w:rsidR="00732055" w:rsidRPr="003F555D">
        <w:rPr>
          <w:rFonts w:ascii="Times New Roman" w:hAnsi="Times New Roman" w:cs="Times New Roman"/>
          <w:bCs/>
          <w:sz w:val="24"/>
          <w:szCs w:val="24"/>
        </w:rPr>
        <w:t xml:space="preserve">Z predloženého návrhu záverečného účtu za rok 2025 možno konštatovať, že </w:t>
      </w:r>
      <w:r w:rsidR="00F00F1E" w:rsidRPr="003F555D">
        <w:rPr>
          <w:rFonts w:ascii="Times New Roman" w:hAnsi="Times New Roman" w:cs="Times New Roman"/>
          <w:bCs/>
          <w:sz w:val="24"/>
          <w:szCs w:val="24"/>
        </w:rPr>
        <w:t xml:space="preserve">stav záväzkov po lehote splatnosti </w:t>
      </w:r>
      <w:r w:rsidR="003F555D" w:rsidRPr="003F555D">
        <w:rPr>
          <w:rFonts w:ascii="Times New Roman" w:hAnsi="Times New Roman" w:cs="Times New Roman"/>
          <w:bCs/>
          <w:sz w:val="24"/>
          <w:szCs w:val="24"/>
        </w:rPr>
        <w:t xml:space="preserve">k 31.12.2025 </w:t>
      </w:r>
      <w:r w:rsidR="001317EE" w:rsidRPr="003F555D">
        <w:rPr>
          <w:rFonts w:ascii="Times New Roman" w:hAnsi="Times New Roman" w:cs="Times New Roman"/>
          <w:sz w:val="24"/>
          <w:szCs w:val="24"/>
        </w:rPr>
        <w:t xml:space="preserve">nevykazuje </w:t>
      </w:r>
      <w:r w:rsidR="00F00F1E" w:rsidRPr="003F555D">
        <w:rPr>
          <w:rFonts w:ascii="Times New Roman" w:hAnsi="Times New Roman" w:cs="Times New Roman"/>
          <w:sz w:val="24"/>
          <w:szCs w:val="24"/>
        </w:rPr>
        <w:t xml:space="preserve">výšku presahujúcu 10 % skutočných bežných príjmov </w:t>
      </w:r>
      <w:r w:rsidR="001317EE" w:rsidRPr="003F555D">
        <w:rPr>
          <w:rFonts w:ascii="Times New Roman" w:hAnsi="Times New Roman" w:cs="Times New Roman"/>
          <w:sz w:val="24"/>
          <w:szCs w:val="24"/>
        </w:rPr>
        <w:t>predchádzajúceho rozpočtového roka a nie potrebné</w:t>
      </w:r>
      <w:r w:rsidR="00732055" w:rsidRPr="003F555D">
        <w:rPr>
          <w:rFonts w:ascii="Times New Roman" w:hAnsi="Times New Roman" w:cs="Times New Roman"/>
          <w:sz w:val="24"/>
          <w:szCs w:val="24"/>
        </w:rPr>
        <w:t xml:space="preserve"> </w:t>
      </w:r>
      <w:r w:rsidR="003F555D" w:rsidRPr="003F555D">
        <w:rPr>
          <w:rFonts w:ascii="Times New Roman" w:hAnsi="Times New Roman" w:cs="Times New Roman"/>
          <w:sz w:val="24"/>
          <w:szCs w:val="24"/>
        </w:rPr>
        <w:t>prijímať opatrenia.</w:t>
      </w:r>
      <w:r w:rsidR="008F290B" w:rsidRPr="003F5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30277" w14:textId="77777777" w:rsidR="00F00F1E" w:rsidRPr="008F290B" w:rsidRDefault="00F00F1E" w:rsidP="008F29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334C5" w14:textId="77777777" w:rsidR="00B253FE" w:rsidRPr="00D758FA" w:rsidRDefault="00446C9F" w:rsidP="00C13AB3">
      <w:pPr>
        <w:pStyle w:val="Nadpis2"/>
        <w:spacing w:line="240" w:lineRule="auto"/>
        <w:rPr>
          <w:rFonts w:eastAsia="Times New Roman" w:cs="Times New Roman"/>
          <w:lang w:eastAsia="sk-SK"/>
        </w:rPr>
      </w:pPr>
      <w:r w:rsidRPr="00D758FA">
        <w:rPr>
          <w:rFonts w:eastAsia="Times New Roman" w:cs="Times New Roman"/>
          <w:lang w:eastAsia="sk-SK"/>
        </w:rPr>
        <w:t>Prehľad o stave a vývoji dlhu</w:t>
      </w:r>
    </w:p>
    <w:p w14:paraId="45C9042F" w14:textId="77777777" w:rsidR="00404434" w:rsidRDefault="00404434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2A05D79" w14:textId="77777777" w:rsidR="00BC13FA" w:rsidRDefault="00F14DB8" w:rsidP="00C13A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Podľa zákona č. 583/2004  Z.z. </w:t>
      </w:r>
      <w:r w:rsidRPr="00D758FA">
        <w:rPr>
          <w:rFonts w:ascii="Times New Roman" w:hAnsi="Times New Roman" w:cs="Times New Roman"/>
          <w:sz w:val="24"/>
          <w:szCs w:val="24"/>
        </w:rPr>
        <w:t>o rozpočtových pravidlách územnej samosprávy je povinnosťou hlavného kont</w:t>
      </w:r>
      <w:r w:rsidR="00CD3AE6" w:rsidRPr="00D758FA">
        <w:rPr>
          <w:rFonts w:ascii="Times New Roman" w:hAnsi="Times New Roman" w:cs="Times New Roman"/>
          <w:sz w:val="24"/>
          <w:szCs w:val="24"/>
        </w:rPr>
        <w:t xml:space="preserve">rolóra, okrem preverovania a dodržiavania podmienok pre prijatie </w:t>
      </w:r>
      <w:r w:rsidR="006C5631">
        <w:rPr>
          <w:rFonts w:ascii="Times New Roman" w:hAnsi="Times New Roman" w:cs="Times New Roman"/>
          <w:sz w:val="24"/>
          <w:szCs w:val="24"/>
        </w:rPr>
        <w:t>návratných zdrojov financovania</w:t>
      </w:r>
      <w:r w:rsidR="00953165">
        <w:rPr>
          <w:rFonts w:ascii="Times New Roman" w:hAnsi="Times New Roman" w:cs="Times New Roman"/>
          <w:sz w:val="24"/>
          <w:szCs w:val="24"/>
        </w:rPr>
        <w:t>,</w:t>
      </w:r>
      <w:r w:rsidR="006C5631">
        <w:rPr>
          <w:rFonts w:ascii="Times New Roman" w:hAnsi="Times New Roman" w:cs="Times New Roman"/>
          <w:sz w:val="24"/>
          <w:szCs w:val="24"/>
        </w:rPr>
        <w:t xml:space="preserve"> </w:t>
      </w:r>
      <w:r w:rsidR="00CD3AE6" w:rsidRPr="00953165">
        <w:rPr>
          <w:rFonts w:ascii="Times New Roman" w:hAnsi="Times New Roman" w:cs="Times New Roman"/>
          <w:sz w:val="24"/>
          <w:szCs w:val="24"/>
        </w:rPr>
        <w:t>sledovať</w:t>
      </w:r>
      <w:r w:rsidR="006D64F5" w:rsidRPr="00953165">
        <w:rPr>
          <w:rFonts w:ascii="Times New Roman" w:hAnsi="Times New Roman" w:cs="Times New Roman"/>
          <w:sz w:val="24"/>
          <w:szCs w:val="24"/>
        </w:rPr>
        <w:t xml:space="preserve"> </w:t>
      </w:r>
      <w:r w:rsidR="00CD3AE6" w:rsidRPr="00953165">
        <w:rPr>
          <w:rFonts w:ascii="Times New Roman" w:hAnsi="Times New Roman" w:cs="Times New Roman"/>
          <w:sz w:val="24"/>
          <w:szCs w:val="24"/>
        </w:rPr>
        <w:t>počas</w:t>
      </w:r>
      <w:r w:rsidR="006D64F5" w:rsidRPr="00D758FA">
        <w:rPr>
          <w:rFonts w:ascii="Times New Roman" w:hAnsi="Times New Roman" w:cs="Times New Roman"/>
          <w:sz w:val="24"/>
          <w:szCs w:val="24"/>
        </w:rPr>
        <w:t xml:space="preserve"> </w:t>
      </w:r>
      <w:r w:rsidR="00953165">
        <w:rPr>
          <w:rFonts w:ascii="Times New Roman" w:hAnsi="Times New Roman" w:cs="Times New Roman"/>
          <w:sz w:val="24"/>
          <w:szCs w:val="24"/>
        </w:rPr>
        <w:t>rozpočtového roka</w:t>
      </w:r>
      <w:r w:rsidR="00CD3AE6" w:rsidRPr="00D758FA">
        <w:rPr>
          <w:rFonts w:ascii="Times New Roman" w:hAnsi="Times New Roman" w:cs="Times New Roman"/>
          <w:sz w:val="24"/>
          <w:szCs w:val="24"/>
        </w:rPr>
        <w:t xml:space="preserve"> aj stav</w:t>
      </w:r>
      <w:r w:rsidR="006C5631">
        <w:rPr>
          <w:rFonts w:ascii="Times New Roman" w:hAnsi="Times New Roman" w:cs="Times New Roman"/>
          <w:sz w:val="24"/>
          <w:szCs w:val="24"/>
        </w:rPr>
        <w:t xml:space="preserve"> </w:t>
      </w:r>
      <w:r w:rsidR="00CD3AE6" w:rsidRPr="00D758FA">
        <w:rPr>
          <w:rFonts w:ascii="Times New Roman" w:hAnsi="Times New Roman" w:cs="Times New Roman"/>
          <w:sz w:val="24"/>
          <w:szCs w:val="24"/>
        </w:rPr>
        <w:t xml:space="preserve">a vývoj dlhu mesta. </w:t>
      </w:r>
      <w:r w:rsidRPr="00D758FA">
        <w:rPr>
          <w:rFonts w:ascii="Times New Roman" w:hAnsi="Times New Roman" w:cs="Times New Roman"/>
          <w:sz w:val="24"/>
          <w:szCs w:val="24"/>
        </w:rPr>
        <w:br/>
      </w:r>
    </w:p>
    <w:p w14:paraId="16FFE2A5" w14:textId="4F268CF0" w:rsidR="00E84372" w:rsidRDefault="00CD3AE6" w:rsidP="00C13A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>V roku 202</w:t>
      </w:r>
      <w:r w:rsidR="00BC13FA">
        <w:rPr>
          <w:rFonts w:ascii="Times New Roman" w:hAnsi="Times New Roman" w:cs="Times New Roman"/>
          <w:sz w:val="24"/>
          <w:szCs w:val="24"/>
        </w:rPr>
        <w:t>5</w:t>
      </w:r>
      <w:r w:rsidRPr="00D758FA">
        <w:rPr>
          <w:rFonts w:ascii="Times New Roman" w:hAnsi="Times New Roman" w:cs="Times New Roman"/>
          <w:sz w:val="24"/>
          <w:szCs w:val="24"/>
        </w:rPr>
        <w:t xml:space="preserve"> bola vykonaná kontrola stavu a vývoja dlhu mesta Šaľa</w:t>
      </w:r>
      <w:r w:rsidR="00017D88">
        <w:rPr>
          <w:rFonts w:ascii="Times New Roman" w:hAnsi="Times New Roman" w:cs="Times New Roman"/>
          <w:sz w:val="24"/>
          <w:szCs w:val="24"/>
        </w:rPr>
        <w:t xml:space="preserve"> k 31.</w:t>
      </w:r>
      <w:r w:rsidR="00BC13FA">
        <w:rPr>
          <w:rFonts w:ascii="Times New Roman" w:hAnsi="Times New Roman" w:cs="Times New Roman"/>
          <w:sz w:val="24"/>
          <w:szCs w:val="24"/>
        </w:rPr>
        <w:t>8.2025</w:t>
      </w:r>
      <w:r w:rsidR="006A69DA">
        <w:rPr>
          <w:rFonts w:ascii="Times New Roman" w:hAnsi="Times New Roman" w:cs="Times New Roman"/>
          <w:sz w:val="24"/>
          <w:szCs w:val="24"/>
        </w:rPr>
        <w:t>,</w:t>
      </w:r>
      <w:r w:rsidR="005121E5">
        <w:rPr>
          <w:rFonts w:ascii="Times New Roman" w:hAnsi="Times New Roman" w:cs="Times New Roman"/>
          <w:sz w:val="24"/>
          <w:szCs w:val="24"/>
        </w:rPr>
        <w:t xml:space="preserve"> prijatá </w:t>
      </w:r>
      <w:r w:rsidR="006A69DA" w:rsidRPr="006A69DA">
        <w:rPr>
          <w:rFonts w:ascii="Times New Roman" w:hAnsi="Times New Roman" w:cs="Times New Roman"/>
          <w:sz w:val="24"/>
          <w:szCs w:val="24"/>
        </w:rPr>
        <w:t>Uznesením MsZ č. 6/2025 -</w:t>
      </w:r>
      <w:r w:rsidR="005121E5" w:rsidRPr="006A69DA">
        <w:rPr>
          <w:rFonts w:ascii="Times New Roman" w:hAnsi="Times New Roman" w:cs="Times New Roman"/>
          <w:sz w:val="24"/>
          <w:szCs w:val="24"/>
        </w:rPr>
        <w:t xml:space="preserve"> I</w:t>
      </w:r>
      <w:r w:rsidR="006A69DA" w:rsidRPr="006A69DA">
        <w:rPr>
          <w:rFonts w:ascii="Times New Roman" w:hAnsi="Times New Roman" w:cs="Times New Roman"/>
          <w:sz w:val="24"/>
          <w:szCs w:val="24"/>
        </w:rPr>
        <w:t>.</w:t>
      </w:r>
      <w:r w:rsidR="005121E5" w:rsidRPr="006A69DA">
        <w:rPr>
          <w:rFonts w:ascii="Times New Roman" w:hAnsi="Times New Roman" w:cs="Times New Roman"/>
          <w:sz w:val="24"/>
          <w:szCs w:val="24"/>
        </w:rPr>
        <w:t xml:space="preserve"> dňa </w:t>
      </w:r>
      <w:r w:rsidR="006A69DA" w:rsidRPr="006A69DA">
        <w:rPr>
          <w:rFonts w:ascii="Times New Roman" w:hAnsi="Times New Roman" w:cs="Times New Roman"/>
          <w:sz w:val="24"/>
          <w:szCs w:val="24"/>
        </w:rPr>
        <w:t>23.10</w:t>
      </w:r>
      <w:r w:rsidR="005121E5" w:rsidRPr="006A69DA">
        <w:rPr>
          <w:rFonts w:ascii="Times New Roman" w:hAnsi="Times New Roman" w:cs="Times New Roman"/>
          <w:sz w:val="24"/>
          <w:szCs w:val="24"/>
        </w:rPr>
        <w:t>.2025</w:t>
      </w:r>
      <w:r w:rsidR="005121E5">
        <w:rPr>
          <w:rFonts w:ascii="Times New Roman" w:hAnsi="Times New Roman" w:cs="Times New Roman"/>
          <w:sz w:val="24"/>
          <w:szCs w:val="24"/>
        </w:rPr>
        <w:t xml:space="preserve">, ktorou bolo zistené, že celkový dlh mesta je na úrovni </w:t>
      </w:r>
      <w:r w:rsidR="00BC13FA">
        <w:rPr>
          <w:rFonts w:ascii="Times New Roman" w:hAnsi="Times New Roman" w:cs="Times New Roman"/>
          <w:sz w:val="24"/>
          <w:szCs w:val="24"/>
        </w:rPr>
        <w:t>30,06</w:t>
      </w:r>
      <w:r w:rsidR="005121E5">
        <w:rPr>
          <w:rFonts w:ascii="Times New Roman" w:hAnsi="Times New Roman" w:cs="Times New Roman"/>
          <w:sz w:val="24"/>
          <w:szCs w:val="24"/>
        </w:rPr>
        <w:t xml:space="preserve"> % skutočných bežných príjmov predchádzajúce rozpočtového roka Na základe uvedeného </w:t>
      </w:r>
      <w:r w:rsidRPr="00D758FA">
        <w:rPr>
          <w:rFonts w:ascii="Times New Roman" w:hAnsi="Times New Roman" w:cs="Times New Roman"/>
          <w:sz w:val="24"/>
          <w:szCs w:val="24"/>
        </w:rPr>
        <w:t xml:space="preserve">možno konštatovať, </w:t>
      </w:r>
      <w:r w:rsidR="00017D88">
        <w:rPr>
          <w:rFonts w:ascii="Times New Roman" w:hAnsi="Times New Roman" w:cs="Times New Roman"/>
          <w:sz w:val="24"/>
          <w:szCs w:val="24"/>
        </w:rPr>
        <w:t xml:space="preserve">že celkový dlh mesta </w:t>
      </w:r>
      <w:r w:rsidR="00E84372" w:rsidRPr="00AB0482">
        <w:rPr>
          <w:rFonts w:ascii="Times New Roman" w:hAnsi="Times New Roman" w:cs="Times New Roman"/>
          <w:sz w:val="24"/>
          <w:szCs w:val="24"/>
        </w:rPr>
        <w:t xml:space="preserve">neprekročil </w:t>
      </w:r>
      <w:r w:rsidR="00E84372">
        <w:rPr>
          <w:rFonts w:ascii="Times New Roman" w:hAnsi="Times New Roman" w:cs="Times New Roman"/>
          <w:sz w:val="24"/>
          <w:szCs w:val="24"/>
        </w:rPr>
        <w:t>v</w:t>
      </w:r>
      <w:r w:rsidR="00953165">
        <w:rPr>
          <w:rFonts w:ascii="Times New Roman" w:hAnsi="Times New Roman" w:cs="Times New Roman"/>
          <w:sz w:val="24"/>
          <w:szCs w:val="24"/>
        </w:rPr>
        <w:t> </w:t>
      </w:r>
      <w:r w:rsidR="00E84372">
        <w:rPr>
          <w:rFonts w:ascii="Times New Roman" w:hAnsi="Times New Roman" w:cs="Times New Roman"/>
          <w:sz w:val="24"/>
          <w:szCs w:val="24"/>
        </w:rPr>
        <w:t>súlade</w:t>
      </w:r>
      <w:r w:rsidR="00953165">
        <w:rPr>
          <w:rFonts w:ascii="Times New Roman" w:hAnsi="Times New Roman" w:cs="Times New Roman"/>
          <w:sz w:val="24"/>
          <w:szCs w:val="24"/>
        </w:rPr>
        <w:t xml:space="preserve"> s</w:t>
      </w:r>
      <w:r w:rsidR="00E84372" w:rsidRPr="00AB0482">
        <w:rPr>
          <w:rFonts w:ascii="Times New Roman" w:hAnsi="Times New Roman" w:cs="Times New Roman"/>
          <w:sz w:val="24"/>
          <w:szCs w:val="24"/>
        </w:rPr>
        <w:t xml:space="preserve"> § 17 ods. 6 písm. a) zákona č. 583/2004 Z.z. o rozpočtových pravidlách územnej samosprávy</w:t>
      </w:r>
      <w:r w:rsidR="00E84372" w:rsidRPr="007C6600">
        <w:rPr>
          <w:rFonts w:ascii="Times New Roman" w:hAnsi="Times New Roman" w:cs="Times New Roman"/>
          <w:sz w:val="24"/>
          <w:szCs w:val="24"/>
        </w:rPr>
        <w:t xml:space="preserve"> </w:t>
      </w:r>
      <w:r w:rsidR="00E84372" w:rsidRPr="00AB0482">
        <w:rPr>
          <w:rFonts w:ascii="Times New Roman" w:hAnsi="Times New Roman" w:cs="Times New Roman"/>
          <w:sz w:val="24"/>
          <w:szCs w:val="24"/>
        </w:rPr>
        <w:t>stanovenú hranicu</w:t>
      </w:r>
      <w:r w:rsidR="005121E5">
        <w:rPr>
          <w:rFonts w:ascii="Times New Roman" w:hAnsi="Times New Roman" w:cs="Times New Roman"/>
          <w:sz w:val="24"/>
          <w:szCs w:val="24"/>
        </w:rPr>
        <w:t xml:space="preserve"> </w:t>
      </w:r>
      <w:r w:rsidR="00E84372" w:rsidRPr="00C96F4D">
        <w:rPr>
          <w:rFonts w:ascii="Times New Roman" w:hAnsi="Times New Roman" w:cs="Times New Roman"/>
          <w:sz w:val="24"/>
          <w:szCs w:val="24"/>
        </w:rPr>
        <w:t>60</w:t>
      </w:r>
      <w:r w:rsidR="00E84372">
        <w:rPr>
          <w:rFonts w:ascii="Times New Roman" w:hAnsi="Times New Roman" w:cs="Times New Roman"/>
          <w:sz w:val="24"/>
          <w:szCs w:val="24"/>
        </w:rPr>
        <w:t xml:space="preserve"> </w:t>
      </w:r>
      <w:r w:rsidR="00E84372" w:rsidRPr="00C96F4D">
        <w:rPr>
          <w:rFonts w:ascii="Times New Roman" w:hAnsi="Times New Roman" w:cs="Times New Roman"/>
          <w:sz w:val="24"/>
          <w:szCs w:val="24"/>
        </w:rPr>
        <w:t>% skutočných bežných príjmov predc</w:t>
      </w:r>
      <w:r w:rsidR="00E84372">
        <w:rPr>
          <w:rFonts w:ascii="Times New Roman" w:hAnsi="Times New Roman" w:cs="Times New Roman"/>
          <w:sz w:val="24"/>
          <w:szCs w:val="24"/>
        </w:rPr>
        <w:t>hádzajúceho rozpočtového roka</w:t>
      </w:r>
      <w:r w:rsidR="00BC13FA">
        <w:rPr>
          <w:rFonts w:ascii="Times New Roman" w:hAnsi="Times New Roman" w:cs="Times New Roman"/>
          <w:sz w:val="24"/>
          <w:szCs w:val="24"/>
        </w:rPr>
        <w:t xml:space="preserve"> a nebolo potrebné prijímať opatrenia na jeho zníženie</w:t>
      </w:r>
    </w:p>
    <w:p w14:paraId="14F9C1A2" w14:textId="77777777" w:rsidR="006A69DA" w:rsidRDefault="006A69DA" w:rsidP="00C13AB3">
      <w:pPr>
        <w:spacing w:after="0" w:line="240" w:lineRule="auto"/>
        <w:ind w:right="12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B79234" w14:textId="49FA3C7F" w:rsidR="00281524" w:rsidRPr="00D758FA" w:rsidRDefault="00B55B37" w:rsidP="00C13AB3">
      <w:pPr>
        <w:spacing w:after="0" w:line="240" w:lineRule="auto"/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eastAsia="Arial" w:hAnsi="Times New Roman" w:cs="Times New Roman"/>
          <w:sz w:val="24"/>
          <w:szCs w:val="24"/>
        </w:rPr>
        <w:t xml:space="preserve">V </w:t>
      </w:r>
      <w:r w:rsidR="00E84372">
        <w:rPr>
          <w:rFonts w:ascii="Times New Roman" w:eastAsia="Arial" w:hAnsi="Times New Roman" w:cs="Times New Roman"/>
          <w:sz w:val="24"/>
          <w:szCs w:val="24"/>
        </w:rPr>
        <w:t xml:space="preserve">nasledovnej tabuľke </w:t>
      </w:r>
      <w:r w:rsidR="00404434">
        <w:rPr>
          <w:rFonts w:ascii="Times New Roman" w:eastAsia="Arial" w:hAnsi="Times New Roman" w:cs="Times New Roman"/>
          <w:sz w:val="24"/>
          <w:szCs w:val="24"/>
        </w:rPr>
        <w:t>uvádzam</w:t>
      </w:r>
      <w:r w:rsidR="00281524" w:rsidRPr="00D758FA">
        <w:rPr>
          <w:rFonts w:ascii="Times New Roman" w:eastAsia="Arial" w:hAnsi="Times New Roman" w:cs="Times New Roman"/>
          <w:sz w:val="24"/>
          <w:szCs w:val="24"/>
        </w:rPr>
        <w:t xml:space="preserve"> prehľad o</w:t>
      </w:r>
      <w:r w:rsidRPr="00D758FA">
        <w:rPr>
          <w:rFonts w:ascii="Times New Roman" w:eastAsia="Arial" w:hAnsi="Times New Roman" w:cs="Times New Roman"/>
          <w:sz w:val="24"/>
          <w:szCs w:val="24"/>
        </w:rPr>
        <w:t xml:space="preserve"> stave a </w:t>
      </w:r>
      <w:r w:rsidR="00281524" w:rsidRPr="00D758FA">
        <w:rPr>
          <w:rFonts w:ascii="Times New Roman" w:eastAsia="Arial" w:hAnsi="Times New Roman" w:cs="Times New Roman"/>
          <w:sz w:val="24"/>
          <w:szCs w:val="24"/>
        </w:rPr>
        <w:t>vývoji dlhu</w:t>
      </w:r>
      <w:r w:rsidRPr="00D758FA">
        <w:rPr>
          <w:rFonts w:ascii="Times New Roman" w:eastAsia="Arial" w:hAnsi="Times New Roman" w:cs="Times New Roman"/>
          <w:sz w:val="24"/>
          <w:szCs w:val="24"/>
        </w:rPr>
        <w:t xml:space="preserve"> mesta Šaľa</w:t>
      </w:r>
      <w:r w:rsidR="006D64F5" w:rsidRPr="00D758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A69DA">
        <w:rPr>
          <w:rFonts w:ascii="Times New Roman" w:eastAsia="Arial" w:hAnsi="Times New Roman" w:cs="Times New Roman"/>
          <w:sz w:val="24"/>
          <w:szCs w:val="24"/>
        </w:rPr>
        <w:t>za roky 2023, 2024 a k</w:t>
      </w:r>
      <w:r w:rsidR="007803A7">
        <w:rPr>
          <w:rFonts w:ascii="Times New Roman" w:eastAsia="Arial" w:hAnsi="Times New Roman" w:cs="Times New Roman"/>
          <w:sz w:val="24"/>
          <w:szCs w:val="24"/>
        </w:rPr>
        <w:t xml:space="preserve"> 31.12.2025</w:t>
      </w:r>
      <w:r w:rsidR="006D64F5" w:rsidRPr="00D758FA">
        <w:rPr>
          <w:rFonts w:ascii="Times New Roman" w:eastAsia="Arial" w:hAnsi="Times New Roman" w:cs="Times New Roman"/>
          <w:sz w:val="24"/>
          <w:szCs w:val="24"/>
        </w:rPr>
        <w:t>.</w:t>
      </w:r>
    </w:p>
    <w:p w14:paraId="44AFB40F" w14:textId="09BD41B0" w:rsidR="00DF5891" w:rsidRPr="00D758FA" w:rsidRDefault="00EC4802" w:rsidP="00C1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81524" w:rsidRPr="00D75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F5891" w:rsidRPr="00D758FA">
        <w:rPr>
          <w:rFonts w:ascii="Times New Roman" w:hAnsi="Times New Roman" w:cs="Times New Roman"/>
          <w:sz w:val="24"/>
          <w:szCs w:val="24"/>
          <w:vertAlign w:val="subscript"/>
        </w:rPr>
        <w:t>v EUR</w:t>
      </w:r>
    </w:p>
    <w:tbl>
      <w:tblPr>
        <w:tblW w:w="8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5"/>
        <w:gridCol w:w="1468"/>
        <w:gridCol w:w="1468"/>
        <w:gridCol w:w="1468"/>
      </w:tblGrid>
      <w:tr w:rsidR="007803A7" w:rsidRPr="00D758FA" w14:paraId="0426B83D" w14:textId="2F148135" w:rsidTr="007803A7">
        <w:trPr>
          <w:trHeight w:val="264"/>
        </w:trPr>
        <w:tc>
          <w:tcPr>
            <w:tcW w:w="4495" w:type="dxa"/>
            <w:tcBorders>
              <w:top w:val="doub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765C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Východiskové hodnoty</w:t>
            </w:r>
          </w:p>
        </w:tc>
        <w:tc>
          <w:tcPr>
            <w:tcW w:w="14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B5AEF" w14:textId="235A1877" w:rsidR="007803A7" w:rsidRPr="00D758FA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2023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E9C2DFC" w14:textId="2CAA5CFE" w:rsidR="007803A7" w:rsidRPr="00D758FA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1468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E254F1A" w14:textId="0711672D" w:rsidR="007803A7" w:rsidRPr="00D758FA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2025</w:t>
            </w:r>
          </w:p>
        </w:tc>
      </w:tr>
      <w:tr w:rsidR="007803A7" w:rsidRPr="00D758FA" w14:paraId="1EBBAF2B" w14:textId="5FEE5FB6" w:rsidTr="000D7731">
        <w:trPr>
          <w:trHeight w:val="20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494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Celková suma dlhu mesta (§17 ods. 7)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29F7" w14:textId="1CCEE2FE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18 465 626,66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8B5" w14:textId="7F4BBB1E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15 378 740,27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C175" w14:textId="2F40E083" w:rsidR="007803A7" w:rsidRPr="00D758FA" w:rsidRDefault="00BC13FA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14 088 950,50</w:t>
            </w:r>
          </w:p>
        </w:tc>
      </w:tr>
      <w:tr w:rsidR="007803A7" w:rsidRPr="00D758FA" w14:paraId="566A77B3" w14:textId="1CF7FF30" w:rsidTr="000D7731">
        <w:trPr>
          <w:trHeight w:val="19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E21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Nezahrňované položky (§17 ods. 8)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A5DB" w14:textId="77777777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FD0" w14:textId="77777777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FDB" w14:textId="6F4F4AE2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03A7" w:rsidRPr="00D758FA" w14:paraId="2B3BDF1F" w14:textId="7CBD47DB" w:rsidTr="000D7731">
        <w:trPr>
          <w:trHeight w:val="19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098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             - úvery zo ŠFRB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954" w14:textId="676668D0" w:rsidR="007803A7" w:rsidRPr="00FA4840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6 811 648,65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787" w14:textId="665DCAB3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6 598 959,14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0FD2" w14:textId="05F6A196" w:rsidR="007803A7" w:rsidRPr="00D758FA" w:rsidRDefault="00E444FB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6 458 203,31</w:t>
            </w:r>
          </w:p>
        </w:tc>
      </w:tr>
      <w:tr w:rsidR="007803A7" w:rsidRPr="00D758FA" w14:paraId="2D8274E0" w14:textId="6FC2AC3D" w:rsidTr="000D7731">
        <w:trPr>
          <w:trHeight w:val="19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BBC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Dlh mesta po odpočítaní nezahrňovaných položiek v § 17 ods. 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BF28" w14:textId="139FA57D" w:rsidR="007803A7" w:rsidRPr="0034316C" w:rsidRDefault="0034316C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34316C">
              <w:rPr>
                <w:rFonts w:ascii="Times New Roman" w:eastAsia="Times New Roman" w:hAnsi="Times New Roman" w:cs="Times New Roman"/>
                <w:lang w:eastAsia="sk-SK"/>
              </w:rPr>
              <w:t>9 788 976,35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1442" w14:textId="291FDB3A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8 779 781,15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04E3" w14:textId="3320A8DB" w:rsidR="007803A7" w:rsidRPr="00D758FA" w:rsidRDefault="00E444FB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7 630 747,19</w:t>
            </w:r>
          </w:p>
        </w:tc>
      </w:tr>
      <w:tr w:rsidR="007803A7" w:rsidRPr="00D758FA" w14:paraId="7F33809C" w14:textId="05E31DAD" w:rsidTr="000D7731">
        <w:trPr>
          <w:trHeight w:val="19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7990" w14:textId="42933B85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Skutočné bežné príjmy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pred. </w:t>
            </w: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rozpočtového roka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6E01" w14:textId="4442FDD2" w:rsidR="007803A7" w:rsidRPr="0034316C" w:rsidRDefault="00495B6F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34316C">
              <w:rPr>
                <w:rFonts w:ascii="Times New Roman" w:eastAsia="Times New Roman" w:hAnsi="Times New Roman" w:cs="Times New Roman"/>
                <w:lang w:eastAsia="sk-SK"/>
              </w:rPr>
              <w:t>26 143 572,00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ED2" w14:textId="5663D48B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26 547 660,91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15FC" w14:textId="7F11345B" w:rsidR="007803A7" w:rsidRPr="00D758FA" w:rsidRDefault="00DB45D0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28 470 275,99</w:t>
            </w:r>
          </w:p>
        </w:tc>
      </w:tr>
      <w:tr w:rsidR="007803A7" w:rsidRPr="00D758FA" w14:paraId="08E4D7EF" w14:textId="20AADD33" w:rsidTr="000D7731">
        <w:trPr>
          <w:trHeight w:val="202"/>
        </w:trPr>
        <w:tc>
          <w:tcPr>
            <w:tcW w:w="4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61E" w14:textId="77777777" w:rsidR="007803A7" w:rsidRPr="00D758FA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58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Ročná splátka  návratných zdrojov financovania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31F7" w14:textId="298844FE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1 784 157,47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3AB2C" w14:textId="7DB42DBF" w:rsidR="007803A7" w:rsidRPr="00D758FA" w:rsidRDefault="007803A7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1 922 341,41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A3BB9B" w14:textId="1DECEB17" w:rsidR="007803A7" w:rsidRPr="00D758FA" w:rsidRDefault="00E444FB" w:rsidP="0078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1 614 021,75</w:t>
            </w:r>
          </w:p>
        </w:tc>
      </w:tr>
    </w:tbl>
    <w:p w14:paraId="4E3CA37F" w14:textId="77777777" w:rsidR="00FA034B" w:rsidRPr="00D758FA" w:rsidRDefault="00FA034B" w:rsidP="00C1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W w:w="49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1422"/>
        <w:gridCol w:w="1519"/>
        <w:gridCol w:w="1515"/>
      </w:tblGrid>
      <w:tr w:rsidR="007803A7" w:rsidRPr="00733B90" w14:paraId="7A2C9E0C" w14:textId="0BA96506" w:rsidTr="000D7731">
        <w:trPr>
          <w:trHeight w:val="75"/>
        </w:trPr>
        <w:tc>
          <w:tcPr>
            <w:tcW w:w="2515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1768" w14:textId="77777777" w:rsidR="007803A7" w:rsidRPr="00733B90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733B90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Ukazovateľ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5D839AD9" w14:textId="5C318D22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2023</w:t>
            </w:r>
          </w:p>
        </w:tc>
        <w:tc>
          <w:tcPr>
            <w:tcW w:w="847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CD851DF" w14:textId="49377DED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2F84825" w14:textId="137513CB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2025</w:t>
            </w:r>
          </w:p>
        </w:tc>
      </w:tr>
      <w:tr w:rsidR="007803A7" w:rsidRPr="00733B90" w14:paraId="35F680F7" w14:textId="05ABA8BA" w:rsidTr="000D7731">
        <w:trPr>
          <w:trHeight w:val="75"/>
        </w:trPr>
        <w:tc>
          <w:tcPr>
            <w:tcW w:w="2515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F6B" w14:textId="77777777" w:rsidR="007803A7" w:rsidRPr="00733B90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33B9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Dlh mesta/bežné príjmy predchádzajúceho roka</w:t>
            </w:r>
          </w:p>
        </w:tc>
        <w:tc>
          <w:tcPr>
            <w:tcW w:w="79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57E2C" w14:textId="5E654E23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44,18</w:t>
            </w:r>
          </w:p>
        </w:tc>
        <w:tc>
          <w:tcPr>
            <w:tcW w:w="8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3235" w14:textId="3C47F988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33,58</w:t>
            </w:r>
          </w:p>
        </w:tc>
        <w:tc>
          <w:tcPr>
            <w:tcW w:w="84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C980" w14:textId="25038F66" w:rsidR="007803A7" w:rsidRPr="00733B90" w:rsidRDefault="00E444FB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28,74</w:t>
            </w:r>
          </w:p>
        </w:tc>
      </w:tr>
      <w:tr w:rsidR="007803A7" w:rsidRPr="00733B90" w14:paraId="7091DED1" w14:textId="03678450" w:rsidTr="000D7731">
        <w:trPr>
          <w:trHeight w:val="75"/>
        </w:trPr>
        <w:tc>
          <w:tcPr>
            <w:tcW w:w="25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19D" w14:textId="77777777" w:rsidR="007803A7" w:rsidRPr="00733B90" w:rsidRDefault="007803A7" w:rsidP="0078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33B9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Ročná splátka dlhu/bežné príjmy predchádzajúceho roka znížené o transfery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922BD" w14:textId="0F99B7E4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12,00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26AB83" w14:textId="35D04C25" w:rsidR="007803A7" w:rsidRPr="00733B90" w:rsidRDefault="007803A7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14,83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8931F0" w14:textId="14A0FED2" w:rsidR="007803A7" w:rsidRPr="00733B90" w:rsidRDefault="00E444FB" w:rsidP="0078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12,58</w:t>
            </w:r>
          </w:p>
        </w:tc>
      </w:tr>
    </w:tbl>
    <w:p w14:paraId="396D9E33" w14:textId="77777777" w:rsidR="004A6A29" w:rsidRDefault="004A6A29" w:rsidP="004A6A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2FEF2" w14:textId="1318236D" w:rsidR="001317EE" w:rsidRDefault="00E444FB" w:rsidP="00E55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K 31.12.2025</w:t>
      </w:r>
      <w:r w:rsidR="004A6A29" w:rsidRPr="004A6A29">
        <w:rPr>
          <w:rFonts w:ascii="Times New Roman" w:hAnsi="Times New Roman" w:cs="Times New Roman"/>
          <w:sz w:val="24"/>
          <w:szCs w:val="24"/>
        </w:rPr>
        <w:t xml:space="preserve"> bol celkový dlh mesta v porovnaní s predchádzajúcim rozpočtovým rokom nižší o</w:t>
      </w:r>
      <w:r>
        <w:rPr>
          <w:rFonts w:ascii="Times New Roman" w:hAnsi="Times New Roman" w:cs="Times New Roman"/>
          <w:sz w:val="24"/>
          <w:szCs w:val="24"/>
        </w:rPr>
        <w:t> 1 289 789,77</w:t>
      </w:r>
      <w:r w:rsidR="004A6A29" w:rsidRPr="004A6A29">
        <w:rPr>
          <w:rFonts w:ascii="Times New Roman" w:hAnsi="Times New Roman" w:cs="Times New Roman"/>
          <w:sz w:val="24"/>
          <w:szCs w:val="24"/>
        </w:rPr>
        <w:t xml:space="preserve"> EUR. </w:t>
      </w:r>
      <w:r w:rsidR="004A6A29" w:rsidRPr="00E55216">
        <w:rPr>
          <w:rFonts w:ascii="Times New Roman" w:hAnsi="Times New Roman" w:cs="Times New Roman"/>
          <w:sz w:val="24"/>
          <w:szCs w:val="24"/>
        </w:rPr>
        <w:t>Celková</w:t>
      </w:r>
      <w:r w:rsidR="004A6A29" w:rsidRPr="00E552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nesplatená istina 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poskytnutých dlhodobých úverov predstavuje sumu </w:t>
      </w:r>
      <w:r w:rsidR="00DB45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14 088 950,50</w:t>
      </w:r>
      <w:r w:rsidR="004A6A29" w:rsidRPr="00E552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 čoho záväzky z úverov poskytnutých zo ŠFRB sú vo výške </w:t>
      </w:r>
      <w:r w:rsidR="004A6A29" w:rsidRPr="00E552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  <w:r w:rsidR="00DB45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458 203,31</w:t>
      </w:r>
      <w:r w:rsidR="004A6A29" w:rsidRPr="00E552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ostatné dlhodobé bankové úvery, ktoré vchádzajú do úverovej zaťaženosti mesta v sume </w:t>
      </w:r>
      <w:r w:rsidR="00DB45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7 630 747,19</w:t>
      </w:r>
      <w:r w:rsidR="004A6A29" w:rsidRPr="00E552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A6A29" w:rsidRPr="004A6A29">
        <w:rPr>
          <w:rFonts w:ascii="Times New Roman" w:hAnsi="Times New Roman" w:cs="Times New Roman"/>
          <w:sz w:val="24"/>
          <w:szCs w:val="24"/>
        </w:rPr>
        <w:t xml:space="preserve"> 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Podrobný prehľad úverov je uvedený v </w:t>
      </w:r>
      <w:r w:rsidR="00E55216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Tabuľke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 Úverová zaťažen</w:t>
      </w:r>
      <w:r w:rsidR="00DB45D0">
        <w:rPr>
          <w:rFonts w:ascii="Times New Roman" w:eastAsia="Times New Roman" w:hAnsi="Times New Roman" w:cs="Times New Roman"/>
          <w:sz w:val="24"/>
          <w:szCs w:val="24"/>
          <w:lang w:eastAsia="sk-SK"/>
        </w:rPr>
        <w:t>osť mesta k 31.12.2025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predloženom návrhu závereč</w:t>
      </w:r>
      <w:r w:rsidR="00DB45D0">
        <w:rPr>
          <w:rFonts w:ascii="Times New Roman" w:eastAsia="Times New Roman" w:hAnsi="Times New Roman" w:cs="Times New Roman"/>
          <w:sz w:val="24"/>
          <w:szCs w:val="24"/>
          <w:lang w:eastAsia="sk-SK"/>
        </w:rPr>
        <w:t>ného účtu mesta Šaľa za rok 2025</w:t>
      </w:r>
      <w:r w:rsidR="004A6A29" w:rsidRPr="004A6A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3C3D6A2" w14:textId="77777777" w:rsidR="00E863DC" w:rsidRPr="00B40570" w:rsidRDefault="00E863DC" w:rsidP="00C13AB3">
      <w:pPr>
        <w:pStyle w:val="Nadpis1"/>
        <w:spacing w:before="0" w:line="240" w:lineRule="auto"/>
        <w:rPr>
          <w:rFonts w:cs="Times New Roman"/>
        </w:rPr>
      </w:pPr>
      <w:r w:rsidRPr="00B40570">
        <w:rPr>
          <w:rFonts w:cs="Times New Roman"/>
        </w:rPr>
        <w:lastRenderedPageBreak/>
        <w:t>Hospodárenie organizácií zriadených mestom</w:t>
      </w:r>
    </w:p>
    <w:p w14:paraId="3B0E080D" w14:textId="77777777" w:rsidR="00E863DC" w:rsidRPr="00B40570" w:rsidRDefault="00E863DC" w:rsidP="00C13AB3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7B6A9" w14:textId="77777777" w:rsidR="00E863DC" w:rsidRPr="00B40570" w:rsidRDefault="00E863DC" w:rsidP="00C13AB3">
      <w:pPr>
        <w:pStyle w:val="Nadpis2"/>
        <w:spacing w:line="240" w:lineRule="auto"/>
        <w:rPr>
          <w:rFonts w:cs="Times New Roman"/>
        </w:rPr>
      </w:pPr>
      <w:r w:rsidRPr="00B40570">
        <w:rPr>
          <w:rFonts w:eastAsia="Arial" w:cs="Times New Roman"/>
        </w:rPr>
        <w:t>Rozpočtové  organizácie</w:t>
      </w:r>
    </w:p>
    <w:p w14:paraId="5407465D" w14:textId="77777777" w:rsidR="00E863DC" w:rsidRPr="00B40570" w:rsidRDefault="00E863DC" w:rsidP="00C13AB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FE1E99" w14:textId="5F1367E0" w:rsidR="00D82A55" w:rsidRDefault="00B14613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Podľa § 4 ods. 4 zákona č. 583/2004 Z.z. o rozpočtových pravidlách územnej samosprávy súčasťou rozpočtu mesta sú aj príjmy a výdavky zriadených rozpočtových organizácií voči ktorým je mesto podľa § 16 ods. 2 cit. zákona povinné usporiadať hospodárenie a finančné vzťahy. 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 xml:space="preserve">Mesto Šaľa má </w:t>
      </w:r>
      <w:r>
        <w:rPr>
          <w:rFonts w:ascii="Times New Roman" w:eastAsia="Arial" w:hAnsi="Times New Roman" w:cs="Times New Roman"/>
          <w:sz w:val="24"/>
          <w:szCs w:val="24"/>
        </w:rPr>
        <w:t xml:space="preserve">zriadených 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>16 rozpočtových organiz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ácii, z toho 6 základných škôl, 6 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>materských škôl, Základnú umeleckú školu, Centrum voľného času, Mestskú knižnicu J. Johanidesa a Domov dôchodcov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>Šaľa</w:t>
      </w:r>
      <w:r w:rsidR="009068F9" w:rsidRPr="00B40570">
        <w:rPr>
          <w:rFonts w:ascii="Times New Roman" w:eastAsia="Arial" w:hAnsi="Times New Roman" w:cs="Times New Roman"/>
          <w:sz w:val="24"/>
          <w:szCs w:val="24"/>
        </w:rPr>
        <w:t>. Hospodáre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 xml:space="preserve">nie rozpočtových organizácií je zhrnuté </w:t>
      </w:r>
      <w:r w:rsidR="009068F9" w:rsidRPr="00B40570">
        <w:rPr>
          <w:rFonts w:ascii="Times New Roman" w:eastAsia="Arial" w:hAnsi="Times New Roman" w:cs="Times New Roman"/>
          <w:sz w:val="24"/>
          <w:szCs w:val="24"/>
        </w:rPr>
        <w:t xml:space="preserve">v predloženom 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>návrhu záverečného účtu</w:t>
      </w:r>
      <w:r w:rsidR="009068F9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8005C">
        <w:rPr>
          <w:rFonts w:ascii="Times New Roman" w:eastAsia="Arial" w:hAnsi="Times New Roman" w:cs="Times New Roman"/>
          <w:sz w:val="24"/>
          <w:szCs w:val="24"/>
        </w:rPr>
        <w:t>v Tabuľke č. 6 Plnenie príjmov a čerpanie výdavkov rozpočtových organizácii a spolu mesta Šaľa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 xml:space="preserve"> s podrobným prehľadom </w:t>
      </w:r>
      <w:r w:rsidR="009068F9" w:rsidRPr="00B40570">
        <w:rPr>
          <w:rFonts w:ascii="Times New Roman" w:eastAsia="Arial" w:hAnsi="Times New Roman" w:cs="Times New Roman"/>
          <w:sz w:val="24"/>
          <w:szCs w:val="24"/>
        </w:rPr>
        <w:t>plnenia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 xml:space="preserve"> príjmov a</w:t>
      </w:r>
      <w:r w:rsidR="00DB45D0">
        <w:rPr>
          <w:rFonts w:ascii="Times New Roman" w:eastAsia="Arial" w:hAnsi="Times New Roman" w:cs="Times New Roman"/>
          <w:sz w:val="24"/>
          <w:szCs w:val="24"/>
        </w:rPr>
        <w:t> </w:t>
      </w:r>
      <w:r w:rsidR="00D82A55" w:rsidRPr="00B40570">
        <w:rPr>
          <w:rFonts w:ascii="Times New Roman" w:eastAsia="Arial" w:hAnsi="Times New Roman" w:cs="Times New Roman"/>
          <w:sz w:val="24"/>
          <w:szCs w:val="24"/>
        </w:rPr>
        <w:t>výdavkov</w:t>
      </w:r>
      <w:r w:rsidR="00DB45D0">
        <w:rPr>
          <w:rFonts w:ascii="Times New Roman" w:eastAsia="Arial" w:hAnsi="Times New Roman" w:cs="Times New Roman"/>
          <w:sz w:val="24"/>
          <w:szCs w:val="24"/>
        </w:rPr>
        <w:t xml:space="preserve"> za rok 2025.</w:t>
      </w:r>
    </w:p>
    <w:p w14:paraId="06602A36" w14:textId="34A2C108" w:rsidR="00B4491D" w:rsidRPr="00B40570" w:rsidRDefault="00B4491D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308E82" w14:textId="132D7DBD" w:rsidR="00E863DC" w:rsidRPr="00B40570" w:rsidRDefault="000B7B8B" w:rsidP="00C13AB3">
      <w:pPr>
        <w:pStyle w:val="Nadpis2"/>
        <w:spacing w:line="240" w:lineRule="auto"/>
        <w:rPr>
          <w:rFonts w:eastAsia="Arial" w:cs="Times New Roman"/>
        </w:rPr>
      </w:pPr>
      <w:r w:rsidRPr="00B40570">
        <w:rPr>
          <w:rFonts w:eastAsia="Arial" w:cs="Times New Roman"/>
        </w:rPr>
        <w:t>Príspevková o</w:t>
      </w:r>
      <w:r w:rsidR="00E863DC" w:rsidRPr="00B40570">
        <w:rPr>
          <w:rFonts w:eastAsia="Arial" w:cs="Times New Roman"/>
        </w:rPr>
        <w:t>rg</w:t>
      </w:r>
      <w:r w:rsidRPr="00B40570">
        <w:rPr>
          <w:rFonts w:eastAsia="Arial" w:cs="Times New Roman"/>
        </w:rPr>
        <w:t>anizácia</w:t>
      </w:r>
      <w:r w:rsidR="00DB7CBB" w:rsidRPr="00B40570">
        <w:rPr>
          <w:rFonts w:eastAsia="Arial" w:cs="Times New Roman"/>
        </w:rPr>
        <w:t xml:space="preserve"> </w:t>
      </w:r>
    </w:p>
    <w:p w14:paraId="61D7C0F4" w14:textId="77777777" w:rsidR="00E863DC" w:rsidRPr="00B40570" w:rsidRDefault="00E863DC" w:rsidP="00C13AB3">
      <w:pPr>
        <w:tabs>
          <w:tab w:val="left" w:pos="96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9DAD2B" w14:textId="21BB2244" w:rsidR="00680574" w:rsidRPr="00B40570" w:rsidRDefault="00C867A8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0570">
        <w:rPr>
          <w:rFonts w:ascii="Times New Roman" w:eastAsia="Arial" w:hAnsi="Times New Roman" w:cs="Times New Roman"/>
          <w:sz w:val="24"/>
          <w:szCs w:val="24"/>
        </w:rPr>
        <w:t xml:space="preserve">Mesto Šaľa má zriadenú 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jednu</w:t>
      </w:r>
      <w:r w:rsidRPr="00B40570">
        <w:rPr>
          <w:rFonts w:ascii="Times New Roman" w:eastAsia="Arial" w:hAnsi="Times New Roman" w:cs="Times New Roman"/>
          <w:sz w:val="24"/>
          <w:szCs w:val="24"/>
        </w:rPr>
        <w:t xml:space="preserve"> príspevkovú organi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záciu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068F9" w:rsidRPr="00B40570">
        <w:rPr>
          <w:rFonts w:ascii="Times New Roman" w:eastAsia="Arial" w:hAnsi="Times New Roman" w:cs="Times New Roman"/>
          <w:sz w:val="24"/>
          <w:szCs w:val="24"/>
        </w:rPr>
        <w:t>Organizáciu sociálnej starostlivosti mesta Šaľa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(ďalej len OSS)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,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ktorej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hospodárenie je uvedené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v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> </w:t>
      </w:r>
      <w:r w:rsidR="0057159E" w:rsidRPr="00B40570">
        <w:rPr>
          <w:rFonts w:ascii="Times New Roman" w:eastAsia="Arial" w:hAnsi="Times New Roman" w:cs="Times New Roman"/>
          <w:sz w:val="24"/>
          <w:szCs w:val="24"/>
        </w:rPr>
        <w:t>predloženom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>návrhu záverečného účtu</w:t>
      </w:r>
      <w:r w:rsidR="00D827E8">
        <w:rPr>
          <w:rFonts w:ascii="Times New Roman" w:eastAsia="Arial" w:hAnsi="Times New Roman" w:cs="Times New Roman"/>
          <w:sz w:val="24"/>
          <w:szCs w:val="24"/>
        </w:rPr>
        <w:t xml:space="preserve"> ako ziskové vo výške </w:t>
      </w:r>
      <w:r w:rsidR="00DB45D0">
        <w:rPr>
          <w:rFonts w:ascii="Times New Roman" w:eastAsia="Arial" w:hAnsi="Times New Roman" w:cs="Times New Roman"/>
          <w:b/>
          <w:sz w:val="24"/>
          <w:szCs w:val="24"/>
        </w:rPr>
        <w:t>56 564,22</w:t>
      </w:r>
      <w:r w:rsidR="00D827E8" w:rsidRPr="00D827E8">
        <w:rPr>
          <w:rFonts w:ascii="Times New Roman" w:eastAsia="Arial" w:hAnsi="Times New Roman" w:cs="Times New Roman"/>
          <w:b/>
          <w:sz w:val="24"/>
          <w:szCs w:val="24"/>
        </w:rPr>
        <w:t xml:space="preserve"> EUR</w:t>
      </w:r>
      <w:r w:rsidR="00B36C05" w:rsidRPr="00B40570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32964" w:rsidRPr="00B40570"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="00680574" w:rsidRPr="00B40570">
        <w:rPr>
          <w:rFonts w:ascii="Times New Roman" w:eastAsia="Arial" w:hAnsi="Times New Roman" w:cs="Times New Roman"/>
          <w:b/>
          <w:sz w:val="24"/>
          <w:szCs w:val="24"/>
        </w:rPr>
        <w:t>elkov</w:t>
      </w:r>
      <w:r w:rsidR="00B32964" w:rsidRPr="00B40570">
        <w:rPr>
          <w:rFonts w:ascii="Times New Roman" w:eastAsia="Arial" w:hAnsi="Times New Roman" w:cs="Times New Roman"/>
          <w:b/>
          <w:sz w:val="24"/>
          <w:szCs w:val="24"/>
        </w:rPr>
        <w:t>é</w:t>
      </w:r>
      <w:r w:rsidR="00680574" w:rsidRPr="00B40570">
        <w:rPr>
          <w:rFonts w:ascii="Times New Roman" w:eastAsia="Arial" w:hAnsi="Times New Roman" w:cs="Times New Roman"/>
          <w:b/>
          <w:sz w:val="24"/>
          <w:szCs w:val="24"/>
        </w:rPr>
        <w:t xml:space="preserve"> výnos</w:t>
      </w:r>
      <w:r w:rsidR="00B32964" w:rsidRPr="00B40570">
        <w:rPr>
          <w:rFonts w:ascii="Times New Roman" w:eastAsia="Arial" w:hAnsi="Times New Roman" w:cs="Times New Roman"/>
          <w:b/>
          <w:sz w:val="24"/>
          <w:szCs w:val="24"/>
        </w:rPr>
        <w:t>y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 OSS</w:t>
      </w:r>
      <w:r w:rsidR="00B32964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02D83" w:rsidRPr="00B40570">
        <w:rPr>
          <w:rFonts w:ascii="Times New Roman" w:eastAsia="Arial" w:hAnsi="Times New Roman" w:cs="Times New Roman"/>
          <w:sz w:val="24"/>
          <w:szCs w:val="24"/>
        </w:rPr>
        <w:t xml:space="preserve">predstavovali </w:t>
      </w:r>
      <w:r w:rsidR="00B32964" w:rsidRPr="00B40570">
        <w:rPr>
          <w:rFonts w:ascii="Times New Roman" w:eastAsia="Arial" w:hAnsi="Times New Roman" w:cs="Times New Roman"/>
          <w:sz w:val="24"/>
          <w:szCs w:val="24"/>
        </w:rPr>
        <w:t xml:space="preserve">sumu </w:t>
      </w:r>
      <w:r w:rsidR="00DB45D0">
        <w:rPr>
          <w:rFonts w:ascii="Times New Roman" w:eastAsia="Arial" w:hAnsi="Times New Roman" w:cs="Times New Roman"/>
          <w:b/>
          <w:sz w:val="24"/>
          <w:szCs w:val="24"/>
        </w:rPr>
        <w:t>1 996 143,30</w:t>
      </w:r>
      <w:r w:rsidR="00680574" w:rsidRPr="00B40570">
        <w:rPr>
          <w:rFonts w:ascii="Times New Roman" w:eastAsia="Arial" w:hAnsi="Times New Roman" w:cs="Times New Roman"/>
          <w:b/>
          <w:sz w:val="24"/>
          <w:szCs w:val="24"/>
        </w:rPr>
        <w:t xml:space="preserve"> EU</w:t>
      </w:r>
      <w:r w:rsidR="005D172F" w:rsidRPr="00B40570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="005D172F" w:rsidRPr="00B4057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02D83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 xml:space="preserve">z toho </w:t>
      </w:r>
      <w:r w:rsidR="00B32964" w:rsidRPr="00B40570">
        <w:rPr>
          <w:rFonts w:ascii="Times New Roman" w:eastAsia="Arial" w:hAnsi="Times New Roman" w:cs="Times New Roman"/>
          <w:sz w:val="24"/>
          <w:szCs w:val="24"/>
        </w:rPr>
        <w:t xml:space="preserve">príspevok mesta bol vo výške </w:t>
      </w:r>
      <w:r w:rsidR="00DB45D0">
        <w:rPr>
          <w:rFonts w:ascii="Times New Roman" w:eastAsia="Arial" w:hAnsi="Times New Roman" w:cs="Times New Roman"/>
          <w:sz w:val="24"/>
          <w:szCs w:val="24"/>
        </w:rPr>
        <w:t>480 300,00</w:t>
      </w:r>
      <w:r w:rsidR="001028AA">
        <w:rPr>
          <w:rFonts w:ascii="Times New Roman" w:eastAsia="Arial" w:hAnsi="Times New Roman" w:cs="Times New Roman"/>
          <w:sz w:val="24"/>
          <w:szCs w:val="24"/>
        </w:rPr>
        <w:t xml:space="preserve"> EUR a d</w:t>
      </w:r>
      <w:r w:rsidR="00681E50" w:rsidRPr="00B40570">
        <w:rPr>
          <w:rFonts w:ascii="Times New Roman" w:eastAsia="Arial" w:hAnsi="Times New Roman" w:cs="Times New Roman"/>
          <w:sz w:val="24"/>
          <w:szCs w:val="24"/>
        </w:rPr>
        <w:t xml:space="preserve">otácia z MPSVaR SR </w:t>
      </w:r>
      <w:r w:rsidR="000B7B8B" w:rsidRPr="00B40570">
        <w:rPr>
          <w:rFonts w:ascii="Times New Roman" w:eastAsia="Arial" w:hAnsi="Times New Roman" w:cs="Times New Roman"/>
          <w:sz w:val="24"/>
          <w:szCs w:val="24"/>
        </w:rPr>
        <w:t xml:space="preserve">bola </w:t>
      </w:r>
      <w:r w:rsidR="00681E50" w:rsidRPr="00B40570">
        <w:rPr>
          <w:rFonts w:ascii="Times New Roman" w:eastAsia="Arial" w:hAnsi="Times New Roman" w:cs="Times New Roman"/>
          <w:sz w:val="24"/>
          <w:szCs w:val="24"/>
        </w:rPr>
        <w:t xml:space="preserve">vo výške </w:t>
      </w:r>
      <w:r w:rsidR="00DB45D0">
        <w:rPr>
          <w:rFonts w:ascii="Times New Roman" w:eastAsia="Arial" w:hAnsi="Times New Roman" w:cs="Times New Roman"/>
          <w:sz w:val="24"/>
          <w:szCs w:val="24"/>
        </w:rPr>
        <w:t>509 828,16</w:t>
      </w:r>
      <w:r w:rsidR="005D172F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D172F" w:rsidRPr="00B36582">
        <w:rPr>
          <w:rFonts w:ascii="Times New Roman" w:eastAsia="Arial" w:hAnsi="Times New Roman" w:cs="Times New Roman"/>
          <w:sz w:val="24"/>
          <w:szCs w:val="24"/>
        </w:rPr>
        <w:t>EUR</w:t>
      </w:r>
      <w:r w:rsidR="000B7B8B" w:rsidRPr="00B36582">
        <w:rPr>
          <w:rFonts w:ascii="Times New Roman" w:eastAsia="Arial" w:hAnsi="Times New Roman" w:cs="Times New Roman"/>
          <w:sz w:val="24"/>
          <w:szCs w:val="24"/>
        </w:rPr>
        <w:t>,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758D" w:rsidRPr="00B36582">
        <w:rPr>
          <w:rFonts w:ascii="Times New Roman" w:eastAsia="Arial" w:hAnsi="Times New Roman" w:cs="Times New Roman"/>
          <w:sz w:val="24"/>
          <w:szCs w:val="24"/>
        </w:rPr>
        <w:t xml:space="preserve">transfer zo ŠR  </w:t>
      </w:r>
      <w:r w:rsidR="00390EDC" w:rsidRPr="00B36582">
        <w:rPr>
          <w:rFonts w:ascii="Times New Roman" w:eastAsia="Arial" w:hAnsi="Times New Roman" w:cs="Times New Roman"/>
          <w:sz w:val="24"/>
          <w:szCs w:val="24"/>
        </w:rPr>
        <w:t xml:space="preserve">vo výške </w:t>
      </w:r>
      <w:r w:rsidR="00DB45D0">
        <w:rPr>
          <w:rFonts w:ascii="Times New Roman" w:eastAsia="Arial" w:hAnsi="Times New Roman" w:cs="Times New Roman"/>
          <w:sz w:val="24"/>
          <w:szCs w:val="24"/>
        </w:rPr>
        <w:t>662 946,95</w:t>
      </w:r>
      <w:r w:rsidR="00B62C05" w:rsidRPr="00B365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758D" w:rsidRPr="00B36582">
        <w:rPr>
          <w:rFonts w:ascii="Times New Roman" w:eastAsia="Arial" w:hAnsi="Times New Roman" w:cs="Times New Roman"/>
          <w:sz w:val="24"/>
          <w:szCs w:val="24"/>
        </w:rPr>
        <w:t xml:space="preserve">EUR 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>a transfer od ostatných subjektov</w:t>
      </w:r>
      <w:r w:rsidR="000B7B8B" w:rsidRPr="00B36582">
        <w:rPr>
          <w:rFonts w:ascii="Times New Roman" w:eastAsia="Arial" w:hAnsi="Times New Roman" w:cs="Times New Roman"/>
          <w:sz w:val="24"/>
          <w:szCs w:val="24"/>
        </w:rPr>
        <w:t xml:space="preserve"> mimo verejnej správy 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 xml:space="preserve">bol </w:t>
      </w:r>
      <w:r w:rsidR="004D1E42" w:rsidRPr="00B36582">
        <w:rPr>
          <w:rFonts w:ascii="Times New Roman" w:eastAsia="Arial" w:hAnsi="Times New Roman" w:cs="Times New Roman"/>
          <w:sz w:val="24"/>
          <w:szCs w:val="24"/>
        </w:rPr>
        <w:t xml:space="preserve">vo výške </w:t>
      </w:r>
      <w:r w:rsidR="00DB45D0">
        <w:rPr>
          <w:rFonts w:ascii="Times New Roman" w:eastAsia="Arial" w:hAnsi="Times New Roman" w:cs="Times New Roman"/>
          <w:sz w:val="24"/>
          <w:szCs w:val="24"/>
        </w:rPr>
        <w:t>5 803,70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 xml:space="preserve"> EUR</w:t>
      </w:r>
      <w:r w:rsidR="00787FB9" w:rsidRPr="00B36582">
        <w:rPr>
          <w:rFonts w:ascii="Times New Roman" w:eastAsia="Arial" w:hAnsi="Times New Roman" w:cs="Times New Roman"/>
          <w:sz w:val="24"/>
          <w:szCs w:val="24"/>
        </w:rPr>
        <w:t>. T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>ržby z predaja služieb</w:t>
      </w:r>
      <w:r w:rsidR="00B36582" w:rsidRPr="00B36582">
        <w:rPr>
          <w:rFonts w:ascii="Times New Roman" w:eastAsia="Arial" w:hAnsi="Times New Roman" w:cs="Times New Roman"/>
          <w:sz w:val="24"/>
          <w:szCs w:val="24"/>
        </w:rPr>
        <w:t xml:space="preserve"> boli vo výške </w:t>
      </w:r>
      <w:r w:rsidR="00DB45D0">
        <w:rPr>
          <w:rFonts w:ascii="Times New Roman" w:eastAsia="Arial" w:hAnsi="Times New Roman" w:cs="Times New Roman"/>
          <w:sz w:val="24"/>
          <w:szCs w:val="24"/>
        </w:rPr>
        <w:t>316 768,76</w:t>
      </w:r>
      <w:r w:rsidR="00B36582" w:rsidRPr="00B36582">
        <w:rPr>
          <w:rFonts w:ascii="Times New Roman" w:eastAsia="Arial" w:hAnsi="Times New Roman" w:cs="Times New Roman"/>
          <w:sz w:val="24"/>
          <w:szCs w:val="24"/>
        </w:rPr>
        <w:t xml:space="preserve"> EUR </w:t>
      </w:r>
      <w:r w:rsidR="00681E50" w:rsidRPr="00B36582">
        <w:rPr>
          <w:rFonts w:ascii="Times New Roman" w:eastAsia="Arial" w:hAnsi="Times New Roman" w:cs="Times New Roman"/>
          <w:sz w:val="24"/>
          <w:szCs w:val="24"/>
        </w:rPr>
        <w:t xml:space="preserve">a ostatné výnosy </w:t>
      </w:r>
      <w:r w:rsidR="00C3758D" w:rsidRPr="00B36582">
        <w:rPr>
          <w:rFonts w:ascii="Times New Roman" w:eastAsia="Arial" w:hAnsi="Times New Roman" w:cs="Times New Roman"/>
          <w:sz w:val="24"/>
          <w:szCs w:val="24"/>
        </w:rPr>
        <w:t>predstavovali sumu</w:t>
      </w:r>
      <w:r w:rsidR="00B36582" w:rsidRPr="00B365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45D0">
        <w:rPr>
          <w:rFonts w:ascii="Times New Roman" w:eastAsia="Arial" w:hAnsi="Times New Roman" w:cs="Times New Roman"/>
          <w:sz w:val="24"/>
          <w:szCs w:val="24"/>
        </w:rPr>
        <w:t>20 496,03</w:t>
      </w:r>
      <w:r w:rsidR="00B36582" w:rsidRPr="00B36582">
        <w:rPr>
          <w:rFonts w:ascii="Times New Roman" w:eastAsia="Arial" w:hAnsi="Times New Roman" w:cs="Times New Roman"/>
          <w:sz w:val="24"/>
          <w:szCs w:val="24"/>
        </w:rPr>
        <w:t xml:space="preserve"> EUR</w:t>
      </w:r>
      <w:r w:rsidR="00902D83" w:rsidRPr="00B36582">
        <w:rPr>
          <w:rFonts w:ascii="Times New Roman" w:eastAsia="Arial" w:hAnsi="Times New Roman" w:cs="Times New Roman"/>
          <w:sz w:val="24"/>
          <w:szCs w:val="24"/>
        </w:rPr>
        <w:t>.</w:t>
      </w:r>
      <w:r w:rsidR="004D1E42" w:rsidRPr="00B365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758D" w:rsidRPr="00B40570">
        <w:rPr>
          <w:rFonts w:ascii="Times New Roman" w:eastAsia="Arial" w:hAnsi="Times New Roman" w:cs="Times New Roman"/>
          <w:b/>
          <w:sz w:val="24"/>
          <w:szCs w:val="24"/>
        </w:rPr>
        <w:t>Celkové n</w:t>
      </w:r>
      <w:r w:rsidR="00902D83" w:rsidRPr="00B40570">
        <w:rPr>
          <w:rFonts w:ascii="Times New Roman" w:eastAsia="Arial" w:hAnsi="Times New Roman" w:cs="Times New Roman"/>
          <w:b/>
          <w:sz w:val="24"/>
          <w:szCs w:val="24"/>
        </w:rPr>
        <w:t>áklady</w:t>
      </w:r>
      <w:r w:rsidR="00902D83" w:rsidRPr="00B40570">
        <w:rPr>
          <w:rFonts w:ascii="Times New Roman" w:eastAsia="Arial" w:hAnsi="Times New Roman" w:cs="Times New Roman"/>
          <w:sz w:val="24"/>
          <w:szCs w:val="24"/>
        </w:rPr>
        <w:t xml:space="preserve"> vynaložené na chod </w:t>
      </w:r>
      <w:r w:rsidR="004D1E42" w:rsidRPr="00B40570">
        <w:rPr>
          <w:rFonts w:ascii="Times New Roman" w:eastAsia="Arial" w:hAnsi="Times New Roman" w:cs="Times New Roman"/>
          <w:sz w:val="24"/>
          <w:szCs w:val="24"/>
        </w:rPr>
        <w:t>OSS</w:t>
      </w:r>
      <w:r w:rsidR="00E5105A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40570" w:rsidRPr="00B40570">
        <w:rPr>
          <w:rFonts w:ascii="Times New Roman" w:eastAsia="Arial" w:hAnsi="Times New Roman" w:cs="Times New Roman"/>
          <w:sz w:val="24"/>
          <w:szCs w:val="24"/>
        </w:rPr>
        <w:t xml:space="preserve">boli vo výške </w:t>
      </w:r>
      <w:r w:rsidR="00DB45D0">
        <w:rPr>
          <w:rFonts w:ascii="Times New Roman" w:eastAsia="Arial" w:hAnsi="Times New Roman" w:cs="Times New Roman"/>
          <w:b/>
          <w:sz w:val="24"/>
          <w:szCs w:val="24"/>
        </w:rPr>
        <w:t>1 939 579,08</w:t>
      </w:r>
      <w:r w:rsidR="00680574" w:rsidRPr="00B4057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D3651" w:rsidRPr="00B40570">
        <w:rPr>
          <w:rFonts w:ascii="Times New Roman" w:eastAsia="Arial" w:hAnsi="Times New Roman" w:cs="Times New Roman"/>
          <w:b/>
          <w:sz w:val="24"/>
          <w:szCs w:val="24"/>
        </w:rPr>
        <w:t>EUR</w:t>
      </w:r>
      <w:r w:rsidR="00680574" w:rsidRPr="00B40570">
        <w:rPr>
          <w:rFonts w:ascii="Times New Roman" w:eastAsia="Arial" w:hAnsi="Times New Roman" w:cs="Times New Roman"/>
          <w:sz w:val="24"/>
          <w:szCs w:val="24"/>
        </w:rPr>
        <w:t>,</w:t>
      </w:r>
      <w:r w:rsidR="00C3758D" w:rsidRPr="00B40570">
        <w:rPr>
          <w:rFonts w:ascii="Times New Roman" w:eastAsia="Arial" w:hAnsi="Times New Roman" w:cs="Times New Roman"/>
          <w:sz w:val="24"/>
          <w:szCs w:val="24"/>
        </w:rPr>
        <w:t xml:space="preserve"> z čoho najväčšiu časť tvorili osobné náklady vo výške </w:t>
      </w:r>
      <w:r w:rsidR="006E6DFF">
        <w:rPr>
          <w:rFonts w:ascii="Times New Roman" w:eastAsia="Arial" w:hAnsi="Times New Roman" w:cs="Times New Roman"/>
          <w:sz w:val="24"/>
          <w:szCs w:val="24"/>
        </w:rPr>
        <w:t>1 662 857,81</w:t>
      </w:r>
      <w:r w:rsidR="00C3758D" w:rsidRPr="00B40570">
        <w:rPr>
          <w:rFonts w:ascii="Times New Roman" w:eastAsia="Arial" w:hAnsi="Times New Roman" w:cs="Times New Roman"/>
          <w:sz w:val="24"/>
          <w:szCs w:val="24"/>
        </w:rPr>
        <w:t xml:space="preserve"> EUR.</w:t>
      </w:r>
    </w:p>
    <w:p w14:paraId="3A75BAD2" w14:textId="77777777" w:rsidR="00680574" w:rsidRPr="005C2B47" w:rsidRDefault="00680574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color w:val="70AD47" w:themeColor="accent6"/>
          <w:sz w:val="24"/>
          <w:szCs w:val="24"/>
        </w:rPr>
      </w:pPr>
    </w:p>
    <w:p w14:paraId="19CF7CF3" w14:textId="77777777" w:rsidR="00446C9F" w:rsidRPr="00B40570" w:rsidRDefault="00446C9F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 w:rsidRPr="00B40570">
        <w:rPr>
          <w:rFonts w:eastAsia="Times New Roman" w:cs="Times New Roman"/>
          <w:lang w:eastAsia="sk-SK"/>
        </w:rPr>
        <w:t>Podnikateľská činnosť</w:t>
      </w:r>
    </w:p>
    <w:p w14:paraId="47F9440E" w14:textId="77777777" w:rsidR="00C02702" w:rsidRPr="00B40570" w:rsidRDefault="00C02702" w:rsidP="00C13AB3">
      <w:pPr>
        <w:pStyle w:val="Odsekzoznamu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E112F2" w14:textId="1FEFBCE4" w:rsidR="00732055" w:rsidRDefault="003E0557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0570">
        <w:rPr>
          <w:rFonts w:ascii="Times New Roman" w:eastAsia="Arial" w:hAnsi="Times New Roman" w:cs="Times New Roman"/>
          <w:sz w:val="24"/>
          <w:szCs w:val="24"/>
        </w:rPr>
        <w:t>Návrh záverečného účtu</w:t>
      </w:r>
      <w:r w:rsidR="00C3758D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40570">
        <w:rPr>
          <w:rFonts w:ascii="Times New Roman" w:eastAsia="Arial" w:hAnsi="Times New Roman" w:cs="Times New Roman"/>
          <w:sz w:val="24"/>
          <w:szCs w:val="24"/>
        </w:rPr>
        <w:t>neobsahuje údaje o nákladoch a výnosoch podnikateľskej činnosti,</w:t>
      </w:r>
      <w:r w:rsidR="0007431C" w:rsidRPr="00B40570">
        <w:rPr>
          <w:rFonts w:ascii="Times New Roman" w:eastAsia="Arial" w:hAnsi="Times New Roman" w:cs="Times New Roman"/>
          <w:sz w:val="24"/>
          <w:szCs w:val="24"/>
        </w:rPr>
        <w:t xml:space="preserve"> nakoľko mesto Šaľa v roku </w:t>
      </w:r>
      <w:r w:rsidR="0025192D" w:rsidRPr="00B40570">
        <w:rPr>
          <w:rFonts w:ascii="Times New Roman" w:eastAsia="Arial" w:hAnsi="Times New Roman" w:cs="Times New Roman"/>
          <w:sz w:val="24"/>
          <w:szCs w:val="24"/>
        </w:rPr>
        <w:t>20</w:t>
      </w:r>
      <w:r w:rsidR="00BD3651" w:rsidRPr="00B40570">
        <w:rPr>
          <w:rFonts w:ascii="Times New Roman" w:eastAsia="Arial" w:hAnsi="Times New Roman" w:cs="Times New Roman"/>
          <w:sz w:val="24"/>
          <w:szCs w:val="24"/>
        </w:rPr>
        <w:t>2</w:t>
      </w:r>
      <w:r w:rsidR="006E6DFF">
        <w:rPr>
          <w:rFonts w:ascii="Times New Roman" w:eastAsia="Arial" w:hAnsi="Times New Roman" w:cs="Times New Roman"/>
          <w:sz w:val="24"/>
          <w:szCs w:val="24"/>
        </w:rPr>
        <w:t>5</w:t>
      </w:r>
      <w:r w:rsidRPr="00B40570">
        <w:rPr>
          <w:rFonts w:ascii="Times New Roman" w:eastAsia="Arial" w:hAnsi="Times New Roman" w:cs="Times New Roman"/>
          <w:sz w:val="24"/>
          <w:szCs w:val="24"/>
        </w:rPr>
        <w:t xml:space="preserve"> nevy</w:t>
      </w:r>
      <w:r w:rsidR="0007431C" w:rsidRPr="00B40570">
        <w:rPr>
          <w:rFonts w:ascii="Times New Roman" w:eastAsia="Arial" w:hAnsi="Times New Roman" w:cs="Times New Roman"/>
          <w:sz w:val="24"/>
          <w:szCs w:val="24"/>
        </w:rPr>
        <w:t xml:space="preserve">konávalo </w:t>
      </w:r>
      <w:r w:rsidR="00BD3651" w:rsidRPr="00B40570">
        <w:rPr>
          <w:rFonts w:ascii="Times New Roman" w:eastAsia="Arial" w:hAnsi="Times New Roman" w:cs="Times New Roman"/>
          <w:sz w:val="24"/>
          <w:szCs w:val="24"/>
        </w:rPr>
        <w:t xml:space="preserve">žiadnu </w:t>
      </w:r>
      <w:r w:rsidR="0007431C" w:rsidRPr="00B40570">
        <w:rPr>
          <w:rFonts w:ascii="Times New Roman" w:eastAsia="Arial" w:hAnsi="Times New Roman" w:cs="Times New Roman"/>
          <w:sz w:val="24"/>
          <w:szCs w:val="24"/>
        </w:rPr>
        <w:t>podnikateľskú činnosť</w:t>
      </w:r>
      <w:r w:rsidR="00BD3651" w:rsidRPr="00B40570">
        <w:rPr>
          <w:rFonts w:ascii="Times New Roman" w:eastAsia="Arial" w:hAnsi="Times New Roman" w:cs="Times New Roman"/>
          <w:sz w:val="24"/>
          <w:szCs w:val="24"/>
        </w:rPr>
        <w:t>.</w:t>
      </w:r>
      <w:r w:rsidR="00E5105A" w:rsidRPr="00B4057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A0A6A1" w14:textId="77777777" w:rsidR="00732055" w:rsidRPr="00B40570" w:rsidRDefault="00732055" w:rsidP="00C13AB3">
      <w:pPr>
        <w:spacing w:after="0" w:line="240" w:lineRule="auto"/>
        <w:ind w:right="1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25ECB8A" w14:textId="77777777" w:rsidR="00446C9F" w:rsidRPr="00B40570" w:rsidRDefault="00446C9F" w:rsidP="00C13AB3">
      <w:pPr>
        <w:pStyle w:val="Nadpis1"/>
        <w:spacing w:before="0" w:line="240" w:lineRule="auto"/>
        <w:rPr>
          <w:rFonts w:eastAsia="Times New Roman" w:cs="Times New Roman"/>
          <w:lang w:eastAsia="sk-SK"/>
        </w:rPr>
      </w:pPr>
      <w:r w:rsidRPr="00B40570">
        <w:rPr>
          <w:rFonts w:eastAsia="Times New Roman" w:cs="Times New Roman"/>
          <w:lang w:eastAsia="sk-SK"/>
        </w:rPr>
        <w:t>Hodnotenie programov rozpočtu</w:t>
      </w:r>
    </w:p>
    <w:p w14:paraId="0FA3DEC0" w14:textId="77777777" w:rsidR="00B85DBE" w:rsidRDefault="00B85DBE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B577E8" w14:textId="77777777" w:rsidR="00B40570" w:rsidRPr="00B85DBE" w:rsidRDefault="00BD3651" w:rsidP="006E6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záverečného účtu je rozdelený na príjmovú a výdavkovú časť rozpočtu. 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</w:t>
      </w:r>
      <w:r w:rsidR="00B87D8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ová časť 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rozpočtu </w:t>
      </w:r>
      <w:r w:rsidR="00B87D8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0B7B8B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rozdelen</w:t>
      </w:r>
      <w:r w:rsidR="00B87D8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 do </w:t>
      </w:r>
      <w:r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jednotlivých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46C9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447D2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rog</w:t>
      </w:r>
      <w:r w:rsidR="00447D2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ramov,</w:t>
      </w:r>
      <w:r w:rsidR="000B7B8B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7D2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</w:t>
      </w:r>
      <w:r w:rsidR="0057159E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7D2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9D4999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7D2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členi</w:t>
      </w:r>
      <w:r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07431C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na </w:t>
      </w:r>
      <w:r w:rsidR="00446C9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podprogramy</w:t>
      </w:r>
      <w:r w:rsidR="00B87D8F"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prvky. </w:t>
      </w:r>
    </w:p>
    <w:p w14:paraId="60C69806" w14:textId="52E4BED9" w:rsidR="00B85DBE" w:rsidRPr="00B85DBE" w:rsidRDefault="00B85DBE" w:rsidP="006E6DFF">
      <w:pPr>
        <w:tabs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BE">
        <w:rPr>
          <w:rFonts w:ascii="Times New Roman" w:eastAsia="Arial" w:hAnsi="Times New Roman" w:cs="Times New Roman"/>
          <w:sz w:val="24"/>
          <w:szCs w:val="24"/>
        </w:rPr>
        <w:t>Programové rozpočtovan</w:t>
      </w:r>
      <w:r>
        <w:rPr>
          <w:rFonts w:ascii="Times New Roman" w:eastAsia="Arial" w:hAnsi="Times New Roman" w:cs="Times New Roman"/>
          <w:sz w:val="24"/>
          <w:szCs w:val="24"/>
        </w:rPr>
        <w:t>ie je podrobne spracované v 15 -</w:t>
      </w:r>
      <w:r w:rsidRPr="00B85DBE">
        <w:rPr>
          <w:rFonts w:ascii="Times New Roman" w:eastAsia="Arial" w:hAnsi="Times New Roman" w:cs="Times New Roman"/>
          <w:sz w:val="24"/>
          <w:szCs w:val="24"/>
        </w:rPr>
        <w:t xml:space="preserve"> tich programoch, kde pozitívne hodnotím textovú časť, ktorá komplexne zachytáva finančnú kondíciu mesta a poukazuje taktiež </w:t>
      </w:r>
      <w:r w:rsidR="006E6DFF">
        <w:rPr>
          <w:rFonts w:ascii="Times New Roman" w:eastAsia="Arial" w:hAnsi="Times New Roman" w:cs="Times New Roman"/>
          <w:sz w:val="24"/>
          <w:szCs w:val="24"/>
        </w:rPr>
        <w:t xml:space="preserve">na </w:t>
      </w:r>
      <w:r w:rsidRPr="00B85DBE">
        <w:rPr>
          <w:rFonts w:ascii="Times New Roman" w:eastAsia="Arial" w:hAnsi="Times New Roman" w:cs="Times New Roman"/>
          <w:sz w:val="24"/>
          <w:szCs w:val="24"/>
        </w:rPr>
        <w:t xml:space="preserve">faktory a skutočnosti, ktoré ovplyvnili tvorbu a čerpanie </w:t>
      </w:r>
      <w:r w:rsidRPr="00B85DBE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verejných prostriedkov, s ktorými mesto a jej subjekty disponovali v príslušnom rozpočtovom roku</w:t>
      </w:r>
      <w:r w:rsidR="006063C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213CC33" w14:textId="77777777" w:rsidR="00174E3E" w:rsidRPr="005C2B47" w:rsidRDefault="00174E3E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lang w:eastAsia="sk-SK"/>
        </w:rPr>
      </w:pPr>
    </w:p>
    <w:p w14:paraId="5C8D9173" w14:textId="3BA6FCCF" w:rsidR="00446C9F" w:rsidRPr="00C617AE" w:rsidRDefault="00446C9F" w:rsidP="00C13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17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Á V E R</w:t>
      </w:r>
    </w:p>
    <w:p w14:paraId="3E11C936" w14:textId="77777777" w:rsidR="000A1825" w:rsidRPr="005C2B47" w:rsidRDefault="000A1825" w:rsidP="00C13AB3">
      <w:pPr>
        <w:spacing w:after="0" w:line="240" w:lineRule="auto"/>
        <w:ind w:right="108"/>
        <w:jc w:val="both"/>
        <w:rPr>
          <w:rFonts w:ascii="Times New Roman" w:eastAsia="Arial" w:hAnsi="Times New Roman" w:cs="Times New Roman"/>
          <w:color w:val="70AD47" w:themeColor="accent6"/>
          <w:sz w:val="24"/>
          <w:szCs w:val="24"/>
        </w:rPr>
      </w:pPr>
    </w:p>
    <w:p w14:paraId="301BC660" w14:textId="01FF66F1" w:rsidR="006063C6" w:rsidRDefault="006063C6" w:rsidP="006063C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ávrh záverečného účtu </w:t>
      </w:r>
      <w:r>
        <w:rPr>
          <w:rFonts w:ascii="Times New Roman" w:eastAsia="Arial" w:hAnsi="Times New Roman" w:cs="Times New Roman"/>
          <w:sz w:val="24"/>
          <w:szCs w:val="24"/>
        </w:rPr>
        <w:t xml:space="preserve">je </w:t>
      </w:r>
      <w:r w:rsidRPr="00C617AE">
        <w:rPr>
          <w:rFonts w:ascii="Times New Roman" w:eastAsia="Arial" w:hAnsi="Times New Roman" w:cs="Times New Roman"/>
          <w:sz w:val="24"/>
          <w:szCs w:val="24"/>
        </w:rPr>
        <w:t>zaradený do program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rokovania zasadnut</w:t>
      </w:r>
      <w:r>
        <w:rPr>
          <w:rFonts w:ascii="Times New Roman" w:eastAsia="Arial" w:hAnsi="Times New Roman" w:cs="Times New Roman"/>
          <w:sz w:val="24"/>
          <w:szCs w:val="24"/>
        </w:rPr>
        <w:t>ia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MsZ dňa </w:t>
      </w:r>
      <w:r w:rsidR="006E6DFF">
        <w:rPr>
          <w:rFonts w:ascii="Times New Roman" w:eastAsia="Arial" w:hAnsi="Times New Roman" w:cs="Times New Roman"/>
          <w:sz w:val="24"/>
          <w:szCs w:val="24"/>
        </w:rPr>
        <w:t>25. júna 2026</w:t>
      </w:r>
      <w:r>
        <w:rPr>
          <w:rFonts w:ascii="Times New Roman" w:eastAsia="Arial" w:hAnsi="Times New Roman" w:cs="Times New Roman"/>
          <w:sz w:val="24"/>
          <w:szCs w:val="24"/>
        </w:rPr>
        <w:t xml:space="preserve">, čím je splnená </w:t>
      </w:r>
      <w:r w:rsidRPr="00C617AE">
        <w:rPr>
          <w:rFonts w:ascii="Times New Roman" w:eastAsia="Arial" w:hAnsi="Times New Roman" w:cs="Times New Roman"/>
          <w:bCs/>
          <w:sz w:val="24"/>
          <w:szCs w:val="24"/>
        </w:rPr>
        <w:t xml:space="preserve">zákonná podmienka </w:t>
      </w:r>
      <w:r w:rsidRPr="00C617AE">
        <w:rPr>
          <w:rFonts w:ascii="Times New Roman" w:eastAsia="Arial" w:hAnsi="Times New Roman" w:cs="Times New Roman"/>
          <w:sz w:val="24"/>
          <w:szCs w:val="24"/>
        </w:rPr>
        <w:t>prerokovania</w:t>
      </w:r>
      <w:r w:rsidRPr="00C617AE">
        <w:rPr>
          <w:rFonts w:ascii="Times New Roman" w:eastAsia="Arial" w:hAnsi="Times New Roman" w:cs="Times New Roman"/>
          <w:bCs/>
          <w:sz w:val="24"/>
          <w:szCs w:val="24"/>
        </w:rPr>
        <w:t xml:space="preserve"> návrhu záverečného účtu </w:t>
      </w:r>
      <w:r w:rsidRPr="00C617AE">
        <w:rPr>
          <w:rFonts w:ascii="Times New Roman" w:eastAsia="Arial" w:hAnsi="Times New Roman" w:cs="Times New Roman"/>
          <w:sz w:val="24"/>
          <w:szCs w:val="24"/>
        </w:rPr>
        <w:t>najneskôr do šiestich mesiacov po uplynutí rozpočtového roka</w:t>
      </w:r>
      <w:r>
        <w:rPr>
          <w:rFonts w:ascii="Times New Roman" w:eastAsia="Arial" w:hAnsi="Times New Roman" w:cs="Times New Roman"/>
          <w:sz w:val="24"/>
          <w:szCs w:val="24"/>
        </w:rPr>
        <w:t xml:space="preserve"> v súlade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§ 16 ods. 12 zákona o rozpočtových pravidlách územnej samosprávy.</w:t>
      </w:r>
    </w:p>
    <w:p w14:paraId="349619EE" w14:textId="77777777" w:rsidR="006063C6" w:rsidRPr="00C617AE" w:rsidRDefault="006063C6" w:rsidP="00606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8983E" w14:textId="222FD7A1" w:rsidR="00C617AE" w:rsidRDefault="00C617AE" w:rsidP="00C13AB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V súlade s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§ 16 ods. 6 a ods. 7 zákona o rozpočtových pravidlách územnej samosprávy 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esto </w:t>
      </w:r>
      <w:r>
        <w:rPr>
          <w:rFonts w:ascii="Times New Roman" w:eastAsia="Arial" w:hAnsi="Times New Roman" w:cs="Times New Roman"/>
          <w:sz w:val="24"/>
          <w:szCs w:val="24"/>
        </w:rPr>
        <w:t>Šaľa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navrhuje odviesť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do rezervného fondu sumu </w:t>
      </w:r>
      <w:r w:rsidR="006E6DF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124 124,74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EUR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, čím je splnená zákonná </w:t>
      </w:r>
      <w:r w:rsidRPr="00C617A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podmienka </w:t>
      </w:r>
      <w:r>
        <w:rPr>
          <w:rFonts w:ascii="Times New Roman" w:eastAsia="Arial" w:hAnsi="Times New Roman" w:cs="Times New Roman"/>
          <w:sz w:val="24"/>
          <w:szCs w:val="24"/>
        </w:rPr>
        <w:t>podľa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 § 15 ods. 4 zákona</w:t>
      </w:r>
      <w:r w:rsidR="00C13AB3">
        <w:rPr>
          <w:rFonts w:ascii="Times New Roman" w:eastAsia="Arial" w:hAnsi="Times New Roman" w:cs="Times New Roman"/>
          <w:sz w:val="24"/>
          <w:szCs w:val="24"/>
        </w:rPr>
        <w:t xml:space="preserve"> č. 583/2004 </w:t>
      </w:r>
      <w:r w:rsidRPr="00C617AE">
        <w:rPr>
          <w:rFonts w:ascii="Times New Roman" w:eastAsia="Arial" w:hAnsi="Times New Roman" w:cs="Times New Roman"/>
          <w:sz w:val="24"/>
          <w:szCs w:val="24"/>
        </w:rPr>
        <w:t xml:space="preserve">o rozpočtových pravidlách územnej samosprávy. </w:t>
      </w:r>
    </w:p>
    <w:p w14:paraId="2ACEBBB1" w14:textId="77777777" w:rsidR="00C13AB3" w:rsidRPr="00C13AB3" w:rsidRDefault="00C13AB3" w:rsidP="00C13AB3">
      <w:pPr>
        <w:tabs>
          <w:tab w:val="left" w:pos="364"/>
        </w:tabs>
        <w:spacing w:after="0" w:line="240" w:lineRule="auto"/>
        <w:ind w:right="12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1040C57" w14:textId="048504FF" w:rsidR="00C13AB3" w:rsidRPr="00C13AB3" w:rsidRDefault="00C13AB3" w:rsidP="00C13A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AB3">
        <w:rPr>
          <w:rFonts w:ascii="Times New Roman" w:hAnsi="Times New Roman" w:cs="Times New Roman"/>
          <w:bCs/>
          <w:sz w:val="24"/>
          <w:szCs w:val="24"/>
        </w:rPr>
        <w:t xml:space="preserve">Záverom možno konštatovať, že  </w:t>
      </w:r>
      <w:r w:rsidRPr="00C13AB3">
        <w:rPr>
          <w:rFonts w:ascii="Times New Roman" w:eastAsia="Arial" w:hAnsi="Times New Roman" w:cs="Times New Roman"/>
          <w:sz w:val="24"/>
          <w:szCs w:val="24"/>
        </w:rPr>
        <w:t xml:space="preserve">návrh </w:t>
      </w:r>
      <w:r w:rsidRPr="00C13AB3">
        <w:rPr>
          <w:rFonts w:ascii="Times New Roman" w:hAnsi="Times New Roman" w:cs="Times New Roman"/>
          <w:sz w:val="24"/>
          <w:szCs w:val="24"/>
        </w:rPr>
        <w:t>Záverečného účtu mesta Šaľa, rozpočtových organizácií a príspevkovej organizácie v zriaďovateľskej p</w:t>
      </w:r>
      <w:r w:rsidR="006E6DFF">
        <w:rPr>
          <w:rFonts w:ascii="Times New Roman" w:hAnsi="Times New Roman" w:cs="Times New Roman"/>
          <w:sz w:val="24"/>
          <w:szCs w:val="24"/>
        </w:rPr>
        <w:t>ôsobnosti mesta Šaľa za rok 2025</w:t>
      </w:r>
      <w:r w:rsidRPr="00C13AB3">
        <w:rPr>
          <w:rFonts w:ascii="Times New Roman" w:eastAsia="Arial" w:hAnsi="Times New Roman" w:cs="Times New Roman"/>
          <w:sz w:val="24"/>
          <w:szCs w:val="24"/>
        </w:rPr>
        <w:t xml:space="preserve">  je spracovaný v súlade s príslušnými ustanoveniami § 16 zákona  č. 583/2004 Z.z. o rozpočtových pravidlách územnej samosprávy  a obsahuje všetky predpísané náležitosti. </w:t>
      </w:r>
    </w:p>
    <w:p w14:paraId="11E32B0C" w14:textId="77777777" w:rsidR="00C13AB3" w:rsidRPr="00C13AB3" w:rsidRDefault="00C13AB3" w:rsidP="00C13AB3">
      <w:pPr>
        <w:tabs>
          <w:tab w:val="left" w:pos="364"/>
        </w:tabs>
        <w:spacing w:after="0" w:line="240" w:lineRule="auto"/>
        <w:ind w:right="12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C3B272" w14:textId="482BEAA5" w:rsidR="00C617AE" w:rsidRPr="00C13AB3" w:rsidRDefault="00C617AE" w:rsidP="00C13AB3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3AB3">
        <w:rPr>
          <w:rFonts w:ascii="Times New Roman" w:hAnsi="Times New Roman" w:cs="Times New Roman"/>
          <w:sz w:val="24"/>
          <w:szCs w:val="24"/>
        </w:rPr>
        <w:t xml:space="preserve">Na základe uvedených skutočností </w:t>
      </w:r>
      <w:r w:rsidR="00C13AB3" w:rsidRPr="00C13AB3">
        <w:rPr>
          <w:rFonts w:ascii="Times New Roman" w:hAnsi="Times New Roman" w:cs="Times New Roman"/>
          <w:sz w:val="24"/>
          <w:szCs w:val="24"/>
        </w:rPr>
        <w:t>v súlade s</w:t>
      </w:r>
      <w:r w:rsidRPr="00C13AB3">
        <w:rPr>
          <w:rFonts w:ascii="Times New Roman" w:hAnsi="Times New Roman" w:cs="Times New Roman"/>
          <w:sz w:val="24"/>
          <w:szCs w:val="24"/>
        </w:rPr>
        <w:t xml:space="preserve"> § 16 ods. 10 písm. a) </w:t>
      </w:r>
      <w:r w:rsidRPr="00C13AB3">
        <w:rPr>
          <w:rFonts w:ascii="Times New Roman" w:eastAsia="Arial" w:hAnsi="Times New Roman" w:cs="Times New Roman"/>
          <w:sz w:val="24"/>
          <w:szCs w:val="24"/>
        </w:rPr>
        <w:t>zákona o rozpočtových pravidlách územnej samosprávy</w:t>
      </w:r>
      <w:r w:rsidRPr="00C13AB3">
        <w:rPr>
          <w:rFonts w:ascii="Times New Roman" w:hAnsi="Times New Roman" w:cs="Times New Roman"/>
          <w:sz w:val="24"/>
          <w:szCs w:val="24"/>
        </w:rPr>
        <w:t xml:space="preserve"> </w:t>
      </w:r>
      <w:r w:rsidRPr="006063C6">
        <w:rPr>
          <w:rFonts w:ascii="Times New Roman" w:hAnsi="Times New Roman" w:cs="Times New Roman"/>
          <w:b/>
          <w:sz w:val="24"/>
          <w:szCs w:val="24"/>
        </w:rPr>
        <w:t>odporúčam</w:t>
      </w:r>
      <w:r w:rsidRPr="00C13AB3">
        <w:rPr>
          <w:rFonts w:ascii="Times New Roman" w:hAnsi="Times New Roman" w:cs="Times New Roman"/>
          <w:sz w:val="24"/>
          <w:szCs w:val="24"/>
        </w:rPr>
        <w:t xml:space="preserve"> Mestskému zastupiteľstvu </w:t>
      </w:r>
      <w:r w:rsidR="00C13AB3" w:rsidRPr="00C13AB3">
        <w:rPr>
          <w:rFonts w:ascii="Times New Roman" w:hAnsi="Times New Roman" w:cs="Times New Roman"/>
          <w:sz w:val="24"/>
          <w:szCs w:val="24"/>
        </w:rPr>
        <w:t>v Šali</w:t>
      </w:r>
      <w:r w:rsidRPr="00C13AB3">
        <w:rPr>
          <w:rFonts w:ascii="Times New Roman" w:hAnsi="Times New Roman" w:cs="Times New Roman"/>
          <w:sz w:val="24"/>
          <w:szCs w:val="24"/>
        </w:rPr>
        <w:t xml:space="preserve"> schváliť </w:t>
      </w:r>
      <w:r w:rsidR="00C13AB3" w:rsidRPr="00C13AB3">
        <w:rPr>
          <w:rFonts w:ascii="Times New Roman" w:eastAsia="Arial" w:hAnsi="Times New Roman" w:cs="Times New Roman"/>
          <w:sz w:val="24"/>
          <w:szCs w:val="24"/>
        </w:rPr>
        <w:t>Záverečný účet mesta Šaľa, rozpočtových organizácií a príspevkovej organizácie v zriaďovateľskej p</w:t>
      </w:r>
      <w:r w:rsidR="006E6DFF">
        <w:rPr>
          <w:rFonts w:ascii="Times New Roman" w:eastAsia="Arial" w:hAnsi="Times New Roman" w:cs="Times New Roman"/>
          <w:sz w:val="24"/>
          <w:szCs w:val="24"/>
        </w:rPr>
        <w:t>ôsobnosti mesta Šaľa za rok 2025</w:t>
      </w:r>
      <w:r w:rsidR="00C13AB3" w:rsidRPr="00C13AB3">
        <w:rPr>
          <w:rFonts w:ascii="Times New Roman" w:eastAsia="Arial" w:hAnsi="Times New Roman" w:cs="Times New Roman"/>
          <w:sz w:val="24"/>
          <w:szCs w:val="24"/>
        </w:rPr>
        <w:t xml:space="preserve"> výrokom: </w:t>
      </w:r>
    </w:p>
    <w:p w14:paraId="0B06C0C1" w14:textId="6C741C79" w:rsidR="00C13AB3" w:rsidRPr="00C13AB3" w:rsidRDefault="00C13AB3" w:rsidP="00C13AB3">
      <w:pPr>
        <w:pStyle w:val="Odsekzoznamu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C13AB3">
        <w:rPr>
          <w:rFonts w:ascii="Times New Roman" w:hAnsi="Times New Roman" w:cs="Times New Roman"/>
          <w:b/>
          <w:bCs/>
          <w:sz w:val="24"/>
          <w:szCs w:val="24"/>
        </w:rPr>
        <w:t xml:space="preserve">„Celoročné hospodárenie mesta </w:t>
      </w:r>
      <w:r w:rsidR="000D7731">
        <w:rPr>
          <w:rFonts w:ascii="Times New Roman" w:hAnsi="Times New Roman" w:cs="Times New Roman"/>
          <w:b/>
          <w:bCs/>
          <w:sz w:val="24"/>
          <w:szCs w:val="24"/>
        </w:rPr>
        <w:t>Šaľa</w:t>
      </w:r>
      <w:r w:rsidRPr="00C13AB3">
        <w:rPr>
          <w:rFonts w:ascii="Times New Roman" w:hAnsi="Times New Roman" w:cs="Times New Roman"/>
          <w:b/>
          <w:bCs/>
          <w:sz w:val="24"/>
          <w:szCs w:val="24"/>
        </w:rPr>
        <w:t xml:space="preserve"> za rok 202</w:t>
      </w:r>
      <w:r w:rsidR="003612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13AB3">
        <w:rPr>
          <w:rFonts w:ascii="Times New Roman" w:hAnsi="Times New Roman" w:cs="Times New Roman"/>
          <w:b/>
          <w:bCs/>
          <w:sz w:val="24"/>
          <w:szCs w:val="24"/>
        </w:rPr>
        <w:t xml:space="preserve"> schvaľuje bez výhrad.“</w:t>
      </w:r>
    </w:p>
    <w:p w14:paraId="32B0A006" w14:textId="77777777" w:rsidR="00C13AB3" w:rsidRPr="00C13AB3" w:rsidRDefault="00C13AB3" w:rsidP="00C13AB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CA434" w14:textId="77777777" w:rsidR="00B4491D" w:rsidRDefault="00B4491D" w:rsidP="00C13AB3">
      <w:pPr>
        <w:spacing w:after="0" w:line="240" w:lineRule="auto"/>
        <w:jc w:val="both"/>
        <w:rPr>
          <w:rFonts w:ascii="Times New Roman" w:hAnsi="Times New Roman" w:cs="Times New Roman"/>
          <w:bCs/>
          <w:color w:val="70AD47" w:themeColor="accent6"/>
          <w:sz w:val="24"/>
          <w:szCs w:val="24"/>
        </w:rPr>
      </w:pPr>
    </w:p>
    <w:p w14:paraId="7D6D9D1E" w14:textId="77777777" w:rsidR="006063C6" w:rsidRPr="005C2B47" w:rsidRDefault="006063C6" w:rsidP="00C13AB3">
      <w:pPr>
        <w:spacing w:after="0" w:line="240" w:lineRule="auto"/>
        <w:jc w:val="both"/>
        <w:rPr>
          <w:rFonts w:ascii="Times New Roman" w:eastAsia="Arial" w:hAnsi="Times New Roman" w:cs="Times New Roman"/>
          <w:color w:val="70AD47" w:themeColor="accent6"/>
          <w:sz w:val="24"/>
          <w:szCs w:val="24"/>
        </w:rPr>
      </w:pPr>
    </w:p>
    <w:p w14:paraId="5AF85C25" w14:textId="44B80868" w:rsidR="000A1825" w:rsidRDefault="00772605" w:rsidP="00C13AB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D7731">
        <w:rPr>
          <w:rFonts w:ascii="Times New Roman" w:eastAsia="Arial" w:hAnsi="Times New Roman" w:cs="Times New Roman"/>
          <w:sz w:val="24"/>
          <w:szCs w:val="24"/>
        </w:rPr>
        <w:t xml:space="preserve">V Šali dňa </w:t>
      </w:r>
      <w:r w:rsidR="0036121F">
        <w:rPr>
          <w:rFonts w:ascii="Times New Roman" w:eastAsia="Arial" w:hAnsi="Times New Roman" w:cs="Times New Roman"/>
          <w:sz w:val="24"/>
          <w:szCs w:val="24"/>
        </w:rPr>
        <w:t>1</w:t>
      </w:r>
      <w:r w:rsidR="006A69DA">
        <w:rPr>
          <w:rFonts w:ascii="Times New Roman" w:eastAsia="Arial" w:hAnsi="Times New Roman" w:cs="Times New Roman"/>
          <w:sz w:val="24"/>
          <w:szCs w:val="24"/>
        </w:rPr>
        <w:t>7</w:t>
      </w:r>
      <w:r w:rsidR="00E55216">
        <w:rPr>
          <w:rFonts w:ascii="Times New Roman" w:eastAsia="Arial" w:hAnsi="Times New Roman" w:cs="Times New Roman"/>
          <w:sz w:val="24"/>
          <w:szCs w:val="24"/>
        </w:rPr>
        <w:t>.</w:t>
      </w:r>
      <w:r w:rsidR="006465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55216">
        <w:rPr>
          <w:rFonts w:ascii="Times New Roman" w:eastAsia="Arial" w:hAnsi="Times New Roman" w:cs="Times New Roman"/>
          <w:sz w:val="24"/>
          <w:szCs w:val="24"/>
        </w:rPr>
        <w:t xml:space="preserve">júna </w:t>
      </w:r>
      <w:r w:rsidR="0036121F">
        <w:rPr>
          <w:rFonts w:ascii="Times New Roman" w:eastAsia="Arial" w:hAnsi="Times New Roman" w:cs="Times New Roman"/>
          <w:sz w:val="24"/>
          <w:szCs w:val="24"/>
        </w:rPr>
        <w:t>2026</w:t>
      </w:r>
    </w:p>
    <w:p w14:paraId="33AABE99" w14:textId="77777777" w:rsidR="00E55216" w:rsidRPr="000D7731" w:rsidRDefault="00E55216" w:rsidP="00C13AB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7B7903C" w14:textId="3B4D4012" w:rsidR="0057159E" w:rsidRPr="000D7731" w:rsidRDefault="00E16A5E" w:rsidP="00C13AB3">
      <w:pPr>
        <w:spacing w:after="0" w:line="240" w:lineRule="auto"/>
        <w:ind w:left="5120" w:firstLine="5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D77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59E" w:rsidRPr="000D7731">
        <w:rPr>
          <w:rFonts w:ascii="Times New Roman" w:eastAsia="Arial" w:hAnsi="Times New Roman" w:cs="Times New Roman"/>
          <w:sz w:val="24"/>
          <w:szCs w:val="24"/>
        </w:rPr>
        <w:t xml:space="preserve">Ing. Martina Bartošovičová </w:t>
      </w:r>
      <w:r w:rsidR="00B9466E">
        <w:rPr>
          <w:rFonts w:ascii="Times New Roman" w:eastAsia="Arial" w:hAnsi="Times New Roman" w:cs="Times New Roman"/>
          <w:sz w:val="24"/>
          <w:szCs w:val="24"/>
        </w:rPr>
        <w:t>v.r.</w:t>
      </w:r>
    </w:p>
    <w:p w14:paraId="2211D3E8" w14:textId="1D9FC8EF" w:rsidR="006605ED" w:rsidRPr="000D7731" w:rsidRDefault="0057159E" w:rsidP="000D7731">
      <w:pPr>
        <w:tabs>
          <w:tab w:val="left" w:pos="9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</w:r>
      <w:r w:rsidRPr="000D7731">
        <w:rPr>
          <w:rFonts w:ascii="Times New Roman" w:eastAsia="Arial" w:hAnsi="Times New Roman" w:cs="Times New Roman"/>
          <w:sz w:val="24"/>
          <w:szCs w:val="24"/>
        </w:rPr>
        <w:tab/>
        <w:t xml:space="preserve">  </w:t>
      </w:r>
      <w:r w:rsidR="00B9466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0D7731">
        <w:rPr>
          <w:rFonts w:ascii="Times New Roman" w:eastAsia="Arial" w:hAnsi="Times New Roman" w:cs="Times New Roman"/>
          <w:sz w:val="24"/>
          <w:szCs w:val="24"/>
        </w:rPr>
        <w:t>hlavná kontrolórka mesta</w:t>
      </w:r>
    </w:p>
    <w:sectPr w:rsidR="006605ED" w:rsidRPr="000D7731" w:rsidSect="00BD102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01D7A" w14:textId="77777777" w:rsidR="002A5D47" w:rsidRDefault="002A5D47">
      <w:pPr>
        <w:spacing w:after="0" w:line="240" w:lineRule="auto"/>
      </w:pPr>
      <w:r>
        <w:separator/>
      </w:r>
    </w:p>
  </w:endnote>
  <w:endnote w:type="continuationSeparator" w:id="0">
    <w:p w14:paraId="14F270BA" w14:textId="77777777" w:rsidR="002A5D47" w:rsidRDefault="002A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824395"/>
      <w:docPartObj>
        <w:docPartGallery w:val="Page Numbers (Bottom of Page)"/>
        <w:docPartUnique/>
      </w:docPartObj>
    </w:sdtPr>
    <w:sdtContent>
      <w:p w14:paraId="0CA6FE87" w14:textId="77777777" w:rsidR="00A34C49" w:rsidRDefault="00A34C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1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7F2BC0" w14:textId="77777777" w:rsidR="00A34C49" w:rsidRDefault="00A34C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75FF7" w14:textId="77777777" w:rsidR="002A5D47" w:rsidRDefault="002A5D47">
      <w:pPr>
        <w:spacing w:after="0" w:line="240" w:lineRule="auto"/>
      </w:pPr>
      <w:r>
        <w:separator/>
      </w:r>
    </w:p>
  </w:footnote>
  <w:footnote w:type="continuationSeparator" w:id="0">
    <w:p w14:paraId="44225EED" w14:textId="77777777" w:rsidR="002A5D47" w:rsidRDefault="002A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BC7"/>
    <w:multiLevelType w:val="hybridMultilevel"/>
    <w:tmpl w:val="CAE8A742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E0A51"/>
    <w:multiLevelType w:val="hybridMultilevel"/>
    <w:tmpl w:val="4F26F00E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53D"/>
    <w:multiLevelType w:val="multilevel"/>
    <w:tmpl w:val="430C729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718" w:hanging="29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436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250861"/>
    <w:multiLevelType w:val="hybridMultilevel"/>
    <w:tmpl w:val="719CFED8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57729"/>
    <w:multiLevelType w:val="hybridMultilevel"/>
    <w:tmpl w:val="CEAE990A"/>
    <w:lvl w:ilvl="0" w:tplc="EF260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70BF"/>
    <w:multiLevelType w:val="hybridMultilevel"/>
    <w:tmpl w:val="2DEABEA2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5857C3"/>
    <w:multiLevelType w:val="hybridMultilevel"/>
    <w:tmpl w:val="324616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0045B"/>
    <w:multiLevelType w:val="hybridMultilevel"/>
    <w:tmpl w:val="A9E2C9F4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F5573"/>
    <w:multiLevelType w:val="hybridMultilevel"/>
    <w:tmpl w:val="2004A6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A0428"/>
    <w:multiLevelType w:val="hybridMultilevel"/>
    <w:tmpl w:val="62305D5C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003A0"/>
    <w:multiLevelType w:val="hybridMultilevel"/>
    <w:tmpl w:val="622A56A8"/>
    <w:lvl w:ilvl="0" w:tplc="DD5A855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06BD0"/>
    <w:multiLevelType w:val="hybridMultilevel"/>
    <w:tmpl w:val="92CE76D6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546EF6"/>
    <w:multiLevelType w:val="hybridMultilevel"/>
    <w:tmpl w:val="7EE44D56"/>
    <w:lvl w:ilvl="0" w:tplc="E752E324">
      <w:start w:val="1"/>
      <w:numFmt w:val="upperLetter"/>
      <w:lvlText w:val="%1."/>
      <w:lvlJc w:val="left"/>
      <w:pPr>
        <w:ind w:left="71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32" w:hanging="360"/>
      </w:pPr>
    </w:lvl>
    <w:lvl w:ilvl="2" w:tplc="041B001B" w:tentative="1">
      <w:start w:val="1"/>
      <w:numFmt w:val="lowerRoman"/>
      <w:lvlText w:val="%3."/>
      <w:lvlJc w:val="right"/>
      <w:pPr>
        <w:ind w:left="2152" w:hanging="180"/>
      </w:pPr>
    </w:lvl>
    <w:lvl w:ilvl="3" w:tplc="041B000F" w:tentative="1">
      <w:start w:val="1"/>
      <w:numFmt w:val="decimal"/>
      <w:lvlText w:val="%4."/>
      <w:lvlJc w:val="left"/>
      <w:pPr>
        <w:ind w:left="2872" w:hanging="360"/>
      </w:pPr>
    </w:lvl>
    <w:lvl w:ilvl="4" w:tplc="041B0019" w:tentative="1">
      <w:start w:val="1"/>
      <w:numFmt w:val="lowerLetter"/>
      <w:lvlText w:val="%5."/>
      <w:lvlJc w:val="left"/>
      <w:pPr>
        <w:ind w:left="3592" w:hanging="360"/>
      </w:pPr>
    </w:lvl>
    <w:lvl w:ilvl="5" w:tplc="041B001B" w:tentative="1">
      <w:start w:val="1"/>
      <w:numFmt w:val="lowerRoman"/>
      <w:lvlText w:val="%6."/>
      <w:lvlJc w:val="right"/>
      <w:pPr>
        <w:ind w:left="4312" w:hanging="180"/>
      </w:pPr>
    </w:lvl>
    <w:lvl w:ilvl="6" w:tplc="041B000F" w:tentative="1">
      <w:start w:val="1"/>
      <w:numFmt w:val="decimal"/>
      <w:lvlText w:val="%7."/>
      <w:lvlJc w:val="left"/>
      <w:pPr>
        <w:ind w:left="5032" w:hanging="360"/>
      </w:pPr>
    </w:lvl>
    <w:lvl w:ilvl="7" w:tplc="041B0019" w:tentative="1">
      <w:start w:val="1"/>
      <w:numFmt w:val="lowerLetter"/>
      <w:lvlText w:val="%8."/>
      <w:lvlJc w:val="left"/>
      <w:pPr>
        <w:ind w:left="5752" w:hanging="360"/>
      </w:pPr>
    </w:lvl>
    <w:lvl w:ilvl="8" w:tplc="041B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 w15:restartNumberingAfterBreak="0">
    <w:nsid w:val="7A585688"/>
    <w:multiLevelType w:val="hybridMultilevel"/>
    <w:tmpl w:val="CC14A3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21B93"/>
    <w:multiLevelType w:val="hybridMultilevel"/>
    <w:tmpl w:val="2FEA82A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5F"/>
    <w:rsid w:val="000033B7"/>
    <w:rsid w:val="00004355"/>
    <w:rsid w:val="00005227"/>
    <w:rsid w:val="0000567E"/>
    <w:rsid w:val="00006210"/>
    <w:rsid w:val="00006548"/>
    <w:rsid w:val="000104A4"/>
    <w:rsid w:val="000123A0"/>
    <w:rsid w:val="00013F09"/>
    <w:rsid w:val="0001426E"/>
    <w:rsid w:val="00014B05"/>
    <w:rsid w:val="00014CEC"/>
    <w:rsid w:val="00014F01"/>
    <w:rsid w:val="00017220"/>
    <w:rsid w:val="0001775A"/>
    <w:rsid w:val="00017D88"/>
    <w:rsid w:val="00020B71"/>
    <w:rsid w:val="000218AC"/>
    <w:rsid w:val="00022F66"/>
    <w:rsid w:val="000233C2"/>
    <w:rsid w:val="00024606"/>
    <w:rsid w:val="0003637F"/>
    <w:rsid w:val="0003761B"/>
    <w:rsid w:val="00040EB0"/>
    <w:rsid w:val="000412E1"/>
    <w:rsid w:val="00042165"/>
    <w:rsid w:val="00042176"/>
    <w:rsid w:val="00042FB6"/>
    <w:rsid w:val="0004404E"/>
    <w:rsid w:val="000440F2"/>
    <w:rsid w:val="000469A3"/>
    <w:rsid w:val="00046E64"/>
    <w:rsid w:val="00047F9E"/>
    <w:rsid w:val="0005152A"/>
    <w:rsid w:val="00052E67"/>
    <w:rsid w:val="000613FB"/>
    <w:rsid w:val="00062023"/>
    <w:rsid w:val="00062E25"/>
    <w:rsid w:val="00063970"/>
    <w:rsid w:val="00067BD8"/>
    <w:rsid w:val="000701CB"/>
    <w:rsid w:val="00070F80"/>
    <w:rsid w:val="0007175E"/>
    <w:rsid w:val="000718B5"/>
    <w:rsid w:val="00071C38"/>
    <w:rsid w:val="00071D48"/>
    <w:rsid w:val="00071F05"/>
    <w:rsid w:val="000732EC"/>
    <w:rsid w:val="00074129"/>
    <w:rsid w:val="000742D9"/>
    <w:rsid w:val="0007431C"/>
    <w:rsid w:val="000810C4"/>
    <w:rsid w:val="00081631"/>
    <w:rsid w:val="000817E1"/>
    <w:rsid w:val="0008202F"/>
    <w:rsid w:val="00084455"/>
    <w:rsid w:val="0009030F"/>
    <w:rsid w:val="00091F25"/>
    <w:rsid w:val="000928A7"/>
    <w:rsid w:val="00092BCC"/>
    <w:rsid w:val="00094F62"/>
    <w:rsid w:val="00095E2B"/>
    <w:rsid w:val="00096333"/>
    <w:rsid w:val="0009717A"/>
    <w:rsid w:val="00097864"/>
    <w:rsid w:val="000A1825"/>
    <w:rsid w:val="000A2EE0"/>
    <w:rsid w:val="000A310C"/>
    <w:rsid w:val="000A34AF"/>
    <w:rsid w:val="000A4E02"/>
    <w:rsid w:val="000A6BC0"/>
    <w:rsid w:val="000B035A"/>
    <w:rsid w:val="000B6F70"/>
    <w:rsid w:val="000B7B8B"/>
    <w:rsid w:val="000C09AC"/>
    <w:rsid w:val="000C0A2E"/>
    <w:rsid w:val="000C1127"/>
    <w:rsid w:val="000C283A"/>
    <w:rsid w:val="000C3113"/>
    <w:rsid w:val="000D099C"/>
    <w:rsid w:val="000D0C3F"/>
    <w:rsid w:val="000D2784"/>
    <w:rsid w:val="000D36F8"/>
    <w:rsid w:val="000D5154"/>
    <w:rsid w:val="000D5DE3"/>
    <w:rsid w:val="000D66E2"/>
    <w:rsid w:val="000D6E6A"/>
    <w:rsid w:val="000D7731"/>
    <w:rsid w:val="000E1EBF"/>
    <w:rsid w:val="000E32D8"/>
    <w:rsid w:val="000E3D24"/>
    <w:rsid w:val="000E4CB9"/>
    <w:rsid w:val="000E5367"/>
    <w:rsid w:val="000F4863"/>
    <w:rsid w:val="000F53E3"/>
    <w:rsid w:val="000F5C4B"/>
    <w:rsid w:val="000F782A"/>
    <w:rsid w:val="00102590"/>
    <w:rsid w:val="001028AA"/>
    <w:rsid w:val="00103064"/>
    <w:rsid w:val="00104092"/>
    <w:rsid w:val="001048B3"/>
    <w:rsid w:val="00104D73"/>
    <w:rsid w:val="001106F0"/>
    <w:rsid w:val="001126F9"/>
    <w:rsid w:val="00113183"/>
    <w:rsid w:val="001136B5"/>
    <w:rsid w:val="00113A53"/>
    <w:rsid w:val="00113CB2"/>
    <w:rsid w:val="00116281"/>
    <w:rsid w:val="00120E7B"/>
    <w:rsid w:val="00121B38"/>
    <w:rsid w:val="00121B43"/>
    <w:rsid w:val="00122192"/>
    <w:rsid w:val="001246D5"/>
    <w:rsid w:val="00125709"/>
    <w:rsid w:val="001317EE"/>
    <w:rsid w:val="00131D7E"/>
    <w:rsid w:val="00133017"/>
    <w:rsid w:val="0013479C"/>
    <w:rsid w:val="00136017"/>
    <w:rsid w:val="00136572"/>
    <w:rsid w:val="00137459"/>
    <w:rsid w:val="001379B3"/>
    <w:rsid w:val="00141352"/>
    <w:rsid w:val="00143A28"/>
    <w:rsid w:val="001455B0"/>
    <w:rsid w:val="00146222"/>
    <w:rsid w:val="00146924"/>
    <w:rsid w:val="00152384"/>
    <w:rsid w:val="001531FB"/>
    <w:rsid w:val="00153A84"/>
    <w:rsid w:val="00155544"/>
    <w:rsid w:val="00156CF1"/>
    <w:rsid w:val="001671E7"/>
    <w:rsid w:val="00167A9D"/>
    <w:rsid w:val="00170B4C"/>
    <w:rsid w:val="0017184E"/>
    <w:rsid w:val="00172607"/>
    <w:rsid w:val="001726D8"/>
    <w:rsid w:val="00174E3E"/>
    <w:rsid w:val="00176954"/>
    <w:rsid w:val="00176B31"/>
    <w:rsid w:val="00181663"/>
    <w:rsid w:val="00183845"/>
    <w:rsid w:val="00183A8B"/>
    <w:rsid w:val="001848F5"/>
    <w:rsid w:val="00190A8A"/>
    <w:rsid w:val="00190F7A"/>
    <w:rsid w:val="00192452"/>
    <w:rsid w:val="00193A54"/>
    <w:rsid w:val="00193FAE"/>
    <w:rsid w:val="00194A2A"/>
    <w:rsid w:val="00194D99"/>
    <w:rsid w:val="00196036"/>
    <w:rsid w:val="001A0806"/>
    <w:rsid w:val="001A1BA2"/>
    <w:rsid w:val="001A2754"/>
    <w:rsid w:val="001A5BBD"/>
    <w:rsid w:val="001B0087"/>
    <w:rsid w:val="001B01AB"/>
    <w:rsid w:val="001B14F0"/>
    <w:rsid w:val="001B1597"/>
    <w:rsid w:val="001B1EDF"/>
    <w:rsid w:val="001B469B"/>
    <w:rsid w:val="001B4A2F"/>
    <w:rsid w:val="001B725D"/>
    <w:rsid w:val="001C295A"/>
    <w:rsid w:val="001C3442"/>
    <w:rsid w:val="001C47FF"/>
    <w:rsid w:val="001C6536"/>
    <w:rsid w:val="001C6FF7"/>
    <w:rsid w:val="001D11AE"/>
    <w:rsid w:val="001D48FD"/>
    <w:rsid w:val="001D4BCC"/>
    <w:rsid w:val="001D6496"/>
    <w:rsid w:val="001E119C"/>
    <w:rsid w:val="001E2F49"/>
    <w:rsid w:val="001E7275"/>
    <w:rsid w:val="001E7C50"/>
    <w:rsid w:val="001E7D21"/>
    <w:rsid w:val="001F0743"/>
    <w:rsid w:val="001F2A97"/>
    <w:rsid w:val="00203A23"/>
    <w:rsid w:val="00205DEC"/>
    <w:rsid w:val="00214BA2"/>
    <w:rsid w:val="00216B0C"/>
    <w:rsid w:val="00220211"/>
    <w:rsid w:val="0022205C"/>
    <w:rsid w:val="002229D1"/>
    <w:rsid w:val="00232CAD"/>
    <w:rsid w:val="00232D50"/>
    <w:rsid w:val="0023454F"/>
    <w:rsid w:val="002409E9"/>
    <w:rsid w:val="00242DF5"/>
    <w:rsid w:val="0024762C"/>
    <w:rsid w:val="00247F1C"/>
    <w:rsid w:val="00250C4A"/>
    <w:rsid w:val="0025192D"/>
    <w:rsid w:val="00252444"/>
    <w:rsid w:val="00257848"/>
    <w:rsid w:val="00260DEE"/>
    <w:rsid w:val="00261176"/>
    <w:rsid w:val="0026360E"/>
    <w:rsid w:val="00263A05"/>
    <w:rsid w:val="0026406D"/>
    <w:rsid w:val="00267100"/>
    <w:rsid w:val="002734B0"/>
    <w:rsid w:val="0027443F"/>
    <w:rsid w:val="00275493"/>
    <w:rsid w:val="00275B8E"/>
    <w:rsid w:val="00277AFB"/>
    <w:rsid w:val="00281524"/>
    <w:rsid w:val="00282E70"/>
    <w:rsid w:val="00286122"/>
    <w:rsid w:val="00286DB7"/>
    <w:rsid w:val="00286EA7"/>
    <w:rsid w:val="00290E37"/>
    <w:rsid w:val="00294077"/>
    <w:rsid w:val="002947AF"/>
    <w:rsid w:val="00294D16"/>
    <w:rsid w:val="0029777A"/>
    <w:rsid w:val="002A0313"/>
    <w:rsid w:val="002A04A2"/>
    <w:rsid w:val="002A0995"/>
    <w:rsid w:val="002A12FB"/>
    <w:rsid w:val="002A186D"/>
    <w:rsid w:val="002A1C94"/>
    <w:rsid w:val="002A2EA1"/>
    <w:rsid w:val="002A2FC2"/>
    <w:rsid w:val="002A2FF8"/>
    <w:rsid w:val="002A4549"/>
    <w:rsid w:val="002A5737"/>
    <w:rsid w:val="002A5D47"/>
    <w:rsid w:val="002B0A29"/>
    <w:rsid w:val="002B1132"/>
    <w:rsid w:val="002B1491"/>
    <w:rsid w:val="002B1812"/>
    <w:rsid w:val="002B1C63"/>
    <w:rsid w:val="002B5E00"/>
    <w:rsid w:val="002B6258"/>
    <w:rsid w:val="002B7615"/>
    <w:rsid w:val="002B7CF8"/>
    <w:rsid w:val="002C120A"/>
    <w:rsid w:val="002C2CEC"/>
    <w:rsid w:val="002C2E0B"/>
    <w:rsid w:val="002C4456"/>
    <w:rsid w:val="002C72E9"/>
    <w:rsid w:val="002D30BA"/>
    <w:rsid w:val="002D33F6"/>
    <w:rsid w:val="002D4205"/>
    <w:rsid w:val="002D59D0"/>
    <w:rsid w:val="002D5CFE"/>
    <w:rsid w:val="002D5FD4"/>
    <w:rsid w:val="002E05FE"/>
    <w:rsid w:val="002E0CF8"/>
    <w:rsid w:val="002E1EA2"/>
    <w:rsid w:val="002E644D"/>
    <w:rsid w:val="002F1033"/>
    <w:rsid w:val="002F2710"/>
    <w:rsid w:val="002F34C4"/>
    <w:rsid w:val="002F768C"/>
    <w:rsid w:val="00301012"/>
    <w:rsid w:val="00302B03"/>
    <w:rsid w:val="0030416A"/>
    <w:rsid w:val="00304EA6"/>
    <w:rsid w:val="00306A09"/>
    <w:rsid w:val="00307671"/>
    <w:rsid w:val="00307AF1"/>
    <w:rsid w:val="00310068"/>
    <w:rsid w:val="00310146"/>
    <w:rsid w:val="00310F24"/>
    <w:rsid w:val="00312549"/>
    <w:rsid w:val="00313E2C"/>
    <w:rsid w:val="00322DC2"/>
    <w:rsid w:val="00322EC4"/>
    <w:rsid w:val="0032445F"/>
    <w:rsid w:val="003270D9"/>
    <w:rsid w:val="0032744B"/>
    <w:rsid w:val="003275D4"/>
    <w:rsid w:val="00327B49"/>
    <w:rsid w:val="00327EA5"/>
    <w:rsid w:val="00333252"/>
    <w:rsid w:val="00334849"/>
    <w:rsid w:val="003350FC"/>
    <w:rsid w:val="0033556A"/>
    <w:rsid w:val="00336A2D"/>
    <w:rsid w:val="003370BD"/>
    <w:rsid w:val="00342556"/>
    <w:rsid w:val="00342EA3"/>
    <w:rsid w:val="0034316C"/>
    <w:rsid w:val="00343B9F"/>
    <w:rsid w:val="00344E98"/>
    <w:rsid w:val="00345573"/>
    <w:rsid w:val="0034564A"/>
    <w:rsid w:val="00346AC2"/>
    <w:rsid w:val="00350E8F"/>
    <w:rsid w:val="0035117F"/>
    <w:rsid w:val="00351DF7"/>
    <w:rsid w:val="00351E51"/>
    <w:rsid w:val="0035220D"/>
    <w:rsid w:val="003539CE"/>
    <w:rsid w:val="00356C4C"/>
    <w:rsid w:val="00357DA8"/>
    <w:rsid w:val="0036121F"/>
    <w:rsid w:val="00362DB6"/>
    <w:rsid w:val="00363CA0"/>
    <w:rsid w:val="00371946"/>
    <w:rsid w:val="00371E0D"/>
    <w:rsid w:val="00372ABB"/>
    <w:rsid w:val="0037335A"/>
    <w:rsid w:val="00373A55"/>
    <w:rsid w:val="003746FC"/>
    <w:rsid w:val="003750E8"/>
    <w:rsid w:val="003765EE"/>
    <w:rsid w:val="003772DE"/>
    <w:rsid w:val="0038005C"/>
    <w:rsid w:val="00380143"/>
    <w:rsid w:val="003806B9"/>
    <w:rsid w:val="00380CA6"/>
    <w:rsid w:val="00381135"/>
    <w:rsid w:val="00384037"/>
    <w:rsid w:val="0039048E"/>
    <w:rsid w:val="00390EDC"/>
    <w:rsid w:val="0039173C"/>
    <w:rsid w:val="003917F3"/>
    <w:rsid w:val="003935E1"/>
    <w:rsid w:val="00394DC2"/>
    <w:rsid w:val="003951F8"/>
    <w:rsid w:val="003964E0"/>
    <w:rsid w:val="00396809"/>
    <w:rsid w:val="00396DF1"/>
    <w:rsid w:val="003A2D45"/>
    <w:rsid w:val="003B07B0"/>
    <w:rsid w:val="003B1901"/>
    <w:rsid w:val="003B2A8F"/>
    <w:rsid w:val="003B3338"/>
    <w:rsid w:val="003B49FA"/>
    <w:rsid w:val="003C11B1"/>
    <w:rsid w:val="003C1622"/>
    <w:rsid w:val="003C170E"/>
    <w:rsid w:val="003C238C"/>
    <w:rsid w:val="003C2D42"/>
    <w:rsid w:val="003C54A1"/>
    <w:rsid w:val="003C60E2"/>
    <w:rsid w:val="003C7B31"/>
    <w:rsid w:val="003D1A8C"/>
    <w:rsid w:val="003D56F5"/>
    <w:rsid w:val="003E0557"/>
    <w:rsid w:val="003E12BE"/>
    <w:rsid w:val="003E1C7E"/>
    <w:rsid w:val="003E2304"/>
    <w:rsid w:val="003E4594"/>
    <w:rsid w:val="003E4701"/>
    <w:rsid w:val="003E483D"/>
    <w:rsid w:val="003E4FEF"/>
    <w:rsid w:val="003E54FD"/>
    <w:rsid w:val="003E799F"/>
    <w:rsid w:val="003F13C9"/>
    <w:rsid w:val="003F555D"/>
    <w:rsid w:val="003F62C4"/>
    <w:rsid w:val="0040064D"/>
    <w:rsid w:val="00401E5F"/>
    <w:rsid w:val="00402641"/>
    <w:rsid w:val="004028E4"/>
    <w:rsid w:val="00404434"/>
    <w:rsid w:val="00404815"/>
    <w:rsid w:val="0040610B"/>
    <w:rsid w:val="004070A4"/>
    <w:rsid w:val="00407ADC"/>
    <w:rsid w:val="00410D5F"/>
    <w:rsid w:val="00412563"/>
    <w:rsid w:val="00414F31"/>
    <w:rsid w:val="0041739C"/>
    <w:rsid w:val="00417D8F"/>
    <w:rsid w:val="00422C7A"/>
    <w:rsid w:val="00424B8B"/>
    <w:rsid w:val="004262CE"/>
    <w:rsid w:val="004271F0"/>
    <w:rsid w:val="00427B7C"/>
    <w:rsid w:val="0043069B"/>
    <w:rsid w:val="00430D0B"/>
    <w:rsid w:val="00435BC2"/>
    <w:rsid w:val="004360A1"/>
    <w:rsid w:val="00440116"/>
    <w:rsid w:val="0044128F"/>
    <w:rsid w:val="00441AE0"/>
    <w:rsid w:val="00445617"/>
    <w:rsid w:val="004459D1"/>
    <w:rsid w:val="00445DFC"/>
    <w:rsid w:val="00446C9F"/>
    <w:rsid w:val="00447D2C"/>
    <w:rsid w:val="00450958"/>
    <w:rsid w:val="004514F5"/>
    <w:rsid w:val="00453D00"/>
    <w:rsid w:val="00453DAB"/>
    <w:rsid w:val="004579E8"/>
    <w:rsid w:val="004617CB"/>
    <w:rsid w:val="00465FF9"/>
    <w:rsid w:val="00470382"/>
    <w:rsid w:val="00470605"/>
    <w:rsid w:val="0047188C"/>
    <w:rsid w:val="004731B9"/>
    <w:rsid w:val="004740B9"/>
    <w:rsid w:val="0047522B"/>
    <w:rsid w:val="00476E05"/>
    <w:rsid w:val="00483283"/>
    <w:rsid w:val="00484076"/>
    <w:rsid w:val="0049160A"/>
    <w:rsid w:val="00491B34"/>
    <w:rsid w:val="00495B6F"/>
    <w:rsid w:val="00496871"/>
    <w:rsid w:val="00496DB5"/>
    <w:rsid w:val="00497114"/>
    <w:rsid w:val="004A0E50"/>
    <w:rsid w:val="004A2744"/>
    <w:rsid w:val="004A357F"/>
    <w:rsid w:val="004A6A29"/>
    <w:rsid w:val="004B04A8"/>
    <w:rsid w:val="004B12F2"/>
    <w:rsid w:val="004B15A2"/>
    <w:rsid w:val="004B3F41"/>
    <w:rsid w:val="004B7A44"/>
    <w:rsid w:val="004C0144"/>
    <w:rsid w:val="004C06CB"/>
    <w:rsid w:val="004C0840"/>
    <w:rsid w:val="004C18AB"/>
    <w:rsid w:val="004C3EE2"/>
    <w:rsid w:val="004C5346"/>
    <w:rsid w:val="004C5E73"/>
    <w:rsid w:val="004D0885"/>
    <w:rsid w:val="004D1E42"/>
    <w:rsid w:val="004D272B"/>
    <w:rsid w:val="004D675B"/>
    <w:rsid w:val="004D7D31"/>
    <w:rsid w:val="004E0A4E"/>
    <w:rsid w:val="004E1807"/>
    <w:rsid w:val="004E2CF5"/>
    <w:rsid w:val="004E3A2F"/>
    <w:rsid w:val="004E4810"/>
    <w:rsid w:val="004E5895"/>
    <w:rsid w:val="004E62EF"/>
    <w:rsid w:val="004F0549"/>
    <w:rsid w:val="004F1AB5"/>
    <w:rsid w:val="004F3B22"/>
    <w:rsid w:val="004F3EF2"/>
    <w:rsid w:val="004F5108"/>
    <w:rsid w:val="004F54A6"/>
    <w:rsid w:val="004F6BBE"/>
    <w:rsid w:val="00503626"/>
    <w:rsid w:val="00503B8F"/>
    <w:rsid w:val="00504389"/>
    <w:rsid w:val="005065C7"/>
    <w:rsid w:val="00507288"/>
    <w:rsid w:val="005121E5"/>
    <w:rsid w:val="00513268"/>
    <w:rsid w:val="00514D3A"/>
    <w:rsid w:val="00515DA6"/>
    <w:rsid w:val="00521040"/>
    <w:rsid w:val="005212D4"/>
    <w:rsid w:val="0052216A"/>
    <w:rsid w:val="005241BE"/>
    <w:rsid w:val="00524780"/>
    <w:rsid w:val="005301C1"/>
    <w:rsid w:val="00530EC8"/>
    <w:rsid w:val="005324CD"/>
    <w:rsid w:val="00534289"/>
    <w:rsid w:val="00535C68"/>
    <w:rsid w:val="00535E9A"/>
    <w:rsid w:val="00535ED2"/>
    <w:rsid w:val="0054001A"/>
    <w:rsid w:val="00540CDA"/>
    <w:rsid w:val="00542AE7"/>
    <w:rsid w:val="005514EC"/>
    <w:rsid w:val="00551895"/>
    <w:rsid w:val="005552FA"/>
    <w:rsid w:val="00564723"/>
    <w:rsid w:val="00565601"/>
    <w:rsid w:val="005658F8"/>
    <w:rsid w:val="00566561"/>
    <w:rsid w:val="005672D9"/>
    <w:rsid w:val="0057159E"/>
    <w:rsid w:val="0057384B"/>
    <w:rsid w:val="00576083"/>
    <w:rsid w:val="005803F7"/>
    <w:rsid w:val="005808AF"/>
    <w:rsid w:val="00581796"/>
    <w:rsid w:val="00582517"/>
    <w:rsid w:val="00582861"/>
    <w:rsid w:val="00585B8C"/>
    <w:rsid w:val="00591E1A"/>
    <w:rsid w:val="00593D88"/>
    <w:rsid w:val="0059411D"/>
    <w:rsid w:val="00594D26"/>
    <w:rsid w:val="00594D87"/>
    <w:rsid w:val="00595250"/>
    <w:rsid w:val="00595F81"/>
    <w:rsid w:val="00596B19"/>
    <w:rsid w:val="005A58CD"/>
    <w:rsid w:val="005A652E"/>
    <w:rsid w:val="005A6FDD"/>
    <w:rsid w:val="005A725E"/>
    <w:rsid w:val="005B0D1A"/>
    <w:rsid w:val="005B1233"/>
    <w:rsid w:val="005B16C8"/>
    <w:rsid w:val="005B4308"/>
    <w:rsid w:val="005B451A"/>
    <w:rsid w:val="005B46DF"/>
    <w:rsid w:val="005B58C5"/>
    <w:rsid w:val="005C006B"/>
    <w:rsid w:val="005C2B47"/>
    <w:rsid w:val="005C300D"/>
    <w:rsid w:val="005C4FB0"/>
    <w:rsid w:val="005C7FA6"/>
    <w:rsid w:val="005D172F"/>
    <w:rsid w:val="005D1991"/>
    <w:rsid w:val="005D381A"/>
    <w:rsid w:val="005D39E7"/>
    <w:rsid w:val="005D529B"/>
    <w:rsid w:val="005D5C51"/>
    <w:rsid w:val="005D5D5E"/>
    <w:rsid w:val="005D6112"/>
    <w:rsid w:val="005D7272"/>
    <w:rsid w:val="005D75D1"/>
    <w:rsid w:val="005D7729"/>
    <w:rsid w:val="005E0B85"/>
    <w:rsid w:val="005E2C39"/>
    <w:rsid w:val="005E3B0B"/>
    <w:rsid w:val="005E7AFF"/>
    <w:rsid w:val="005F037C"/>
    <w:rsid w:val="005F3C37"/>
    <w:rsid w:val="005F5306"/>
    <w:rsid w:val="005F54CA"/>
    <w:rsid w:val="00600349"/>
    <w:rsid w:val="0060040C"/>
    <w:rsid w:val="0060253E"/>
    <w:rsid w:val="006053DB"/>
    <w:rsid w:val="006063C6"/>
    <w:rsid w:val="00607440"/>
    <w:rsid w:val="00607C39"/>
    <w:rsid w:val="006119D0"/>
    <w:rsid w:val="0061603E"/>
    <w:rsid w:val="006222D4"/>
    <w:rsid w:val="006246C4"/>
    <w:rsid w:val="00632A7D"/>
    <w:rsid w:val="006351B7"/>
    <w:rsid w:val="00635ADB"/>
    <w:rsid w:val="00636971"/>
    <w:rsid w:val="00636C12"/>
    <w:rsid w:val="006453F0"/>
    <w:rsid w:val="0064659D"/>
    <w:rsid w:val="006472AF"/>
    <w:rsid w:val="00647481"/>
    <w:rsid w:val="006504BB"/>
    <w:rsid w:val="0065380B"/>
    <w:rsid w:val="00654643"/>
    <w:rsid w:val="0065524A"/>
    <w:rsid w:val="006605ED"/>
    <w:rsid w:val="00661B7C"/>
    <w:rsid w:val="00662834"/>
    <w:rsid w:val="00664054"/>
    <w:rsid w:val="0066639B"/>
    <w:rsid w:val="0066702D"/>
    <w:rsid w:val="00670987"/>
    <w:rsid w:val="00670A9C"/>
    <w:rsid w:val="00671FF9"/>
    <w:rsid w:val="006749F5"/>
    <w:rsid w:val="00675EF8"/>
    <w:rsid w:val="00676066"/>
    <w:rsid w:val="006762D1"/>
    <w:rsid w:val="0067655D"/>
    <w:rsid w:val="00680574"/>
    <w:rsid w:val="00681B0F"/>
    <w:rsid w:val="00681E50"/>
    <w:rsid w:val="00682AEB"/>
    <w:rsid w:val="0068343B"/>
    <w:rsid w:val="006852DF"/>
    <w:rsid w:val="00685E8C"/>
    <w:rsid w:val="006865F6"/>
    <w:rsid w:val="00686859"/>
    <w:rsid w:val="0069032C"/>
    <w:rsid w:val="00692A65"/>
    <w:rsid w:val="006A205A"/>
    <w:rsid w:val="006A3F6F"/>
    <w:rsid w:val="006A69DA"/>
    <w:rsid w:val="006B62DD"/>
    <w:rsid w:val="006B6310"/>
    <w:rsid w:val="006B705B"/>
    <w:rsid w:val="006C0C47"/>
    <w:rsid w:val="006C2D21"/>
    <w:rsid w:val="006C51C5"/>
    <w:rsid w:val="006C5631"/>
    <w:rsid w:val="006C6B1B"/>
    <w:rsid w:val="006D16CE"/>
    <w:rsid w:val="006D3A5D"/>
    <w:rsid w:val="006D461A"/>
    <w:rsid w:val="006D6463"/>
    <w:rsid w:val="006D64F5"/>
    <w:rsid w:val="006E050D"/>
    <w:rsid w:val="006E078B"/>
    <w:rsid w:val="006E12C0"/>
    <w:rsid w:val="006E27A6"/>
    <w:rsid w:val="006E359B"/>
    <w:rsid w:val="006E3687"/>
    <w:rsid w:val="006E391C"/>
    <w:rsid w:val="006E6496"/>
    <w:rsid w:val="006E6DFF"/>
    <w:rsid w:val="006F6A4D"/>
    <w:rsid w:val="00701B2C"/>
    <w:rsid w:val="00702200"/>
    <w:rsid w:val="00702433"/>
    <w:rsid w:val="007025EB"/>
    <w:rsid w:val="00705327"/>
    <w:rsid w:val="007105AA"/>
    <w:rsid w:val="00712D4B"/>
    <w:rsid w:val="00716D35"/>
    <w:rsid w:val="007173A9"/>
    <w:rsid w:val="00717AC0"/>
    <w:rsid w:val="0072198F"/>
    <w:rsid w:val="00722C3F"/>
    <w:rsid w:val="0072424F"/>
    <w:rsid w:val="007255F1"/>
    <w:rsid w:val="00727E3D"/>
    <w:rsid w:val="00732055"/>
    <w:rsid w:val="00732056"/>
    <w:rsid w:val="0073271B"/>
    <w:rsid w:val="00732720"/>
    <w:rsid w:val="00732C8E"/>
    <w:rsid w:val="00733B90"/>
    <w:rsid w:val="00734F37"/>
    <w:rsid w:val="007373A1"/>
    <w:rsid w:val="00751B25"/>
    <w:rsid w:val="00752011"/>
    <w:rsid w:val="0075230A"/>
    <w:rsid w:val="0075340F"/>
    <w:rsid w:val="007547A6"/>
    <w:rsid w:val="00754848"/>
    <w:rsid w:val="00754F2A"/>
    <w:rsid w:val="007553C4"/>
    <w:rsid w:val="007557BE"/>
    <w:rsid w:val="00763303"/>
    <w:rsid w:val="0076473C"/>
    <w:rsid w:val="00765478"/>
    <w:rsid w:val="00770F6F"/>
    <w:rsid w:val="00770FB2"/>
    <w:rsid w:val="007716F4"/>
    <w:rsid w:val="00771B1D"/>
    <w:rsid w:val="007723EA"/>
    <w:rsid w:val="00772605"/>
    <w:rsid w:val="00777EA1"/>
    <w:rsid w:val="007803A7"/>
    <w:rsid w:val="0078069B"/>
    <w:rsid w:val="007825D9"/>
    <w:rsid w:val="00782BF5"/>
    <w:rsid w:val="0078307B"/>
    <w:rsid w:val="00787FB9"/>
    <w:rsid w:val="00793ADB"/>
    <w:rsid w:val="0079459C"/>
    <w:rsid w:val="00794937"/>
    <w:rsid w:val="007A0D79"/>
    <w:rsid w:val="007A2A25"/>
    <w:rsid w:val="007A3ABE"/>
    <w:rsid w:val="007A40EC"/>
    <w:rsid w:val="007A5518"/>
    <w:rsid w:val="007A5C21"/>
    <w:rsid w:val="007A6F13"/>
    <w:rsid w:val="007B3850"/>
    <w:rsid w:val="007B487F"/>
    <w:rsid w:val="007B7D0D"/>
    <w:rsid w:val="007C3919"/>
    <w:rsid w:val="007C481D"/>
    <w:rsid w:val="007C5AFF"/>
    <w:rsid w:val="007D08EE"/>
    <w:rsid w:val="007D157A"/>
    <w:rsid w:val="007D3286"/>
    <w:rsid w:val="007D329F"/>
    <w:rsid w:val="007D3839"/>
    <w:rsid w:val="007D4DCE"/>
    <w:rsid w:val="007D5674"/>
    <w:rsid w:val="007D6C35"/>
    <w:rsid w:val="007E0503"/>
    <w:rsid w:val="007E202E"/>
    <w:rsid w:val="007E2580"/>
    <w:rsid w:val="007E2FFC"/>
    <w:rsid w:val="007E424E"/>
    <w:rsid w:val="007E445F"/>
    <w:rsid w:val="007E67CF"/>
    <w:rsid w:val="007F079B"/>
    <w:rsid w:val="007F1CF7"/>
    <w:rsid w:val="00801AFE"/>
    <w:rsid w:val="00801DE8"/>
    <w:rsid w:val="00802CA1"/>
    <w:rsid w:val="00807963"/>
    <w:rsid w:val="00817703"/>
    <w:rsid w:val="00817978"/>
    <w:rsid w:val="00821E05"/>
    <w:rsid w:val="00822238"/>
    <w:rsid w:val="00822B65"/>
    <w:rsid w:val="008246E8"/>
    <w:rsid w:val="00824F15"/>
    <w:rsid w:val="008306BF"/>
    <w:rsid w:val="00832154"/>
    <w:rsid w:val="00832441"/>
    <w:rsid w:val="00832D97"/>
    <w:rsid w:val="008352C0"/>
    <w:rsid w:val="00836EF3"/>
    <w:rsid w:val="00841152"/>
    <w:rsid w:val="008415CB"/>
    <w:rsid w:val="00841D1F"/>
    <w:rsid w:val="00842837"/>
    <w:rsid w:val="0084297B"/>
    <w:rsid w:val="00845290"/>
    <w:rsid w:val="008457A7"/>
    <w:rsid w:val="0084700A"/>
    <w:rsid w:val="00850AFE"/>
    <w:rsid w:val="008516AC"/>
    <w:rsid w:val="00851782"/>
    <w:rsid w:val="00851D15"/>
    <w:rsid w:val="00861526"/>
    <w:rsid w:val="00862151"/>
    <w:rsid w:val="008643D5"/>
    <w:rsid w:val="00864C01"/>
    <w:rsid w:val="00867607"/>
    <w:rsid w:val="00867AEC"/>
    <w:rsid w:val="00874196"/>
    <w:rsid w:val="008749E4"/>
    <w:rsid w:val="00874BC0"/>
    <w:rsid w:val="0088109E"/>
    <w:rsid w:val="00884E71"/>
    <w:rsid w:val="00885113"/>
    <w:rsid w:val="00886142"/>
    <w:rsid w:val="0088623B"/>
    <w:rsid w:val="00886A2A"/>
    <w:rsid w:val="00886BCD"/>
    <w:rsid w:val="00887229"/>
    <w:rsid w:val="00887E54"/>
    <w:rsid w:val="00887FDD"/>
    <w:rsid w:val="00891814"/>
    <w:rsid w:val="00894D86"/>
    <w:rsid w:val="00895842"/>
    <w:rsid w:val="008973BF"/>
    <w:rsid w:val="008A2615"/>
    <w:rsid w:val="008A6912"/>
    <w:rsid w:val="008B097E"/>
    <w:rsid w:val="008B0BA9"/>
    <w:rsid w:val="008B795A"/>
    <w:rsid w:val="008B79EE"/>
    <w:rsid w:val="008C06AC"/>
    <w:rsid w:val="008C0DB9"/>
    <w:rsid w:val="008C2C95"/>
    <w:rsid w:val="008C3DD8"/>
    <w:rsid w:val="008D062C"/>
    <w:rsid w:val="008D1713"/>
    <w:rsid w:val="008D209E"/>
    <w:rsid w:val="008D24E6"/>
    <w:rsid w:val="008D290E"/>
    <w:rsid w:val="008D2D48"/>
    <w:rsid w:val="008D31EF"/>
    <w:rsid w:val="008D4B43"/>
    <w:rsid w:val="008D4F26"/>
    <w:rsid w:val="008D578E"/>
    <w:rsid w:val="008D6CCE"/>
    <w:rsid w:val="008E521C"/>
    <w:rsid w:val="008E57B3"/>
    <w:rsid w:val="008F290B"/>
    <w:rsid w:val="008F4CFE"/>
    <w:rsid w:val="008F4F46"/>
    <w:rsid w:val="008F61E0"/>
    <w:rsid w:val="00902D83"/>
    <w:rsid w:val="0090366A"/>
    <w:rsid w:val="009037CD"/>
    <w:rsid w:val="009048B1"/>
    <w:rsid w:val="009068F9"/>
    <w:rsid w:val="00906BF9"/>
    <w:rsid w:val="00913179"/>
    <w:rsid w:val="009137C0"/>
    <w:rsid w:val="00913BCE"/>
    <w:rsid w:val="009153A6"/>
    <w:rsid w:val="009167A9"/>
    <w:rsid w:val="00917A11"/>
    <w:rsid w:val="009205DB"/>
    <w:rsid w:val="00924BA5"/>
    <w:rsid w:val="00926B38"/>
    <w:rsid w:val="00927EFD"/>
    <w:rsid w:val="00934828"/>
    <w:rsid w:val="009350EC"/>
    <w:rsid w:val="00935135"/>
    <w:rsid w:val="009352C8"/>
    <w:rsid w:val="00935638"/>
    <w:rsid w:val="00935E90"/>
    <w:rsid w:val="00935F04"/>
    <w:rsid w:val="0094114D"/>
    <w:rsid w:val="00941499"/>
    <w:rsid w:val="0094234F"/>
    <w:rsid w:val="00944081"/>
    <w:rsid w:val="00945B06"/>
    <w:rsid w:val="00946718"/>
    <w:rsid w:val="009512AE"/>
    <w:rsid w:val="00952D19"/>
    <w:rsid w:val="00953165"/>
    <w:rsid w:val="00953D17"/>
    <w:rsid w:val="00954F83"/>
    <w:rsid w:val="009555FA"/>
    <w:rsid w:val="00956C82"/>
    <w:rsid w:val="00965A32"/>
    <w:rsid w:val="00965B7F"/>
    <w:rsid w:val="0096626B"/>
    <w:rsid w:val="009669BF"/>
    <w:rsid w:val="00971688"/>
    <w:rsid w:val="00974544"/>
    <w:rsid w:val="009776CE"/>
    <w:rsid w:val="00977AC3"/>
    <w:rsid w:val="009814D7"/>
    <w:rsid w:val="00983076"/>
    <w:rsid w:val="00991449"/>
    <w:rsid w:val="0099219A"/>
    <w:rsid w:val="009942DF"/>
    <w:rsid w:val="009976CD"/>
    <w:rsid w:val="009A10F2"/>
    <w:rsid w:val="009A19AA"/>
    <w:rsid w:val="009A1E10"/>
    <w:rsid w:val="009A2B03"/>
    <w:rsid w:val="009A7053"/>
    <w:rsid w:val="009B2FC2"/>
    <w:rsid w:val="009B3AD6"/>
    <w:rsid w:val="009B7BC4"/>
    <w:rsid w:val="009B7F2E"/>
    <w:rsid w:val="009C3715"/>
    <w:rsid w:val="009C447B"/>
    <w:rsid w:val="009C4535"/>
    <w:rsid w:val="009C511A"/>
    <w:rsid w:val="009D0561"/>
    <w:rsid w:val="009D4999"/>
    <w:rsid w:val="009D4E43"/>
    <w:rsid w:val="009D58A3"/>
    <w:rsid w:val="009D7C32"/>
    <w:rsid w:val="009E380B"/>
    <w:rsid w:val="009E4794"/>
    <w:rsid w:val="009F017A"/>
    <w:rsid w:val="009F11D9"/>
    <w:rsid w:val="009F1D70"/>
    <w:rsid w:val="009F2063"/>
    <w:rsid w:val="009F4C33"/>
    <w:rsid w:val="009F54A9"/>
    <w:rsid w:val="009F65E6"/>
    <w:rsid w:val="00A0283B"/>
    <w:rsid w:val="00A04CE6"/>
    <w:rsid w:val="00A14AF9"/>
    <w:rsid w:val="00A218FE"/>
    <w:rsid w:val="00A21FA2"/>
    <w:rsid w:val="00A222B5"/>
    <w:rsid w:val="00A22D05"/>
    <w:rsid w:val="00A23717"/>
    <w:rsid w:val="00A248EE"/>
    <w:rsid w:val="00A2579A"/>
    <w:rsid w:val="00A274EC"/>
    <w:rsid w:val="00A3093B"/>
    <w:rsid w:val="00A324F5"/>
    <w:rsid w:val="00A327F2"/>
    <w:rsid w:val="00A34C49"/>
    <w:rsid w:val="00A439D5"/>
    <w:rsid w:val="00A43EE3"/>
    <w:rsid w:val="00A4405D"/>
    <w:rsid w:val="00A4460F"/>
    <w:rsid w:val="00A4747A"/>
    <w:rsid w:val="00A51220"/>
    <w:rsid w:val="00A53D15"/>
    <w:rsid w:val="00A56564"/>
    <w:rsid w:val="00A6179D"/>
    <w:rsid w:val="00A63523"/>
    <w:rsid w:val="00A64B38"/>
    <w:rsid w:val="00A65575"/>
    <w:rsid w:val="00A71A00"/>
    <w:rsid w:val="00A73646"/>
    <w:rsid w:val="00A763A9"/>
    <w:rsid w:val="00A807A7"/>
    <w:rsid w:val="00A80D45"/>
    <w:rsid w:val="00A8144A"/>
    <w:rsid w:val="00A814E1"/>
    <w:rsid w:val="00A853D0"/>
    <w:rsid w:val="00A91C38"/>
    <w:rsid w:val="00A929FA"/>
    <w:rsid w:val="00A92A83"/>
    <w:rsid w:val="00A93EAD"/>
    <w:rsid w:val="00A954A2"/>
    <w:rsid w:val="00A97DB0"/>
    <w:rsid w:val="00AA0A73"/>
    <w:rsid w:val="00AA3698"/>
    <w:rsid w:val="00AA4B44"/>
    <w:rsid w:val="00AA58C6"/>
    <w:rsid w:val="00AB3B34"/>
    <w:rsid w:val="00AB4E88"/>
    <w:rsid w:val="00AC02F4"/>
    <w:rsid w:val="00AC0963"/>
    <w:rsid w:val="00AC172D"/>
    <w:rsid w:val="00AC35BB"/>
    <w:rsid w:val="00AC6C7D"/>
    <w:rsid w:val="00AC7085"/>
    <w:rsid w:val="00AD2138"/>
    <w:rsid w:val="00AD656B"/>
    <w:rsid w:val="00AD6DE4"/>
    <w:rsid w:val="00AE160B"/>
    <w:rsid w:val="00AE2AE6"/>
    <w:rsid w:val="00AE5D9C"/>
    <w:rsid w:val="00AF00E3"/>
    <w:rsid w:val="00AF07FE"/>
    <w:rsid w:val="00AF0825"/>
    <w:rsid w:val="00AF0AAF"/>
    <w:rsid w:val="00AF18DE"/>
    <w:rsid w:val="00AF1A7D"/>
    <w:rsid w:val="00AF36BF"/>
    <w:rsid w:val="00AF4E6C"/>
    <w:rsid w:val="00AF7B19"/>
    <w:rsid w:val="00AF7CDA"/>
    <w:rsid w:val="00B043AF"/>
    <w:rsid w:val="00B04B91"/>
    <w:rsid w:val="00B056C2"/>
    <w:rsid w:val="00B06937"/>
    <w:rsid w:val="00B10296"/>
    <w:rsid w:val="00B11373"/>
    <w:rsid w:val="00B11416"/>
    <w:rsid w:val="00B118AF"/>
    <w:rsid w:val="00B123C5"/>
    <w:rsid w:val="00B14613"/>
    <w:rsid w:val="00B157C3"/>
    <w:rsid w:val="00B16B90"/>
    <w:rsid w:val="00B17D1D"/>
    <w:rsid w:val="00B2391E"/>
    <w:rsid w:val="00B24C0B"/>
    <w:rsid w:val="00B253FE"/>
    <w:rsid w:val="00B26C25"/>
    <w:rsid w:val="00B277F1"/>
    <w:rsid w:val="00B31ECF"/>
    <w:rsid w:val="00B32964"/>
    <w:rsid w:val="00B333C9"/>
    <w:rsid w:val="00B34582"/>
    <w:rsid w:val="00B36582"/>
    <w:rsid w:val="00B36C05"/>
    <w:rsid w:val="00B37E0A"/>
    <w:rsid w:val="00B37E1D"/>
    <w:rsid w:val="00B40570"/>
    <w:rsid w:val="00B40ED9"/>
    <w:rsid w:val="00B419C6"/>
    <w:rsid w:val="00B41FBA"/>
    <w:rsid w:val="00B43AC0"/>
    <w:rsid w:val="00B4491D"/>
    <w:rsid w:val="00B45906"/>
    <w:rsid w:val="00B45D05"/>
    <w:rsid w:val="00B4757F"/>
    <w:rsid w:val="00B477DE"/>
    <w:rsid w:val="00B5039D"/>
    <w:rsid w:val="00B51BC6"/>
    <w:rsid w:val="00B524ED"/>
    <w:rsid w:val="00B527FC"/>
    <w:rsid w:val="00B534E9"/>
    <w:rsid w:val="00B55B37"/>
    <w:rsid w:val="00B60DF4"/>
    <w:rsid w:val="00B6109D"/>
    <w:rsid w:val="00B61BF5"/>
    <w:rsid w:val="00B62C05"/>
    <w:rsid w:val="00B65048"/>
    <w:rsid w:val="00B679A0"/>
    <w:rsid w:val="00B724C8"/>
    <w:rsid w:val="00B73A73"/>
    <w:rsid w:val="00B75C8A"/>
    <w:rsid w:val="00B76061"/>
    <w:rsid w:val="00B76C15"/>
    <w:rsid w:val="00B81641"/>
    <w:rsid w:val="00B81DFE"/>
    <w:rsid w:val="00B8441C"/>
    <w:rsid w:val="00B845A6"/>
    <w:rsid w:val="00B84983"/>
    <w:rsid w:val="00B85016"/>
    <w:rsid w:val="00B85DBE"/>
    <w:rsid w:val="00B87D8F"/>
    <w:rsid w:val="00B90553"/>
    <w:rsid w:val="00B9056C"/>
    <w:rsid w:val="00B93091"/>
    <w:rsid w:val="00B93B12"/>
    <w:rsid w:val="00B9466E"/>
    <w:rsid w:val="00B97355"/>
    <w:rsid w:val="00BA0BEF"/>
    <w:rsid w:val="00BA1EDA"/>
    <w:rsid w:val="00BA2073"/>
    <w:rsid w:val="00BA2910"/>
    <w:rsid w:val="00BA2CD7"/>
    <w:rsid w:val="00BA5806"/>
    <w:rsid w:val="00BA5BC9"/>
    <w:rsid w:val="00BB0BC6"/>
    <w:rsid w:val="00BB1587"/>
    <w:rsid w:val="00BB16B0"/>
    <w:rsid w:val="00BB2657"/>
    <w:rsid w:val="00BB39D6"/>
    <w:rsid w:val="00BB5077"/>
    <w:rsid w:val="00BB5598"/>
    <w:rsid w:val="00BB781D"/>
    <w:rsid w:val="00BC13FA"/>
    <w:rsid w:val="00BC1A00"/>
    <w:rsid w:val="00BC28F2"/>
    <w:rsid w:val="00BC49C9"/>
    <w:rsid w:val="00BC6C2E"/>
    <w:rsid w:val="00BD06EE"/>
    <w:rsid w:val="00BD102E"/>
    <w:rsid w:val="00BD155A"/>
    <w:rsid w:val="00BD1C05"/>
    <w:rsid w:val="00BD30D5"/>
    <w:rsid w:val="00BD3651"/>
    <w:rsid w:val="00BD5112"/>
    <w:rsid w:val="00BD62B1"/>
    <w:rsid w:val="00BD654B"/>
    <w:rsid w:val="00BE3DAE"/>
    <w:rsid w:val="00BE4917"/>
    <w:rsid w:val="00BE509C"/>
    <w:rsid w:val="00BE5752"/>
    <w:rsid w:val="00BF025A"/>
    <w:rsid w:val="00BF1996"/>
    <w:rsid w:val="00BF2551"/>
    <w:rsid w:val="00BF25B1"/>
    <w:rsid w:val="00BF3DFE"/>
    <w:rsid w:val="00BF4EC8"/>
    <w:rsid w:val="00BF515E"/>
    <w:rsid w:val="00BF6DEA"/>
    <w:rsid w:val="00BF7EA5"/>
    <w:rsid w:val="00C00CE6"/>
    <w:rsid w:val="00C02702"/>
    <w:rsid w:val="00C031C8"/>
    <w:rsid w:val="00C06092"/>
    <w:rsid w:val="00C07263"/>
    <w:rsid w:val="00C07853"/>
    <w:rsid w:val="00C10ABB"/>
    <w:rsid w:val="00C125DE"/>
    <w:rsid w:val="00C13AB3"/>
    <w:rsid w:val="00C1533F"/>
    <w:rsid w:val="00C174B3"/>
    <w:rsid w:val="00C20F15"/>
    <w:rsid w:val="00C22193"/>
    <w:rsid w:val="00C22C6B"/>
    <w:rsid w:val="00C24537"/>
    <w:rsid w:val="00C24D10"/>
    <w:rsid w:val="00C24E7C"/>
    <w:rsid w:val="00C2648C"/>
    <w:rsid w:val="00C27DEB"/>
    <w:rsid w:val="00C32654"/>
    <w:rsid w:val="00C35C55"/>
    <w:rsid w:val="00C36122"/>
    <w:rsid w:val="00C3758D"/>
    <w:rsid w:val="00C37BA3"/>
    <w:rsid w:val="00C43544"/>
    <w:rsid w:val="00C4416B"/>
    <w:rsid w:val="00C44358"/>
    <w:rsid w:val="00C452B6"/>
    <w:rsid w:val="00C46BD6"/>
    <w:rsid w:val="00C50C3D"/>
    <w:rsid w:val="00C51B5A"/>
    <w:rsid w:val="00C60D8E"/>
    <w:rsid w:val="00C61748"/>
    <w:rsid w:val="00C617AE"/>
    <w:rsid w:val="00C62897"/>
    <w:rsid w:val="00C629B7"/>
    <w:rsid w:val="00C62B28"/>
    <w:rsid w:val="00C631A2"/>
    <w:rsid w:val="00C633DE"/>
    <w:rsid w:val="00C6362D"/>
    <w:rsid w:val="00C65EB6"/>
    <w:rsid w:val="00C66816"/>
    <w:rsid w:val="00C67FAA"/>
    <w:rsid w:val="00C70418"/>
    <w:rsid w:val="00C707FC"/>
    <w:rsid w:val="00C708B6"/>
    <w:rsid w:val="00C71637"/>
    <w:rsid w:val="00C725DB"/>
    <w:rsid w:val="00C77B23"/>
    <w:rsid w:val="00C77E50"/>
    <w:rsid w:val="00C77EEC"/>
    <w:rsid w:val="00C824C5"/>
    <w:rsid w:val="00C83BC6"/>
    <w:rsid w:val="00C84924"/>
    <w:rsid w:val="00C84D2C"/>
    <w:rsid w:val="00C85E32"/>
    <w:rsid w:val="00C8608D"/>
    <w:rsid w:val="00C867A8"/>
    <w:rsid w:val="00C91091"/>
    <w:rsid w:val="00C91C5A"/>
    <w:rsid w:val="00C92F0E"/>
    <w:rsid w:val="00C950C0"/>
    <w:rsid w:val="00C955E2"/>
    <w:rsid w:val="00C9617C"/>
    <w:rsid w:val="00C97047"/>
    <w:rsid w:val="00C97B47"/>
    <w:rsid w:val="00CA0BEF"/>
    <w:rsid w:val="00CA44AF"/>
    <w:rsid w:val="00CA7282"/>
    <w:rsid w:val="00CB368D"/>
    <w:rsid w:val="00CB472E"/>
    <w:rsid w:val="00CB73C7"/>
    <w:rsid w:val="00CB7EB3"/>
    <w:rsid w:val="00CC4961"/>
    <w:rsid w:val="00CC4A65"/>
    <w:rsid w:val="00CC5701"/>
    <w:rsid w:val="00CC616B"/>
    <w:rsid w:val="00CD0852"/>
    <w:rsid w:val="00CD09D2"/>
    <w:rsid w:val="00CD0F39"/>
    <w:rsid w:val="00CD120C"/>
    <w:rsid w:val="00CD3AE6"/>
    <w:rsid w:val="00CD3D76"/>
    <w:rsid w:val="00CE217F"/>
    <w:rsid w:val="00CF16D9"/>
    <w:rsid w:val="00CF2B5C"/>
    <w:rsid w:val="00CF38E3"/>
    <w:rsid w:val="00D00061"/>
    <w:rsid w:val="00D0043E"/>
    <w:rsid w:val="00D00A28"/>
    <w:rsid w:val="00D010FA"/>
    <w:rsid w:val="00D01EC1"/>
    <w:rsid w:val="00D02088"/>
    <w:rsid w:val="00D027A9"/>
    <w:rsid w:val="00D02C02"/>
    <w:rsid w:val="00D049B5"/>
    <w:rsid w:val="00D0596E"/>
    <w:rsid w:val="00D06448"/>
    <w:rsid w:val="00D06B58"/>
    <w:rsid w:val="00D076AB"/>
    <w:rsid w:val="00D1332B"/>
    <w:rsid w:val="00D13417"/>
    <w:rsid w:val="00D13955"/>
    <w:rsid w:val="00D1570F"/>
    <w:rsid w:val="00D158F5"/>
    <w:rsid w:val="00D15A68"/>
    <w:rsid w:val="00D166D3"/>
    <w:rsid w:val="00D16EE8"/>
    <w:rsid w:val="00D17526"/>
    <w:rsid w:val="00D21756"/>
    <w:rsid w:val="00D22A65"/>
    <w:rsid w:val="00D23FE6"/>
    <w:rsid w:val="00D2402A"/>
    <w:rsid w:val="00D24B14"/>
    <w:rsid w:val="00D24B1D"/>
    <w:rsid w:val="00D26F2A"/>
    <w:rsid w:val="00D27693"/>
    <w:rsid w:val="00D30778"/>
    <w:rsid w:val="00D32568"/>
    <w:rsid w:val="00D32A3E"/>
    <w:rsid w:val="00D36300"/>
    <w:rsid w:val="00D40470"/>
    <w:rsid w:val="00D4201A"/>
    <w:rsid w:val="00D432E8"/>
    <w:rsid w:val="00D45CE5"/>
    <w:rsid w:val="00D45E50"/>
    <w:rsid w:val="00D510F6"/>
    <w:rsid w:val="00D55D4F"/>
    <w:rsid w:val="00D60B3E"/>
    <w:rsid w:val="00D61E4F"/>
    <w:rsid w:val="00D63A28"/>
    <w:rsid w:val="00D63ECA"/>
    <w:rsid w:val="00D71587"/>
    <w:rsid w:val="00D71B23"/>
    <w:rsid w:val="00D7207E"/>
    <w:rsid w:val="00D7211A"/>
    <w:rsid w:val="00D7219B"/>
    <w:rsid w:val="00D731DC"/>
    <w:rsid w:val="00D7390A"/>
    <w:rsid w:val="00D7400D"/>
    <w:rsid w:val="00D746AD"/>
    <w:rsid w:val="00D74BA3"/>
    <w:rsid w:val="00D758FA"/>
    <w:rsid w:val="00D76CA5"/>
    <w:rsid w:val="00D8107D"/>
    <w:rsid w:val="00D8179A"/>
    <w:rsid w:val="00D827E8"/>
    <w:rsid w:val="00D82A55"/>
    <w:rsid w:val="00D85412"/>
    <w:rsid w:val="00D8570B"/>
    <w:rsid w:val="00D91530"/>
    <w:rsid w:val="00D942DB"/>
    <w:rsid w:val="00D9445E"/>
    <w:rsid w:val="00DA00FB"/>
    <w:rsid w:val="00DA308B"/>
    <w:rsid w:val="00DA3A31"/>
    <w:rsid w:val="00DA40C5"/>
    <w:rsid w:val="00DA4CD9"/>
    <w:rsid w:val="00DA4E90"/>
    <w:rsid w:val="00DA6C59"/>
    <w:rsid w:val="00DB45D0"/>
    <w:rsid w:val="00DB4B54"/>
    <w:rsid w:val="00DB4EB7"/>
    <w:rsid w:val="00DB5615"/>
    <w:rsid w:val="00DB584F"/>
    <w:rsid w:val="00DB5B7D"/>
    <w:rsid w:val="00DB74E3"/>
    <w:rsid w:val="00DB7CBB"/>
    <w:rsid w:val="00DC2A39"/>
    <w:rsid w:val="00DC4C37"/>
    <w:rsid w:val="00DC5566"/>
    <w:rsid w:val="00DC5CA2"/>
    <w:rsid w:val="00DD1559"/>
    <w:rsid w:val="00DD2FA3"/>
    <w:rsid w:val="00DD3535"/>
    <w:rsid w:val="00DD45D2"/>
    <w:rsid w:val="00DE0210"/>
    <w:rsid w:val="00DE0C75"/>
    <w:rsid w:val="00DE1F4D"/>
    <w:rsid w:val="00DE3EC2"/>
    <w:rsid w:val="00DE4EF0"/>
    <w:rsid w:val="00DE512C"/>
    <w:rsid w:val="00DE6184"/>
    <w:rsid w:val="00DE6BD8"/>
    <w:rsid w:val="00DE7568"/>
    <w:rsid w:val="00DE7862"/>
    <w:rsid w:val="00DE7D85"/>
    <w:rsid w:val="00DF03C2"/>
    <w:rsid w:val="00DF190C"/>
    <w:rsid w:val="00DF2B0B"/>
    <w:rsid w:val="00DF53AD"/>
    <w:rsid w:val="00DF566C"/>
    <w:rsid w:val="00DF5891"/>
    <w:rsid w:val="00E02029"/>
    <w:rsid w:val="00E045DE"/>
    <w:rsid w:val="00E050FB"/>
    <w:rsid w:val="00E05A31"/>
    <w:rsid w:val="00E138AA"/>
    <w:rsid w:val="00E1390C"/>
    <w:rsid w:val="00E13C1D"/>
    <w:rsid w:val="00E154AE"/>
    <w:rsid w:val="00E15FC9"/>
    <w:rsid w:val="00E16A5E"/>
    <w:rsid w:val="00E16D8C"/>
    <w:rsid w:val="00E203F8"/>
    <w:rsid w:val="00E23637"/>
    <w:rsid w:val="00E239F8"/>
    <w:rsid w:val="00E2453B"/>
    <w:rsid w:val="00E252A6"/>
    <w:rsid w:val="00E261F4"/>
    <w:rsid w:val="00E27774"/>
    <w:rsid w:val="00E27934"/>
    <w:rsid w:val="00E27A91"/>
    <w:rsid w:val="00E3255C"/>
    <w:rsid w:val="00E327A8"/>
    <w:rsid w:val="00E34B4A"/>
    <w:rsid w:val="00E378F9"/>
    <w:rsid w:val="00E37B1C"/>
    <w:rsid w:val="00E40535"/>
    <w:rsid w:val="00E40EC0"/>
    <w:rsid w:val="00E444FB"/>
    <w:rsid w:val="00E44576"/>
    <w:rsid w:val="00E5105A"/>
    <w:rsid w:val="00E54499"/>
    <w:rsid w:val="00E55216"/>
    <w:rsid w:val="00E55C27"/>
    <w:rsid w:val="00E56A27"/>
    <w:rsid w:val="00E56A43"/>
    <w:rsid w:val="00E61096"/>
    <w:rsid w:val="00E61603"/>
    <w:rsid w:val="00E635CE"/>
    <w:rsid w:val="00E647BD"/>
    <w:rsid w:val="00E64D15"/>
    <w:rsid w:val="00E65E1F"/>
    <w:rsid w:val="00E660C9"/>
    <w:rsid w:val="00E734E9"/>
    <w:rsid w:val="00E7461B"/>
    <w:rsid w:val="00E74E7C"/>
    <w:rsid w:val="00E75367"/>
    <w:rsid w:val="00E757CA"/>
    <w:rsid w:val="00E77A06"/>
    <w:rsid w:val="00E77E4E"/>
    <w:rsid w:val="00E800B3"/>
    <w:rsid w:val="00E8013A"/>
    <w:rsid w:val="00E80275"/>
    <w:rsid w:val="00E8229B"/>
    <w:rsid w:val="00E822A3"/>
    <w:rsid w:val="00E83FF0"/>
    <w:rsid w:val="00E84372"/>
    <w:rsid w:val="00E8465C"/>
    <w:rsid w:val="00E8484C"/>
    <w:rsid w:val="00E85637"/>
    <w:rsid w:val="00E863DC"/>
    <w:rsid w:val="00E92603"/>
    <w:rsid w:val="00E97DBE"/>
    <w:rsid w:val="00EA0429"/>
    <w:rsid w:val="00EA0ACD"/>
    <w:rsid w:val="00EA0BE9"/>
    <w:rsid w:val="00EA0D9E"/>
    <w:rsid w:val="00EA0FEF"/>
    <w:rsid w:val="00EA2727"/>
    <w:rsid w:val="00EA31C7"/>
    <w:rsid w:val="00EA50E5"/>
    <w:rsid w:val="00EA6863"/>
    <w:rsid w:val="00EB05F9"/>
    <w:rsid w:val="00EB06E2"/>
    <w:rsid w:val="00EB284C"/>
    <w:rsid w:val="00EC04D2"/>
    <w:rsid w:val="00EC11C4"/>
    <w:rsid w:val="00EC2A81"/>
    <w:rsid w:val="00EC467D"/>
    <w:rsid w:val="00EC4802"/>
    <w:rsid w:val="00EC5B1C"/>
    <w:rsid w:val="00EC712C"/>
    <w:rsid w:val="00ED05A7"/>
    <w:rsid w:val="00ED3B83"/>
    <w:rsid w:val="00ED429F"/>
    <w:rsid w:val="00ED43E7"/>
    <w:rsid w:val="00ED4C0C"/>
    <w:rsid w:val="00ED59E9"/>
    <w:rsid w:val="00ED5EAC"/>
    <w:rsid w:val="00ED5EDA"/>
    <w:rsid w:val="00EE167F"/>
    <w:rsid w:val="00EE48A1"/>
    <w:rsid w:val="00EE6337"/>
    <w:rsid w:val="00EE74B8"/>
    <w:rsid w:val="00EF2C7C"/>
    <w:rsid w:val="00F00F1E"/>
    <w:rsid w:val="00F02555"/>
    <w:rsid w:val="00F03FE7"/>
    <w:rsid w:val="00F04A64"/>
    <w:rsid w:val="00F0523E"/>
    <w:rsid w:val="00F06C3A"/>
    <w:rsid w:val="00F10470"/>
    <w:rsid w:val="00F122E3"/>
    <w:rsid w:val="00F12A40"/>
    <w:rsid w:val="00F13694"/>
    <w:rsid w:val="00F14DB8"/>
    <w:rsid w:val="00F166AA"/>
    <w:rsid w:val="00F16CA9"/>
    <w:rsid w:val="00F22004"/>
    <w:rsid w:val="00F2276C"/>
    <w:rsid w:val="00F229FA"/>
    <w:rsid w:val="00F262AF"/>
    <w:rsid w:val="00F268E8"/>
    <w:rsid w:val="00F26D7E"/>
    <w:rsid w:val="00F2732E"/>
    <w:rsid w:val="00F3136F"/>
    <w:rsid w:val="00F3747D"/>
    <w:rsid w:val="00F40687"/>
    <w:rsid w:val="00F40BF7"/>
    <w:rsid w:val="00F40CAD"/>
    <w:rsid w:val="00F41995"/>
    <w:rsid w:val="00F42637"/>
    <w:rsid w:val="00F439BA"/>
    <w:rsid w:val="00F45DD3"/>
    <w:rsid w:val="00F47C7F"/>
    <w:rsid w:val="00F52272"/>
    <w:rsid w:val="00F5404C"/>
    <w:rsid w:val="00F551E3"/>
    <w:rsid w:val="00F55764"/>
    <w:rsid w:val="00F55A40"/>
    <w:rsid w:val="00F5691F"/>
    <w:rsid w:val="00F6151D"/>
    <w:rsid w:val="00F61BD9"/>
    <w:rsid w:val="00F623A6"/>
    <w:rsid w:val="00F63954"/>
    <w:rsid w:val="00F6568D"/>
    <w:rsid w:val="00F67AF1"/>
    <w:rsid w:val="00F70FAC"/>
    <w:rsid w:val="00F73048"/>
    <w:rsid w:val="00F7374D"/>
    <w:rsid w:val="00F73E22"/>
    <w:rsid w:val="00F74434"/>
    <w:rsid w:val="00F77225"/>
    <w:rsid w:val="00F8044E"/>
    <w:rsid w:val="00F86B40"/>
    <w:rsid w:val="00F90453"/>
    <w:rsid w:val="00F9162E"/>
    <w:rsid w:val="00F9287E"/>
    <w:rsid w:val="00F938BC"/>
    <w:rsid w:val="00F95CB2"/>
    <w:rsid w:val="00F96A34"/>
    <w:rsid w:val="00FA034B"/>
    <w:rsid w:val="00FA2D2D"/>
    <w:rsid w:val="00FA4840"/>
    <w:rsid w:val="00FA4F1F"/>
    <w:rsid w:val="00FB3136"/>
    <w:rsid w:val="00FB4066"/>
    <w:rsid w:val="00FB676A"/>
    <w:rsid w:val="00FB6A6C"/>
    <w:rsid w:val="00FB7996"/>
    <w:rsid w:val="00FC1FF4"/>
    <w:rsid w:val="00FC2107"/>
    <w:rsid w:val="00FC2A5D"/>
    <w:rsid w:val="00FC40AE"/>
    <w:rsid w:val="00FC51FD"/>
    <w:rsid w:val="00FC53B4"/>
    <w:rsid w:val="00FC56DD"/>
    <w:rsid w:val="00FC7D28"/>
    <w:rsid w:val="00FD19DD"/>
    <w:rsid w:val="00FD58DC"/>
    <w:rsid w:val="00FD5B3D"/>
    <w:rsid w:val="00FD7613"/>
    <w:rsid w:val="00FD7BE2"/>
    <w:rsid w:val="00FE179A"/>
    <w:rsid w:val="00FE29D4"/>
    <w:rsid w:val="00FE4156"/>
    <w:rsid w:val="00FE468F"/>
    <w:rsid w:val="00FF11ED"/>
    <w:rsid w:val="00FF4CAF"/>
    <w:rsid w:val="00FF55E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3ADFF"/>
  <w15:docId w15:val="{06D0C7C2-CD68-4AC8-B0D5-58004701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637"/>
  </w:style>
  <w:style w:type="paragraph" w:styleId="Nadpis1">
    <w:name w:val="heading 1"/>
    <w:basedOn w:val="Normlny"/>
    <w:next w:val="Normlny"/>
    <w:link w:val="Nadpis1Char"/>
    <w:uiPriority w:val="9"/>
    <w:qFormat/>
    <w:rsid w:val="008C3DD8"/>
    <w:pPr>
      <w:keepNext/>
      <w:keepLines/>
      <w:numPr>
        <w:numId w:val="8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C3DD8"/>
    <w:pPr>
      <w:keepNext/>
      <w:keepLines/>
      <w:numPr>
        <w:ilvl w:val="1"/>
        <w:numId w:val="8"/>
      </w:numPr>
      <w:spacing w:before="40" w:after="0"/>
      <w:ind w:left="576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01DE8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1DE8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01DE8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1DE8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1DE8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1DE8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1DE8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2637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4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637"/>
  </w:style>
  <w:style w:type="paragraph" w:styleId="Textbubliny">
    <w:name w:val="Balloon Text"/>
    <w:basedOn w:val="Normlny"/>
    <w:link w:val="TextbublinyChar"/>
    <w:uiPriority w:val="99"/>
    <w:semiHidden/>
    <w:unhideWhenUsed/>
    <w:rsid w:val="00F2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D7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8C3DD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C3DD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01D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1D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801D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1D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1D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1D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1D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riadkovania">
    <w:name w:val="No Spacing"/>
    <w:uiPriority w:val="1"/>
    <w:qFormat/>
    <w:rsid w:val="00174E3E"/>
    <w:pPr>
      <w:spacing w:after="0" w:line="240" w:lineRule="auto"/>
    </w:pPr>
  </w:style>
  <w:style w:type="paragraph" w:customStyle="1" w:styleId="Pismenka">
    <w:name w:val="Pismenka"/>
    <w:basedOn w:val="Zkladntext"/>
    <w:rsid w:val="008749E4"/>
    <w:pPr>
      <w:tabs>
        <w:tab w:val="num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1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749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49E4"/>
  </w:style>
  <w:style w:type="paragraph" w:styleId="Hlavika">
    <w:name w:val="header"/>
    <w:basedOn w:val="Normlny"/>
    <w:link w:val="HlavikaChar"/>
    <w:uiPriority w:val="99"/>
    <w:unhideWhenUsed/>
    <w:rsid w:val="006D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FD81F-1A97-49E5-9B53-406547F1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4186</Words>
  <Characters>23864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bartosovicova</dc:creator>
  <cp:lastModifiedBy>bartosovicova</cp:lastModifiedBy>
  <cp:revision>2</cp:revision>
  <cp:lastPrinted>2026-06-05T08:01:00Z</cp:lastPrinted>
  <dcterms:created xsi:type="dcterms:W3CDTF">2026-06-17T13:20:00Z</dcterms:created>
  <dcterms:modified xsi:type="dcterms:W3CDTF">2026-06-17T13:20:00Z</dcterms:modified>
</cp:coreProperties>
</file>