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CBD16" w14:textId="77777777" w:rsidR="00F7130E" w:rsidRPr="00450C9C" w:rsidRDefault="00F7130E" w:rsidP="00450C9C">
      <w:pPr>
        <w:keepNext/>
        <w:spacing w:after="0" w:line="240" w:lineRule="auto"/>
        <w:outlineLvl w:val="0"/>
        <w:rPr>
          <w:rFonts w:eastAsia="Times New Roman" w:cs="Times New Roman"/>
          <w:b/>
          <w:bCs/>
          <w:i/>
          <w:iCs/>
          <w:sz w:val="52"/>
          <w:szCs w:val="52"/>
          <w:lang w:eastAsia="sk-SK"/>
        </w:rPr>
      </w:pPr>
      <w:r w:rsidRPr="00450C9C">
        <w:rPr>
          <w:rFonts w:eastAsia="Times New Roman" w:cs="Times New Roman"/>
          <w:b/>
          <w:bCs/>
          <w:i/>
          <w:iCs/>
          <w:sz w:val="52"/>
          <w:szCs w:val="52"/>
          <w:lang w:eastAsia="sk-SK"/>
        </w:rPr>
        <w:t xml:space="preserve">D – REALIZAČNÁ ČASŤ </w:t>
      </w:r>
    </w:p>
    <w:p w14:paraId="0728967C" w14:textId="77777777" w:rsidR="00BC63A4" w:rsidRPr="00B251B9" w:rsidRDefault="00BC63A4" w:rsidP="00BC63A4">
      <w:pPr>
        <w:keepNext/>
        <w:spacing w:after="0" w:line="240" w:lineRule="auto"/>
        <w:outlineLvl w:val="0"/>
        <w:rPr>
          <w:rFonts w:cs="Times New Roman"/>
          <w:b/>
          <w:color w:val="5B9BD5" w:themeColor="accent1"/>
          <w:sz w:val="52"/>
          <w:szCs w:val="52"/>
        </w:rPr>
      </w:pPr>
      <w:r w:rsidRPr="00B251B9">
        <w:rPr>
          <w:rFonts w:cs="Times New Roman"/>
          <w:b/>
          <w:color w:val="5B9BD5" w:themeColor="accent1"/>
          <w:sz w:val="52"/>
          <w:szCs w:val="52"/>
        </w:rPr>
        <w:t>Doplnenie a aktualizácia č.1</w:t>
      </w:r>
    </w:p>
    <w:p w14:paraId="450EA9F7" w14:textId="77777777" w:rsidR="00D32C7C" w:rsidRPr="00450C9C" w:rsidRDefault="00D32C7C" w:rsidP="00450C9C">
      <w:pPr>
        <w:keepNext/>
        <w:spacing w:after="0" w:line="240" w:lineRule="auto"/>
        <w:outlineLvl w:val="0"/>
        <w:rPr>
          <w:rFonts w:cs="Times New Roman"/>
          <w:b/>
          <w:sz w:val="52"/>
          <w:szCs w:val="52"/>
        </w:rPr>
      </w:pPr>
      <w:r w:rsidRPr="00450C9C">
        <w:rPr>
          <w:rFonts w:cs="Times New Roman"/>
          <w:b/>
          <w:sz w:val="52"/>
          <w:szCs w:val="52"/>
        </w:rPr>
        <w:t xml:space="preserve">PHSR mesta Šaľa na roky 2015 – 2020 </w:t>
      </w:r>
    </w:p>
    <w:p w14:paraId="6B9C5E0F" w14:textId="77777777" w:rsidR="00BC63A4" w:rsidRPr="00B251B9" w:rsidRDefault="00BC63A4" w:rsidP="00BC63A4">
      <w:pPr>
        <w:keepNext/>
        <w:spacing w:after="0" w:line="240" w:lineRule="auto"/>
        <w:outlineLvl w:val="0"/>
        <w:rPr>
          <w:rFonts w:cs="Times New Roman"/>
          <w:b/>
          <w:color w:val="5B9BD5" w:themeColor="accent1"/>
          <w:sz w:val="52"/>
          <w:szCs w:val="52"/>
        </w:rPr>
      </w:pPr>
      <w:r w:rsidRPr="00B251B9">
        <w:rPr>
          <w:rFonts w:cs="Times New Roman"/>
          <w:b/>
          <w:color w:val="5B9BD5" w:themeColor="accent1"/>
          <w:sz w:val="52"/>
          <w:szCs w:val="52"/>
        </w:rPr>
        <w:t>na obdobie rokov 2021-2022</w:t>
      </w:r>
    </w:p>
    <w:p w14:paraId="07BFB0E9" w14:textId="77777777" w:rsidR="00D32C7C" w:rsidRPr="00450C9C" w:rsidRDefault="006236F5" w:rsidP="00450C9C">
      <w:pPr>
        <w:spacing w:after="0" w:line="240" w:lineRule="auto"/>
        <w:jc w:val="both"/>
        <w:rPr>
          <w:b/>
          <w:sz w:val="24"/>
          <w:szCs w:val="24"/>
        </w:rPr>
      </w:pPr>
      <w:r w:rsidRPr="00450C9C">
        <w:rPr>
          <w:sz w:val="24"/>
          <w:szCs w:val="24"/>
        </w:rPr>
        <w:t xml:space="preserve">Realizačná časť je zameraná na popis postupov inštitucionálneho a organizačného zabezpečenia realizácie programu rozvoja mesta, systém monitorovania a hodnotenia plnenia programu rozvoja mesta </w:t>
      </w:r>
      <w:r w:rsidR="00012B7C" w:rsidRPr="00450C9C">
        <w:rPr>
          <w:sz w:val="24"/>
          <w:szCs w:val="24"/>
        </w:rPr>
        <w:t>na základe stanovených</w:t>
      </w:r>
      <w:r w:rsidRPr="00450C9C">
        <w:rPr>
          <w:sz w:val="24"/>
          <w:szCs w:val="24"/>
        </w:rPr>
        <w:t xml:space="preserve"> merateľných ukazovateľov, vecný a časový harmonogram realizácie programu rozvoja mesta formou akčných plánov.</w:t>
      </w:r>
    </w:p>
    <w:p w14:paraId="5FF289FF" w14:textId="77777777" w:rsidR="007A7D8F" w:rsidRPr="00450C9C" w:rsidRDefault="007A7D8F" w:rsidP="00450C9C">
      <w:pPr>
        <w:keepNext/>
        <w:spacing w:after="0" w:line="240" w:lineRule="auto"/>
        <w:jc w:val="both"/>
        <w:outlineLvl w:val="0"/>
        <w:rPr>
          <w:sz w:val="24"/>
          <w:szCs w:val="24"/>
        </w:rPr>
      </w:pPr>
    </w:p>
    <w:p w14:paraId="76A4F40B" w14:textId="77777777" w:rsidR="007A7D8F" w:rsidRPr="00450C9C" w:rsidRDefault="007A7D8F" w:rsidP="00450C9C">
      <w:pPr>
        <w:pStyle w:val="Default"/>
        <w:jc w:val="both"/>
        <w:rPr>
          <w:rFonts w:asciiTheme="minorHAnsi" w:hAnsiTheme="minorHAnsi" w:cstheme="minorBidi"/>
          <w:b/>
          <w:color w:val="auto"/>
        </w:rPr>
      </w:pPr>
      <w:r w:rsidRPr="00450C9C">
        <w:rPr>
          <w:rFonts w:asciiTheme="minorHAnsi" w:hAnsiTheme="minorHAnsi" w:cstheme="minorBidi"/>
          <w:b/>
          <w:color w:val="auto"/>
        </w:rPr>
        <w:t xml:space="preserve">Inštitucionálne a organizačné zabezpečenie realizácie aktivít </w:t>
      </w:r>
    </w:p>
    <w:p w14:paraId="3133463A" w14:textId="77777777" w:rsidR="007A7D8F" w:rsidRPr="00450C9C" w:rsidRDefault="007A7D8F" w:rsidP="00450C9C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14:paraId="1719FF35" w14:textId="77777777" w:rsidR="007A7D8F" w:rsidRPr="00450C9C" w:rsidRDefault="00314347" w:rsidP="00450C9C">
      <w:pPr>
        <w:pStyle w:val="Default"/>
        <w:jc w:val="both"/>
        <w:rPr>
          <w:rFonts w:asciiTheme="minorHAnsi" w:hAnsiTheme="minorHAnsi"/>
        </w:rPr>
      </w:pPr>
      <w:r w:rsidRPr="00450C9C">
        <w:rPr>
          <w:rFonts w:asciiTheme="minorHAnsi" w:hAnsiTheme="minorHAnsi" w:cstheme="minorBidi"/>
          <w:color w:val="auto"/>
        </w:rPr>
        <w:t>Nositeľom zodpovednosti za implementáciu navrhnutých aktivít je Mesto Šaľa ako celok.  Vypracovanie PHSR mesta Šaľa 2015-2020 je prvým k</w:t>
      </w:r>
      <w:r w:rsidR="009E3BC6" w:rsidRPr="00450C9C">
        <w:rPr>
          <w:rFonts w:asciiTheme="minorHAnsi" w:hAnsiTheme="minorHAnsi" w:cstheme="minorBidi"/>
          <w:color w:val="auto"/>
        </w:rPr>
        <w:t>r</w:t>
      </w:r>
      <w:r w:rsidRPr="00450C9C">
        <w:rPr>
          <w:rFonts w:asciiTheme="minorHAnsi" w:hAnsiTheme="minorHAnsi" w:cstheme="minorBidi"/>
          <w:color w:val="auto"/>
        </w:rPr>
        <w:t>o</w:t>
      </w:r>
      <w:r w:rsidR="009E3BC6" w:rsidRPr="00450C9C">
        <w:rPr>
          <w:rFonts w:asciiTheme="minorHAnsi" w:hAnsiTheme="minorHAnsi" w:cstheme="minorBidi"/>
          <w:color w:val="auto"/>
        </w:rPr>
        <w:t>k</w:t>
      </w:r>
      <w:r w:rsidRPr="00450C9C">
        <w:rPr>
          <w:rFonts w:asciiTheme="minorHAnsi" w:hAnsiTheme="minorHAnsi" w:cstheme="minorBidi"/>
          <w:color w:val="auto"/>
        </w:rPr>
        <w:t xml:space="preserve">om v rámci plnenia úloh regionálneho rozvoja a to konkrétne v časti strategického plánovania a programovania. Samotné splnenie a realizácia naplánovaných aktivít sa dotýka všetkých výkonných orgánov mesta v spolupráci s poradnými a rozhodovacími orgánmi mesta a v širšej spolupráci s ďalšími lokálnymi </w:t>
      </w:r>
      <w:r w:rsidR="00DA1BF0" w:rsidRPr="00450C9C">
        <w:rPr>
          <w:rFonts w:asciiTheme="minorHAnsi" w:hAnsiTheme="minorHAnsi" w:cstheme="minorBidi"/>
          <w:color w:val="auto"/>
        </w:rPr>
        <w:br/>
      </w:r>
      <w:r w:rsidRPr="00450C9C">
        <w:rPr>
          <w:rFonts w:asciiTheme="minorHAnsi" w:hAnsiTheme="minorHAnsi" w:cstheme="minorBidi"/>
          <w:color w:val="auto"/>
        </w:rPr>
        <w:t xml:space="preserve">a regionálnymi aktérmi rozvoja či už z verejného alebo súkromného sektora. Mesto Šaľa má skúsenosti </w:t>
      </w:r>
      <w:r w:rsidR="00DA1BF0" w:rsidRPr="00450C9C">
        <w:rPr>
          <w:rFonts w:asciiTheme="minorHAnsi" w:hAnsiTheme="minorHAnsi" w:cstheme="minorBidi"/>
          <w:color w:val="auto"/>
        </w:rPr>
        <w:t>z</w:t>
      </w:r>
      <w:r w:rsidRPr="00450C9C">
        <w:rPr>
          <w:rFonts w:asciiTheme="minorHAnsi" w:hAnsiTheme="minorHAnsi" w:cstheme="minorBidi"/>
          <w:color w:val="auto"/>
        </w:rPr>
        <w:t xml:space="preserve"> predchádzajúceho programovacieho obdobia z implementácie </w:t>
      </w:r>
      <w:r w:rsidR="007A7D8F" w:rsidRPr="00450C9C">
        <w:rPr>
          <w:rFonts w:asciiTheme="minorHAnsi" w:hAnsiTheme="minorHAnsi"/>
        </w:rPr>
        <w:t xml:space="preserve">investičných </w:t>
      </w:r>
      <w:r w:rsidR="00DA1BF0" w:rsidRPr="00450C9C">
        <w:rPr>
          <w:rFonts w:asciiTheme="minorHAnsi" w:hAnsiTheme="minorHAnsi"/>
        </w:rPr>
        <w:br/>
      </w:r>
      <w:r w:rsidR="007A7D8F" w:rsidRPr="00450C9C">
        <w:rPr>
          <w:rFonts w:asciiTheme="minorHAnsi" w:hAnsiTheme="minorHAnsi"/>
        </w:rPr>
        <w:t>a neinvestičných projektov na podporu regionálneho rozvoja z vlastných zdrojov</w:t>
      </w:r>
      <w:r w:rsidRPr="00450C9C">
        <w:rPr>
          <w:rFonts w:asciiTheme="minorHAnsi" w:hAnsiTheme="minorHAnsi"/>
        </w:rPr>
        <w:t xml:space="preserve"> aj spolufinancovaných zo zdrojov EÚ a ŠR. </w:t>
      </w:r>
      <w:r w:rsidR="007A7D8F" w:rsidRPr="00450C9C">
        <w:rPr>
          <w:rFonts w:asciiTheme="minorHAnsi" w:hAnsiTheme="minorHAnsi"/>
        </w:rPr>
        <w:t xml:space="preserve"> </w:t>
      </w:r>
    </w:p>
    <w:p w14:paraId="5B604974" w14:textId="77777777" w:rsidR="007A7D8F" w:rsidRPr="00450C9C" w:rsidRDefault="007A7D8F" w:rsidP="00450C9C">
      <w:pPr>
        <w:keepNext/>
        <w:spacing w:after="0" w:line="240" w:lineRule="auto"/>
        <w:ind w:firstLine="709"/>
        <w:jc w:val="both"/>
        <w:outlineLvl w:val="0"/>
        <w:rPr>
          <w:sz w:val="23"/>
          <w:szCs w:val="23"/>
        </w:rPr>
      </w:pPr>
    </w:p>
    <w:p w14:paraId="17EEBFA2" w14:textId="77777777" w:rsidR="007A7D8F" w:rsidRPr="00450C9C" w:rsidRDefault="007A7D8F" w:rsidP="00450C9C">
      <w:pPr>
        <w:spacing w:after="0" w:line="240" w:lineRule="auto"/>
        <w:jc w:val="center"/>
        <w:rPr>
          <w:b/>
          <w:sz w:val="52"/>
          <w:szCs w:val="52"/>
        </w:rPr>
      </w:pPr>
    </w:p>
    <w:p w14:paraId="3D3A712F" w14:textId="77777777" w:rsidR="00D32C7C" w:rsidRPr="00450C9C" w:rsidRDefault="00F7130E" w:rsidP="00450C9C">
      <w:pPr>
        <w:spacing w:after="0" w:line="240" w:lineRule="auto"/>
        <w:jc w:val="center"/>
        <w:rPr>
          <w:b/>
          <w:sz w:val="52"/>
          <w:szCs w:val="52"/>
        </w:rPr>
      </w:pPr>
      <w:r w:rsidRPr="00450C9C">
        <w:rPr>
          <w:b/>
          <w:sz w:val="52"/>
          <w:szCs w:val="52"/>
        </w:rPr>
        <w:t>AKČNÝ PLÁN</w:t>
      </w:r>
      <w:r w:rsidRPr="00450C9C">
        <w:rPr>
          <w:rFonts w:cs="Times New Roman"/>
          <w:b/>
          <w:sz w:val="52"/>
          <w:szCs w:val="52"/>
        </w:rPr>
        <w:t xml:space="preserve"> </w:t>
      </w:r>
      <w:r w:rsidR="00D32C7C" w:rsidRPr="00450C9C">
        <w:rPr>
          <w:b/>
          <w:sz w:val="52"/>
          <w:szCs w:val="52"/>
        </w:rPr>
        <w:t>MESTA ŠAĽA</w:t>
      </w:r>
    </w:p>
    <w:p w14:paraId="0614EEEC" w14:textId="188BC53F" w:rsidR="00D32C7C" w:rsidRPr="00450C9C" w:rsidRDefault="00D32C7C" w:rsidP="00450C9C">
      <w:pPr>
        <w:spacing w:after="0" w:line="240" w:lineRule="auto"/>
        <w:jc w:val="center"/>
        <w:rPr>
          <w:b/>
          <w:sz w:val="52"/>
          <w:szCs w:val="52"/>
        </w:rPr>
      </w:pPr>
      <w:r w:rsidRPr="00450C9C">
        <w:rPr>
          <w:b/>
          <w:sz w:val="52"/>
          <w:szCs w:val="52"/>
        </w:rPr>
        <w:t xml:space="preserve"> NA ROKY 2015 – </w:t>
      </w:r>
      <w:r w:rsidR="00BC63A4" w:rsidRPr="00BC63A4">
        <w:rPr>
          <w:b/>
          <w:color w:val="5B9BD5" w:themeColor="accent1"/>
          <w:sz w:val="52"/>
          <w:szCs w:val="52"/>
        </w:rPr>
        <w:t>2022</w:t>
      </w:r>
      <w:r w:rsidRPr="00450C9C">
        <w:rPr>
          <w:b/>
          <w:sz w:val="52"/>
          <w:szCs w:val="52"/>
        </w:rPr>
        <w:t xml:space="preserve"> </w:t>
      </w:r>
    </w:p>
    <w:p w14:paraId="6C1E74DA" w14:textId="77777777" w:rsidR="00F7130E" w:rsidRPr="00450C9C" w:rsidRDefault="00F7130E" w:rsidP="00450C9C">
      <w:pPr>
        <w:keepNext/>
        <w:spacing w:after="0" w:line="240" w:lineRule="auto"/>
        <w:outlineLvl w:val="0"/>
        <w:rPr>
          <w:rFonts w:cs="Times New Roman"/>
          <w:b/>
          <w:sz w:val="52"/>
          <w:szCs w:val="52"/>
        </w:rPr>
      </w:pPr>
    </w:p>
    <w:p w14:paraId="6775B3F9" w14:textId="77777777" w:rsidR="003B6791" w:rsidRPr="00450C9C" w:rsidRDefault="003B6791" w:rsidP="00450C9C">
      <w:pPr>
        <w:spacing w:after="0" w:line="240" w:lineRule="auto"/>
      </w:pPr>
    </w:p>
    <w:p w14:paraId="29863D23" w14:textId="77777777" w:rsidR="007A76DB" w:rsidRPr="00450C9C" w:rsidRDefault="007A76DB" w:rsidP="00450C9C">
      <w:pPr>
        <w:spacing w:after="0" w:line="240" w:lineRule="auto"/>
      </w:pPr>
    </w:p>
    <w:p w14:paraId="1DE42DDA" w14:textId="77777777" w:rsidR="007A76DB" w:rsidRPr="00450C9C" w:rsidRDefault="007A76DB" w:rsidP="00450C9C">
      <w:pPr>
        <w:spacing w:after="0" w:line="240" w:lineRule="auto"/>
      </w:pPr>
    </w:p>
    <w:p w14:paraId="55BFB845" w14:textId="77777777" w:rsidR="00D938F1" w:rsidRPr="00450C9C" w:rsidRDefault="00D938F1" w:rsidP="00450C9C">
      <w:pPr>
        <w:spacing w:after="0" w:line="240" w:lineRule="auto"/>
      </w:pPr>
    </w:p>
    <w:p w14:paraId="370D121F" w14:textId="77777777" w:rsidR="00D938F1" w:rsidRDefault="00D938F1" w:rsidP="00450C9C">
      <w:pPr>
        <w:spacing w:after="0" w:line="240" w:lineRule="auto"/>
      </w:pPr>
    </w:p>
    <w:p w14:paraId="0B7D0E0D" w14:textId="77777777" w:rsidR="00450C9C" w:rsidRDefault="00450C9C" w:rsidP="00450C9C">
      <w:pPr>
        <w:spacing w:after="0" w:line="240" w:lineRule="auto"/>
      </w:pPr>
    </w:p>
    <w:p w14:paraId="5790B395" w14:textId="77777777" w:rsidR="00450C9C" w:rsidRDefault="00450C9C" w:rsidP="00450C9C">
      <w:pPr>
        <w:spacing w:after="0" w:line="240" w:lineRule="auto"/>
      </w:pPr>
    </w:p>
    <w:p w14:paraId="65463112" w14:textId="77777777" w:rsidR="00450C9C" w:rsidRDefault="00450C9C" w:rsidP="00450C9C">
      <w:pPr>
        <w:spacing w:after="0" w:line="240" w:lineRule="auto"/>
      </w:pPr>
    </w:p>
    <w:p w14:paraId="50D5667D" w14:textId="77777777" w:rsidR="00450C9C" w:rsidRDefault="00450C9C" w:rsidP="00450C9C">
      <w:pPr>
        <w:spacing w:after="0" w:line="240" w:lineRule="auto"/>
      </w:pPr>
    </w:p>
    <w:p w14:paraId="25C9B948" w14:textId="77777777" w:rsidR="00450C9C" w:rsidRDefault="00450C9C" w:rsidP="00450C9C">
      <w:pPr>
        <w:spacing w:after="0" w:line="240" w:lineRule="auto"/>
      </w:pPr>
    </w:p>
    <w:p w14:paraId="46D5B9E6" w14:textId="77777777" w:rsidR="00450C9C" w:rsidRDefault="00450C9C" w:rsidP="00450C9C">
      <w:pPr>
        <w:spacing w:after="0" w:line="240" w:lineRule="auto"/>
      </w:pPr>
    </w:p>
    <w:p w14:paraId="104995FB" w14:textId="77777777" w:rsidR="00450C9C" w:rsidRDefault="00450C9C" w:rsidP="00450C9C">
      <w:pPr>
        <w:spacing w:after="0" w:line="240" w:lineRule="auto"/>
      </w:pPr>
    </w:p>
    <w:p w14:paraId="720B8776" w14:textId="77777777" w:rsidR="00450C9C" w:rsidRDefault="00450C9C" w:rsidP="00450C9C">
      <w:pPr>
        <w:spacing w:after="0" w:line="240" w:lineRule="auto"/>
      </w:pPr>
    </w:p>
    <w:p w14:paraId="3F58AC6F" w14:textId="77777777" w:rsidR="00450C9C" w:rsidRDefault="00450C9C" w:rsidP="00450C9C">
      <w:pPr>
        <w:spacing w:after="0" w:line="240" w:lineRule="auto"/>
      </w:pPr>
    </w:p>
    <w:p w14:paraId="47DBEDD3" w14:textId="77777777" w:rsidR="00450C9C" w:rsidRPr="00450C9C" w:rsidRDefault="00450C9C" w:rsidP="00450C9C">
      <w:pPr>
        <w:spacing w:after="0" w:line="240" w:lineRule="auto"/>
      </w:pPr>
    </w:p>
    <w:p w14:paraId="5B3F86C6" w14:textId="77777777" w:rsidR="00D938F1" w:rsidRPr="00450C9C" w:rsidRDefault="00D938F1" w:rsidP="00450C9C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6"/>
        <w:gridCol w:w="6176"/>
      </w:tblGrid>
      <w:tr w:rsidR="00D938F1" w:rsidRPr="00450C9C" w14:paraId="7692CF07" w14:textId="77777777" w:rsidTr="007E71CD">
        <w:tc>
          <w:tcPr>
            <w:tcW w:w="9062" w:type="dxa"/>
            <w:gridSpan w:val="2"/>
            <w:shd w:val="clear" w:color="auto" w:fill="FF7C53"/>
          </w:tcPr>
          <w:p w14:paraId="52D4A870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434EB611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3DAB7ACD" w14:textId="77777777" w:rsidR="00D938F1" w:rsidRPr="00450C9C" w:rsidRDefault="00D938F1" w:rsidP="00450C9C">
            <w:pPr>
              <w:spacing w:after="0" w:line="240" w:lineRule="auto"/>
              <w:contextualSpacing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35C76F31" w14:textId="77777777" w:rsidTr="00D32C7C">
        <w:tc>
          <w:tcPr>
            <w:tcW w:w="2886" w:type="dxa"/>
            <w:shd w:val="clear" w:color="auto" w:fill="D9D9D9" w:themeFill="background1" w:themeFillShade="D9"/>
          </w:tcPr>
          <w:p w14:paraId="791D4776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734B66E3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2EB6F765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6" w:type="dxa"/>
            <w:shd w:val="clear" w:color="auto" w:fill="D9D9D9" w:themeFill="background1" w:themeFillShade="D9"/>
          </w:tcPr>
          <w:p w14:paraId="3C3DAAF1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</w:t>
            </w:r>
            <w:r w:rsidR="00497393" w:rsidRPr="00450C9C">
              <w:rPr>
                <w:b/>
                <w:sz w:val="20"/>
                <w:szCs w:val="20"/>
              </w:rPr>
              <w:t xml:space="preserve"> </w:t>
            </w:r>
            <w:r w:rsidRPr="00450C9C">
              <w:rPr>
                <w:b/>
                <w:sz w:val="20"/>
                <w:szCs w:val="20"/>
              </w:rPr>
              <w:t>1.1.</w:t>
            </w:r>
          </w:p>
          <w:p w14:paraId="24D3C3CF" w14:textId="77777777" w:rsidR="00595CAB" w:rsidRPr="00450C9C" w:rsidRDefault="00595CAB" w:rsidP="00595CA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50C9C">
              <w:rPr>
                <w:b/>
                <w:sz w:val="20"/>
                <w:szCs w:val="20"/>
              </w:rPr>
              <w:t>ZŠ</w:t>
            </w:r>
            <w:r>
              <w:rPr>
                <w:b/>
                <w:sz w:val="20"/>
                <w:szCs w:val="20"/>
              </w:rPr>
              <w:t xml:space="preserve"> a školských zariadení</w:t>
            </w:r>
          </w:p>
          <w:p w14:paraId="6B0B9105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F0186B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D938F1" w:rsidRPr="00450C9C" w14:paraId="05D38238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89AD5A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27025A94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1.1.1 </w:t>
            </w:r>
            <w:r w:rsidR="00D938F1" w:rsidRPr="00450C9C">
              <w:rPr>
                <w:b/>
                <w:sz w:val="20"/>
                <w:szCs w:val="20"/>
              </w:rPr>
              <w:t>Rekonštrukcia  Materskej školy Družstevná 22, Šaľa</w:t>
            </w:r>
          </w:p>
          <w:p w14:paraId="2059B87C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2D0722E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173E5CD4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1E374097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48B594B5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rekonštrukcia materskej školy, ktorá bude zahŕňať:</w:t>
            </w:r>
          </w:p>
          <w:p w14:paraId="7916B1E7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76B3D610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Výmena okien a dverí</w:t>
            </w:r>
          </w:p>
          <w:p w14:paraId="6C281A6C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Zateplenie obvodového plášťa budovy</w:t>
            </w:r>
          </w:p>
          <w:p w14:paraId="598A8FC1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Revitalizácia vonkajšieho areálu</w:t>
            </w:r>
          </w:p>
          <w:p w14:paraId="33B9B5F5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Modernizácia vnútorného vybavenia  a elektroinštalácie</w:t>
            </w:r>
          </w:p>
          <w:p w14:paraId="76863F7C" w14:textId="77777777" w:rsidR="00D938F1" w:rsidRPr="00450C9C" w:rsidRDefault="00D938F1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D938F1" w:rsidRPr="00450C9C" w14:paraId="6C435487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E7BF054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03BFB304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2016  - 2017</w:t>
            </w:r>
          </w:p>
        </w:tc>
      </w:tr>
      <w:tr w:rsidR="00D938F1" w:rsidRPr="00450C9C" w14:paraId="7CA210AF" w14:textId="77777777" w:rsidTr="00450C9C">
        <w:trPr>
          <w:trHeight w:hRule="exact" w:val="410"/>
        </w:trPr>
        <w:tc>
          <w:tcPr>
            <w:tcW w:w="2947" w:type="dxa"/>
            <w:shd w:val="clear" w:color="auto" w:fill="F3F3F3"/>
            <w:vAlign w:val="center"/>
          </w:tcPr>
          <w:p w14:paraId="6E0EA218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426D7804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Investičné oddelenie, SŠÚ, riaditeľka MŠ</w:t>
            </w:r>
          </w:p>
        </w:tc>
      </w:tr>
      <w:tr w:rsidR="00D938F1" w:rsidRPr="00450C9C" w14:paraId="1E775A7C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7067049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3B28920A" w14:textId="77777777" w:rsidR="00D938F1" w:rsidRPr="00450C9C" w:rsidRDefault="00116E8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D938F1" w:rsidRPr="00450C9C" w14:paraId="512E1CA1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3D6FA2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94758FF" w14:textId="77777777" w:rsidR="00D938F1" w:rsidRPr="00450C9C" w:rsidRDefault="00450C9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600 000,- EUR</w:t>
            </w:r>
          </w:p>
        </w:tc>
      </w:tr>
      <w:tr w:rsidR="00D938F1" w:rsidRPr="00450C9C" w14:paraId="0E70FCAE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10D3F3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43E8B41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rozpočet mesta, grantové systémy, fondy EÚ </w:t>
            </w:r>
          </w:p>
        </w:tc>
      </w:tr>
      <w:tr w:rsidR="00D938F1" w:rsidRPr="00450C9C" w14:paraId="6B0EE877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F9A5E4E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020879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veku, kvantifikácia primárnej cieľovej skupiny: 140 detí</w:t>
            </w:r>
          </w:p>
          <w:p w14:paraId="7AFD861C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032D2826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35F9150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2FA90B8F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Predpokladaná úspora energetickej náročnosti 50 %</w:t>
            </w:r>
          </w:p>
        </w:tc>
      </w:tr>
      <w:tr w:rsidR="00D938F1" w:rsidRPr="00450C9C" w14:paraId="50EF61B1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669D9F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5DB1632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A83A1D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6E55799" w14:textId="77777777" w:rsidR="007A76DB" w:rsidRPr="00450C9C" w:rsidRDefault="007A76DB" w:rsidP="00450C9C">
      <w:pPr>
        <w:spacing w:after="0" w:line="240" w:lineRule="auto"/>
        <w:rPr>
          <w:sz w:val="20"/>
          <w:szCs w:val="20"/>
        </w:rPr>
      </w:pPr>
    </w:p>
    <w:p w14:paraId="575E9140" w14:textId="77777777" w:rsidR="007A76DB" w:rsidRPr="00450C9C" w:rsidRDefault="007A76DB" w:rsidP="00450C9C">
      <w:pPr>
        <w:spacing w:after="0" w:line="240" w:lineRule="auto"/>
        <w:rPr>
          <w:sz w:val="20"/>
          <w:szCs w:val="20"/>
        </w:rPr>
      </w:pPr>
    </w:p>
    <w:p w14:paraId="61F72A13" w14:textId="77777777" w:rsidR="00116E87" w:rsidRPr="00450C9C" w:rsidRDefault="00116E87" w:rsidP="00450C9C">
      <w:pPr>
        <w:spacing w:after="0" w:line="240" w:lineRule="auto"/>
        <w:rPr>
          <w:sz w:val="20"/>
          <w:szCs w:val="20"/>
        </w:rPr>
      </w:pPr>
    </w:p>
    <w:p w14:paraId="62161555" w14:textId="77777777" w:rsidR="00116E87" w:rsidRPr="00450C9C" w:rsidRDefault="00116E87" w:rsidP="00450C9C">
      <w:pPr>
        <w:spacing w:after="0" w:line="240" w:lineRule="auto"/>
        <w:rPr>
          <w:sz w:val="20"/>
          <w:szCs w:val="20"/>
        </w:rPr>
      </w:pPr>
    </w:p>
    <w:p w14:paraId="043D5671" w14:textId="77777777" w:rsidR="007A76DB" w:rsidRPr="00450C9C" w:rsidRDefault="007A76DB" w:rsidP="00450C9C">
      <w:pPr>
        <w:spacing w:after="0" w:line="240" w:lineRule="auto"/>
        <w:rPr>
          <w:sz w:val="20"/>
          <w:szCs w:val="20"/>
        </w:rPr>
      </w:pPr>
    </w:p>
    <w:p w14:paraId="4029EA7E" w14:textId="77777777" w:rsidR="007A76DB" w:rsidRDefault="007A76DB" w:rsidP="00450C9C">
      <w:pPr>
        <w:spacing w:after="0" w:line="240" w:lineRule="auto"/>
        <w:rPr>
          <w:sz w:val="20"/>
          <w:szCs w:val="20"/>
        </w:rPr>
      </w:pPr>
    </w:p>
    <w:p w14:paraId="2315BB84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3C78555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852C134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9CAD1FD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4E6B88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24279F9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B4E184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E05447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B1F59D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CC5C507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A245B0F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FC62D29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0BF482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53FB3DF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7E43239" w14:textId="77777777" w:rsidR="00450C9C" w:rsidRPr="00450C9C" w:rsidRDefault="00450C9C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6"/>
        <w:gridCol w:w="6176"/>
      </w:tblGrid>
      <w:tr w:rsidR="00D938F1" w:rsidRPr="00450C9C" w14:paraId="599B397A" w14:textId="77777777" w:rsidTr="007E71CD">
        <w:tc>
          <w:tcPr>
            <w:tcW w:w="9062" w:type="dxa"/>
            <w:gridSpan w:val="2"/>
            <w:shd w:val="clear" w:color="auto" w:fill="FF7C53"/>
          </w:tcPr>
          <w:p w14:paraId="0867A81A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0BA8966F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5D9FE183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09F1355B" w14:textId="77777777" w:rsidTr="00D938F1">
        <w:tc>
          <w:tcPr>
            <w:tcW w:w="2886" w:type="dxa"/>
            <w:shd w:val="clear" w:color="auto" w:fill="D9D9D9" w:themeFill="background1" w:themeFillShade="D9"/>
          </w:tcPr>
          <w:p w14:paraId="32F8E3D3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1148DBB7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3321A897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6" w:type="dxa"/>
            <w:shd w:val="clear" w:color="auto" w:fill="D9D9D9" w:themeFill="background1" w:themeFillShade="D9"/>
          </w:tcPr>
          <w:p w14:paraId="2D4D69AB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</w:t>
            </w:r>
            <w:r w:rsidR="00497393" w:rsidRPr="00450C9C">
              <w:rPr>
                <w:b/>
                <w:sz w:val="20"/>
                <w:szCs w:val="20"/>
              </w:rPr>
              <w:t xml:space="preserve"> </w:t>
            </w:r>
            <w:r w:rsidRPr="00450C9C">
              <w:rPr>
                <w:b/>
                <w:sz w:val="20"/>
                <w:szCs w:val="20"/>
              </w:rPr>
              <w:t>1.1.</w:t>
            </w:r>
          </w:p>
          <w:p w14:paraId="0DDBA389" w14:textId="77777777" w:rsidR="00595CAB" w:rsidRPr="00450C9C" w:rsidRDefault="00595CAB" w:rsidP="00595CA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50C9C">
              <w:rPr>
                <w:b/>
                <w:sz w:val="20"/>
                <w:szCs w:val="20"/>
              </w:rPr>
              <w:t>ZŠ</w:t>
            </w:r>
            <w:r>
              <w:rPr>
                <w:b/>
                <w:sz w:val="20"/>
                <w:szCs w:val="20"/>
              </w:rPr>
              <w:t xml:space="preserve"> a školských zariadení</w:t>
            </w:r>
          </w:p>
          <w:p w14:paraId="3E1D6D27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598A2C7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D938F1" w:rsidRPr="00450C9C" w14:paraId="4EF20ECD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BA9610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BFCB80A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1.1.2 </w:t>
            </w:r>
            <w:r w:rsidR="00D938F1" w:rsidRPr="00450C9C">
              <w:rPr>
                <w:b/>
                <w:sz w:val="20"/>
                <w:szCs w:val="20"/>
              </w:rPr>
              <w:t>Rekonštrukcia  sociálnych zariadení MŠ P. J. Šafárika, Šaľa</w:t>
            </w:r>
          </w:p>
          <w:p w14:paraId="692D37B0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06BE55E6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7AA04C0C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372EBBC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16E7351D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je:</w:t>
            </w:r>
          </w:p>
          <w:p w14:paraId="3EED4F4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Rekonštrukcia sociálnych zariadení</w:t>
            </w:r>
          </w:p>
          <w:p w14:paraId="310679E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Modernizácia zariadenia</w:t>
            </w:r>
          </w:p>
          <w:p w14:paraId="607EA3F3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Zvýšenie kvality poskytovaných služieb</w:t>
            </w:r>
          </w:p>
          <w:p w14:paraId="75647ABD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2AC5A038" w14:textId="77777777" w:rsidR="00D938F1" w:rsidRPr="00450C9C" w:rsidRDefault="00D938F1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D938F1" w:rsidRPr="00450C9C" w14:paraId="3B7CF986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7292620A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4C8193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2015</w:t>
            </w:r>
          </w:p>
        </w:tc>
      </w:tr>
      <w:tr w:rsidR="00D938F1" w:rsidRPr="00450C9C" w14:paraId="6C627F8C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47D64B8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198DB4E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SŠÚ, riaditeľka MŠ</w:t>
            </w:r>
          </w:p>
        </w:tc>
      </w:tr>
      <w:tr w:rsidR="00D938F1" w:rsidRPr="00450C9C" w14:paraId="4A50F1A3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9C4187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12EA8730" w14:textId="77777777" w:rsidR="00D938F1" w:rsidRPr="00450C9C" w:rsidRDefault="00116E8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D938F1" w:rsidRPr="00450C9C" w14:paraId="06E9EFD6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E52D2B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A6A3115" w14:textId="77777777" w:rsidR="00D938F1" w:rsidRPr="00450C9C" w:rsidRDefault="00450C9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10 000,- EUR</w:t>
            </w:r>
          </w:p>
        </w:tc>
      </w:tr>
      <w:tr w:rsidR="00D938F1" w:rsidRPr="00450C9C" w14:paraId="5C17D9A6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7A2AC3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6B5EB7D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sponzori MŠ</w:t>
            </w:r>
          </w:p>
        </w:tc>
      </w:tr>
      <w:tr w:rsidR="00D938F1" w:rsidRPr="00450C9C" w14:paraId="6A1DCEF4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A059AD6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411BBF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veku, kvantifikácia primárnej cieľovej skupiny: 100 detí</w:t>
            </w:r>
          </w:p>
          <w:p w14:paraId="1763C8DF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158A2AF5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14994C7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8176BAA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Hodnota investície do majetku mesta</w:t>
            </w:r>
          </w:p>
        </w:tc>
      </w:tr>
      <w:tr w:rsidR="00D938F1" w:rsidRPr="00450C9C" w14:paraId="491ACBFB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09EB67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13CA0B2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 štádiu realizácie</w:t>
            </w:r>
          </w:p>
        </w:tc>
      </w:tr>
    </w:tbl>
    <w:p w14:paraId="24103CD8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1DFAEA16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DF309A3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FC57C2C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4639622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278290C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6CB7CE2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782EDE6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4ED7DDF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602D4D0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45AB12B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EF8F60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004443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EB8BBC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007BE8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425B5D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5BD9655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53CE83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CA5355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8FBF64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5244AC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C5487B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1E804E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6"/>
        <w:gridCol w:w="6323"/>
      </w:tblGrid>
      <w:tr w:rsidR="00D938F1" w:rsidRPr="00450C9C" w14:paraId="316F89E3" w14:textId="77777777" w:rsidTr="00450C9C">
        <w:tc>
          <w:tcPr>
            <w:tcW w:w="9209" w:type="dxa"/>
            <w:gridSpan w:val="2"/>
            <w:shd w:val="clear" w:color="auto" w:fill="FF7C53"/>
          </w:tcPr>
          <w:p w14:paraId="6D11B277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5AF86C40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075DB82F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078957C0" w14:textId="77777777" w:rsidTr="00450C9C">
        <w:tc>
          <w:tcPr>
            <w:tcW w:w="2886" w:type="dxa"/>
            <w:shd w:val="clear" w:color="auto" w:fill="D9D9D9" w:themeFill="background1" w:themeFillShade="D9"/>
          </w:tcPr>
          <w:p w14:paraId="1F09A6C1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504EF30F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7FCF6215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D9D9D9" w:themeFill="background1" w:themeFillShade="D9"/>
          </w:tcPr>
          <w:p w14:paraId="51F2C573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</w:t>
            </w:r>
            <w:r w:rsidR="00497393" w:rsidRPr="00450C9C">
              <w:rPr>
                <w:b/>
                <w:sz w:val="20"/>
                <w:szCs w:val="20"/>
              </w:rPr>
              <w:t xml:space="preserve"> </w:t>
            </w:r>
            <w:r w:rsidRPr="00450C9C">
              <w:rPr>
                <w:b/>
                <w:sz w:val="20"/>
                <w:szCs w:val="20"/>
              </w:rPr>
              <w:t>1.1.</w:t>
            </w:r>
          </w:p>
          <w:p w14:paraId="698DB680" w14:textId="77777777" w:rsidR="00595CAB" w:rsidRPr="00450C9C" w:rsidRDefault="00595CAB" w:rsidP="00595CA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50C9C">
              <w:rPr>
                <w:b/>
                <w:sz w:val="20"/>
                <w:szCs w:val="20"/>
              </w:rPr>
              <w:t>ZŠ</w:t>
            </w:r>
            <w:r>
              <w:rPr>
                <w:b/>
                <w:sz w:val="20"/>
                <w:szCs w:val="20"/>
              </w:rPr>
              <w:t xml:space="preserve"> a školských zariadení</w:t>
            </w:r>
          </w:p>
          <w:p w14:paraId="7C9F31A6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240B5C1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AF821CA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D938F1" w:rsidRPr="00450C9C" w14:paraId="6E6C220C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C352654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7E0C3AE8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1.1.3 </w:t>
            </w:r>
            <w:r w:rsidR="00D938F1" w:rsidRPr="00450C9C">
              <w:rPr>
                <w:b/>
                <w:sz w:val="20"/>
                <w:szCs w:val="20"/>
              </w:rPr>
              <w:t>Rekonštrukcia  strechy  MŠ Budovateľská Šaľa</w:t>
            </w:r>
          </w:p>
          <w:p w14:paraId="363CC0AE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53B8AA5A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44858B10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45632104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06F67DA2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rekonštrukcia strechy materskej školy, ktorá bude zahŕňať:</w:t>
            </w:r>
          </w:p>
          <w:p w14:paraId="393E67E6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2A24B74D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Oprava strešnej krytiny</w:t>
            </w:r>
          </w:p>
          <w:p w14:paraId="5D98C928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Tepelná izolácia strechy</w:t>
            </w:r>
          </w:p>
          <w:p w14:paraId="4969E89C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Zabránenie zatekaniu do objektu</w:t>
            </w:r>
          </w:p>
          <w:p w14:paraId="7F0D83C8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Zabránenie vzniku plesní v objekte</w:t>
            </w:r>
          </w:p>
        </w:tc>
      </w:tr>
      <w:tr w:rsidR="00D938F1" w:rsidRPr="00450C9C" w14:paraId="02B347D1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234C4F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4D74537A" w14:textId="59DBDD99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2016  </w:t>
            </w:r>
            <w:r w:rsidR="00856FD8" w:rsidRPr="00856FD8">
              <w:rPr>
                <w:rFonts w:eastAsia="Times New Roman" w:cs="Times New Roman"/>
                <w:color w:val="4472C4" w:themeColor="accent5"/>
                <w:sz w:val="20"/>
                <w:szCs w:val="20"/>
                <w:lang w:eastAsia="sk-SK"/>
              </w:rPr>
              <w:t>-2022</w:t>
            </w:r>
          </w:p>
        </w:tc>
      </w:tr>
      <w:tr w:rsidR="00D938F1" w:rsidRPr="00450C9C" w14:paraId="724324C0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2D6BDE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733FD10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Investičné oddelenie, SŠÚ, riaditeľka MŠ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D938F1" w:rsidRPr="00450C9C" w14:paraId="046B727C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4E5DBE7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5131F406" w14:textId="77777777" w:rsidR="00D938F1" w:rsidRPr="00450C9C" w:rsidRDefault="00116E8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D938F1" w:rsidRPr="00450C9C" w14:paraId="7B118ED4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2913AC88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72CE9AB2" w14:textId="77777777" w:rsidR="00D938F1" w:rsidRPr="00450C9C" w:rsidRDefault="00450C9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20 000,- EUR</w:t>
            </w:r>
          </w:p>
        </w:tc>
      </w:tr>
      <w:tr w:rsidR="00D938F1" w:rsidRPr="00450C9C" w14:paraId="071B0462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6BA1581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27BC8A86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iné zdroje</w:t>
            </w:r>
          </w:p>
        </w:tc>
      </w:tr>
      <w:tr w:rsidR="00D938F1" w:rsidRPr="00450C9C" w14:paraId="6A6A0480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283E4F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08F2B404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veku, kvantifikácia primárnej cieľovej skupiny: 80 detí</w:t>
            </w:r>
          </w:p>
          <w:p w14:paraId="61F0B55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58D625C6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003B954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08DB1C37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úspora energie a financií na opakované maľovanie priestorov MŠ</w:t>
            </w:r>
          </w:p>
        </w:tc>
      </w:tr>
      <w:tr w:rsidR="00D938F1" w:rsidRPr="00450C9C" w14:paraId="31EA8737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2A74033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3FAB83C2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D520560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1EA4F6CA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99C5EBA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EEADA04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2BA9A21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BB7B330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162120E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1A5B5FDB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E7913F3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45FF1E6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73D458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4A23C04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EE540B7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BF08F7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6BC79A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79503E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AC423F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1A398A9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C24698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BF05919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E96E8D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E6ED13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C5C769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6"/>
        <w:gridCol w:w="6323"/>
      </w:tblGrid>
      <w:tr w:rsidR="00D938F1" w:rsidRPr="00450C9C" w14:paraId="03F8F9CB" w14:textId="77777777" w:rsidTr="00450C9C">
        <w:tc>
          <w:tcPr>
            <w:tcW w:w="9209" w:type="dxa"/>
            <w:gridSpan w:val="2"/>
            <w:shd w:val="clear" w:color="auto" w:fill="FF7C53"/>
          </w:tcPr>
          <w:p w14:paraId="623EF36B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240D4B48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2D0DC2DA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2D8B1E97" w14:textId="77777777" w:rsidTr="00450C9C">
        <w:tc>
          <w:tcPr>
            <w:tcW w:w="2886" w:type="dxa"/>
            <w:shd w:val="clear" w:color="auto" w:fill="D9D9D9" w:themeFill="background1" w:themeFillShade="D9"/>
          </w:tcPr>
          <w:p w14:paraId="01939700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16147B99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2AD65096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D9D9D9" w:themeFill="background1" w:themeFillShade="D9"/>
          </w:tcPr>
          <w:p w14:paraId="7ADE4BB7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Opatrenie1.1.</w:t>
            </w:r>
          </w:p>
          <w:p w14:paraId="3D0B9D09" w14:textId="77777777" w:rsidR="00595CAB" w:rsidRPr="00450C9C" w:rsidRDefault="00595CAB" w:rsidP="00595CA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450C9C">
              <w:rPr>
                <w:b/>
                <w:sz w:val="20"/>
                <w:szCs w:val="20"/>
              </w:rPr>
              <w:t>ZŠ</w:t>
            </w:r>
            <w:r>
              <w:rPr>
                <w:b/>
                <w:sz w:val="20"/>
                <w:szCs w:val="20"/>
              </w:rPr>
              <w:t xml:space="preserve"> a školských zariadení</w:t>
            </w:r>
          </w:p>
          <w:p w14:paraId="01943392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4D214353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D938F1" w:rsidRPr="00450C9C" w14:paraId="0E75B983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0209C8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4E21F99A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1.1.4 </w:t>
            </w:r>
            <w:r w:rsidR="00D938F1" w:rsidRPr="00450C9C">
              <w:rPr>
                <w:b/>
                <w:sz w:val="20"/>
                <w:szCs w:val="20"/>
              </w:rPr>
              <w:t>Modernizácia prírodovedných a technických učební ZŠ</w:t>
            </w:r>
          </w:p>
          <w:p w14:paraId="08716DE1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0290F78E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6239AB88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555A8F8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0E416D6A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projektu je </w:t>
            </w:r>
          </w:p>
          <w:p w14:paraId="7F0F2B8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0406112C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Budovanie a zariaďovanie odborných učební a laboratórií</w:t>
            </w:r>
          </w:p>
          <w:p w14:paraId="77CD75C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Zabezpečenie materiálno – technického vybavenia</w:t>
            </w:r>
          </w:p>
          <w:p w14:paraId="202B9D3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Prepojenie teoretického a praktického vzdelávania</w:t>
            </w:r>
          </w:p>
          <w:p w14:paraId="443A5B9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ind w:left="36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0DD93E5A" w14:textId="77777777" w:rsidR="00D938F1" w:rsidRPr="00450C9C" w:rsidRDefault="00D938F1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D938F1" w:rsidRPr="00450C9C" w14:paraId="398FADAB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9765A0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2C6854F3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2015  - 20</w:t>
            </w:r>
            <w:r w:rsidR="00497393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18</w:t>
            </w:r>
          </w:p>
        </w:tc>
      </w:tr>
      <w:tr w:rsidR="00D938F1" w:rsidRPr="00450C9C" w14:paraId="16D2FC9D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806463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03C0CF07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SŠÚ, riaditelia základných škôl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D938F1" w:rsidRPr="00450C9C" w14:paraId="456EFCA7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3731C7EF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0BCFFECF" w14:textId="77777777" w:rsidR="00D938F1" w:rsidRPr="00450C9C" w:rsidRDefault="00116E8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D938F1" w:rsidRPr="00450C9C" w14:paraId="13D9E782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4DDF680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0EA610A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50 000,- 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="00497393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až</w:t>
            </w:r>
            <w:r w:rsidR="00497393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>1,2 mil.  EUR</w:t>
            </w:r>
          </w:p>
        </w:tc>
      </w:tr>
      <w:tr w:rsidR="00D938F1" w:rsidRPr="00450C9C" w14:paraId="534732F8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9931DFA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0BF1B8B2" w14:textId="77777777" w:rsidR="00D938F1" w:rsidRPr="00450C9C" w:rsidRDefault="0049739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grantové systémy, rozpočty ZŠ</w:t>
            </w:r>
          </w:p>
        </w:tc>
      </w:tr>
      <w:tr w:rsidR="00D938F1" w:rsidRPr="00450C9C" w14:paraId="2C87D650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D7B37AC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2B13AAAF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Žiaci základných škôl v meste,</w:t>
            </w:r>
            <w:r w:rsidR="00497393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kvantifikácia cieľovej skupiny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: 1950 žiakov</w:t>
            </w:r>
          </w:p>
        </w:tc>
      </w:tr>
      <w:tr w:rsidR="00D938F1" w:rsidRPr="00450C9C" w14:paraId="5980F92D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723593A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0C6D55C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Rozvoj zručností a kompetencií žiakov v súlade s požiadavkami na ich budúce profesie a potreby trhu práce</w:t>
            </w:r>
          </w:p>
        </w:tc>
      </w:tr>
      <w:tr w:rsidR="00D938F1" w:rsidRPr="00450C9C" w14:paraId="02D451A8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3E4288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22F3ECE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Zrealizované na ZŠ Bernolákova, ostatné školy v prípravnej fáze</w:t>
            </w:r>
          </w:p>
        </w:tc>
      </w:tr>
    </w:tbl>
    <w:p w14:paraId="264D578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00247493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1198E64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1C7C29C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781AA13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466914B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0DE09D6D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D041465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208F509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512977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54A042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38D338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AFF0EE5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5EB584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0A5B99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0CC9E2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4DB498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B9FBAD3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9CEF13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309A108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3736AA7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DCF4BB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4992538" w14:textId="77777777" w:rsidR="00450C9C" w:rsidRPr="00450C9C" w:rsidRDefault="00450C9C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6"/>
        <w:gridCol w:w="6323"/>
      </w:tblGrid>
      <w:tr w:rsidR="00E86BC9" w:rsidRPr="00450C9C" w14:paraId="328351F4" w14:textId="77777777" w:rsidTr="00E86BC9">
        <w:tc>
          <w:tcPr>
            <w:tcW w:w="9209" w:type="dxa"/>
            <w:gridSpan w:val="2"/>
            <w:shd w:val="clear" w:color="auto" w:fill="FF7C53"/>
          </w:tcPr>
          <w:p w14:paraId="7235987A" w14:textId="77777777" w:rsidR="00E86BC9" w:rsidRPr="00450C9C" w:rsidRDefault="00E86BC9" w:rsidP="00E86BC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0D2776EF" w14:textId="77777777" w:rsidR="00E86BC9" w:rsidRPr="00450C9C" w:rsidRDefault="00E86BC9" w:rsidP="00E86BC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3E0A76FB" w14:textId="77777777" w:rsidR="00E86BC9" w:rsidRPr="00450C9C" w:rsidRDefault="00E86BC9" w:rsidP="00E86BC9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E86BC9" w:rsidRPr="00450C9C" w14:paraId="79704F0C" w14:textId="77777777" w:rsidTr="00E86BC9">
        <w:tc>
          <w:tcPr>
            <w:tcW w:w="2886" w:type="dxa"/>
            <w:shd w:val="clear" w:color="auto" w:fill="D9D9D9" w:themeFill="background1" w:themeFillShade="D9"/>
          </w:tcPr>
          <w:p w14:paraId="72EBBE27" w14:textId="77777777" w:rsidR="00E86BC9" w:rsidRPr="00450C9C" w:rsidRDefault="00E86BC9" w:rsidP="00E86BC9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58EAC711" w14:textId="77777777" w:rsidR="00E86BC9" w:rsidRPr="00450C9C" w:rsidRDefault="00E86BC9" w:rsidP="00E86BC9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41E3BC67" w14:textId="77777777" w:rsidR="00E86BC9" w:rsidRPr="00450C9C" w:rsidRDefault="00E86BC9" w:rsidP="00E86B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D9D9D9" w:themeFill="background1" w:themeFillShade="D9"/>
          </w:tcPr>
          <w:p w14:paraId="58BFA477" w14:textId="77777777" w:rsidR="00E86BC9" w:rsidRPr="00450C9C" w:rsidRDefault="00E86BC9" w:rsidP="00E86BC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Opatrenie1.1.</w:t>
            </w:r>
          </w:p>
          <w:p w14:paraId="4B155C65" w14:textId="77777777" w:rsidR="00E86BC9" w:rsidRPr="00450C9C" w:rsidRDefault="00E86BC9" w:rsidP="00E86BC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</w:t>
            </w:r>
            <w:r w:rsidR="00595CAB">
              <w:rPr>
                <w:b/>
                <w:sz w:val="20"/>
                <w:szCs w:val="20"/>
              </w:rPr>
              <w:t xml:space="preserve">, </w:t>
            </w:r>
            <w:r w:rsidRPr="00450C9C">
              <w:rPr>
                <w:b/>
                <w:sz w:val="20"/>
                <w:szCs w:val="20"/>
              </w:rPr>
              <w:t>ZŠ</w:t>
            </w:r>
            <w:r w:rsidR="00595CAB">
              <w:rPr>
                <w:b/>
                <w:sz w:val="20"/>
                <w:szCs w:val="20"/>
              </w:rPr>
              <w:t xml:space="preserve"> a školských zariadení</w:t>
            </w:r>
          </w:p>
          <w:p w14:paraId="0D866F81" w14:textId="77777777" w:rsidR="00E86BC9" w:rsidRPr="00450C9C" w:rsidRDefault="00E86BC9" w:rsidP="00E86BC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4957F7C" w14:textId="77777777" w:rsidR="00E86BC9" w:rsidRPr="00450C9C" w:rsidRDefault="00E86BC9" w:rsidP="00E86BC9">
      <w:pPr>
        <w:spacing w:after="0" w:line="240" w:lineRule="auto"/>
        <w:rPr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E86BC9" w:rsidRPr="00450C9C" w14:paraId="4E2C3926" w14:textId="77777777" w:rsidTr="00E86BC9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648A943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3C925ACA" w14:textId="77777777" w:rsidR="00E86BC9" w:rsidRPr="00450C9C" w:rsidRDefault="00E86BC9" w:rsidP="00E86BC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1.1.5</w:t>
            </w:r>
            <w:r w:rsidRPr="00450C9C">
              <w:rPr>
                <w:b/>
                <w:sz w:val="20"/>
                <w:szCs w:val="20"/>
              </w:rPr>
              <w:t xml:space="preserve"> </w:t>
            </w:r>
            <w:r w:rsidRPr="00F4397F">
              <w:rPr>
                <w:b/>
                <w:sz w:val="20"/>
                <w:szCs w:val="20"/>
              </w:rPr>
              <w:t>Investície do šk</w:t>
            </w:r>
            <w:r w:rsidR="00CD2542">
              <w:rPr>
                <w:b/>
                <w:sz w:val="20"/>
                <w:szCs w:val="20"/>
              </w:rPr>
              <w:t>ôl a šk</w:t>
            </w:r>
            <w:r w:rsidRPr="00F4397F">
              <w:rPr>
                <w:b/>
                <w:sz w:val="20"/>
                <w:szCs w:val="20"/>
              </w:rPr>
              <w:t>olských zariadení</w:t>
            </w:r>
          </w:p>
          <w:p w14:paraId="55B1BCFD" w14:textId="77777777" w:rsidR="00E86BC9" w:rsidRPr="00450C9C" w:rsidRDefault="00E86BC9" w:rsidP="00E86BC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EAC2C4D" w14:textId="77777777" w:rsidR="00E86BC9" w:rsidRPr="00450C9C" w:rsidRDefault="00E86BC9" w:rsidP="00E86BC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E86BC9" w:rsidRPr="00450C9C" w14:paraId="25065714" w14:textId="77777777" w:rsidTr="00CB080E">
        <w:trPr>
          <w:trHeight w:hRule="exact" w:val="7683"/>
        </w:trPr>
        <w:tc>
          <w:tcPr>
            <w:tcW w:w="2947" w:type="dxa"/>
            <w:shd w:val="clear" w:color="auto" w:fill="F3F3F3"/>
            <w:vAlign w:val="center"/>
          </w:tcPr>
          <w:p w14:paraId="119942F8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3FAAE79B" w14:textId="77777777" w:rsidR="00E86BC9" w:rsidRPr="00F4397F" w:rsidRDefault="00E86BC9" w:rsidP="00F4397F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projektu </w:t>
            </w:r>
            <w:r w:rsidR="00F4397F">
              <w:rPr>
                <w:rFonts w:eastAsia="Times New Roman" w:cs="Times New Roman"/>
                <w:sz w:val="20"/>
                <w:szCs w:val="20"/>
                <w:lang w:eastAsia="sk-SK"/>
              </w:rPr>
              <w:t>sú investície na skvalitnenie školskej infraštruktúry:</w:t>
            </w: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  <w:p w14:paraId="1A83F20A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b/>
                <w:bCs/>
                <w:color w:val="000000"/>
                <w:sz w:val="20"/>
                <w:szCs w:val="20"/>
                <w:lang w:eastAsia="sk-SK"/>
              </w:rPr>
              <w:t>Škola</w:t>
            </w: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         </w:t>
            </w:r>
            <w:r w:rsidRPr="00F4397F">
              <w:rPr>
                <w:b/>
                <w:bCs/>
                <w:color w:val="000000"/>
                <w:sz w:val="20"/>
                <w:szCs w:val="20"/>
                <w:lang w:eastAsia="sk-SK"/>
              </w:rPr>
              <w:t>Popis investície</w:t>
            </w: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        </w:t>
            </w:r>
            <w:r w:rsidRPr="00F4397F">
              <w:rPr>
                <w:b/>
                <w:bCs/>
                <w:color w:val="000000"/>
                <w:sz w:val="20"/>
                <w:szCs w:val="20"/>
                <w:lang w:eastAsia="sk-SK"/>
              </w:rPr>
              <w:t>Predpokladaný rozpočet v Eur</w:t>
            </w:r>
          </w:p>
          <w:p w14:paraId="52E91D1C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sz w:val="20"/>
                <w:szCs w:val="20"/>
                <w:lang w:eastAsia="sk-SK"/>
              </w:rPr>
              <w:t>ZUŠ</w:t>
            </w:r>
            <w:r>
              <w:rPr>
                <w:sz w:val="20"/>
                <w:szCs w:val="20"/>
                <w:lang w:eastAsia="sk-SK"/>
              </w:rPr>
              <w:t xml:space="preserve">                    </w:t>
            </w:r>
            <w:r w:rsidRPr="00F4397F">
              <w:rPr>
                <w:sz w:val="20"/>
                <w:szCs w:val="20"/>
                <w:lang w:eastAsia="sk-SK"/>
              </w:rPr>
              <w:t>Oprava fasády</w:t>
            </w:r>
            <w:r>
              <w:rPr>
                <w:sz w:val="20"/>
                <w:szCs w:val="20"/>
                <w:lang w:eastAsia="sk-SK"/>
              </w:rPr>
              <w:t xml:space="preserve">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70 000</w:t>
            </w:r>
          </w:p>
          <w:p w14:paraId="540E8CD8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sz w:val="20"/>
                <w:szCs w:val="20"/>
                <w:lang w:eastAsia="sk-SK"/>
              </w:rPr>
              <w:t>CVČ</w:t>
            </w:r>
            <w:r>
              <w:rPr>
                <w:sz w:val="20"/>
                <w:szCs w:val="20"/>
                <w:lang w:eastAsia="sk-SK"/>
              </w:rPr>
              <w:t xml:space="preserve">                   </w:t>
            </w:r>
            <w:r w:rsidRPr="00F4397F">
              <w:rPr>
                <w:sz w:val="20"/>
                <w:szCs w:val="20"/>
                <w:lang w:eastAsia="sk-SK"/>
              </w:rPr>
              <w:t>Rekonštrukcia kanalizácie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40 000</w:t>
            </w:r>
          </w:p>
          <w:p w14:paraId="4D3E13DC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>ŠJ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Výmena zariadení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25 500</w:t>
            </w:r>
          </w:p>
          <w:p w14:paraId="618CAD25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ZŠ Hollého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Oprava elektrických rozvodov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15 000</w:t>
            </w:r>
          </w:p>
          <w:p w14:paraId="6CDB568E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>ZŠ Ľ. Štúra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Rekonštrukcia elektrických obvodov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30 000</w:t>
            </w:r>
          </w:p>
          <w:p w14:paraId="359477ED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>ZŠ s MŠ s</w:t>
            </w:r>
            <w:r>
              <w:rPr>
                <w:color w:val="000000"/>
                <w:sz w:val="20"/>
                <w:szCs w:val="20"/>
                <w:lang w:eastAsia="sk-SK"/>
              </w:rPr>
              <w:t> 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VJM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Oprava fasády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    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70 000</w:t>
            </w:r>
          </w:p>
          <w:p w14:paraId="1BC9A022" w14:textId="77777777" w:rsidR="00E86BC9" w:rsidRPr="00F4397F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sz w:val="20"/>
                <w:szCs w:val="20"/>
              </w:rPr>
              <w:t>Vo svojich správach školy a školské zariadenia uvádzajú ďalšie nedostatky, ktoré si vyžadujú investície z bežných alebo kapitálových výdavkov:</w:t>
            </w:r>
          </w:p>
          <w:p w14:paraId="2110F472" w14:textId="77777777" w:rsidR="00E86BC9" w:rsidRPr="00F4397F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ZŠ s MŠ J. Murgaša</w:t>
            </w:r>
            <w:r w:rsidRPr="00F4397F">
              <w:rPr>
                <w:sz w:val="20"/>
                <w:szCs w:val="20"/>
              </w:rPr>
              <w:t xml:space="preserve"> – havarijný stav kanalizácie, komplexná údržba elektrických a kúrenárskych rozvodov, úprava a vyspádovanie hlavných vchodov do školy</w:t>
            </w:r>
          </w:p>
          <w:p w14:paraId="227E86D1" w14:textId="77777777" w:rsidR="00676F0E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ZŠ  J. Hollého</w:t>
            </w:r>
            <w:r w:rsidRPr="00F4397F">
              <w:rPr>
                <w:sz w:val="20"/>
                <w:szCs w:val="20"/>
              </w:rPr>
              <w:t xml:space="preserve"> – oplotenie areálu, rekonštrukcia telefónnych rozvodov, nainštalovanie kamery na nočné videnie, vybavenie ŠJ, </w:t>
            </w:r>
          </w:p>
          <w:p w14:paraId="45DF8056" w14:textId="30F8CA25" w:rsidR="00CB080E" w:rsidRDefault="00E86BC9" w:rsidP="00CB080E">
            <w:pPr>
              <w:spacing w:after="0" w:line="240" w:lineRule="auto"/>
              <w:rPr>
                <w:i/>
                <w:iCs/>
                <w:color w:val="5B9BD5" w:themeColor="accent1"/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 xml:space="preserve">ZŠ  J. C. Hronského – </w:t>
            </w:r>
            <w:r w:rsidRPr="00F4397F">
              <w:rPr>
                <w:sz w:val="20"/>
                <w:szCs w:val="20"/>
              </w:rPr>
              <w:t>odstránenie havarijnej situácie na kúrení</w:t>
            </w:r>
            <w:r w:rsidR="00CB080E">
              <w:rPr>
                <w:sz w:val="20"/>
                <w:szCs w:val="20"/>
              </w:rPr>
              <w:t xml:space="preserve">, </w:t>
            </w:r>
            <w:r w:rsidR="00CB080E" w:rsidRPr="00CB080E">
              <w:rPr>
                <w:color w:val="2E74B5" w:themeColor="accent1" w:themeShade="BF"/>
                <w:sz w:val="20"/>
                <w:szCs w:val="20"/>
              </w:rPr>
              <w:t>zateplenie telocvične</w:t>
            </w:r>
            <w:r w:rsidR="00274B48">
              <w:rPr>
                <w:color w:val="2E74B5" w:themeColor="accent1" w:themeShade="BF"/>
                <w:sz w:val="20"/>
                <w:szCs w:val="20"/>
              </w:rPr>
              <w:t xml:space="preserve"> suma v 4.1.3</w:t>
            </w:r>
            <w:r w:rsidR="00CB080E" w:rsidRPr="00CB080E">
              <w:rPr>
                <w:color w:val="2E74B5" w:themeColor="accent1" w:themeShade="BF"/>
                <w:sz w:val="20"/>
                <w:szCs w:val="20"/>
              </w:rPr>
              <w:t>, r</w:t>
            </w:r>
            <w:r w:rsidR="00CB080E">
              <w:rPr>
                <w:i/>
                <w:iCs/>
                <w:color w:val="5B9BD5" w:themeColor="accent1"/>
                <w:sz w:val="20"/>
                <w:szCs w:val="20"/>
              </w:rPr>
              <w:t>ekonštrukcia asfaltovej plochy pri multifunkčnom ihrisku v</w:t>
            </w:r>
            <w:r w:rsidR="00274B48">
              <w:rPr>
                <w:i/>
                <w:iCs/>
                <w:color w:val="5B9BD5" w:themeColor="accent1"/>
                <w:sz w:val="20"/>
                <w:szCs w:val="20"/>
              </w:rPr>
              <w:t> </w:t>
            </w:r>
            <w:r w:rsidR="00CB080E">
              <w:rPr>
                <w:i/>
                <w:iCs/>
                <w:color w:val="5B9BD5" w:themeColor="accent1"/>
                <w:sz w:val="20"/>
                <w:szCs w:val="20"/>
              </w:rPr>
              <w:t>areáli</w:t>
            </w:r>
            <w:r w:rsidR="00274B48">
              <w:rPr>
                <w:i/>
                <w:iCs/>
                <w:color w:val="5B9BD5" w:themeColor="accent1"/>
                <w:sz w:val="20"/>
                <w:szCs w:val="20"/>
              </w:rPr>
              <w:t xml:space="preserve"> (5 tis. EUR)</w:t>
            </w:r>
            <w:r w:rsidR="00CB080E">
              <w:rPr>
                <w:i/>
                <w:iCs/>
                <w:color w:val="5B9BD5" w:themeColor="accent1"/>
                <w:sz w:val="20"/>
                <w:szCs w:val="20"/>
              </w:rPr>
              <w:t>.</w:t>
            </w:r>
          </w:p>
          <w:p w14:paraId="7EC37E0E" w14:textId="77777777" w:rsidR="00E86BC9" w:rsidRPr="00F4397F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CVČ</w:t>
            </w:r>
            <w:r w:rsidRPr="00F4397F">
              <w:rPr>
                <w:sz w:val="20"/>
                <w:szCs w:val="20"/>
              </w:rPr>
              <w:t xml:space="preserve"> – rekonštrukcia sociálnych a hygienických zariadení, dokončenie výmeny okien, vyhotovenie krytov na radiátory</w:t>
            </w:r>
          </w:p>
          <w:p w14:paraId="2CC7E249" w14:textId="77777777" w:rsidR="00E86BC9" w:rsidRPr="00F4397F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ZUŠ</w:t>
            </w:r>
            <w:r w:rsidRPr="00F4397F">
              <w:rPr>
                <w:sz w:val="20"/>
                <w:szCs w:val="20"/>
              </w:rPr>
              <w:t xml:space="preserve"> – výmena elektrických rozvodov, nárast počtu žiakov si vyžaduje ďalšie priestorové zabezpečenie, absentuje koncertná sála, nevyhovujúca je tanečná sála, víziou školy je nadstavba na budove na Kukučínovej ulici</w:t>
            </w:r>
          </w:p>
          <w:p w14:paraId="0B40E676" w14:textId="77777777" w:rsidR="00E86BC9" w:rsidRPr="00F4397F" w:rsidRDefault="00E86BC9" w:rsidP="00F4397F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MŠ Budovateľská</w:t>
            </w:r>
            <w:r w:rsidRPr="00F4397F">
              <w:rPr>
                <w:sz w:val="20"/>
                <w:szCs w:val="20"/>
              </w:rPr>
              <w:t xml:space="preserve"> – oprava fasády budovy a prístupových chodníkov</w:t>
            </w:r>
          </w:p>
          <w:p w14:paraId="53D5EB79" w14:textId="77777777" w:rsidR="00E86BC9" w:rsidRDefault="00E86BC9" w:rsidP="00E77BE1">
            <w:pPr>
              <w:spacing w:after="0" w:line="240" w:lineRule="auto"/>
              <w:rPr>
                <w:sz w:val="20"/>
                <w:szCs w:val="20"/>
              </w:rPr>
            </w:pPr>
            <w:r w:rsidRPr="00F4397F">
              <w:rPr>
                <w:b/>
                <w:sz w:val="20"/>
                <w:szCs w:val="20"/>
              </w:rPr>
              <w:t>MŠ Družstevná</w:t>
            </w:r>
            <w:r w:rsidRPr="00F4397F">
              <w:rPr>
                <w:sz w:val="20"/>
                <w:szCs w:val="20"/>
              </w:rPr>
              <w:t xml:space="preserve"> – modernizácia zariadenia školskej jedálne</w:t>
            </w:r>
          </w:p>
          <w:p w14:paraId="3B47D9AE" w14:textId="77777777" w:rsidR="00574D38" w:rsidRDefault="00ED3A1F" w:rsidP="00E77BE1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BC63A4">
              <w:rPr>
                <w:i/>
                <w:iCs/>
                <w:sz w:val="20"/>
                <w:szCs w:val="20"/>
              </w:rPr>
              <w:t>Riešenie priestorov pre  Základnú umeleckú školu s prioritou pre hudobný odbor a pre tanečný odbor.</w:t>
            </w:r>
          </w:p>
          <w:p w14:paraId="68B212B6" w14:textId="73580A0C" w:rsidR="00856FD8" w:rsidRDefault="00BC63A4" w:rsidP="00E77BE1">
            <w:pPr>
              <w:spacing w:after="0" w:line="240" w:lineRule="auto"/>
              <w:rPr>
                <w:i/>
                <w:iCs/>
                <w:color w:val="5B9BD5" w:themeColor="accent1"/>
                <w:sz w:val="20"/>
                <w:szCs w:val="20"/>
              </w:rPr>
            </w:pPr>
            <w:r w:rsidRPr="00BC63A4">
              <w:rPr>
                <w:b/>
                <w:bCs/>
                <w:i/>
                <w:iCs/>
                <w:color w:val="5B9BD5" w:themeColor="accent1"/>
                <w:sz w:val="20"/>
                <w:szCs w:val="20"/>
              </w:rPr>
              <w:t>ZŠ s MŠ Bernolákova</w:t>
            </w:r>
            <w:r w:rsidRPr="00BC63A4">
              <w:rPr>
                <w:i/>
                <w:iCs/>
                <w:color w:val="5B9BD5" w:themeColor="accent1"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– </w:t>
            </w:r>
            <w:r w:rsidRPr="00BC63A4">
              <w:rPr>
                <w:i/>
                <w:iCs/>
                <w:color w:val="5B9BD5" w:themeColor="accent1"/>
                <w:sz w:val="20"/>
                <w:szCs w:val="20"/>
              </w:rPr>
              <w:t>zateplenie strechy a fasády objektov, odstránenie havarijného stavu objektu telocvične</w:t>
            </w:r>
            <w:r w:rsidR="00ED3754">
              <w:rPr>
                <w:i/>
                <w:iCs/>
                <w:color w:val="5B9BD5" w:themeColor="accent1"/>
                <w:sz w:val="20"/>
                <w:szCs w:val="20"/>
              </w:rPr>
              <w:t xml:space="preserve"> – 560 tis. EUR</w:t>
            </w:r>
          </w:p>
          <w:p w14:paraId="235C7D57" w14:textId="5C6050D4" w:rsidR="00856FD8" w:rsidRDefault="00856FD8" w:rsidP="00E77BE1">
            <w:pPr>
              <w:spacing w:after="0" w:line="240" w:lineRule="auto"/>
              <w:rPr>
                <w:i/>
                <w:iCs/>
                <w:color w:val="5B9BD5" w:themeColor="accent1"/>
                <w:sz w:val="20"/>
                <w:szCs w:val="20"/>
              </w:rPr>
            </w:pPr>
            <w:r w:rsidRPr="0013113A">
              <w:rPr>
                <w:b/>
                <w:bCs/>
                <w:i/>
                <w:iCs/>
                <w:color w:val="5B9BD5" w:themeColor="accent1"/>
                <w:sz w:val="20"/>
                <w:szCs w:val="20"/>
              </w:rPr>
              <w:t>MŠ Šafárika</w:t>
            </w:r>
            <w:r>
              <w:rPr>
                <w:i/>
                <w:iCs/>
                <w:color w:val="5B9BD5" w:themeColor="accent1"/>
                <w:sz w:val="20"/>
                <w:szCs w:val="20"/>
              </w:rPr>
              <w:t xml:space="preserve"> – </w:t>
            </w:r>
            <w:r w:rsidR="0013113A">
              <w:rPr>
                <w:i/>
                <w:iCs/>
                <w:color w:val="5B9BD5" w:themeColor="accent1"/>
                <w:sz w:val="20"/>
                <w:szCs w:val="20"/>
              </w:rPr>
              <w:t xml:space="preserve">odstránenie </w:t>
            </w:r>
            <w:r w:rsidR="00ED3754">
              <w:rPr>
                <w:i/>
                <w:iCs/>
                <w:color w:val="5B9BD5" w:themeColor="accent1"/>
                <w:sz w:val="20"/>
                <w:szCs w:val="20"/>
              </w:rPr>
              <w:t xml:space="preserve"> havarijného stav</w:t>
            </w:r>
            <w:r w:rsidR="00556182">
              <w:rPr>
                <w:i/>
                <w:iCs/>
                <w:color w:val="5B9BD5" w:themeColor="accent1"/>
                <w:sz w:val="20"/>
                <w:szCs w:val="20"/>
              </w:rPr>
              <w:t>u</w:t>
            </w:r>
            <w:r w:rsidR="00ED3754">
              <w:rPr>
                <w:i/>
                <w:iCs/>
                <w:color w:val="5B9BD5" w:themeColor="accent1"/>
                <w:sz w:val="20"/>
                <w:szCs w:val="20"/>
              </w:rPr>
              <w:t xml:space="preserve"> elektroinštalácie v zmysle nariadenia hygieny – 60 tis. EUR</w:t>
            </w:r>
          </w:p>
          <w:p w14:paraId="33A4A3BA" w14:textId="77777777" w:rsidR="00856FD8" w:rsidRDefault="00856FD8" w:rsidP="00E77BE1">
            <w:pPr>
              <w:spacing w:after="0" w:line="240" w:lineRule="auto"/>
              <w:rPr>
                <w:i/>
                <w:iCs/>
                <w:color w:val="5B9BD5" w:themeColor="accent1"/>
                <w:sz w:val="20"/>
                <w:szCs w:val="20"/>
              </w:rPr>
            </w:pPr>
          </w:p>
          <w:p w14:paraId="50B75A0C" w14:textId="2B9CA64D" w:rsidR="00BC63A4" w:rsidRPr="00BC63A4" w:rsidRDefault="00BC63A4" w:rsidP="00E77BE1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BC63A4">
              <w:rPr>
                <w:i/>
                <w:iCs/>
                <w:color w:val="5B9BD5" w:themeColor="accent1"/>
                <w:sz w:val="20"/>
                <w:szCs w:val="20"/>
              </w:rPr>
              <w:t>.</w:t>
            </w:r>
          </w:p>
        </w:tc>
      </w:tr>
      <w:tr w:rsidR="00E86BC9" w:rsidRPr="00450C9C" w14:paraId="68C519B4" w14:textId="77777777" w:rsidTr="00E86BC9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7F475023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6DDA3F8E" w14:textId="4657ABE3" w:rsidR="00E86BC9" w:rsidRPr="00F4397F" w:rsidRDefault="00E86BC9" w:rsidP="00F4397F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2015  - 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BC63A4" w:rsidRPr="00BC63A4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</w:tr>
      <w:tr w:rsidR="00E86BC9" w:rsidRPr="00450C9C" w14:paraId="2641DD5B" w14:textId="77777777" w:rsidTr="00E86BC9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C77F69D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513CD846" w14:textId="77777777" w:rsidR="00E86BC9" w:rsidRPr="00F4397F" w:rsidRDefault="00E86BC9" w:rsidP="00F4397F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SŠÚ, riaditelia základných škôl, </w:t>
            </w:r>
          </w:p>
        </w:tc>
      </w:tr>
      <w:tr w:rsidR="00E86BC9" w:rsidRPr="00450C9C" w14:paraId="7D4E1611" w14:textId="77777777" w:rsidTr="00E86BC9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47D5C36D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6EB6FE7E" w14:textId="77777777" w:rsidR="00E86BC9" w:rsidRPr="00450C9C" w:rsidRDefault="00E86BC9" w:rsidP="00E86BC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E86BC9" w:rsidRPr="00450C9C" w14:paraId="6EC152E4" w14:textId="77777777" w:rsidTr="00E86BC9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7B17267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2D7EA65F" w14:textId="01C42C44" w:rsidR="00E86BC9" w:rsidRPr="00450C9C" w:rsidRDefault="00F4397F" w:rsidP="00E86BC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250 tis. EUR</w:t>
            </w:r>
            <w:r w:rsidR="00F20782">
              <w:rPr>
                <w:rFonts w:eastAsia="Times New Roman" w:cs="Times New Roman"/>
                <w:sz w:val="20"/>
                <w:szCs w:val="20"/>
                <w:lang w:eastAsia="sk-SK"/>
              </w:rPr>
              <w:t>+</w:t>
            </w:r>
            <w:r w:rsidR="00CB080E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ED3754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62</w:t>
            </w:r>
            <w:r w:rsidR="00274B48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5</w:t>
            </w:r>
            <w:r w:rsidR="00F20782" w:rsidRPr="00F20782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tis. EUR</w:t>
            </w:r>
          </w:p>
        </w:tc>
      </w:tr>
      <w:tr w:rsidR="00E86BC9" w:rsidRPr="00450C9C" w14:paraId="041661FD" w14:textId="77777777" w:rsidTr="00856FD8">
        <w:trPr>
          <w:trHeight w:hRule="exact" w:val="302"/>
        </w:trPr>
        <w:tc>
          <w:tcPr>
            <w:tcW w:w="2947" w:type="dxa"/>
            <w:shd w:val="clear" w:color="auto" w:fill="F3F3F3"/>
            <w:vAlign w:val="center"/>
          </w:tcPr>
          <w:p w14:paraId="0995E081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55D26916" w14:textId="77777777" w:rsidR="00E86BC9" w:rsidRPr="00450C9C" w:rsidRDefault="00E86BC9" w:rsidP="00E86BC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ŠR, EÚ,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grantové systémy, rozpočty ZŠ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, rozpočet mesta</w:t>
            </w:r>
          </w:p>
        </w:tc>
      </w:tr>
      <w:tr w:rsidR="00E86BC9" w:rsidRPr="00450C9C" w14:paraId="79BEE869" w14:textId="77777777" w:rsidTr="00E86BC9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9B9D716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197D5F54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Žiaci základných škôl v meste,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žiaci ZUŠ, CVČ</w:t>
            </w:r>
          </w:p>
        </w:tc>
      </w:tr>
      <w:tr w:rsidR="00E86BC9" w:rsidRPr="00450C9C" w14:paraId="5B8256C6" w14:textId="77777777" w:rsidTr="00856FD8">
        <w:trPr>
          <w:trHeight w:hRule="exact" w:val="265"/>
        </w:trPr>
        <w:tc>
          <w:tcPr>
            <w:tcW w:w="2947" w:type="dxa"/>
            <w:shd w:val="clear" w:color="auto" w:fill="F3F3F3"/>
            <w:vAlign w:val="center"/>
          </w:tcPr>
          <w:p w14:paraId="2BE70E9D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5A286A49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Hodnota investícií v EUR</w:t>
            </w:r>
          </w:p>
        </w:tc>
      </w:tr>
      <w:tr w:rsidR="00E86BC9" w:rsidRPr="00450C9C" w14:paraId="75A42594" w14:textId="77777777" w:rsidTr="00E86BC9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3247C51E" w14:textId="77777777" w:rsidR="00E86BC9" w:rsidRPr="00450C9C" w:rsidRDefault="00E86BC9" w:rsidP="00E86BC9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0661EBEA" w14:textId="77777777" w:rsidR="00E86BC9" w:rsidRPr="00450C9C" w:rsidRDefault="00E86BC9" w:rsidP="00E86BC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 prípravnej fáze</w:t>
            </w:r>
          </w:p>
        </w:tc>
      </w:tr>
    </w:tbl>
    <w:p w14:paraId="35429A19" w14:textId="77777777" w:rsidR="00E86BC9" w:rsidRPr="00450C9C" w:rsidRDefault="00E86BC9" w:rsidP="00E86BC9">
      <w:pPr>
        <w:spacing w:after="0" w:line="240" w:lineRule="auto"/>
        <w:rPr>
          <w:sz w:val="20"/>
          <w:szCs w:val="20"/>
        </w:rPr>
      </w:pPr>
    </w:p>
    <w:p w14:paraId="571E8A52" w14:textId="77777777" w:rsidR="00E86BC9" w:rsidRPr="00450C9C" w:rsidRDefault="00E86BC9" w:rsidP="00E86BC9">
      <w:pPr>
        <w:spacing w:after="0" w:line="240" w:lineRule="auto"/>
        <w:rPr>
          <w:sz w:val="20"/>
          <w:szCs w:val="20"/>
        </w:rPr>
      </w:pPr>
    </w:p>
    <w:p w14:paraId="49AD5271" w14:textId="77777777" w:rsidR="00E86BC9" w:rsidRDefault="00E86BC9" w:rsidP="00450C9C">
      <w:pPr>
        <w:spacing w:after="0" w:line="240" w:lineRule="auto"/>
        <w:rPr>
          <w:sz w:val="20"/>
          <w:szCs w:val="20"/>
        </w:rPr>
      </w:pPr>
    </w:p>
    <w:p w14:paraId="48A1F26B" w14:textId="77777777" w:rsidR="007D0049" w:rsidRDefault="007D0049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6"/>
        <w:gridCol w:w="6323"/>
      </w:tblGrid>
      <w:tr w:rsidR="00D938F1" w:rsidRPr="00450C9C" w14:paraId="1A9C1477" w14:textId="77777777" w:rsidTr="00450C9C">
        <w:tc>
          <w:tcPr>
            <w:tcW w:w="9209" w:type="dxa"/>
            <w:gridSpan w:val="2"/>
            <w:shd w:val="clear" w:color="auto" w:fill="FF7C53"/>
          </w:tcPr>
          <w:p w14:paraId="07DDCA3E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62A4580E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55D2FF61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3EFF61A7" w14:textId="77777777" w:rsidTr="00450C9C">
        <w:tc>
          <w:tcPr>
            <w:tcW w:w="2886" w:type="dxa"/>
            <w:shd w:val="clear" w:color="auto" w:fill="D9D9D9" w:themeFill="background1" w:themeFillShade="D9"/>
          </w:tcPr>
          <w:p w14:paraId="70C9E61B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0C8D8196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2BB12100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3" w:type="dxa"/>
            <w:shd w:val="clear" w:color="auto" w:fill="D9D9D9" w:themeFill="background1" w:themeFillShade="D9"/>
          </w:tcPr>
          <w:p w14:paraId="454BB7BE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Opatrenie1.2.</w:t>
            </w:r>
          </w:p>
          <w:p w14:paraId="04D4DD74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procesu vzdelávania</w:t>
            </w:r>
          </w:p>
          <w:p w14:paraId="75404E0E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652132A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D938F1" w:rsidRPr="00450C9C" w14:paraId="5C8F1728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5B627BE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681F9D08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1.2.1 </w:t>
            </w:r>
            <w:r w:rsidR="00D938F1" w:rsidRPr="00450C9C">
              <w:rPr>
                <w:b/>
                <w:sz w:val="20"/>
                <w:szCs w:val="20"/>
              </w:rPr>
              <w:t>Racionalizácia siete ZŠ</w:t>
            </w:r>
          </w:p>
          <w:p w14:paraId="1FD8233C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41CC7AC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0A2BF7E2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787844D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38F5570D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:</w:t>
            </w:r>
          </w:p>
          <w:p w14:paraId="37196610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646D539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Zvýšenie ekonomickej efektívnosti prevádzky škôl</w:t>
            </w:r>
          </w:p>
          <w:p w14:paraId="512BE71F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Skvalitnenie podmienok a úrovne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výchovno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vzdelávacieho procesu</w:t>
            </w:r>
          </w:p>
          <w:p w14:paraId="1C4E7D5C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Racionalizácia siete zlúčením ZŠ Bernolákova s MŠ Bernolákova</w:t>
            </w:r>
          </w:p>
        </w:tc>
      </w:tr>
      <w:tr w:rsidR="00D938F1" w:rsidRPr="00450C9C" w14:paraId="30C199C2" w14:textId="77777777" w:rsidTr="00450C9C">
        <w:trPr>
          <w:trHeight w:hRule="exact" w:val="338"/>
        </w:trPr>
        <w:tc>
          <w:tcPr>
            <w:tcW w:w="2947" w:type="dxa"/>
            <w:shd w:val="clear" w:color="auto" w:fill="F3F3F3"/>
            <w:vAlign w:val="center"/>
          </w:tcPr>
          <w:p w14:paraId="53D15B3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21A4223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Priebežne podľa demografického vývoja </w:t>
            </w:r>
          </w:p>
        </w:tc>
      </w:tr>
      <w:tr w:rsidR="00D938F1" w:rsidRPr="00450C9C" w14:paraId="70D980C6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E34720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0D076C7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SŠÚ, riaditelia ZŠ a školských zariadení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D938F1" w:rsidRPr="00450C9C" w14:paraId="577FD814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632E20D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7BADD98C" w14:textId="77777777" w:rsidR="00D938F1" w:rsidRPr="00450C9C" w:rsidRDefault="00116E8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Komisia školstva</w:t>
            </w:r>
          </w:p>
        </w:tc>
      </w:tr>
      <w:tr w:rsidR="00D938F1" w:rsidRPr="00450C9C" w14:paraId="60DB2563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E9159C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092EBB7B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D938F1" w:rsidRPr="00450C9C" w14:paraId="6B243025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23640A6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065AF98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D938F1" w:rsidRPr="00450C9C" w14:paraId="248307E6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657F5CC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577D84C6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 a žiaci základných škôl</w:t>
            </w:r>
          </w:p>
          <w:p w14:paraId="055B8ED4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27AD6238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1D2D4D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203B8D6D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D938F1" w:rsidRPr="00450C9C" w14:paraId="58B9C4F5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19DCD18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5DD1E7E3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9C5CE82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64903375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0B12EE5E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04F3DF9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B0971A5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45987E8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19BF9544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5CE1E34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F699C3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199BB7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1B9E93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435087F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193DED8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0D8C282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6AADE5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420F68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F9EEFC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F61E23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92F220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03A4C08" w14:textId="77777777" w:rsidR="009921C6" w:rsidRPr="00450C9C" w:rsidRDefault="009921C6" w:rsidP="00450C9C">
      <w:pPr>
        <w:spacing w:after="0" w:line="240" w:lineRule="auto"/>
        <w:rPr>
          <w:sz w:val="20"/>
          <w:szCs w:val="20"/>
        </w:rPr>
      </w:pPr>
    </w:p>
    <w:p w14:paraId="57837352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68EBF544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F2D302F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D938F1" w:rsidRPr="00450C9C" w14:paraId="3BDB0B9E" w14:textId="77777777" w:rsidTr="00EC253D">
        <w:tc>
          <w:tcPr>
            <w:tcW w:w="9062" w:type="dxa"/>
            <w:gridSpan w:val="2"/>
            <w:shd w:val="clear" w:color="auto" w:fill="FF7C53"/>
          </w:tcPr>
          <w:p w14:paraId="439E45ED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29ED808C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17694078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D938F1" w:rsidRPr="00450C9C" w14:paraId="59F64FB7" w14:textId="77777777" w:rsidTr="00EC253D">
        <w:tc>
          <w:tcPr>
            <w:tcW w:w="2884" w:type="dxa"/>
            <w:shd w:val="clear" w:color="auto" w:fill="D9D9D9" w:themeFill="background1" w:themeFillShade="D9"/>
          </w:tcPr>
          <w:p w14:paraId="5D5985F0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4E742459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58A35434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8" w:type="dxa"/>
            <w:shd w:val="clear" w:color="auto" w:fill="D9D9D9" w:themeFill="background1" w:themeFillShade="D9"/>
          </w:tcPr>
          <w:p w14:paraId="0CE241FC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Opatrenie1.2.</w:t>
            </w:r>
          </w:p>
          <w:p w14:paraId="5F0A1405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procesu vzdelávania</w:t>
            </w:r>
          </w:p>
          <w:p w14:paraId="20AEFBDB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400B395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95D1198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D938F1" w:rsidRPr="00450C9C" w14:paraId="48AFAB9B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278E68F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331DCD5" w14:textId="77777777" w:rsidR="00D938F1" w:rsidRPr="00450C9C" w:rsidRDefault="005253E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1.2.2 </w:t>
            </w:r>
            <w:r w:rsidR="00D938F1" w:rsidRPr="00450C9C">
              <w:rPr>
                <w:b/>
                <w:sz w:val="20"/>
                <w:szCs w:val="20"/>
              </w:rPr>
              <w:t>Zvýšenie počtu asistentov na ZŠ</w:t>
            </w:r>
          </w:p>
          <w:p w14:paraId="3AF1ABE6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45C6C32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04CD6745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1657334D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2A57CA3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je:</w:t>
            </w:r>
          </w:p>
          <w:p w14:paraId="04F5977F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5CC18BBF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Zlepšenie vzdelávania žiakov so špeciálnymi potrebami</w:t>
            </w:r>
          </w:p>
          <w:p w14:paraId="081B0977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Integrácia a adaptácia žiakov telesne postihnutých a žiakov s poruchami správania </w:t>
            </w:r>
          </w:p>
          <w:p w14:paraId="1046BD00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Zlepšenie podmienok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výchovno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vzdelávacieho procesu pre ostatných žiakov v triede</w:t>
            </w:r>
          </w:p>
        </w:tc>
      </w:tr>
      <w:tr w:rsidR="00D938F1" w:rsidRPr="00450C9C" w14:paraId="29EA772F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6FF735E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20F9CAE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priebežne</w:t>
            </w:r>
          </w:p>
        </w:tc>
      </w:tr>
      <w:tr w:rsidR="00D938F1" w:rsidRPr="00450C9C" w14:paraId="7E124666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2EB097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2DD5CC7B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SŠÚ, riaditelia ZŠ a školských zariadení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D938F1" w:rsidRPr="00450C9C" w14:paraId="1FADF0B5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E23AE58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9E4200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OÚ Nitra, Ministerstvo školstva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, Komisia školstva</w:t>
            </w:r>
          </w:p>
        </w:tc>
      </w:tr>
      <w:tr w:rsidR="00D938F1" w:rsidRPr="00450C9C" w14:paraId="2853FB3E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EF817C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3EB45CA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Náklady budú špecifikované v čase realizácie projektu podľa možností rozpočtu</w:t>
            </w:r>
          </w:p>
        </w:tc>
      </w:tr>
      <w:tr w:rsidR="00D938F1" w:rsidRPr="00450C9C" w14:paraId="65E3E2FD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38DA3B5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72231F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rozpočet škôl, grantové systémy</w:t>
            </w:r>
          </w:p>
        </w:tc>
      </w:tr>
      <w:tr w:rsidR="00D938F1" w:rsidRPr="00450C9C" w14:paraId="33328A7D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287F353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48EBB2D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 a žiaci základných škôl so špecifickými potrebami</w:t>
            </w:r>
          </w:p>
          <w:p w14:paraId="52AF894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938F1" w:rsidRPr="00450C9C" w14:paraId="789D8B37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34F7B68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E212538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Počet asistentov</w:t>
            </w:r>
          </w:p>
        </w:tc>
      </w:tr>
      <w:tr w:rsidR="00D938F1" w:rsidRPr="00450C9C" w14:paraId="4ACABDEE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EF2ADD2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F03406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5EE53FBB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1BCAD4D5" w14:textId="77777777" w:rsidR="00D938F1" w:rsidRPr="00450C9C" w:rsidRDefault="00D938F1" w:rsidP="00450C9C">
      <w:pPr>
        <w:spacing w:after="0" w:line="240" w:lineRule="auto"/>
        <w:contextualSpacing/>
        <w:jc w:val="center"/>
        <w:rPr>
          <w:sz w:val="20"/>
          <w:szCs w:val="20"/>
        </w:rPr>
      </w:pPr>
    </w:p>
    <w:p w14:paraId="4F53B86F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9D757FC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5573A56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6E65BC46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4FF4AAC3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7847D2E1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7671EBF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B771245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2048DF2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3C6758D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F9866C8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4ABE83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1F84C7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D9B2E67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54FFAD7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856D748" w14:textId="77777777" w:rsidR="00676F0E" w:rsidRDefault="00676F0E" w:rsidP="00450C9C">
      <w:pPr>
        <w:spacing w:after="0" w:line="240" w:lineRule="auto"/>
        <w:rPr>
          <w:sz w:val="20"/>
          <w:szCs w:val="20"/>
        </w:rPr>
      </w:pPr>
    </w:p>
    <w:p w14:paraId="168DC272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769485C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D09CD0E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7C0C97E8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A2C8902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6"/>
        <w:gridCol w:w="6176"/>
      </w:tblGrid>
      <w:tr w:rsidR="00D938F1" w:rsidRPr="00450C9C" w14:paraId="6F3D5482" w14:textId="77777777" w:rsidTr="007E71CD">
        <w:tc>
          <w:tcPr>
            <w:tcW w:w="9062" w:type="dxa"/>
            <w:gridSpan w:val="2"/>
            <w:shd w:val="clear" w:color="auto" w:fill="FF7C53"/>
          </w:tcPr>
          <w:p w14:paraId="6990D097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Prioritná oblasť:</w:t>
            </w:r>
          </w:p>
          <w:p w14:paraId="739F19E7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Moderná školská infraštruktúra</w:t>
            </w:r>
          </w:p>
          <w:p w14:paraId="39B1A615" w14:textId="77777777" w:rsidR="00D938F1" w:rsidRPr="00450C9C" w:rsidRDefault="00D938F1" w:rsidP="00450C9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450C9C" w:rsidRPr="00450C9C" w14:paraId="68A10F05" w14:textId="77777777" w:rsidTr="00497393">
        <w:tc>
          <w:tcPr>
            <w:tcW w:w="2886" w:type="dxa"/>
            <w:shd w:val="clear" w:color="auto" w:fill="D9D9D9" w:themeFill="background1" w:themeFillShade="D9"/>
          </w:tcPr>
          <w:p w14:paraId="1EDFFA1C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118AD9D1" w14:textId="77777777" w:rsidR="00D938F1" w:rsidRPr="00450C9C" w:rsidRDefault="00D938F1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16D2F202" w14:textId="77777777" w:rsidR="00D938F1" w:rsidRPr="00450C9C" w:rsidRDefault="00D938F1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6" w:type="dxa"/>
            <w:shd w:val="clear" w:color="auto" w:fill="D9D9D9" w:themeFill="background1" w:themeFillShade="D9"/>
          </w:tcPr>
          <w:p w14:paraId="359AEA5A" w14:textId="77777777" w:rsidR="00D938F1" w:rsidRPr="00450C9C" w:rsidRDefault="00D938F1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</w:t>
            </w:r>
            <w:r w:rsidR="005253E9" w:rsidRPr="00450C9C">
              <w:rPr>
                <w:b/>
                <w:sz w:val="20"/>
                <w:szCs w:val="20"/>
              </w:rPr>
              <w:t xml:space="preserve"> </w:t>
            </w:r>
            <w:r w:rsidRPr="00450C9C">
              <w:rPr>
                <w:b/>
                <w:sz w:val="20"/>
                <w:szCs w:val="20"/>
              </w:rPr>
              <w:t>1.</w:t>
            </w:r>
            <w:r w:rsidR="005253E9" w:rsidRPr="00450C9C">
              <w:rPr>
                <w:b/>
                <w:sz w:val="20"/>
                <w:szCs w:val="20"/>
              </w:rPr>
              <w:t>2</w:t>
            </w:r>
            <w:r w:rsidRPr="00450C9C">
              <w:rPr>
                <w:b/>
                <w:sz w:val="20"/>
                <w:szCs w:val="20"/>
              </w:rPr>
              <w:t>.</w:t>
            </w:r>
          </w:p>
          <w:p w14:paraId="131D5E4F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Skvalitnenie infraštruktúry MŠ a ZŠ</w:t>
            </w:r>
          </w:p>
          <w:p w14:paraId="68B7A77B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5CA1DE5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450C9C" w:rsidRPr="00450C9C" w14:paraId="6EC3682D" w14:textId="77777777" w:rsidTr="00450C9C">
        <w:trPr>
          <w:trHeight w:hRule="exact" w:val="993"/>
        </w:trPr>
        <w:tc>
          <w:tcPr>
            <w:tcW w:w="2947" w:type="dxa"/>
            <w:shd w:val="clear" w:color="auto" w:fill="F3F3F3"/>
            <w:vAlign w:val="center"/>
          </w:tcPr>
          <w:p w14:paraId="35E97CF6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96BA7A2" w14:textId="77777777" w:rsidR="00E2682B" w:rsidRPr="00450C9C" w:rsidRDefault="005253E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1.2.3 </w:t>
            </w:r>
            <w:r w:rsidR="00D938F1" w:rsidRPr="00450C9C">
              <w:rPr>
                <w:b/>
                <w:sz w:val="20"/>
                <w:szCs w:val="20"/>
              </w:rPr>
              <w:t>Zabezpečenie vzdelávania v oblasti dopravnej výchovy MŠ, ZŠ</w:t>
            </w:r>
            <w:r w:rsidR="00E2682B" w:rsidRPr="00450C9C">
              <w:rPr>
                <w:sz w:val="20"/>
                <w:szCs w:val="20"/>
              </w:rPr>
              <w:t xml:space="preserve"> určenie lokality, určenie participácie súkromných subjektov a mesta) </w:t>
            </w:r>
          </w:p>
          <w:p w14:paraId="120AC985" w14:textId="77777777" w:rsidR="00D938F1" w:rsidRPr="00450C9C" w:rsidRDefault="00D938F1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2E1BAB9" w14:textId="77777777" w:rsidR="00D938F1" w:rsidRPr="00450C9C" w:rsidRDefault="00D938F1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8C52904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50C9C" w:rsidRPr="00450C9C" w14:paraId="3E8AA7EE" w14:textId="77777777" w:rsidTr="00274B48">
        <w:trPr>
          <w:trHeight w:hRule="exact" w:val="2506"/>
        </w:trPr>
        <w:tc>
          <w:tcPr>
            <w:tcW w:w="2947" w:type="dxa"/>
            <w:shd w:val="clear" w:color="auto" w:fill="F3F3F3"/>
            <w:vAlign w:val="center"/>
          </w:tcPr>
          <w:p w14:paraId="59806B8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2EA8EFBB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:</w:t>
            </w:r>
          </w:p>
          <w:p w14:paraId="2201B7CC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36F4BEF0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Príprava na samostatný pohyb v cestnej premávke a bezpečné správanie sa detí ako účastníkov v pozícii chodcov a cyklistov</w:t>
            </w:r>
          </w:p>
          <w:p w14:paraId="664DCF02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Osvojiť si pravidlá cestnej premávky z teórie a praxe podľa prierezovej témy Dopravná výchova v rámci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ŠkVP</w:t>
            </w:r>
            <w:proofErr w:type="spellEnd"/>
          </w:p>
          <w:p w14:paraId="520B670D" w14:textId="77777777" w:rsidR="00D938F1" w:rsidRPr="00450C9C" w:rsidRDefault="00D938F1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Naučiť sa predvídať potencionálne riziká pre deti v cestnej premávke</w:t>
            </w:r>
          </w:p>
          <w:p w14:paraId="1A7D4A12" w14:textId="77777777" w:rsidR="00497393" w:rsidRPr="00450C9C" w:rsidRDefault="00497393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Spolupráca s prevádzkovateľom </w:t>
            </w:r>
            <w:r w:rsidR="00E2682B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detského doprav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ného ihriska</w:t>
            </w:r>
          </w:p>
          <w:p w14:paraId="538F610A" w14:textId="77777777" w:rsidR="00E2682B" w:rsidRPr="00450C9C" w:rsidRDefault="00E2682B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50C9C" w:rsidRPr="00450C9C" w14:paraId="06A0B336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859337E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41196767" w14:textId="66DB74C5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2015 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>–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450C9C" w:rsidRPr="00450C9C" w14:paraId="005DEE0E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E07DB7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6E7B0439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SŠÚ, riaditelia ZŠ a školských zariadení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 Komisia školstva</w:t>
            </w:r>
          </w:p>
        </w:tc>
      </w:tr>
      <w:tr w:rsidR="00450C9C" w:rsidRPr="00450C9C" w14:paraId="43AEA2B2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E823F9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5CD6528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firma prevádzkujúca detské ihrisko</w:t>
            </w:r>
          </w:p>
        </w:tc>
      </w:tr>
      <w:tr w:rsidR="00450C9C" w:rsidRPr="00450C9C" w14:paraId="0BF706FF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DA46779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7225A82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100 000,- 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450C9C" w:rsidRPr="00450C9C" w14:paraId="2B3C56BB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ED408FB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7693C55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rozpočet mesta, príspevky rodičov </w:t>
            </w:r>
          </w:p>
        </w:tc>
      </w:tr>
      <w:tr w:rsidR="00450C9C" w:rsidRPr="00450C9C" w14:paraId="06D253E2" w14:textId="77777777" w:rsidTr="00FA3E41">
        <w:trPr>
          <w:trHeight w:hRule="exact" w:val="484"/>
        </w:trPr>
        <w:tc>
          <w:tcPr>
            <w:tcW w:w="2947" w:type="dxa"/>
            <w:shd w:val="clear" w:color="auto" w:fill="F3F3F3"/>
            <w:vAlign w:val="center"/>
          </w:tcPr>
          <w:p w14:paraId="44D81335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3065B8D6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Deti v predškolskom veku a žiaci 1. stupňa ZŠ, kvantifikácia cieľovej skupiny: 1300</w:t>
            </w:r>
          </w:p>
          <w:p w14:paraId="4970C8C0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50C9C" w:rsidRPr="00450C9C" w14:paraId="728EFACD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4DE8A851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718E1380" w14:textId="77777777" w:rsidR="00D938F1" w:rsidRPr="00450C9C" w:rsidRDefault="0049739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hodín dopravnej výchovy na detskom dopravnom </w:t>
            </w:r>
            <w:r w:rsidR="00E2682B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ihrisku</w:t>
            </w:r>
          </w:p>
        </w:tc>
      </w:tr>
      <w:tr w:rsidR="00D938F1" w:rsidRPr="00450C9C" w14:paraId="0F47AF46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2387A7D" w14:textId="77777777" w:rsidR="00D938F1" w:rsidRPr="00450C9C" w:rsidRDefault="00D938F1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7BBFFC87" w14:textId="77777777" w:rsidR="00D938F1" w:rsidRPr="00450C9C" w:rsidRDefault="00D938F1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Vzdelávanie prebieha podľa štandardov Dopravnej výchovy</w:t>
            </w:r>
          </w:p>
        </w:tc>
      </w:tr>
    </w:tbl>
    <w:p w14:paraId="4C1BB704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5E490332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320C80D6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4B76C42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p w14:paraId="2BC0E3A3" w14:textId="77777777" w:rsidR="00D938F1" w:rsidRDefault="00D938F1" w:rsidP="00450C9C">
      <w:pPr>
        <w:spacing w:after="0" w:line="240" w:lineRule="auto"/>
        <w:rPr>
          <w:sz w:val="20"/>
          <w:szCs w:val="20"/>
        </w:rPr>
      </w:pPr>
    </w:p>
    <w:p w14:paraId="21E9BEE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F4C8F5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723A8AA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0E0A541B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3D495B3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23C0FF0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153C395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26F84B5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4B42FB01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3A43ABD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2E6E5BA6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5ABEB3DD" w14:textId="77777777" w:rsidR="00450C9C" w:rsidRDefault="00450C9C" w:rsidP="00450C9C">
      <w:pPr>
        <w:spacing w:after="0" w:line="240" w:lineRule="auto"/>
        <w:rPr>
          <w:sz w:val="20"/>
          <w:szCs w:val="20"/>
        </w:rPr>
      </w:pPr>
    </w:p>
    <w:p w14:paraId="610706D7" w14:textId="77777777" w:rsidR="00450C9C" w:rsidRPr="00450C9C" w:rsidRDefault="00450C9C" w:rsidP="00450C9C">
      <w:pPr>
        <w:spacing w:after="0" w:line="240" w:lineRule="auto"/>
        <w:rPr>
          <w:sz w:val="20"/>
          <w:szCs w:val="20"/>
        </w:rPr>
      </w:pPr>
    </w:p>
    <w:p w14:paraId="4DB57C1C" w14:textId="77777777" w:rsidR="00D938F1" w:rsidRPr="00450C9C" w:rsidRDefault="00D938F1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E2682B" w:rsidRPr="00450C9C" w14:paraId="5B8C8E1C" w14:textId="77777777" w:rsidTr="00EC253D">
        <w:tc>
          <w:tcPr>
            <w:tcW w:w="9062" w:type="dxa"/>
            <w:gridSpan w:val="2"/>
            <w:shd w:val="clear" w:color="auto" w:fill="BDD6EE" w:themeFill="accent1" w:themeFillTint="66"/>
          </w:tcPr>
          <w:p w14:paraId="46671ED4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7D1690FD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65C54247" w14:textId="77777777" w:rsidR="00E2682B" w:rsidRPr="00450C9C" w:rsidRDefault="00E2682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2682B" w:rsidRPr="00450C9C" w14:paraId="4BCE4CDC" w14:textId="77777777" w:rsidTr="00EC253D">
        <w:tc>
          <w:tcPr>
            <w:tcW w:w="2883" w:type="dxa"/>
            <w:shd w:val="clear" w:color="auto" w:fill="D9D9D9" w:themeFill="background1" w:themeFillShade="D9"/>
          </w:tcPr>
          <w:p w14:paraId="3A34ACBA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2.: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11D32C45" w14:textId="77777777" w:rsidR="00E2682B" w:rsidRPr="00450C9C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6D561E97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1BE08AA8" w14:textId="77777777" w:rsidR="00E2682B" w:rsidRPr="00450C9C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2.1.</w:t>
            </w:r>
          </w:p>
          <w:p w14:paraId="103415FE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Zabezpečenie flexibilnej mobility a statickej dopravy</w:t>
            </w:r>
          </w:p>
          <w:p w14:paraId="393C6546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D060A84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446764C5" w14:textId="77777777" w:rsidR="00E2682B" w:rsidRPr="00450C9C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E2682B" w:rsidRPr="00450C9C" w14:paraId="5C696B9E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D91B308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98E0F19" w14:textId="77777777" w:rsidR="00E2682B" w:rsidRPr="00ED318F" w:rsidRDefault="001D13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 xml:space="preserve">2.1.1 </w:t>
            </w:r>
            <w:r w:rsidR="00E2682B" w:rsidRPr="00ED318F">
              <w:rPr>
                <w:b/>
                <w:sz w:val="20"/>
                <w:szCs w:val="20"/>
              </w:rPr>
              <w:t xml:space="preserve">Výstavba obchvatu mesta (definovanie etáp) </w:t>
            </w:r>
          </w:p>
          <w:p w14:paraId="09E62015" w14:textId="77777777" w:rsidR="00E2682B" w:rsidRPr="00450C9C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E2682B" w:rsidRPr="00450C9C" w14:paraId="72ADFF13" w14:textId="77777777" w:rsidTr="00450C9C">
        <w:trPr>
          <w:trHeight w:hRule="exact" w:val="2963"/>
        </w:trPr>
        <w:tc>
          <w:tcPr>
            <w:tcW w:w="2947" w:type="dxa"/>
            <w:shd w:val="clear" w:color="auto" w:fill="F3F3F3"/>
            <w:vAlign w:val="center"/>
          </w:tcPr>
          <w:p w14:paraId="535269C2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1BB01DC2" w14:textId="77777777" w:rsidR="008E0D17" w:rsidRPr="00450C9C" w:rsidRDefault="008E0D1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bCs/>
                <w:sz w:val="20"/>
                <w:szCs w:val="20"/>
              </w:rPr>
              <w:t>Odstránenie pre</w:t>
            </w:r>
            <w:r w:rsidRPr="00450C9C">
              <w:rPr>
                <w:sz w:val="20"/>
                <w:szCs w:val="20"/>
              </w:rPr>
              <w:t>ť</w:t>
            </w:r>
            <w:r w:rsidRPr="00450C9C">
              <w:rPr>
                <w:bCs/>
                <w:sz w:val="20"/>
                <w:szCs w:val="20"/>
              </w:rPr>
              <w:t>aženosti cestnej dopravy a zvýšenie jej bezpe</w:t>
            </w:r>
            <w:r w:rsidRPr="00450C9C">
              <w:rPr>
                <w:sz w:val="20"/>
                <w:szCs w:val="20"/>
              </w:rPr>
              <w:t>č</w:t>
            </w:r>
            <w:r w:rsidRPr="00450C9C">
              <w:rPr>
                <w:bCs/>
                <w:sz w:val="20"/>
                <w:szCs w:val="20"/>
              </w:rPr>
              <w:t>nosti</w:t>
            </w:r>
            <w:r w:rsidR="00450C9C">
              <w:rPr>
                <w:bCs/>
                <w:sz w:val="20"/>
                <w:szCs w:val="20"/>
              </w:rPr>
              <w:t>.</w:t>
            </w:r>
          </w:p>
          <w:p w14:paraId="4E724CA1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Výstavba preložky cesty I/75 – obchvat mesta Šaľa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  <w:p w14:paraId="11F29C53" w14:textId="77777777" w:rsidR="0065755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Bola vypracovaná PD pre stavebné povolenie – bude nasledovať:</w:t>
            </w:r>
          </w:p>
          <w:p w14:paraId="2363DBD8" w14:textId="77777777" w:rsidR="0065755B" w:rsidRPr="00450C9C" w:rsidRDefault="0065755B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 je v zásobníku projektov OPII</w:t>
            </w:r>
          </w:p>
          <w:p w14:paraId="48F5B014" w14:textId="77777777" w:rsidR="0065755B" w:rsidRPr="00450C9C" w:rsidRDefault="008A5DE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štúdia</w:t>
            </w:r>
            <w:r w:rsidR="0065755B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realizovateľnosti </w:t>
            </w:r>
          </w:p>
          <w:p w14:paraId="1470DB77" w14:textId="77777777" w:rsidR="0065755B" w:rsidRPr="00450C9C" w:rsidRDefault="0065755B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Výkup pozemkov</w:t>
            </w:r>
          </w:p>
          <w:p w14:paraId="48A022CC" w14:textId="77777777" w:rsidR="0065755B" w:rsidRPr="00450C9C" w:rsidRDefault="0065755B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Stave</w:t>
            </w:r>
            <w:r w:rsidR="009E3BC6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b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né povolenie</w:t>
            </w:r>
          </w:p>
          <w:p w14:paraId="4263B949" w14:textId="77777777" w:rsidR="0065755B" w:rsidRPr="00450C9C" w:rsidRDefault="0065755B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Verejné obstarávanie</w:t>
            </w:r>
          </w:p>
          <w:p w14:paraId="06C802CF" w14:textId="77777777" w:rsidR="0065755B" w:rsidRPr="00450C9C" w:rsidRDefault="0065755B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Financovanie cez OP Integrovaná Infraštruktúra</w:t>
            </w:r>
          </w:p>
          <w:p w14:paraId="42207825" w14:textId="77777777" w:rsidR="00385803" w:rsidRPr="00450C9C" w:rsidRDefault="00385803" w:rsidP="00450C9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Realizovať aj s  ohľadom na investíciu spoločnosti Duslo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a.s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 a avizovanú strategickú investíciu v automobilom priemysle v priemyselnom parku pri Nitre. </w:t>
            </w:r>
          </w:p>
        </w:tc>
      </w:tr>
      <w:tr w:rsidR="00E2682B" w:rsidRPr="00450C9C" w14:paraId="72F8B29D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81F81BA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0BC07FEF" w14:textId="3A25D14E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2018 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</w:tr>
      <w:tr w:rsidR="00E2682B" w:rsidRPr="00450C9C" w14:paraId="4A39D698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9E9131E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0D8F36E6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SSC Bratislava</w:t>
            </w:r>
          </w:p>
        </w:tc>
      </w:tr>
      <w:tr w:rsidR="00E2682B" w:rsidRPr="00450C9C" w14:paraId="0E1BEC05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7EA522C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635F2A5D" w14:textId="77777777" w:rsidR="00116E87" w:rsidRPr="00450C9C" w:rsidRDefault="0065755B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Mesto Šaľa</w:t>
            </w:r>
            <w:r w:rsidR="00116E87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450C9C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</w:t>
            </w:r>
          </w:p>
          <w:p w14:paraId="54E91D75" w14:textId="77777777" w:rsidR="00E2682B" w:rsidRPr="00450C9C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E2682B" w:rsidRPr="00450C9C" w14:paraId="23CC6625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03A3F7A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35A205FC" w14:textId="77777777" w:rsidR="00E2682B" w:rsidRPr="00450C9C" w:rsidRDefault="003811B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80 mil. </w:t>
            </w:r>
            <w:r w:rsidR="009E3BC6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="009921C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(nie je vo finančnom pláne)</w:t>
            </w:r>
          </w:p>
        </w:tc>
      </w:tr>
      <w:tr w:rsidR="00E2682B" w:rsidRPr="00450C9C" w14:paraId="7437454D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3776BDC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771CFA2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EÚ, ŠR</w:t>
            </w:r>
          </w:p>
        </w:tc>
      </w:tr>
      <w:tr w:rsidR="00E2682B" w:rsidRPr="00450C9C" w14:paraId="2250BEDF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076A97CF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1F4E84FE" w14:textId="77777777" w:rsidR="00E2682B" w:rsidRPr="00450C9C" w:rsidRDefault="0065755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Šaľa, návštevníci a tranzitná doprava</w:t>
            </w:r>
          </w:p>
        </w:tc>
      </w:tr>
      <w:tr w:rsidR="00E2682B" w:rsidRPr="00450C9C" w14:paraId="3DE0959D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0EB72624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233EDE3D" w14:textId="77777777" w:rsidR="00E2682B" w:rsidRPr="00450C9C" w:rsidRDefault="0065755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Km vybudovaného obchvatu mesta</w:t>
            </w:r>
          </w:p>
        </w:tc>
      </w:tr>
      <w:tr w:rsidR="00E2682B" w:rsidRPr="00450C9C" w14:paraId="3E7448BF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BD87E80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6B79E5DD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Štúdia realizovateľnosti</w:t>
            </w:r>
          </w:p>
        </w:tc>
      </w:tr>
    </w:tbl>
    <w:p w14:paraId="0E178BCD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385AE4BB" w14:textId="77777777" w:rsidR="0065755B" w:rsidRPr="00450C9C" w:rsidRDefault="0065755B" w:rsidP="00450C9C">
      <w:pPr>
        <w:spacing w:after="0" w:line="240" w:lineRule="auto"/>
        <w:ind w:left="360"/>
        <w:jc w:val="both"/>
        <w:rPr>
          <w:sz w:val="20"/>
          <w:szCs w:val="20"/>
        </w:rPr>
      </w:pPr>
    </w:p>
    <w:p w14:paraId="1205A8B0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7E2517BD" w14:textId="77777777" w:rsidR="00D938F1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00CA984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0D01089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9171AAE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66766EB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7E419D2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4BF3599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6782425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A0F790F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EA3F138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269B0BC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BADE965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9DFC460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87D53F0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B0A1FD1" w14:textId="77777777" w:rsidR="00450C9C" w:rsidRP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E73518B" w14:textId="77777777" w:rsidR="00D938F1" w:rsidRPr="00450C9C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4"/>
        <w:gridCol w:w="6325"/>
      </w:tblGrid>
      <w:tr w:rsidR="00E2682B" w:rsidRPr="00450C9C" w14:paraId="0F9A7ECF" w14:textId="77777777" w:rsidTr="002E0DAD">
        <w:tc>
          <w:tcPr>
            <w:tcW w:w="9209" w:type="dxa"/>
            <w:gridSpan w:val="2"/>
            <w:shd w:val="clear" w:color="auto" w:fill="BDD6EE" w:themeFill="accent1" w:themeFillTint="66"/>
          </w:tcPr>
          <w:p w14:paraId="690C194F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1033E769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3241565A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450C9C" w:rsidRPr="00450C9C" w14:paraId="4CFA7537" w14:textId="77777777" w:rsidTr="002E0DAD">
        <w:tc>
          <w:tcPr>
            <w:tcW w:w="2884" w:type="dxa"/>
            <w:shd w:val="clear" w:color="auto" w:fill="D9D9D9" w:themeFill="background1" w:themeFillShade="D9"/>
          </w:tcPr>
          <w:p w14:paraId="34FF82F2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2.: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494F5D26" w14:textId="77777777" w:rsidR="00E2682B" w:rsidRPr="00450C9C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04B54F7A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5" w:type="dxa"/>
            <w:shd w:val="clear" w:color="auto" w:fill="D9D9D9" w:themeFill="background1" w:themeFillShade="D9"/>
          </w:tcPr>
          <w:p w14:paraId="3AB6B88A" w14:textId="77777777" w:rsidR="00E2682B" w:rsidRPr="00450C9C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2.1.</w:t>
            </w:r>
          </w:p>
          <w:p w14:paraId="0ED248F9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Zabezpečenie flexibilnej mobility a statickej dopravy</w:t>
            </w:r>
          </w:p>
          <w:p w14:paraId="34462CD5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332BFF3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F6F91B4" w14:textId="77777777" w:rsidR="00E2682B" w:rsidRPr="00450C9C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450C9C" w:rsidRPr="00450C9C" w14:paraId="0300D258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6358540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3E45C071" w14:textId="77777777" w:rsidR="00E2682B" w:rsidRPr="00ED318F" w:rsidRDefault="001D13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 xml:space="preserve">2.1.2 </w:t>
            </w:r>
            <w:r w:rsidR="00E2682B" w:rsidRPr="00ED318F">
              <w:rPr>
                <w:b/>
                <w:sz w:val="20"/>
                <w:szCs w:val="20"/>
              </w:rPr>
              <w:t>Rekonštrukcia miestnych komunikácií  (lokality)</w:t>
            </w:r>
          </w:p>
          <w:p w14:paraId="14F480E0" w14:textId="77777777" w:rsidR="00E2682B" w:rsidRPr="00450C9C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50C9C" w:rsidRPr="00450C9C" w14:paraId="07F2A178" w14:textId="77777777" w:rsidTr="00450C9C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51921996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6CEC825B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Rekonštrukcia miestnych komunikácií podľa stupňa poškodenia, lokality, požiadaviek odborných garantov, poslancov, odborných komisií a občanov (cesta na lodenicu, ul. Komenského</w:t>
            </w:r>
            <w:r w:rsidR="009E3BC6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 Horná ul.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 </w:t>
            </w:r>
          </w:p>
          <w:p w14:paraId="4851DF5C" w14:textId="77777777" w:rsidR="007F3F3B" w:rsidRPr="00450C9C" w:rsidRDefault="007F3F3B" w:rsidP="00450C9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Zabezpečenie plynulej premávky v inkriminovaných častiach mesta najmä v čase dopravných! špičiek.</w:t>
            </w:r>
          </w:p>
        </w:tc>
      </w:tr>
      <w:tr w:rsidR="00450C9C" w:rsidRPr="00450C9C" w14:paraId="69F3C5EF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229324B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017B157B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priebežne</w:t>
            </w:r>
          </w:p>
        </w:tc>
      </w:tr>
      <w:tr w:rsidR="00450C9C" w:rsidRPr="00450C9C" w14:paraId="4F0EEA87" w14:textId="77777777" w:rsidTr="00450C9C">
        <w:trPr>
          <w:trHeight w:hRule="exact" w:val="400"/>
        </w:trPr>
        <w:tc>
          <w:tcPr>
            <w:tcW w:w="2947" w:type="dxa"/>
            <w:shd w:val="clear" w:color="auto" w:fill="F3F3F3"/>
            <w:vAlign w:val="center"/>
          </w:tcPr>
          <w:p w14:paraId="47FD3FC7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598499D8" w14:textId="77777777" w:rsidR="00E2682B" w:rsidRPr="00450C9C" w:rsidRDefault="0065755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referát dopravy, Komisia </w:t>
            </w:r>
            <w:r w:rsidRPr="00450C9C">
              <w:rPr>
                <w:rFonts w:eastAsia="Times New Roman"/>
                <w:bCs/>
                <w:sz w:val="20"/>
                <w:szCs w:val="20"/>
                <w:lang w:eastAsia="sk-SK"/>
              </w:rPr>
              <w:t>územného plánovania, výstavby a dopravy</w:t>
            </w:r>
          </w:p>
        </w:tc>
      </w:tr>
      <w:tr w:rsidR="00450C9C" w:rsidRPr="00450C9C" w14:paraId="643C2538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0A482EF0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0E3D6443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450C9C" w:rsidRPr="00450C9C" w14:paraId="0ABD0134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726CCF19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5351F8A7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5 mil. </w:t>
            </w:r>
            <w:r w:rsidR="00450C9C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450C9C" w:rsidRPr="00450C9C" w14:paraId="17BDFDAA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0FE3D5E6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3291A043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450C9C" w:rsidRPr="00450C9C" w14:paraId="3B21FF02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EB915A2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4D7FCE81" w14:textId="77777777" w:rsidR="00E2682B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a návštevníci</w:t>
            </w:r>
          </w:p>
        </w:tc>
      </w:tr>
      <w:tr w:rsidR="00450C9C" w:rsidRPr="00450C9C" w14:paraId="673823B4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2240C8E5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2A67B283" w14:textId="77777777" w:rsidR="00E2682B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M2 rekonštruovaných komunikácií</w:t>
            </w:r>
          </w:p>
        </w:tc>
      </w:tr>
      <w:tr w:rsidR="00450C9C" w:rsidRPr="00450C9C" w14:paraId="6D52B23B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FBEA19B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7F4AA2C1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Niektoré komunikácie vo fáze prípravy PD, iné  - projektová idea</w:t>
            </w:r>
          </w:p>
        </w:tc>
      </w:tr>
    </w:tbl>
    <w:p w14:paraId="188C85D6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61F714B8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5EE2B69A" w14:textId="77777777" w:rsidR="00D938F1" w:rsidRPr="00450C9C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A841108" w14:textId="77777777" w:rsidR="00D938F1" w:rsidRPr="00450C9C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78E26A3" w14:textId="77777777" w:rsidR="00D938F1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36D270A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D7F6CCC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C7D9080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81D2F6E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2B159E4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8D24BE2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6B5DE98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A291742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56DEEA1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5688468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5AC7587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4259D86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2190395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4AB462A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9AFADB2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3A769D7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89457AF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84"/>
        <w:gridCol w:w="6325"/>
      </w:tblGrid>
      <w:tr w:rsidR="00E2682B" w:rsidRPr="00450C9C" w14:paraId="79897647" w14:textId="77777777" w:rsidTr="002E0DAD">
        <w:tc>
          <w:tcPr>
            <w:tcW w:w="9209" w:type="dxa"/>
            <w:gridSpan w:val="2"/>
            <w:shd w:val="clear" w:color="auto" w:fill="BDD6EE" w:themeFill="accent1" w:themeFillTint="66"/>
          </w:tcPr>
          <w:p w14:paraId="6DF4DB11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65851D2D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3EBD26E2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450C9C" w:rsidRPr="00450C9C" w14:paraId="4103C7C4" w14:textId="77777777" w:rsidTr="002E0DAD">
        <w:tc>
          <w:tcPr>
            <w:tcW w:w="2884" w:type="dxa"/>
            <w:shd w:val="clear" w:color="auto" w:fill="D9D9D9" w:themeFill="background1" w:themeFillShade="D9"/>
          </w:tcPr>
          <w:p w14:paraId="298B7B41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2.: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67043105" w14:textId="77777777" w:rsidR="00E2682B" w:rsidRPr="00450C9C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26D986CD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5" w:type="dxa"/>
            <w:shd w:val="clear" w:color="auto" w:fill="D9D9D9" w:themeFill="background1" w:themeFillShade="D9"/>
          </w:tcPr>
          <w:p w14:paraId="0215353A" w14:textId="77777777" w:rsidR="00E2682B" w:rsidRPr="00450C9C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2.1.</w:t>
            </w:r>
          </w:p>
          <w:p w14:paraId="02A7A1E1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Zabezpečenie flexibilnej mobility a statickej dopravy</w:t>
            </w:r>
          </w:p>
          <w:p w14:paraId="73F9E3DE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4A7B627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49137CA0" w14:textId="77777777" w:rsidR="00E2682B" w:rsidRPr="00450C9C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304"/>
      </w:tblGrid>
      <w:tr w:rsidR="00450C9C" w:rsidRPr="00450C9C" w14:paraId="154563BE" w14:textId="77777777" w:rsidTr="00450C9C">
        <w:trPr>
          <w:trHeight w:hRule="exact" w:val="645"/>
        </w:trPr>
        <w:tc>
          <w:tcPr>
            <w:tcW w:w="2947" w:type="dxa"/>
            <w:shd w:val="clear" w:color="auto" w:fill="F3F3F3"/>
            <w:vAlign w:val="center"/>
          </w:tcPr>
          <w:p w14:paraId="0BA0D87A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4" w:type="dxa"/>
            <w:vAlign w:val="center"/>
          </w:tcPr>
          <w:p w14:paraId="349D6556" w14:textId="77777777" w:rsidR="00E2682B" w:rsidRPr="00450C9C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2.1.3 </w:t>
            </w:r>
            <w:r w:rsidR="00E2682B" w:rsidRPr="00ED318F">
              <w:rPr>
                <w:b/>
                <w:sz w:val="20"/>
                <w:szCs w:val="20"/>
              </w:rPr>
              <w:t>Rozšírenie počtu parkovacích miest /definovanie lokalít, počet/rok/</w:t>
            </w:r>
          </w:p>
        </w:tc>
      </w:tr>
      <w:tr w:rsidR="00450C9C" w:rsidRPr="00450C9C" w14:paraId="1FB987EC" w14:textId="77777777" w:rsidTr="00C959DB">
        <w:trPr>
          <w:trHeight w:hRule="exact" w:val="2590"/>
        </w:trPr>
        <w:tc>
          <w:tcPr>
            <w:tcW w:w="2947" w:type="dxa"/>
            <w:shd w:val="clear" w:color="auto" w:fill="F3F3F3"/>
            <w:vAlign w:val="center"/>
          </w:tcPr>
          <w:p w14:paraId="22103F26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4" w:type="dxa"/>
            <w:vAlign w:val="center"/>
          </w:tcPr>
          <w:p w14:paraId="64536773" w14:textId="77777777" w:rsidR="00E2682B" w:rsidRPr="00450C9C" w:rsidRDefault="002E0DAD" w:rsidP="00450C9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Rozšírenie počtu parkovacích miest. Výber lokalít podľa požiadaviek odborných garantov, poslancov, odborných komisií a občanov. Analýza možností riešeni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>a systému parkovania  v meste (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napr. rezidenčné karty, spoplatnenie vybratých parkovacích plôch</w:t>
            </w:r>
            <w:r w:rsidR="0078333F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riešenie parkovania nákladných úžitkových vozidiel,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78333F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nepojazdných vozidiel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atď.)</w:t>
            </w:r>
          </w:p>
          <w:p w14:paraId="126D3268" w14:textId="77777777" w:rsidR="00791846" w:rsidRDefault="00784C5F" w:rsidP="00542BB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Zvážiť možnosti umiestnenia rámp/automatov pri parkoviskách v centre mesta, aby sa zamedzilo celodennému parkovaniu</w:t>
            </w:r>
            <w:r w:rsidR="00791846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  <w:p w14:paraId="6EB48E07" w14:textId="75600912" w:rsidR="00542BBC" w:rsidRPr="00450C9C" w:rsidRDefault="00791846" w:rsidP="00542BB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Z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vážiť možnosti riešenia parkovania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progresívnou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formu hromadn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ého parkovania napr. </w:t>
            </w:r>
            <w:r w:rsidR="00FA3E4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- parkovací dom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, hromadné garáže</w:t>
            </w:r>
            <w:r w:rsidR="00FA3E4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(aspoň 1x </w:t>
            </w:r>
            <w:proofErr w:type="spellStart"/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Veča</w:t>
            </w:r>
            <w:proofErr w:type="spellEnd"/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, 1x Šaľa</w:t>
            </w:r>
            <w:r w:rsidR="00C959DB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)</w:t>
            </w:r>
          </w:p>
        </w:tc>
      </w:tr>
      <w:tr w:rsidR="00450C9C" w:rsidRPr="00450C9C" w14:paraId="64EDE2A1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BA0396F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4" w:type="dxa"/>
            <w:vAlign w:val="center"/>
          </w:tcPr>
          <w:p w14:paraId="3CC822DA" w14:textId="77777777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priebežne</w:t>
            </w:r>
          </w:p>
        </w:tc>
      </w:tr>
      <w:tr w:rsidR="00450C9C" w:rsidRPr="00450C9C" w14:paraId="03CBA883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51C27BD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4" w:type="dxa"/>
            <w:vAlign w:val="center"/>
          </w:tcPr>
          <w:p w14:paraId="742D2AB0" w14:textId="77777777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referát dopravy, Komisia </w:t>
            </w:r>
            <w:r w:rsidRPr="00450C9C">
              <w:rPr>
                <w:rFonts w:eastAsia="Times New Roman"/>
                <w:bCs/>
                <w:sz w:val="20"/>
                <w:szCs w:val="20"/>
                <w:lang w:eastAsia="sk-SK"/>
              </w:rPr>
              <w:t>územného plánovania, výstavby a dopravy</w:t>
            </w:r>
          </w:p>
        </w:tc>
      </w:tr>
      <w:tr w:rsidR="00450C9C" w:rsidRPr="00450C9C" w14:paraId="6BD62789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370C65C2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4" w:type="dxa"/>
            <w:vAlign w:val="center"/>
          </w:tcPr>
          <w:p w14:paraId="71A897D8" w14:textId="77777777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450C9C" w:rsidRPr="00450C9C" w14:paraId="375434A7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1B7AC88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4E629753" w14:textId="16A08BBE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200 000 </w:t>
            </w:r>
            <w:r w:rsidR="00450C9C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+ </w:t>
            </w:r>
            <w:r w:rsidR="00C32809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7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00 000 EUR</w:t>
            </w:r>
          </w:p>
        </w:tc>
      </w:tr>
      <w:tr w:rsidR="00450C9C" w:rsidRPr="00450C9C" w14:paraId="3E5FDEF1" w14:textId="77777777" w:rsidTr="00450C9C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3474BAEB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4" w:type="dxa"/>
            <w:tcBorders>
              <w:bottom w:val="single" w:sz="4" w:space="0" w:color="auto"/>
            </w:tcBorders>
            <w:vAlign w:val="center"/>
          </w:tcPr>
          <w:p w14:paraId="7D339173" w14:textId="562C484F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  <w:r w:rsidR="0079184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791846" w:rsidRPr="00791846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súkromní investori</w:t>
            </w:r>
          </w:p>
        </w:tc>
      </w:tr>
      <w:tr w:rsidR="00450C9C" w:rsidRPr="00450C9C" w14:paraId="7B464F38" w14:textId="77777777" w:rsidTr="00450C9C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EF88842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4" w:type="dxa"/>
            <w:tcBorders>
              <w:top w:val="single" w:sz="4" w:space="0" w:color="auto"/>
            </w:tcBorders>
            <w:vAlign w:val="center"/>
          </w:tcPr>
          <w:p w14:paraId="1F903B79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a návštevníci</w:t>
            </w:r>
          </w:p>
        </w:tc>
      </w:tr>
      <w:tr w:rsidR="00450C9C" w:rsidRPr="00450C9C" w14:paraId="1A7326B6" w14:textId="77777777" w:rsidTr="00450C9C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35A155F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4" w:type="dxa"/>
            <w:vAlign w:val="center"/>
          </w:tcPr>
          <w:p w14:paraId="41F2CB6F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Počet vybudovaných parkovacích miest</w:t>
            </w:r>
          </w:p>
        </w:tc>
      </w:tr>
      <w:tr w:rsidR="00450C9C" w:rsidRPr="00450C9C" w14:paraId="17E2AC11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EA0CF3C" w14:textId="77777777" w:rsidR="002E0DAD" w:rsidRPr="00450C9C" w:rsidRDefault="002E0DA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4" w:type="dxa"/>
            <w:vAlign w:val="center"/>
          </w:tcPr>
          <w:p w14:paraId="0A3B16B4" w14:textId="77777777" w:rsidR="002E0DAD" w:rsidRPr="00450C9C" w:rsidRDefault="002E0DA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Niektoré komunikácie vo fáze prípravy PD, iné  - projektová idea</w:t>
            </w:r>
          </w:p>
        </w:tc>
      </w:tr>
    </w:tbl>
    <w:p w14:paraId="6DEFD640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24FB396E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54D70541" w14:textId="77777777" w:rsidR="00D938F1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7F175B7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53DC4EB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DB86A9A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6DE59C1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B2629B6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21B1AD7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4E156EA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3D01A50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18E3798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7F79576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02DC881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771C147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2106E0E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23D7320" w14:textId="77777777" w:rsidR="00450C9C" w:rsidRDefault="00450C9C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E2682B" w:rsidRPr="00450C9C" w14:paraId="0B20ACC3" w14:textId="77777777" w:rsidTr="00EC253D">
        <w:tc>
          <w:tcPr>
            <w:tcW w:w="9062" w:type="dxa"/>
            <w:gridSpan w:val="2"/>
            <w:shd w:val="clear" w:color="auto" w:fill="BDD6EE" w:themeFill="accent1" w:themeFillTint="66"/>
          </w:tcPr>
          <w:p w14:paraId="657DF778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2C8BAAA9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051ED6BC" w14:textId="77777777" w:rsidR="00E2682B" w:rsidRPr="00450C9C" w:rsidRDefault="00E2682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450C9C" w:rsidRPr="00450C9C" w14:paraId="182D28A4" w14:textId="77777777" w:rsidTr="00EC253D">
        <w:tc>
          <w:tcPr>
            <w:tcW w:w="2884" w:type="dxa"/>
            <w:shd w:val="clear" w:color="auto" w:fill="D9D9D9" w:themeFill="background1" w:themeFillShade="D9"/>
          </w:tcPr>
          <w:p w14:paraId="7F906CBC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2.: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62A85577" w14:textId="77777777" w:rsidR="00E2682B" w:rsidRPr="00450C9C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6EE3A918" w14:textId="77777777" w:rsidR="00E2682B" w:rsidRPr="00450C9C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8" w:type="dxa"/>
            <w:shd w:val="clear" w:color="auto" w:fill="D9D9D9" w:themeFill="background1" w:themeFillShade="D9"/>
          </w:tcPr>
          <w:p w14:paraId="2EDAE904" w14:textId="77777777" w:rsidR="00E2682B" w:rsidRPr="00450C9C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2.2.</w:t>
            </w:r>
          </w:p>
          <w:p w14:paraId="1F2A1C7E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Vytvorenie podmienok pre budovanie bezpečných cyklotrás</w:t>
            </w:r>
          </w:p>
          <w:p w14:paraId="2D93BFAD" w14:textId="77777777" w:rsidR="00E2682B" w:rsidRPr="00450C9C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177CD86C" w14:textId="77777777" w:rsidR="00E2682B" w:rsidRPr="00450C9C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450C9C" w:rsidRPr="00450C9C" w14:paraId="3A2D6038" w14:textId="77777777" w:rsidTr="00450C9C">
        <w:trPr>
          <w:trHeight w:hRule="exact" w:val="665"/>
        </w:trPr>
        <w:tc>
          <w:tcPr>
            <w:tcW w:w="2947" w:type="dxa"/>
            <w:shd w:val="clear" w:color="auto" w:fill="F3F3F3"/>
            <w:vAlign w:val="center"/>
          </w:tcPr>
          <w:p w14:paraId="2B876D98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05842934" w14:textId="77777777" w:rsidR="00E2682B" w:rsidRPr="00450C9C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2.2.1 </w:t>
            </w:r>
            <w:r w:rsidR="00E2682B" w:rsidRPr="00ED318F">
              <w:rPr>
                <w:b/>
                <w:sz w:val="20"/>
                <w:szCs w:val="20"/>
              </w:rPr>
              <w:t>Vybudovanie cyklotrás  v rámci mesta a</w:t>
            </w:r>
            <w:r w:rsidR="00C53CF0">
              <w:rPr>
                <w:b/>
                <w:sz w:val="20"/>
                <w:szCs w:val="20"/>
              </w:rPr>
              <w:t xml:space="preserve"> do </w:t>
            </w:r>
            <w:r w:rsidR="00E2682B" w:rsidRPr="00ED318F">
              <w:rPr>
                <w:b/>
                <w:sz w:val="20"/>
                <w:szCs w:val="20"/>
              </w:rPr>
              <w:t>okolitých obcí (lokality, etapy)</w:t>
            </w:r>
          </w:p>
        </w:tc>
      </w:tr>
      <w:tr w:rsidR="00450C9C" w:rsidRPr="00450C9C" w14:paraId="36BCCAD0" w14:textId="77777777" w:rsidTr="007A2D8E">
        <w:trPr>
          <w:trHeight w:hRule="exact" w:val="1616"/>
        </w:trPr>
        <w:tc>
          <w:tcPr>
            <w:tcW w:w="2947" w:type="dxa"/>
            <w:shd w:val="clear" w:color="auto" w:fill="F3F3F3"/>
            <w:vAlign w:val="center"/>
          </w:tcPr>
          <w:p w14:paraId="79D12440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67689845" w14:textId="77777777" w:rsidR="00574CEF" w:rsidRPr="00450C9C" w:rsidRDefault="008A5DE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sz w:val="20"/>
                <w:szCs w:val="20"/>
              </w:rPr>
              <w:t>Podpora rozvoja nemotor</w:t>
            </w:r>
            <w:r w:rsidR="009E3BC6" w:rsidRPr="00450C9C">
              <w:rPr>
                <w:sz w:val="20"/>
                <w:szCs w:val="20"/>
              </w:rPr>
              <w:t>ov</w:t>
            </w:r>
            <w:r w:rsidRPr="00450C9C">
              <w:rPr>
                <w:sz w:val="20"/>
                <w:szCs w:val="20"/>
              </w:rPr>
              <w:t xml:space="preserve">ej dopravy v meste, vytvorenie podmienok pre dochádzku za prácou, spojenie s okolitými obcami. 1. Trasa:  </w:t>
            </w:r>
            <w:proofErr w:type="spellStart"/>
            <w:r w:rsidR="00574CEF" w:rsidRPr="00450C9C">
              <w:rPr>
                <w:sz w:val="20"/>
                <w:szCs w:val="20"/>
              </w:rPr>
              <w:t>Žst</w:t>
            </w:r>
            <w:proofErr w:type="spellEnd"/>
            <w:r w:rsidR="00574CEF" w:rsidRPr="00450C9C">
              <w:rPr>
                <w:sz w:val="20"/>
                <w:szCs w:val="20"/>
              </w:rPr>
              <w:t xml:space="preserve">.- Námestie – Pázmaňa – I/75 – </w:t>
            </w:r>
            <w:proofErr w:type="spellStart"/>
            <w:r w:rsidR="00574CEF" w:rsidRPr="00450C9C">
              <w:rPr>
                <w:sz w:val="20"/>
                <w:szCs w:val="20"/>
              </w:rPr>
              <w:t>Veča</w:t>
            </w:r>
            <w:proofErr w:type="spellEnd"/>
            <w:r w:rsidR="00574CEF" w:rsidRPr="00450C9C">
              <w:rPr>
                <w:sz w:val="20"/>
                <w:szCs w:val="20"/>
              </w:rPr>
              <w:t xml:space="preserve"> – Duslo Šaľa, časť Vážskeho </w:t>
            </w:r>
            <w:proofErr w:type="spellStart"/>
            <w:r w:rsidR="00574CEF" w:rsidRPr="00450C9C">
              <w:rPr>
                <w:sz w:val="20"/>
                <w:szCs w:val="20"/>
              </w:rPr>
              <w:t>cyklookruhu</w:t>
            </w:r>
            <w:proofErr w:type="spellEnd"/>
            <w:r w:rsidRPr="00450C9C">
              <w:rPr>
                <w:sz w:val="20"/>
                <w:szCs w:val="20"/>
              </w:rPr>
              <w:t xml:space="preserve"> – </w:t>
            </w:r>
            <w:r w:rsidR="00574CEF" w:rsidRPr="00450C9C">
              <w:rPr>
                <w:sz w:val="20"/>
                <w:szCs w:val="20"/>
              </w:rPr>
              <w:t>6100</w:t>
            </w:r>
            <w:r w:rsidRPr="00450C9C">
              <w:rPr>
                <w:sz w:val="20"/>
                <w:szCs w:val="20"/>
              </w:rPr>
              <w:t xml:space="preserve"> m. ako </w:t>
            </w:r>
            <w:r w:rsidR="00574CEF" w:rsidRPr="00450C9C">
              <w:rPr>
                <w:sz w:val="20"/>
                <w:szCs w:val="20"/>
              </w:rPr>
              <w:t xml:space="preserve">Samostatný </w:t>
            </w:r>
            <w:proofErr w:type="spellStart"/>
            <w:r w:rsidR="00574CEF" w:rsidRPr="00450C9C">
              <w:rPr>
                <w:sz w:val="20"/>
                <w:szCs w:val="20"/>
              </w:rPr>
              <w:t>cyklochodník</w:t>
            </w:r>
            <w:proofErr w:type="spellEnd"/>
            <w:r w:rsidR="00574CEF" w:rsidRPr="00450C9C">
              <w:rPr>
                <w:sz w:val="20"/>
                <w:szCs w:val="20"/>
              </w:rPr>
              <w:t xml:space="preserve"> (60%) – oddelený pruh v ceste 30% - iné 10%</w:t>
            </w:r>
            <w:r w:rsidRPr="00450C9C">
              <w:rPr>
                <w:sz w:val="20"/>
                <w:szCs w:val="20"/>
              </w:rPr>
              <w:t>.</w:t>
            </w:r>
            <w:r w:rsidR="00574CEF" w:rsidRPr="00450C9C">
              <w:rPr>
                <w:sz w:val="20"/>
                <w:szCs w:val="20"/>
              </w:rPr>
              <w:t xml:space="preserve">  </w:t>
            </w:r>
            <w:r w:rsidR="00574CEF" w:rsidRPr="00450C9C">
              <w:rPr>
                <w:sz w:val="20"/>
                <w:szCs w:val="20"/>
              </w:rPr>
              <w:tab/>
            </w:r>
            <w:r w:rsidR="00574CEF" w:rsidRPr="00450C9C">
              <w:rPr>
                <w:sz w:val="20"/>
                <w:szCs w:val="20"/>
              </w:rPr>
              <w:tab/>
            </w:r>
            <w:r w:rsidR="00574CEF" w:rsidRPr="00450C9C">
              <w:rPr>
                <w:sz w:val="20"/>
                <w:szCs w:val="20"/>
              </w:rPr>
              <w:tab/>
            </w:r>
          </w:p>
          <w:p w14:paraId="32A673FF" w14:textId="4910CFA6" w:rsidR="00574CEF" w:rsidRPr="00450C9C" w:rsidRDefault="00542BBC" w:rsidP="00450C9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5B9BD5" w:themeColor="accent1"/>
                <w:sz w:val="20"/>
                <w:szCs w:val="20"/>
              </w:rPr>
              <w:t>Zámery c</w:t>
            </w:r>
            <w:r w:rsidRPr="00542BBC">
              <w:rPr>
                <w:color w:val="5B9BD5" w:themeColor="accent1"/>
                <w:sz w:val="20"/>
                <w:szCs w:val="20"/>
              </w:rPr>
              <w:t>yklotr</w:t>
            </w:r>
            <w:r>
              <w:rPr>
                <w:color w:val="5B9BD5" w:themeColor="accent1"/>
                <w:sz w:val="20"/>
                <w:szCs w:val="20"/>
              </w:rPr>
              <w:t>ás</w:t>
            </w:r>
            <w:r w:rsidRPr="00542BBC">
              <w:rPr>
                <w:color w:val="5B9BD5" w:themeColor="accent1"/>
                <w:sz w:val="20"/>
                <w:szCs w:val="20"/>
              </w:rPr>
              <w:t>: Šaľa – Diakovce, Kolárovo  - Šaľa</w:t>
            </w:r>
          </w:p>
        </w:tc>
      </w:tr>
      <w:tr w:rsidR="00450C9C" w:rsidRPr="00450C9C" w14:paraId="1461CEB8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3BD6ADA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4B8E625" w14:textId="5D6D0A46" w:rsidR="00E2682B" w:rsidRPr="00450C9C" w:rsidRDefault="00784C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20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6-2017 (</w:t>
            </w:r>
            <w:r w:rsidR="008A5DE9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ďalšie 2017-</w:t>
            </w:r>
            <w:r w:rsidR="008A5DE9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  <w:r w:rsidR="008A5DE9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)</w:t>
            </w:r>
          </w:p>
        </w:tc>
      </w:tr>
      <w:tr w:rsidR="00450C9C" w:rsidRPr="00450C9C" w14:paraId="5D06590E" w14:textId="77777777" w:rsidTr="00450C9C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74421F1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BD6DDC3" w14:textId="77777777" w:rsidR="00E2682B" w:rsidRPr="00450C9C" w:rsidRDefault="008A5DE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referát dopravy, Komisia </w:t>
            </w:r>
            <w:r w:rsidRPr="00450C9C">
              <w:rPr>
                <w:rFonts w:eastAsia="Times New Roman"/>
                <w:bCs/>
                <w:sz w:val="20"/>
                <w:szCs w:val="20"/>
                <w:lang w:eastAsia="sk-SK"/>
              </w:rPr>
              <w:t>územného plánovania, výstavby a dopravy</w:t>
            </w:r>
          </w:p>
        </w:tc>
      </w:tr>
      <w:tr w:rsidR="00450C9C" w:rsidRPr="00450C9C" w14:paraId="63E7FEE6" w14:textId="77777777" w:rsidTr="00450C9C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57935868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3E4BF1C5" w14:textId="77777777" w:rsidR="00E2682B" w:rsidRDefault="008A5DE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Slovenský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cykloklub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Piešťany, Národný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cyklokoordinátor</w:t>
            </w:r>
            <w:proofErr w:type="spellEnd"/>
            <w:r w:rsidR="00C53CF0">
              <w:rPr>
                <w:rFonts w:eastAsia="Times New Roman" w:cs="Times New Roman"/>
                <w:sz w:val="20"/>
                <w:szCs w:val="20"/>
                <w:lang w:eastAsia="sk-SK"/>
              </w:rPr>
              <w:t>, okolité obce</w:t>
            </w:r>
          </w:p>
          <w:p w14:paraId="4AB38451" w14:textId="58546040" w:rsidR="00542BBC" w:rsidRPr="00450C9C" w:rsidRDefault="00542BB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Združenie obcí Cyklotrasa Dolné Považie</w:t>
            </w:r>
          </w:p>
        </w:tc>
      </w:tr>
      <w:tr w:rsidR="00450C9C" w:rsidRPr="00450C9C" w14:paraId="617F16D4" w14:textId="77777777" w:rsidTr="00450C9C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62AB7D6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3FDB775E" w14:textId="77777777" w:rsidR="00E2682B" w:rsidRPr="00450C9C" w:rsidRDefault="008A5DE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744 tis.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EUR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 1 etapa. Ďalšie etapy až do 5 mil.</w:t>
            </w:r>
            <w:r w:rsid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EUR</w:t>
            </w:r>
          </w:p>
        </w:tc>
      </w:tr>
      <w:tr w:rsidR="00450C9C" w:rsidRPr="00450C9C" w14:paraId="6A9573FF" w14:textId="77777777" w:rsidTr="007A2D8E">
        <w:trPr>
          <w:trHeight w:hRule="exact" w:val="304"/>
        </w:trPr>
        <w:tc>
          <w:tcPr>
            <w:tcW w:w="2947" w:type="dxa"/>
            <w:shd w:val="clear" w:color="auto" w:fill="F3F3F3"/>
            <w:vAlign w:val="center"/>
          </w:tcPr>
          <w:p w14:paraId="639BC05E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92FD1EE" w14:textId="77777777" w:rsidR="00E2682B" w:rsidRPr="00450C9C" w:rsidRDefault="008A5DE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450C9C" w:rsidRPr="00450C9C" w14:paraId="20CEE169" w14:textId="77777777" w:rsidTr="007A2D8E">
        <w:trPr>
          <w:trHeight w:hRule="exact" w:val="276"/>
        </w:trPr>
        <w:tc>
          <w:tcPr>
            <w:tcW w:w="2947" w:type="dxa"/>
            <w:shd w:val="clear" w:color="auto" w:fill="F3F3F3"/>
            <w:vAlign w:val="center"/>
          </w:tcPr>
          <w:p w14:paraId="028FE3FE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52A3F65" w14:textId="77777777" w:rsidR="00E2682B" w:rsidRPr="00450C9C" w:rsidRDefault="008A5DE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a širšieho okolia</w:t>
            </w:r>
          </w:p>
        </w:tc>
      </w:tr>
      <w:tr w:rsidR="00450C9C" w:rsidRPr="00450C9C" w14:paraId="46D6AAC2" w14:textId="77777777" w:rsidTr="007A2D8E">
        <w:trPr>
          <w:trHeight w:hRule="exact" w:val="260"/>
        </w:trPr>
        <w:tc>
          <w:tcPr>
            <w:tcW w:w="2947" w:type="dxa"/>
            <w:shd w:val="clear" w:color="auto" w:fill="F3F3F3"/>
            <w:vAlign w:val="center"/>
          </w:tcPr>
          <w:p w14:paraId="3BAA29D9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0A144639" w14:textId="77777777" w:rsidR="00E2682B" w:rsidRPr="00450C9C" w:rsidRDefault="008A5DE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m vybudovaných cyklotrás</w:t>
            </w:r>
          </w:p>
        </w:tc>
      </w:tr>
      <w:tr w:rsidR="00450C9C" w:rsidRPr="00450C9C" w14:paraId="4EF65CAA" w14:textId="77777777" w:rsidTr="00450C9C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3461BB34" w14:textId="77777777" w:rsidR="00E2682B" w:rsidRPr="00450C9C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245794DB" w14:textId="77777777" w:rsidR="00E2682B" w:rsidRPr="00450C9C" w:rsidRDefault="008A5DE9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Umiestnenie cyklotrasy v ÚPD </w:t>
            </w:r>
            <w:proofErr w:type="spellStart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ZaD</w:t>
            </w:r>
            <w:proofErr w:type="spellEnd"/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č.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>4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 Spracovaná štúdia /</w:t>
            </w:r>
            <w:r w:rsidR="00E2682B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5C4DCE0E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E2682B" w:rsidRPr="00450C9C" w14:paraId="321BDED1" w14:textId="77777777" w:rsidTr="007E71CD">
        <w:tc>
          <w:tcPr>
            <w:tcW w:w="9062" w:type="dxa"/>
            <w:gridSpan w:val="2"/>
            <w:shd w:val="clear" w:color="auto" w:fill="BDD6EE" w:themeFill="accent1" w:themeFillTint="66"/>
          </w:tcPr>
          <w:p w14:paraId="054BDD98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4A80BD66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47EEE033" w14:textId="77777777" w:rsidR="00E2682B" w:rsidRPr="00450C9C" w:rsidRDefault="00E2682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2682B" w:rsidRPr="00784C96" w14:paraId="15D75207" w14:textId="77777777" w:rsidTr="007A2D8E">
        <w:trPr>
          <w:trHeight w:val="474"/>
        </w:trPr>
        <w:tc>
          <w:tcPr>
            <w:tcW w:w="2884" w:type="dxa"/>
            <w:shd w:val="clear" w:color="auto" w:fill="D9D9D9" w:themeFill="background1" w:themeFillShade="D9"/>
          </w:tcPr>
          <w:p w14:paraId="723FCD0B" w14:textId="77777777" w:rsidR="00E2682B" w:rsidRPr="00784C96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2.: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59B5E4BA" w14:textId="27D3FE56" w:rsidR="00E2682B" w:rsidRPr="00784C96" w:rsidRDefault="00E2682B" w:rsidP="007A2D8E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rFonts w:eastAsia="Calibri"/>
                <w:b/>
                <w:sz w:val="20"/>
                <w:szCs w:val="20"/>
              </w:rPr>
              <w:t>Bezpečná a flexibilná mobilita</w:t>
            </w:r>
          </w:p>
        </w:tc>
        <w:tc>
          <w:tcPr>
            <w:tcW w:w="6178" w:type="dxa"/>
            <w:shd w:val="clear" w:color="auto" w:fill="D9D9D9" w:themeFill="background1" w:themeFillShade="D9"/>
          </w:tcPr>
          <w:p w14:paraId="32149787" w14:textId="77777777" w:rsidR="00E2682B" w:rsidRPr="00784C96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2.2.</w:t>
            </w:r>
          </w:p>
          <w:p w14:paraId="09D6F08F" w14:textId="33D1EACC" w:rsidR="00E2682B" w:rsidRPr="00784C96" w:rsidRDefault="00E2682B" w:rsidP="007A2D8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Vytvorenie podmienok pre budovanie bezpečných cyklotrás</w:t>
            </w:r>
          </w:p>
        </w:tc>
      </w:tr>
    </w:tbl>
    <w:p w14:paraId="0072933D" w14:textId="77777777" w:rsidR="00E2682B" w:rsidRPr="00784C96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68076A1A" w14:textId="77777777" w:rsidTr="007A2D8E">
        <w:trPr>
          <w:trHeight w:hRule="exact" w:val="607"/>
        </w:trPr>
        <w:tc>
          <w:tcPr>
            <w:tcW w:w="2947" w:type="dxa"/>
            <w:shd w:val="clear" w:color="auto" w:fill="F3F3F3"/>
            <w:vAlign w:val="center"/>
          </w:tcPr>
          <w:p w14:paraId="46874395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E387C5A" w14:textId="77777777" w:rsidR="00E2682B" w:rsidRPr="00784C96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2.2.2 </w:t>
            </w:r>
            <w:r w:rsidR="00E2682B" w:rsidRPr="00ED318F">
              <w:rPr>
                <w:b/>
                <w:sz w:val="20"/>
                <w:szCs w:val="20"/>
              </w:rPr>
              <w:t>Vybudovanie cyklotrás/záchytných parkovísk v nadväznosti na  prestupné body železničná/autobusová stanica/ MHD</w:t>
            </w:r>
          </w:p>
        </w:tc>
      </w:tr>
      <w:tr w:rsidR="00784C96" w:rsidRPr="00784C96" w14:paraId="1353D4E9" w14:textId="77777777" w:rsidTr="007A2D8E">
        <w:trPr>
          <w:trHeight w:hRule="exact" w:val="980"/>
        </w:trPr>
        <w:tc>
          <w:tcPr>
            <w:tcW w:w="2947" w:type="dxa"/>
            <w:shd w:val="clear" w:color="auto" w:fill="F3F3F3"/>
            <w:vAlign w:val="center"/>
          </w:tcPr>
          <w:p w14:paraId="7F7E4660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2A5ED666" w14:textId="2C27C9E8" w:rsidR="00E2682B" w:rsidRPr="00784C96" w:rsidRDefault="008A5DE9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Vybudovanie záchytného parkoviska pre automobily pri železničnej stanici, vybudovanie autobusovej stanice, vytvorenie prestupného bodu, pritiahnutie cyklotrás, parkovacích priestorov pre bicykle, modernizácia zastávok MHD</w:t>
            </w:r>
          </w:p>
        </w:tc>
      </w:tr>
      <w:tr w:rsidR="00784C96" w:rsidRPr="00784C96" w14:paraId="479067A1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21B978F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4792032B" w14:textId="33F55490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2017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784C96" w:rsidRPr="00784C96" w14:paraId="1BBEF5E6" w14:textId="77777777" w:rsidTr="007A2D8E">
        <w:trPr>
          <w:trHeight w:hRule="exact" w:val="286"/>
        </w:trPr>
        <w:tc>
          <w:tcPr>
            <w:tcW w:w="2947" w:type="dxa"/>
            <w:shd w:val="clear" w:color="auto" w:fill="F3F3F3"/>
            <w:vAlign w:val="center"/>
          </w:tcPr>
          <w:p w14:paraId="09E4719F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1BE783FB" w14:textId="62D27295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referát dopravy, Komisia </w:t>
            </w:r>
            <w:proofErr w:type="spellStart"/>
            <w:r w:rsidRPr="00784C96">
              <w:rPr>
                <w:rFonts w:eastAsia="Times New Roman"/>
                <w:bCs/>
                <w:sz w:val="20"/>
                <w:szCs w:val="20"/>
                <w:lang w:eastAsia="sk-SK"/>
              </w:rPr>
              <w:t>územ</w:t>
            </w:r>
            <w:proofErr w:type="spellEnd"/>
            <w:r w:rsidR="007A2D8E">
              <w:rPr>
                <w:rFonts w:eastAsia="Times New Roman"/>
                <w:bCs/>
                <w:sz w:val="20"/>
                <w:szCs w:val="20"/>
                <w:lang w:eastAsia="sk-SK"/>
              </w:rPr>
              <w:t>.</w:t>
            </w:r>
            <w:r w:rsidRPr="00784C96">
              <w:rPr>
                <w:rFonts w:eastAsia="Times New Roman"/>
                <w:bCs/>
                <w:sz w:val="20"/>
                <w:szCs w:val="20"/>
                <w:lang w:eastAsia="sk-SK"/>
              </w:rPr>
              <w:t xml:space="preserve"> plánovania, výstavby a dopravy</w:t>
            </w:r>
          </w:p>
        </w:tc>
      </w:tr>
      <w:tr w:rsidR="00784C96" w:rsidRPr="00784C96" w14:paraId="54D2506D" w14:textId="77777777" w:rsidTr="007A2D8E">
        <w:trPr>
          <w:trHeight w:hRule="exact" w:val="260"/>
        </w:trPr>
        <w:tc>
          <w:tcPr>
            <w:tcW w:w="2947" w:type="dxa"/>
            <w:shd w:val="clear" w:color="auto" w:fill="F3F3F3"/>
            <w:vAlign w:val="center"/>
          </w:tcPr>
          <w:p w14:paraId="07EC3780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0C19CCCB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NSK, Slovenský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cykloklub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Piešťany, Národný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cyklokoordinátor</w:t>
            </w:r>
            <w:proofErr w:type="spellEnd"/>
          </w:p>
        </w:tc>
      </w:tr>
      <w:tr w:rsidR="00784C96" w:rsidRPr="00784C96" w14:paraId="5DE49518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236446C8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8FC30AF" w14:textId="3A9792B3" w:rsidR="00E2682B" w:rsidRPr="00784C96" w:rsidRDefault="00C328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C32809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900 tis. EUR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5,8 mil</w:t>
            </w:r>
            <w:r w:rsidR="00784C96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. EUR</w:t>
            </w:r>
          </w:p>
        </w:tc>
      </w:tr>
      <w:tr w:rsidR="00784C96" w:rsidRPr="00784C96" w14:paraId="05068C87" w14:textId="77777777" w:rsidTr="007A2D8E">
        <w:trPr>
          <w:trHeight w:hRule="exact" w:val="316"/>
        </w:trPr>
        <w:tc>
          <w:tcPr>
            <w:tcW w:w="2947" w:type="dxa"/>
            <w:shd w:val="clear" w:color="auto" w:fill="F3F3F3"/>
            <w:vAlign w:val="center"/>
          </w:tcPr>
          <w:p w14:paraId="2538ACA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A449B4D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784C96" w:rsidRPr="00784C96" w14:paraId="371D220D" w14:textId="77777777" w:rsidTr="007A2D8E">
        <w:trPr>
          <w:trHeight w:hRule="exact" w:val="303"/>
        </w:trPr>
        <w:tc>
          <w:tcPr>
            <w:tcW w:w="2947" w:type="dxa"/>
            <w:shd w:val="clear" w:color="auto" w:fill="F3F3F3"/>
            <w:vAlign w:val="center"/>
          </w:tcPr>
          <w:p w14:paraId="6749C951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14BD240F" w14:textId="77777777" w:rsidR="00E2682B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a širšieho okolia, návštevníci</w:t>
            </w:r>
          </w:p>
        </w:tc>
      </w:tr>
      <w:tr w:rsidR="00784C96" w:rsidRPr="00784C96" w14:paraId="6548706F" w14:textId="77777777" w:rsidTr="00784C96">
        <w:trPr>
          <w:trHeight w:hRule="exact" w:val="945"/>
        </w:trPr>
        <w:tc>
          <w:tcPr>
            <w:tcW w:w="2947" w:type="dxa"/>
            <w:shd w:val="clear" w:color="auto" w:fill="F3F3F3"/>
            <w:vAlign w:val="center"/>
          </w:tcPr>
          <w:p w14:paraId="73B014F3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0F1B70B9" w14:textId="77777777" w:rsidR="007A2D8E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vybudovaných parkovacích miest</w:t>
            </w:r>
            <w:r w:rsidR="007A2D8E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  <w:p w14:paraId="1267EFB5" w14:textId="1F4AAEAA" w:rsidR="0088761F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m vybudovaných cyklotrás</w:t>
            </w:r>
          </w:p>
          <w:p w14:paraId="3863BCA2" w14:textId="77777777" w:rsidR="0088761F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parkovacích miest pre bicykle</w:t>
            </w:r>
          </w:p>
        </w:tc>
      </w:tr>
      <w:tr w:rsidR="00784C96" w:rsidRPr="00784C96" w14:paraId="6C4C4D31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270E4D82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6AC03F61" w14:textId="77777777" w:rsidR="00E2682B" w:rsidRPr="00784C96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463A52A7" w14:textId="77777777" w:rsidR="00E2682B" w:rsidRPr="00784C96" w:rsidRDefault="00E2682B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831413" w:rsidRPr="00831413" w14:paraId="4AEB38C8" w14:textId="77777777" w:rsidTr="00FA3E41">
        <w:tc>
          <w:tcPr>
            <w:tcW w:w="9062" w:type="dxa"/>
            <w:gridSpan w:val="2"/>
            <w:shd w:val="clear" w:color="auto" w:fill="BDD6EE" w:themeFill="accent1" w:themeFillTint="66"/>
          </w:tcPr>
          <w:p w14:paraId="643498F5" w14:textId="77777777" w:rsidR="00831413" w:rsidRPr="00831413" w:rsidRDefault="00831413" w:rsidP="00FA3E41">
            <w:pPr>
              <w:spacing w:after="0" w:line="240" w:lineRule="auto"/>
              <w:contextualSpacing/>
              <w:jc w:val="center"/>
              <w:rPr>
                <w:b/>
                <w:color w:val="5B9BD5" w:themeColor="accent1"/>
                <w:sz w:val="20"/>
                <w:szCs w:val="20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>Prioritná oblasť:</w:t>
            </w:r>
          </w:p>
          <w:p w14:paraId="50DCCCBD" w14:textId="77777777" w:rsidR="00831413" w:rsidRPr="00831413" w:rsidRDefault="00831413" w:rsidP="00FA3E41">
            <w:pPr>
              <w:spacing w:after="0" w:line="240" w:lineRule="auto"/>
              <w:contextualSpacing/>
              <w:jc w:val="center"/>
              <w:rPr>
                <w:b/>
                <w:color w:val="5B9BD5" w:themeColor="accent1"/>
                <w:sz w:val="20"/>
                <w:szCs w:val="20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 xml:space="preserve">Doprava a technická infraštruktúra </w:t>
            </w:r>
          </w:p>
          <w:p w14:paraId="41A7516A" w14:textId="77777777" w:rsidR="00831413" w:rsidRPr="00831413" w:rsidRDefault="00831413" w:rsidP="00FA3E41">
            <w:pPr>
              <w:spacing w:after="0" w:line="240" w:lineRule="auto"/>
              <w:contextualSpacing/>
              <w:rPr>
                <w:b/>
                <w:color w:val="5B9BD5" w:themeColor="accent1"/>
                <w:sz w:val="20"/>
                <w:szCs w:val="20"/>
              </w:rPr>
            </w:pPr>
          </w:p>
        </w:tc>
      </w:tr>
      <w:tr w:rsidR="00831413" w:rsidRPr="00831413" w14:paraId="536378A0" w14:textId="77777777" w:rsidTr="00FA3E41">
        <w:tc>
          <w:tcPr>
            <w:tcW w:w="2884" w:type="dxa"/>
            <w:shd w:val="clear" w:color="auto" w:fill="D9D9D9" w:themeFill="background1" w:themeFillShade="D9"/>
          </w:tcPr>
          <w:p w14:paraId="3CEE325D" w14:textId="77777777" w:rsidR="00831413" w:rsidRPr="00831413" w:rsidRDefault="00831413" w:rsidP="00FA3E41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>Cieľ 2.:</w:t>
            </w:r>
            <w:r w:rsidRPr="00831413">
              <w:rPr>
                <w:color w:val="5B9BD5" w:themeColor="accent1"/>
                <w:sz w:val="20"/>
                <w:szCs w:val="20"/>
              </w:rPr>
              <w:t xml:space="preserve"> </w:t>
            </w:r>
          </w:p>
          <w:p w14:paraId="190EEE3B" w14:textId="77777777" w:rsidR="00831413" w:rsidRPr="00831413" w:rsidRDefault="00831413" w:rsidP="00FA3E41">
            <w:pPr>
              <w:spacing w:after="0" w:line="240" w:lineRule="auto"/>
              <w:rPr>
                <w:rFonts w:eastAsia="Calibri"/>
                <w:b/>
                <w:color w:val="5B9BD5" w:themeColor="accent1"/>
                <w:sz w:val="20"/>
                <w:szCs w:val="20"/>
              </w:rPr>
            </w:pPr>
            <w:r w:rsidRPr="00831413">
              <w:rPr>
                <w:rFonts w:eastAsia="Calibri"/>
                <w:b/>
                <w:color w:val="5B9BD5" w:themeColor="accent1"/>
                <w:sz w:val="20"/>
                <w:szCs w:val="20"/>
              </w:rPr>
              <w:t xml:space="preserve">Bezpečná a flexibilná mobilita </w:t>
            </w:r>
          </w:p>
          <w:p w14:paraId="6CD61C1B" w14:textId="77777777" w:rsidR="00831413" w:rsidRPr="00831413" w:rsidRDefault="00831413" w:rsidP="00FA3E41">
            <w:pPr>
              <w:spacing w:after="0" w:line="240" w:lineRule="auto"/>
              <w:rPr>
                <w:color w:val="5B9BD5" w:themeColor="accent1"/>
                <w:sz w:val="20"/>
                <w:szCs w:val="20"/>
              </w:rPr>
            </w:pPr>
          </w:p>
        </w:tc>
        <w:tc>
          <w:tcPr>
            <w:tcW w:w="6178" w:type="dxa"/>
            <w:shd w:val="clear" w:color="auto" w:fill="D9D9D9" w:themeFill="background1" w:themeFillShade="D9"/>
          </w:tcPr>
          <w:p w14:paraId="6D012D5E" w14:textId="77777777" w:rsidR="00831413" w:rsidRPr="00831413" w:rsidRDefault="00831413" w:rsidP="00FA3E41">
            <w:pPr>
              <w:spacing w:after="0" w:line="240" w:lineRule="auto"/>
              <w:jc w:val="both"/>
              <w:rPr>
                <w:b/>
                <w:color w:val="5B9BD5" w:themeColor="accent1"/>
                <w:sz w:val="20"/>
                <w:szCs w:val="20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>Opatrenie 2.2.</w:t>
            </w:r>
          </w:p>
          <w:p w14:paraId="61366F33" w14:textId="77777777" w:rsidR="00831413" w:rsidRPr="00831413" w:rsidRDefault="00831413" w:rsidP="00FA3E41">
            <w:pPr>
              <w:spacing w:after="0" w:line="240" w:lineRule="auto"/>
              <w:rPr>
                <w:b/>
                <w:color w:val="5B9BD5" w:themeColor="accent1"/>
                <w:sz w:val="20"/>
                <w:szCs w:val="20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>Vytvorenie podmienok pre budovanie bezpečných cyklotrás</w:t>
            </w:r>
          </w:p>
          <w:p w14:paraId="0054E1B4" w14:textId="77777777" w:rsidR="00831413" w:rsidRPr="00831413" w:rsidRDefault="00831413" w:rsidP="00FA3E41">
            <w:pPr>
              <w:spacing w:after="0" w:line="240" w:lineRule="auto"/>
              <w:rPr>
                <w:b/>
                <w:color w:val="5B9BD5" w:themeColor="accent1"/>
                <w:sz w:val="20"/>
                <w:szCs w:val="20"/>
              </w:rPr>
            </w:pPr>
          </w:p>
        </w:tc>
      </w:tr>
    </w:tbl>
    <w:p w14:paraId="2A1781D9" w14:textId="77777777" w:rsidR="00831413" w:rsidRPr="00831413" w:rsidRDefault="00831413" w:rsidP="00831413">
      <w:pPr>
        <w:spacing w:after="0" w:line="240" w:lineRule="auto"/>
        <w:rPr>
          <w:rFonts w:cs="Times New Roman"/>
          <w:b/>
          <w:color w:val="5B9BD5" w:themeColor="accent1"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A2D8E" w:rsidRPr="00831413" w14:paraId="7D6B35A3" w14:textId="77777777" w:rsidTr="007A2D8E">
        <w:trPr>
          <w:trHeight w:hRule="exact" w:val="498"/>
        </w:trPr>
        <w:tc>
          <w:tcPr>
            <w:tcW w:w="2947" w:type="dxa"/>
            <w:shd w:val="clear" w:color="auto" w:fill="F3F3F3"/>
            <w:vAlign w:val="center"/>
          </w:tcPr>
          <w:p w14:paraId="62DD1D06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7AF5C0D" w14:textId="4E045CC4" w:rsidR="00831413" w:rsidRPr="00831413" w:rsidRDefault="00831413" w:rsidP="00FA3E41">
            <w:pPr>
              <w:spacing w:after="0" w:line="240" w:lineRule="auto"/>
              <w:jc w:val="both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b/>
                <w:color w:val="5B9BD5" w:themeColor="accent1"/>
                <w:sz w:val="20"/>
                <w:szCs w:val="20"/>
              </w:rPr>
              <w:t>2.2.</w:t>
            </w:r>
            <w:r>
              <w:rPr>
                <w:b/>
                <w:color w:val="5B9BD5" w:themeColor="accent1"/>
                <w:sz w:val="20"/>
                <w:szCs w:val="20"/>
              </w:rPr>
              <w:t>3 Moderné technológie  - Šaľa na ceste SMART</w:t>
            </w:r>
          </w:p>
        </w:tc>
      </w:tr>
      <w:tr w:rsidR="007A2D8E" w:rsidRPr="00831413" w14:paraId="6B887E60" w14:textId="77777777" w:rsidTr="007A2D8E">
        <w:trPr>
          <w:trHeight w:hRule="exact" w:val="6529"/>
        </w:trPr>
        <w:tc>
          <w:tcPr>
            <w:tcW w:w="2947" w:type="dxa"/>
            <w:shd w:val="clear" w:color="auto" w:fill="F3F3F3"/>
            <w:vAlign w:val="center"/>
          </w:tcPr>
          <w:p w14:paraId="14F5A308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3E31ED36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jc w:val="both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Projekt sa skladá troch modulov: Modul bezpečnosť, Modul </w:t>
            </w:r>
            <w:proofErr w:type="spellStart"/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IoT</w:t>
            </w:r>
            <w:proofErr w:type="spellEnd"/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 a Modul životné prostredie.</w:t>
            </w:r>
          </w:p>
          <w:p w14:paraId="1C661480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jc w:val="both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  <w:u w:val="single"/>
              </w:rPr>
              <w:t>Modul bezpečnosť</w:t>
            </w: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 (Kamery)</w:t>
            </w:r>
            <w:r w:rsidRPr="007A2D8E">
              <w:rPr>
                <w:rFonts w:asciiTheme="minorHAnsi" w:hAnsiTheme="minorHAnsi"/>
                <w:b/>
                <w:bCs/>
                <w:color w:val="5B9BD5" w:themeColor="accent1"/>
                <w:sz w:val="20"/>
                <w:szCs w:val="20"/>
              </w:rPr>
              <w:t xml:space="preserve"> - </w:t>
            </w:r>
            <w:r w:rsidRPr="007A2D8E">
              <w:rPr>
                <w:rFonts w:asciiTheme="minorHAnsi" w:eastAsia="PT Sans" w:hAnsiTheme="minorHAnsi"/>
                <w:color w:val="5B9BD5" w:themeColor="accent1"/>
                <w:sz w:val="20"/>
                <w:szCs w:val="20"/>
              </w:rPr>
              <w:t xml:space="preserve"> </w:t>
            </w: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Bezpečnostné kamery z rady A.I.(umelá inteligencia) s integrovanými základnými funkciami klasifikácie objektov a spracovania obrazu. Tým sa dosiahne čiastočné decentralizované riešenie.</w:t>
            </w:r>
          </w:p>
          <w:p w14:paraId="132D2AD9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rPr>
                <w:rFonts w:asciiTheme="minorHAnsi" w:hAnsiTheme="minorHAnsi"/>
                <w:color w:val="5B9BD5" w:themeColor="accent1"/>
                <w:sz w:val="20"/>
                <w:szCs w:val="20"/>
                <w:u w:val="single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  <w:u w:val="single"/>
              </w:rPr>
              <w:t xml:space="preserve">Modul IOT </w:t>
            </w:r>
          </w:p>
          <w:p w14:paraId="46D19116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jc w:val="both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(LED informačné tabule) - Interaktívna vizualizácia vyhodnotenej udalosti priamo na obrazovke LED informačnej tabuli (vysoká rýchlosť, stav obsadenosti parkovacích miest, vizualizácia hodnôt zo senzorov životného prostredia). Interaktívna komunikácia s okolím zahŕňa: upozornenie na vysokú rýchlosť, informácie o dopravnej situácii v meste, oznámenia, informácie o mestských podujatiach, všeobecné informácie pre verejnosť, environmentálne ukazovatele, obsah ovládaný z dispečingu, nahrávanie obsahu na diaľku. </w:t>
            </w:r>
          </w:p>
          <w:p w14:paraId="70B7D30E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jc w:val="both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Dispečing a </w:t>
            </w:r>
            <w:proofErr w:type="spellStart"/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videostena</w:t>
            </w:r>
            <w:proofErr w:type="spellEnd"/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 - je interaktívna vizualizácia vzniknutých udalostí. Centrálna distribúcia všetkých informácií za pomoci najmodernejších nástrojov ako interaktívna mapa, HEAT mapa, notifikácie ku konkrétnym udalostiam, video stream priamo z prepojených kamier a vzniknutých udalostí. Centrálny náhľad všetkých kamier na jednom mieste s možnosťou interakcie na mape. (bod záujmu a náhľad video stream priamo na mape ako aj na video stene)</w:t>
            </w:r>
          </w:p>
          <w:p w14:paraId="5728A6A9" w14:textId="77777777" w:rsidR="007A2D8E" w:rsidRPr="007A2D8E" w:rsidRDefault="007A2D8E" w:rsidP="007A2D8E">
            <w:pPr>
              <w:pStyle w:val="Normlnywebov"/>
              <w:spacing w:before="0" w:beforeAutospacing="0" w:after="0" w:afterAutospacing="0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7A2D8E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(IOT senzory) Parkovacie senzory zabudované v zemi s dlhou životnosťou na monitorovanie parkovacieho miesta.</w:t>
            </w:r>
          </w:p>
          <w:p w14:paraId="2E7C2447" w14:textId="4D8E94DC" w:rsidR="00831413" w:rsidRPr="007A2D8E" w:rsidRDefault="007A2D8E" w:rsidP="007A2D8E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7A2D8E">
              <w:rPr>
                <w:color w:val="5B9BD5" w:themeColor="accent1"/>
                <w:sz w:val="20"/>
                <w:szCs w:val="20"/>
                <w:u w:val="single"/>
              </w:rPr>
              <w:t>Modul životné prostredie</w:t>
            </w:r>
            <w:r w:rsidRPr="007A2D8E">
              <w:rPr>
                <w:color w:val="5B9BD5" w:themeColor="accent1"/>
                <w:sz w:val="20"/>
                <w:szCs w:val="20"/>
              </w:rPr>
              <w:t xml:space="preserve"> - Senzorová stanica na monitorovanie </w:t>
            </w:r>
            <w:r w:rsidRPr="007A2D8E">
              <w:rPr>
                <w:color w:val="5B9BD5" w:themeColor="accent1"/>
                <w:sz w:val="20"/>
                <w:szCs w:val="20"/>
                <w:lang w:val="pt-BR"/>
              </w:rPr>
              <w:t>prašnost</w:t>
            </w:r>
            <w:r w:rsidRPr="007A2D8E">
              <w:rPr>
                <w:color w:val="5B9BD5" w:themeColor="accent1"/>
                <w:sz w:val="20"/>
                <w:szCs w:val="20"/>
              </w:rPr>
              <w:t>i</w:t>
            </w:r>
            <w:r w:rsidRPr="007A2D8E">
              <w:rPr>
                <w:color w:val="5B9BD5" w:themeColor="accent1"/>
                <w:sz w:val="20"/>
                <w:szCs w:val="20"/>
                <w:lang w:val="pt-BR"/>
              </w:rPr>
              <w:t>, NO2, SO2, CO2, O3, vlhkost</w:t>
            </w:r>
            <w:r w:rsidRPr="007A2D8E">
              <w:rPr>
                <w:color w:val="5B9BD5" w:themeColor="accent1"/>
                <w:sz w:val="20"/>
                <w:szCs w:val="20"/>
              </w:rPr>
              <w:t>i</w:t>
            </w:r>
            <w:r w:rsidRPr="007A2D8E">
              <w:rPr>
                <w:color w:val="5B9BD5" w:themeColor="accent1"/>
                <w:sz w:val="20"/>
                <w:szCs w:val="20"/>
                <w:lang w:val="pt-BR"/>
              </w:rPr>
              <w:t>, teplot</w:t>
            </w:r>
            <w:r w:rsidRPr="007A2D8E">
              <w:rPr>
                <w:color w:val="5B9BD5" w:themeColor="accent1"/>
                <w:sz w:val="20"/>
                <w:szCs w:val="20"/>
              </w:rPr>
              <w:t>y a rôznych iných veličín podľa aktuálnej potreby</w:t>
            </w:r>
          </w:p>
        </w:tc>
      </w:tr>
      <w:tr w:rsidR="00831413" w:rsidRPr="00831413" w14:paraId="728AFF99" w14:textId="77777777" w:rsidTr="00FA3E41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E6506C2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34C1313F" w14:textId="784AB752" w:rsidR="00831413" w:rsidRPr="00831413" w:rsidRDefault="00831413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2020-2022</w:t>
            </w:r>
          </w:p>
        </w:tc>
      </w:tr>
      <w:tr w:rsidR="00831413" w:rsidRPr="00831413" w14:paraId="5DBF20F1" w14:textId="77777777" w:rsidTr="00FA3E41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97C75E2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16C34F1F" w14:textId="111DBD34" w:rsidR="00831413" w:rsidRPr="00831413" w:rsidRDefault="00831413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proofErr w:type="spellStart"/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OSaKČ</w:t>
            </w:r>
            <w:proofErr w:type="spellEnd"/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, referát 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informatiky</w:t>
            </w:r>
          </w:p>
        </w:tc>
      </w:tr>
      <w:tr w:rsidR="007A2D8E" w:rsidRPr="00831413" w14:paraId="1A37C7AD" w14:textId="77777777" w:rsidTr="007A2D8E">
        <w:trPr>
          <w:trHeight w:hRule="exact" w:val="250"/>
        </w:trPr>
        <w:tc>
          <w:tcPr>
            <w:tcW w:w="2947" w:type="dxa"/>
            <w:shd w:val="clear" w:color="auto" w:fill="F3F3F3"/>
            <w:vAlign w:val="center"/>
          </w:tcPr>
          <w:p w14:paraId="085F9EBD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7595C53" w14:textId="3CF02A10" w:rsidR="00831413" w:rsidRPr="00831413" w:rsidRDefault="00831413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</w:p>
        </w:tc>
      </w:tr>
      <w:tr w:rsidR="00831413" w:rsidRPr="00831413" w14:paraId="5226296A" w14:textId="77777777" w:rsidTr="00FA3E41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8F4046C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45A957F" w14:textId="3FB2E1EA" w:rsidR="00831413" w:rsidRPr="00831413" w:rsidRDefault="007A2D8E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7A2D8E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869 401,00  EUR</w:t>
            </w:r>
          </w:p>
        </w:tc>
      </w:tr>
      <w:tr w:rsidR="007A2D8E" w:rsidRPr="00831413" w14:paraId="6B395280" w14:textId="77777777" w:rsidTr="007A2D8E">
        <w:trPr>
          <w:trHeight w:hRule="exact" w:val="308"/>
        </w:trPr>
        <w:tc>
          <w:tcPr>
            <w:tcW w:w="2947" w:type="dxa"/>
            <w:shd w:val="clear" w:color="auto" w:fill="F3F3F3"/>
            <w:vAlign w:val="center"/>
          </w:tcPr>
          <w:p w14:paraId="1D0FA027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B7FA712" w14:textId="77777777" w:rsidR="00831413" w:rsidRPr="00831413" w:rsidRDefault="00831413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831413" w:rsidRPr="00831413" w14:paraId="6AB4CBA8" w14:textId="77777777" w:rsidTr="00FA3E41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11EE72C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9974166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Obyvatelia mesta a širšieho okolia, návštevníci</w:t>
            </w:r>
          </w:p>
        </w:tc>
      </w:tr>
      <w:tr w:rsidR="007A2D8E" w:rsidRPr="00831413" w14:paraId="5CFAD051" w14:textId="77777777" w:rsidTr="007A2D8E">
        <w:trPr>
          <w:trHeight w:hRule="exact" w:val="303"/>
        </w:trPr>
        <w:tc>
          <w:tcPr>
            <w:tcW w:w="2947" w:type="dxa"/>
            <w:shd w:val="clear" w:color="auto" w:fill="F3F3F3"/>
            <w:vAlign w:val="center"/>
          </w:tcPr>
          <w:p w14:paraId="34F5D18F" w14:textId="77777777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5753982" w14:textId="47B48361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počet 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inštalovaných </w:t>
            </w:r>
            <w:proofErr w:type="spellStart"/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smart</w:t>
            </w:r>
            <w:proofErr w:type="spellEnd"/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prvkov</w:t>
            </w:r>
          </w:p>
          <w:p w14:paraId="6EDE3096" w14:textId="732106E3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</w:p>
        </w:tc>
      </w:tr>
      <w:tr w:rsidR="00831413" w:rsidRPr="00831413" w14:paraId="5C7D0398" w14:textId="77777777" w:rsidTr="00FA3E41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D16ADF0" w14:textId="113D7B9B" w:rsidR="00831413" w:rsidRPr="00831413" w:rsidRDefault="00831413" w:rsidP="00FA3E41">
            <w:pPr>
              <w:spacing w:after="0" w:line="240" w:lineRule="auto"/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</w:pPr>
            <w:r w:rsidRPr="00831413"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Stav pripravenosti projektu k</w:t>
            </w:r>
            <w:r>
              <w:rPr>
                <w:rFonts w:eastAsia="Times New Roman" w:cs="Times New Roman"/>
                <w:b/>
                <w:color w:val="5B9BD5" w:themeColor="accent1"/>
                <w:sz w:val="20"/>
                <w:szCs w:val="20"/>
                <w:lang w:eastAsia="sk-SK"/>
              </w:rPr>
              <w:t> 03/2021</w:t>
            </w:r>
          </w:p>
        </w:tc>
        <w:tc>
          <w:tcPr>
            <w:tcW w:w="6162" w:type="dxa"/>
            <w:vAlign w:val="center"/>
          </w:tcPr>
          <w:p w14:paraId="0A1B82FE" w14:textId="79540733" w:rsidR="00831413" w:rsidRPr="00831413" w:rsidRDefault="00831413" w:rsidP="00FA3E41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Predložená žiadosť o NFP, štúdia uskutočniteľnosti</w:t>
            </w:r>
          </w:p>
        </w:tc>
      </w:tr>
    </w:tbl>
    <w:p w14:paraId="42FFB656" w14:textId="77777777" w:rsidR="00831413" w:rsidRPr="00831413" w:rsidRDefault="00831413" w:rsidP="00831413">
      <w:pPr>
        <w:spacing w:after="0" w:line="240" w:lineRule="auto"/>
        <w:rPr>
          <w:b/>
          <w:color w:val="5B9BD5" w:themeColor="accent1"/>
          <w:sz w:val="20"/>
          <w:szCs w:val="20"/>
        </w:rPr>
      </w:pPr>
    </w:p>
    <w:p w14:paraId="763ADD1F" w14:textId="63E3A4F5" w:rsidR="00E2682B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2F3C333B" w14:textId="77777777" w:rsidR="00C32809" w:rsidRDefault="00C32809" w:rsidP="00450C9C">
      <w:pPr>
        <w:spacing w:after="0" w:line="240" w:lineRule="auto"/>
        <w:rPr>
          <w:b/>
          <w:sz w:val="20"/>
          <w:szCs w:val="20"/>
        </w:rPr>
      </w:pPr>
    </w:p>
    <w:p w14:paraId="1A31C7B1" w14:textId="2AC02F31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29DF374E" w14:textId="73597044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4934E51A" w14:textId="0D45EECA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4EE674C7" w14:textId="7A1AD560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7278B0F8" w14:textId="77777777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152B601B" w14:textId="3C12B56E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p w14:paraId="34C705FB" w14:textId="77777777" w:rsidR="007A2D8E" w:rsidRDefault="007A2D8E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E2682B" w:rsidRPr="00450C9C" w14:paraId="3BC38C92" w14:textId="77777777" w:rsidTr="001C1EEB">
        <w:tc>
          <w:tcPr>
            <w:tcW w:w="9062" w:type="dxa"/>
            <w:gridSpan w:val="2"/>
            <w:shd w:val="clear" w:color="auto" w:fill="BDD6EE" w:themeFill="accent1" w:themeFillTint="66"/>
          </w:tcPr>
          <w:p w14:paraId="47121291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1B5F2EED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2D98034E" w14:textId="77777777" w:rsidR="00E2682B" w:rsidRPr="00450C9C" w:rsidRDefault="00E2682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2682B" w:rsidRPr="00784C96" w14:paraId="5231A936" w14:textId="77777777" w:rsidTr="001C1EEB">
        <w:tc>
          <w:tcPr>
            <w:tcW w:w="2884" w:type="dxa"/>
            <w:shd w:val="clear" w:color="auto" w:fill="D9D9D9" w:themeFill="background1" w:themeFillShade="D9"/>
          </w:tcPr>
          <w:p w14:paraId="57F49095" w14:textId="77777777" w:rsidR="00E2682B" w:rsidRPr="00784C96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2.: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5C5B9246" w14:textId="77777777" w:rsidR="00E2682B" w:rsidRPr="00784C96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784C96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400761B8" w14:textId="77777777" w:rsidR="00E2682B" w:rsidRPr="00784C96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8" w:type="dxa"/>
            <w:shd w:val="clear" w:color="auto" w:fill="D9D9D9" w:themeFill="background1" w:themeFillShade="D9"/>
          </w:tcPr>
          <w:p w14:paraId="763CA4F6" w14:textId="77777777" w:rsidR="00E2682B" w:rsidRPr="00784C96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2.3.</w:t>
            </w:r>
          </w:p>
          <w:p w14:paraId="0F915866" w14:textId="77777777" w:rsidR="00E2682B" w:rsidRPr="00784C96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Skvalitnenie technickej infraštruktúry</w:t>
            </w:r>
          </w:p>
          <w:p w14:paraId="55F8EB3D" w14:textId="77777777" w:rsidR="00E2682B" w:rsidRPr="00784C96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965671D" w14:textId="77777777" w:rsidR="00E2682B" w:rsidRPr="00784C96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635691D" w14:textId="77777777" w:rsidR="00E2682B" w:rsidRPr="00784C96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246C5660" w14:textId="77777777" w:rsidTr="00784C96">
        <w:trPr>
          <w:trHeight w:hRule="exact" w:val="691"/>
        </w:trPr>
        <w:tc>
          <w:tcPr>
            <w:tcW w:w="2947" w:type="dxa"/>
            <w:shd w:val="clear" w:color="auto" w:fill="F3F3F3"/>
            <w:vAlign w:val="center"/>
          </w:tcPr>
          <w:p w14:paraId="5A0E57F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7351CE82" w14:textId="77777777" w:rsidR="00E2682B" w:rsidRPr="00784C96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2.3.1 </w:t>
            </w:r>
            <w:r w:rsidR="0088761F" w:rsidRPr="00ED318F">
              <w:rPr>
                <w:b/>
                <w:sz w:val="20"/>
                <w:szCs w:val="20"/>
              </w:rPr>
              <w:t>Výstavba nového cintorína (</w:t>
            </w:r>
            <w:r w:rsidR="00E2682B" w:rsidRPr="00ED318F">
              <w:rPr>
                <w:b/>
                <w:sz w:val="20"/>
                <w:szCs w:val="20"/>
              </w:rPr>
              <w:t>definovanie lokality, rozdelenie etáp)</w:t>
            </w:r>
          </w:p>
        </w:tc>
      </w:tr>
      <w:tr w:rsidR="00784C96" w:rsidRPr="00784C96" w14:paraId="3985DA06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6B3A722B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3C3ADEE5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Vybudovanie nového cintorína z dôvodu naplnenia kapacity existujúceho cintorína. Je to investícia na ďalšie desaťročia.</w:t>
            </w:r>
          </w:p>
        </w:tc>
      </w:tr>
      <w:tr w:rsidR="00784C96" w:rsidRPr="00784C96" w14:paraId="36762917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F09E20F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932370A" w14:textId="729ADF02" w:rsidR="00E2682B" w:rsidRPr="00784C96" w:rsidRDefault="003811B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022</w:t>
            </w:r>
          </w:p>
        </w:tc>
      </w:tr>
      <w:tr w:rsidR="00784C96" w:rsidRPr="00784C96" w14:paraId="2E9D04B7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E132282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6F1FB62E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OSMaZM</w:t>
            </w:r>
            <w:proofErr w:type="spellEnd"/>
          </w:p>
        </w:tc>
      </w:tr>
      <w:tr w:rsidR="00784C96" w:rsidRPr="00784C96" w14:paraId="3F5056DF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58CA99A6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05D108EE" w14:textId="4C91993C" w:rsidR="00E2682B" w:rsidRPr="00784C96" w:rsidRDefault="00116E87" w:rsidP="007A2D8E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</w:t>
            </w:r>
          </w:p>
        </w:tc>
      </w:tr>
      <w:tr w:rsidR="00784C96" w:rsidRPr="00784C96" w14:paraId="1790E71E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08217CA3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7B7219B" w14:textId="77777777" w:rsidR="00E2682B" w:rsidRPr="00784C96" w:rsidRDefault="00784C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2,5 mil. EUR</w:t>
            </w:r>
          </w:p>
        </w:tc>
      </w:tr>
      <w:tr w:rsidR="00784C96" w:rsidRPr="00784C96" w14:paraId="517E7F97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CFF1908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170050C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4F317E61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CF1A2B6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5CFC1EAB" w14:textId="77777777" w:rsidR="00E2682B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</w:t>
            </w:r>
          </w:p>
        </w:tc>
      </w:tr>
      <w:tr w:rsidR="00784C96" w:rsidRPr="00784C96" w14:paraId="4FE57DBA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38CA3D8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41A772A2" w14:textId="77777777" w:rsidR="00E2682B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m2 nového cintorína</w:t>
            </w:r>
          </w:p>
        </w:tc>
      </w:tr>
      <w:tr w:rsidR="00784C96" w:rsidRPr="00784C96" w14:paraId="1B5405FB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3215305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71EC8FC2" w14:textId="77777777" w:rsidR="00E2682B" w:rsidRPr="00784C96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  <w:r w:rsidR="0088761F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v zmysle ÚPN mesta Šaľa</w:t>
            </w:r>
          </w:p>
        </w:tc>
      </w:tr>
    </w:tbl>
    <w:p w14:paraId="01763572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2EECFFED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5522F2B3" w14:textId="77777777" w:rsidR="00D938F1" w:rsidRPr="00450C9C" w:rsidRDefault="00D938F1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8C5ACEF" w14:textId="77777777" w:rsidR="001C1EEB" w:rsidRDefault="001C1EEB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2881E33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AFB480C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507ACB4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2796601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64B34CB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E35101B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4B7DD22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CAB4EF9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3017655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A25667C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7D96116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96E721D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D1CBCBE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281A8AD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330E504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5CEA112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306087C" w14:textId="77777777" w:rsidR="00784C96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9802177" w14:textId="77777777" w:rsidR="00784C96" w:rsidRPr="00450C9C" w:rsidRDefault="00784C96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4"/>
        <w:gridCol w:w="6178"/>
      </w:tblGrid>
      <w:tr w:rsidR="00E2682B" w:rsidRPr="00450C9C" w14:paraId="7369B95C" w14:textId="77777777" w:rsidTr="001C1EEB">
        <w:tc>
          <w:tcPr>
            <w:tcW w:w="9062" w:type="dxa"/>
            <w:gridSpan w:val="2"/>
            <w:shd w:val="clear" w:color="auto" w:fill="BDD6EE" w:themeFill="accent1" w:themeFillTint="66"/>
          </w:tcPr>
          <w:p w14:paraId="63909059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3BFE8711" w14:textId="77777777" w:rsidR="00E2682B" w:rsidRPr="00450C9C" w:rsidRDefault="00E2682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Doprava a technická infraštruktúra </w:t>
            </w:r>
          </w:p>
          <w:p w14:paraId="2E905DC2" w14:textId="77777777" w:rsidR="00E2682B" w:rsidRPr="00450C9C" w:rsidRDefault="00E2682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2682B" w:rsidRPr="00784C96" w14:paraId="675E85F9" w14:textId="77777777" w:rsidTr="001C1EEB">
        <w:tc>
          <w:tcPr>
            <w:tcW w:w="2884" w:type="dxa"/>
            <w:shd w:val="clear" w:color="auto" w:fill="D9D9D9" w:themeFill="background1" w:themeFillShade="D9"/>
          </w:tcPr>
          <w:p w14:paraId="39F8EF1D" w14:textId="77777777" w:rsidR="00E2682B" w:rsidRPr="00784C96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2.: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1DFA0C92" w14:textId="77777777" w:rsidR="00E2682B" w:rsidRPr="00784C96" w:rsidRDefault="00E2682B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784C96">
              <w:rPr>
                <w:rFonts w:eastAsia="Calibri"/>
                <w:b/>
                <w:sz w:val="20"/>
                <w:szCs w:val="20"/>
              </w:rPr>
              <w:t xml:space="preserve">Bezpečná a flexibilná mobilita </w:t>
            </w:r>
          </w:p>
          <w:p w14:paraId="1CC0F922" w14:textId="77777777" w:rsidR="00E2682B" w:rsidRPr="00784C96" w:rsidRDefault="00E2682B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8" w:type="dxa"/>
            <w:shd w:val="clear" w:color="auto" w:fill="D9D9D9" w:themeFill="background1" w:themeFillShade="D9"/>
          </w:tcPr>
          <w:p w14:paraId="32225AC1" w14:textId="77777777" w:rsidR="00E2682B" w:rsidRPr="00784C96" w:rsidRDefault="00E2682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2.3.</w:t>
            </w:r>
          </w:p>
          <w:p w14:paraId="6B0069F0" w14:textId="77777777" w:rsidR="00E2682B" w:rsidRPr="00784C96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Skvalitnenie technickej infraštruktúry</w:t>
            </w:r>
          </w:p>
          <w:p w14:paraId="09ED1580" w14:textId="77777777" w:rsidR="00E2682B" w:rsidRPr="00784C96" w:rsidRDefault="00E2682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0467D52" w14:textId="77777777" w:rsidR="00E2682B" w:rsidRPr="00784C96" w:rsidRDefault="00E2682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6091798F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B4280CB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153A298" w14:textId="77777777" w:rsidR="00E2682B" w:rsidRPr="00784C96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2.3.2 </w:t>
            </w:r>
            <w:r w:rsidR="00E2682B" w:rsidRPr="00ED318F">
              <w:rPr>
                <w:b/>
                <w:sz w:val="20"/>
                <w:szCs w:val="20"/>
              </w:rPr>
              <w:t>Rozšírenie kamerového systému / definovanie lokalít, etáp/</w:t>
            </w:r>
          </w:p>
        </w:tc>
      </w:tr>
      <w:tr w:rsidR="00784C96" w:rsidRPr="00784C96" w14:paraId="408F16D7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47F142B5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D98F8D7" w14:textId="77777777" w:rsidR="00E2682B" w:rsidRPr="00784C96" w:rsidRDefault="0088761F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Postupné rozširovanie priestorov zapojených do kamerového monitorovacieho systému za účelom prevencie kriminality a zvyšovania bezpečnosti mesta.</w:t>
            </w:r>
          </w:p>
        </w:tc>
      </w:tr>
      <w:tr w:rsidR="00784C96" w:rsidRPr="00784C96" w14:paraId="133039A0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C6BFB90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659EABC3" w14:textId="055680D1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542BBC" w:rsidRPr="00542BB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784C96" w:rsidRPr="00784C96" w14:paraId="54F1597E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C1F642D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1B52DCE7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MsP,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</w:p>
        </w:tc>
      </w:tr>
      <w:tr w:rsidR="00784C96" w:rsidRPr="00784C96" w14:paraId="15B68C9B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4A030CDE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2116F2C" w14:textId="77777777" w:rsidR="00116E87" w:rsidRPr="00784C96" w:rsidRDefault="0088761F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zložky policajného zboru, občania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21E2D29D" w14:textId="77777777" w:rsidR="00E2682B" w:rsidRPr="00784C96" w:rsidRDefault="00E2682B" w:rsidP="00450C9C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1A6F000F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73CD94C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468FAED" w14:textId="77777777" w:rsidR="00E2682B" w:rsidRPr="00784C96" w:rsidRDefault="0088761F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50 tis.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EUR</w:t>
            </w:r>
          </w:p>
        </w:tc>
      </w:tr>
      <w:tr w:rsidR="00784C96" w:rsidRPr="00784C96" w14:paraId="3F2079B8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F620E80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FD3102D" w14:textId="77777777" w:rsidR="00E2682B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ŠR</w:t>
            </w:r>
          </w:p>
        </w:tc>
      </w:tr>
      <w:tr w:rsidR="00784C96" w:rsidRPr="00784C96" w14:paraId="068613FD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BEA6CD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4B5E94FA" w14:textId="77777777" w:rsidR="00E2682B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mesta, účastníci cestnej premávky</w:t>
            </w:r>
          </w:p>
        </w:tc>
      </w:tr>
      <w:tr w:rsidR="00784C96" w:rsidRPr="00784C96" w14:paraId="0C8BD914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60B98A3B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48F8D18D" w14:textId="77777777" w:rsidR="00E2682B" w:rsidRPr="00784C96" w:rsidRDefault="0088761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kamier v kamerovom monitorovacom systéme</w:t>
            </w:r>
          </w:p>
        </w:tc>
      </w:tr>
      <w:tr w:rsidR="00784C96" w:rsidRPr="00784C96" w14:paraId="53C69B6F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C139959" w14:textId="77777777" w:rsidR="00E2682B" w:rsidRPr="00784C96" w:rsidRDefault="00E2682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6EED74E" w14:textId="77777777" w:rsidR="00E2682B" w:rsidRPr="00784C96" w:rsidRDefault="00E2682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545D1D6" w14:textId="77777777" w:rsidR="00E2682B" w:rsidRPr="00450C9C" w:rsidRDefault="00E2682B" w:rsidP="00450C9C">
      <w:pPr>
        <w:spacing w:after="0" w:line="240" w:lineRule="auto"/>
        <w:rPr>
          <w:b/>
          <w:sz w:val="20"/>
          <w:szCs w:val="20"/>
        </w:rPr>
      </w:pPr>
    </w:p>
    <w:p w14:paraId="628FB06B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3D6FE31F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0868E578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3B37F1D4" w14:textId="77777777" w:rsidR="00E8276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6C45258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3BECD1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9CEEC2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2469D9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A18624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47F0F0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96FE26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44D23A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E5D3A7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998088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88BBFB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447A56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BA04D6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FC6807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D3A844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8F29DF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EA21F2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C9338D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6F8B087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E8276C" w:rsidRPr="00450C9C" w14:paraId="2EDBA8DD" w14:textId="77777777" w:rsidTr="007D0049">
        <w:tc>
          <w:tcPr>
            <w:tcW w:w="9062" w:type="dxa"/>
            <w:gridSpan w:val="2"/>
            <w:shd w:val="clear" w:color="auto" w:fill="CCCC00"/>
          </w:tcPr>
          <w:p w14:paraId="2D9900C3" w14:textId="77777777" w:rsidR="00E8276C" w:rsidRPr="00450C9C" w:rsidRDefault="00E8276C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61BF0AE2" w14:textId="77777777" w:rsidR="00E8276C" w:rsidRPr="00450C9C" w:rsidRDefault="00E8276C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79117C54" w14:textId="77777777" w:rsidR="00E8276C" w:rsidRPr="00450C9C" w:rsidRDefault="00E8276C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8276C" w:rsidRPr="00784C96" w14:paraId="53457259" w14:textId="77777777" w:rsidTr="007D0049">
        <w:tc>
          <w:tcPr>
            <w:tcW w:w="2883" w:type="dxa"/>
            <w:shd w:val="clear" w:color="auto" w:fill="D9D9D9" w:themeFill="background1" w:themeFillShade="D9"/>
          </w:tcPr>
          <w:p w14:paraId="3BE9F3FD" w14:textId="77777777" w:rsidR="00E8276C" w:rsidRPr="00784C96" w:rsidRDefault="00E8276C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1941F240" w14:textId="77777777" w:rsidR="00E8276C" w:rsidRPr="00784C96" w:rsidRDefault="00E8276C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11F743B7" w14:textId="77777777" w:rsidR="00E8276C" w:rsidRPr="00784C96" w:rsidRDefault="00E8276C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55ED7B60" w14:textId="77777777" w:rsidR="00E8276C" w:rsidRPr="00784C96" w:rsidRDefault="00E8276C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12A2FF0C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121F3BCA" w14:textId="77777777" w:rsidR="00E8276C" w:rsidRPr="00784C96" w:rsidRDefault="00E8276C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A40A27D" w14:textId="77777777" w:rsidR="00E8276C" w:rsidRPr="00784C96" w:rsidRDefault="00E8276C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323D64F8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0CA66D4E" w14:textId="77777777" w:rsidR="00E8276C" w:rsidRPr="00ED318F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7BBFF48" w14:textId="77777777" w:rsidR="00E8276C" w:rsidRPr="00ED318F" w:rsidRDefault="001D134B" w:rsidP="00ED318F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3.1.1 </w:t>
            </w:r>
            <w:r w:rsidR="00E8276C" w:rsidRPr="00ED318F">
              <w:rPr>
                <w:b/>
                <w:sz w:val="20"/>
                <w:szCs w:val="20"/>
              </w:rPr>
              <w:t>Vytvorenie databázy rozvojových  priemyselných zón</w:t>
            </w:r>
          </w:p>
        </w:tc>
      </w:tr>
      <w:tr w:rsidR="00784C96" w:rsidRPr="00784C96" w14:paraId="6E9AE78B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78574293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46A2025B" w14:textId="77777777" w:rsidR="00E8276C" w:rsidRPr="00784C96" w:rsidRDefault="00E8276C" w:rsidP="00784C9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Získavanie potenciálnych investorov do priemyselných objektov, ktoré sa práve nevyužívajú</w:t>
            </w:r>
          </w:p>
          <w:p w14:paraId="504127C3" w14:textId="77777777" w:rsidR="00E8276C" w:rsidRPr="00784C96" w:rsidRDefault="00E8276C" w:rsidP="00784C9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Spoločná propagácia investičných príležitostí v meste</w:t>
            </w:r>
          </w:p>
          <w:p w14:paraId="6E9F4159" w14:textId="77777777" w:rsidR="00E8276C" w:rsidRPr="00784C96" w:rsidRDefault="00E8276C" w:rsidP="00450C9C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11F92E99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7B1B535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078199E2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2015-2020</w:t>
            </w:r>
          </w:p>
        </w:tc>
      </w:tr>
      <w:tr w:rsidR="00784C96" w:rsidRPr="00784C96" w14:paraId="7310222F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F7D5F9A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27C95D61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OSMaZM</w:t>
            </w:r>
            <w:proofErr w:type="spellEnd"/>
          </w:p>
        </w:tc>
      </w:tr>
      <w:tr w:rsidR="00784C96" w:rsidRPr="00784C96" w14:paraId="70621E19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4CFC5E02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08AF532A" w14:textId="77777777" w:rsidR="00116E87" w:rsidRPr="00784C96" w:rsidRDefault="00E8276C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Podnikateľský sektor, SARIO, RRA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</w:t>
            </w:r>
          </w:p>
          <w:p w14:paraId="49161CF7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62955315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7F299446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92A308C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1000 EUR</w:t>
            </w:r>
            <w:r w:rsidR="003811B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</w:p>
        </w:tc>
      </w:tr>
      <w:tr w:rsidR="00784C96" w:rsidRPr="00784C96" w14:paraId="4BCEFBEB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5A13FF2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61EEF4B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012D8E4B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EA340E2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37FD0820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subjekty, potenciálni investori</w:t>
            </w:r>
          </w:p>
        </w:tc>
      </w:tr>
      <w:tr w:rsidR="00784C96" w:rsidRPr="00784C96" w14:paraId="43F2749E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4BB87E7B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7FD9071A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záznamov v databáze</w:t>
            </w:r>
          </w:p>
        </w:tc>
      </w:tr>
      <w:tr w:rsidR="00784C96" w:rsidRPr="00784C96" w14:paraId="6189B996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770BB1F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AC7796A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7BA1A6C6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038800BB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1390B0B8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30D851D2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75C7A9FF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07D18B22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0CD3559F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22886611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65C06195" w14:textId="77777777" w:rsidR="00E8276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206C6EF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AE8D6E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1898DC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511AD5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233C17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691CA6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20F630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357F76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0BB637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FE4A54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1A559B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F70129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9869C9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C318C32" w14:textId="77777777" w:rsidR="007D0049" w:rsidRDefault="007D0049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384109" w:rsidRPr="00450C9C" w14:paraId="4E90C926" w14:textId="77777777" w:rsidTr="00EC253D">
        <w:tc>
          <w:tcPr>
            <w:tcW w:w="9062" w:type="dxa"/>
            <w:gridSpan w:val="2"/>
            <w:shd w:val="clear" w:color="auto" w:fill="CCCC00"/>
          </w:tcPr>
          <w:p w14:paraId="33DC1702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1D6B6E16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3D6B0AF9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784C96" w14:paraId="7C4A04DE" w14:textId="77777777" w:rsidTr="00EC253D">
        <w:tc>
          <w:tcPr>
            <w:tcW w:w="2883" w:type="dxa"/>
            <w:shd w:val="clear" w:color="auto" w:fill="D9D9D9" w:themeFill="background1" w:themeFillShade="D9"/>
          </w:tcPr>
          <w:p w14:paraId="238196B7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3D7FB123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66BB7091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3FDA573F" w14:textId="77777777" w:rsidR="00384109" w:rsidRPr="00784C96" w:rsidRDefault="00384109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3651ED4B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0009352F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EA9ACB7" w14:textId="77777777" w:rsidR="00384109" w:rsidRPr="00784C96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79A118FF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0E53B788" w14:textId="77777777" w:rsidR="00384109" w:rsidRPr="00ED318F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CB4A816" w14:textId="77777777" w:rsidR="00384109" w:rsidRPr="00ED318F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3.1.2 </w:t>
            </w:r>
            <w:r w:rsidR="0038410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Vytvorenie a pravidelná realizácia fóra podnikateľov</w:t>
            </w:r>
          </w:p>
        </w:tc>
      </w:tr>
      <w:tr w:rsidR="00784C96" w:rsidRPr="00784C96" w14:paraId="4FD17064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3448FA01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6EABCC81" w14:textId="77777777" w:rsidR="00384109" w:rsidRPr="00784C96" w:rsidRDefault="00384109" w:rsidP="00784C9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Podpora spolupráce medzi samosprávou a súkromným sektorom-</w:t>
            </w:r>
            <w:r w:rsidRPr="00784C96">
              <w:rPr>
                <w:rFonts w:cs="TTE1C44820t00"/>
                <w:sz w:val="20"/>
                <w:szCs w:val="20"/>
              </w:rPr>
              <w:t xml:space="preserve"> 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má za cieľ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zastrešiť aktivity súvisiace s tvorbou komunikačnej platformy medzi mestom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a súkromným sektorom s cieľom podporiť realizáciu spoločných projektov a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ich spolupráce s verejným sektorom.</w:t>
            </w:r>
          </w:p>
        </w:tc>
      </w:tr>
      <w:tr w:rsidR="00784C96" w:rsidRPr="00784C96" w14:paraId="417ABAE4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0D18C2A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1FAE6F2" w14:textId="23890E3E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784C96" w:rsidRPr="00784C96" w14:paraId="18521139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C6082B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D845232" w14:textId="77777777" w:rsidR="00384109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kancelária primátora</w:t>
            </w:r>
          </w:p>
        </w:tc>
      </w:tr>
      <w:tr w:rsidR="00784C96" w:rsidRPr="00784C96" w14:paraId="12F405DD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F6B6F02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78E5526" w14:textId="77777777" w:rsidR="00116E87" w:rsidRPr="00784C96" w:rsidRDefault="009E3BC6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Súkromný</w:t>
            </w:r>
            <w:r w:rsidR="0088761F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sektor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ekonomická</w:t>
            </w:r>
          </w:p>
          <w:p w14:paraId="2A658034" w14:textId="77777777" w:rsidR="00384109" w:rsidRPr="00784C96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2CF3F7B7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691A0E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BD607C0" w14:textId="77777777" w:rsidR="00384109" w:rsidRPr="00784C96" w:rsidRDefault="00DA1BF0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5</w:t>
            </w:r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000 EUR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</w:p>
        </w:tc>
      </w:tr>
      <w:tr w:rsidR="00784C96" w:rsidRPr="00784C96" w14:paraId="67444EDE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672EC57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1E19CAD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72AF381D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292996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D14D154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samospráva</w:t>
            </w:r>
          </w:p>
        </w:tc>
      </w:tr>
      <w:tr w:rsidR="00784C96" w:rsidRPr="00784C96" w14:paraId="63655179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47089E01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30A274B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stretnutí</w:t>
            </w:r>
          </w:p>
        </w:tc>
      </w:tr>
      <w:tr w:rsidR="00784C96" w:rsidRPr="00784C96" w14:paraId="726BE0BC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0F36E7E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5E2A1F4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2F9976FF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D76E14A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44ADA6C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54E30FE8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5E6104C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060C055C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1636546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D5156F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48280F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D99B2B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C6AA2A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1EE97A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93D3B0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D0E9FC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514C1D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85DAE40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CF2900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08B96D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62752C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D9EB85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D12BB1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2A0B8A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AD9163E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2"/>
        <w:gridCol w:w="6180"/>
      </w:tblGrid>
      <w:tr w:rsidR="00384109" w:rsidRPr="00450C9C" w14:paraId="42BBB172" w14:textId="77777777" w:rsidTr="001C1EEB">
        <w:tc>
          <w:tcPr>
            <w:tcW w:w="9062" w:type="dxa"/>
            <w:gridSpan w:val="2"/>
            <w:shd w:val="clear" w:color="auto" w:fill="CCCC00"/>
          </w:tcPr>
          <w:p w14:paraId="3537231D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1F4ADA2B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15A053CE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784C96" w14:paraId="61AADE22" w14:textId="77777777" w:rsidTr="001C1EEB">
        <w:tc>
          <w:tcPr>
            <w:tcW w:w="2882" w:type="dxa"/>
            <w:shd w:val="clear" w:color="auto" w:fill="D9D9D9" w:themeFill="background1" w:themeFillShade="D9"/>
          </w:tcPr>
          <w:p w14:paraId="35933151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6AD7AE2A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6F4174DF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80" w:type="dxa"/>
            <w:shd w:val="clear" w:color="auto" w:fill="D9D9D9" w:themeFill="background1" w:themeFillShade="D9"/>
          </w:tcPr>
          <w:p w14:paraId="3D2D7357" w14:textId="77777777" w:rsidR="00384109" w:rsidRPr="00784C96" w:rsidRDefault="00384109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13AEB2D7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300F9A9A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318B689" w14:textId="77777777" w:rsidR="00384109" w:rsidRPr="00784C96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40AF3E8C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61F8D19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374BE24" w14:textId="77777777" w:rsidR="00384109" w:rsidRPr="00784C96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3.1.3 </w:t>
            </w:r>
            <w:r w:rsidR="00384109"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Analýza chýbajúcich služieb v meste</w:t>
            </w:r>
          </w:p>
        </w:tc>
      </w:tr>
      <w:tr w:rsidR="00784C96" w:rsidRPr="00784C96" w14:paraId="5B9E9D30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1DFF680A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6A46FFAD" w14:textId="77777777" w:rsidR="00784C96" w:rsidRDefault="00784C96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  <w:p w14:paraId="40CB8AF5" w14:textId="77777777" w:rsidR="00384109" w:rsidRPr="00784C96" w:rsidRDefault="00384109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Zmapovanie poskytovaných služieb v meste, informovanosť na fóre podnikateľov o prípadnej potrebe  služieb a cieľom motivovať podnikateľské subjekty k podnikateľským aktivitám v oblasti služieb, ktoré v meste absentujú. </w:t>
            </w:r>
          </w:p>
        </w:tc>
      </w:tr>
      <w:tr w:rsidR="00784C96" w:rsidRPr="00784C96" w14:paraId="6AE0EF38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F011F8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922E612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2015-2020</w:t>
            </w:r>
          </w:p>
        </w:tc>
      </w:tr>
      <w:tr w:rsidR="00784C96" w:rsidRPr="00784C96" w14:paraId="2772D272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2461767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65FC9F29" w14:textId="77777777" w:rsidR="00384109" w:rsidRPr="00784C96" w:rsidRDefault="0088761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</w:p>
        </w:tc>
      </w:tr>
      <w:tr w:rsidR="00784C96" w:rsidRPr="00784C96" w14:paraId="7C92B877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7B001E20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4E90B31A" w14:textId="77777777" w:rsidR="00116E87" w:rsidRPr="00784C96" w:rsidRDefault="0038410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Živnostenské oddelenie</w:t>
            </w:r>
            <w:r w:rsidR="0088761F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OÚ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ekonomická</w:t>
            </w:r>
          </w:p>
          <w:p w14:paraId="2033C17E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5CCD978D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23BBA831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130161F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Súčasť agendy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</w:p>
        </w:tc>
      </w:tr>
      <w:tr w:rsidR="00784C96" w:rsidRPr="00784C96" w14:paraId="109594B0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63BD277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005FBB1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1FA8564F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575E02E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2626200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subjekty, občania mesta</w:t>
            </w:r>
          </w:p>
        </w:tc>
      </w:tr>
      <w:tr w:rsidR="00784C96" w:rsidRPr="00784C96" w14:paraId="706ECE30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1803E866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68F74068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Dotazník spokojnosti poskytovaných služieb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počet respondentov</w:t>
            </w:r>
          </w:p>
        </w:tc>
      </w:tr>
      <w:tr w:rsidR="00784C96" w:rsidRPr="00784C96" w14:paraId="773D742C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5E903AB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73E9741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B9EBAD7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3729183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3D452C67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1C52EC8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4A06D7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993907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D1B290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60304E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CDF233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7581D3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A65FEE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5F1C78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780626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34CEE6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961BF9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60051E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5531EC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0CF940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66F8A9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023C054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6965226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FDA4A8D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46AFFC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2"/>
        <w:gridCol w:w="6180"/>
      </w:tblGrid>
      <w:tr w:rsidR="00384109" w:rsidRPr="00450C9C" w14:paraId="08025D04" w14:textId="77777777" w:rsidTr="001C1EEB">
        <w:tc>
          <w:tcPr>
            <w:tcW w:w="9062" w:type="dxa"/>
            <w:gridSpan w:val="2"/>
            <w:shd w:val="clear" w:color="auto" w:fill="CCCC00"/>
          </w:tcPr>
          <w:p w14:paraId="37E264C2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0340318F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50B9EE93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784C96" w14:paraId="75A6E9FC" w14:textId="77777777" w:rsidTr="001C1EEB">
        <w:tc>
          <w:tcPr>
            <w:tcW w:w="2882" w:type="dxa"/>
            <w:shd w:val="clear" w:color="auto" w:fill="D9D9D9" w:themeFill="background1" w:themeFillShade="D9"/>
          </w:tcPr>
          <w:p w14:paraId="5DB7243D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55F6246E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5EE07BDB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80" w:type="dxa"/>
            <w:shd w:val="clear" w:color="auto" w:fill="D9D9D9" w:themeFill="background1" w:themeFillShade="D9"/>
          </w:tcPr>
          <w:p w14:paraId="64FC6FFA" w14:textId="77777777" w:rsidR="00384109" w:rsidRPr="00784C96" w:rsidRDefault="00384109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4360A77B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6E05F578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1F6B703F" w14:textId="77777777" w:rsidR="00384109" w:rsidRPr="00784C96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6B7205AA" w14:textId="77777777" w:rsidTr="00784C96">
        <w:trPr>
          <w:trHeight w:hRule="exact" w:val="572"/>
        </w:trPr>
        <w:tc>
          <w:tcPr>
            <w:tcW w:w="2947" w:type="dxa"/>
            <w:shd w:val="clear" w:color="auto" w:fill="F3F3F3"/>
            <w:vAlign w:val="center"/>
          </w:tcPr>
          <w:p w14:paraId="77BDD290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843C890" w14:textId="77777777" w:rsidR="00384109" w:rsidRPr="00ED318F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3.1.4 </w:t>
            </w:r>
            <w:r w:rsidR="0038410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Zriadenie podnikateľského inkubátora pre podporu začínajúcich podnikateľov</w:t>
            </w:r>
          </w:p>
        </w:tc>
      </w:tr>
      <w:tr w:rsidR="00784C96" w:rsidRPr="00784C96" w14:paraId="16334299" w14:textId="77777777" w:rsidTr="00784C96">
        <w:trPr>
          <w:trHeight w:hRule="exact" w:val="2817"/>
        </w:trPr>
        <w:tc>
          <w:tcPr>
            <w:tcW w:w="2947" w:type="dxa"/>
            <w:shd w:val="clear" w:color="auto" w:fill="F3F3F3"/>
            <w:vAlign w:val="center"/>
          </w:tcPr>
          <w:p w14:paraId="1050444B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7258BCB2" w14:textId="77777777" w:rsidR="006C5696" w:rsidRPr="00784C96" w:rsidRDefault="00384109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Zriadenie podnikateľského  inkubátora má za cieľ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vybudovanie priestorov, ktoré budú za zvýhodnených podmienok poskytnuté dočasne pre rozbehnutie nových podnikateľkách aktivít. </w:t>
            </w:r>
          </w:p>
          <w:p w14:paraId="514BF57E" w14:textId="77777777" w:rsidR="00384109" w:rsidRPr="00784C96" w:rsidRDefault="006C5696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 tým bude spojené aj </w:t>
            </w:r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poradenstvo pri riešení  záležitostí týkajúcich sa samosprávy, usmernenie vo vzťahu k územného plánu a iných regulácií, sprostredkovanie  informácií o dotačných tituloch a  poradenstva pri získavaní finančných zdrojov pre začínajúcich podnikateľov, </w:t>
            </w:r>
          </w:p>
          <w:p w14:paraId="6A15D44A" w14:textId="650B73AD" w:rsidR="00384109" w:rsidRPr="0077700F" w:rsidRDefault="006C5696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zahŕňa rekonštrukciu a prebudovanie administratívnej budovy na Dolnej ul. (zateplenie, výmena okien, stavebné úpravy a modernizácia zariadenia</w:t>
            </w:r>
            <w:r w:rsidR="0081357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813577" w:rsidRPr="00813577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odizolovanie budovy odspodu, rekonštrukcia kanalizácie</w:t>
            </w:r>
            <w:r w:rsidRPr="00813577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)</w:t>
            </w:r>
            <w:r w:rsidR="0077700F" w:rsidRPr="00813577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. 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Časť objektu by sa po rekonštrukcii mohla využiť </w:t>
            </w:r>
            <w:r w:rsid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ako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archív mesta Šaľa.</w:t>
            </w:r>
          </w:p>
          <w:p w14:paraId="627DFBD7" w14:textId="77777777" w:rsidR="00384109" w:rsidRPr="00784C96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77EF74C9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78E92BE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43A04E7A" w14:textId="564877CE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</w:t>
            </w:r>
            <w:r w:rsidR="003811B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7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  <w:r w:rsidR="00C32809" w:rsidRPr="00C32809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C32809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784C96" w:rsidRPr="00784C96" w14:paraId="251E6326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860346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DC68D0F" w14:textId="77777777" w:rsidR="00384109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</w:p>
        </w:tc>
      </w:tr>
      <w:tr w:rsidR="00784C96" w:rsidRPr="00784C96" w14:paraId="52CE8D23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9CE7576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207CDC60" w14:textId="77777777" w:rsidR="00116E87" w:rsidRPr="00784C96" w:rsidRDefault="0038410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ekonomická</w:t>
            </w:r>
          </w:p>
          <w:p w14:paraId="711F24AA" w14:textId="77777777" w:rsidR="00384109" w:rsidRPr="00784C96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3898BF2D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9094976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4541439" w14:textId="77777777" w:rsidR="00384109" w:rsidRPr="00784C96" w:rsidRDefault="006C5696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500 tis. 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784C96" w:rsidRPr="00784C96" w14:paraId="14408393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6EAED79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DA529C8" w14:textId="77777777" w:rsidR="00384109" w:rsidRPr="00784C96" w:rsidRDefault="006C5696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EÚ, ŠR, r</w:t>
            </w:r>
            <w:r w:rsidR="00384109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ozpočet mesta, </w:t>
            </w:r>
          </w:p>
        </w:tc>
      </w:tr>
      <w:tr w:rsidR="00784C96" w:rsidRPr="00784C96" w14:paraId="0EE3EC91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0A044E6F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241BC5B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subjekty, občania mesta</w:t>
            </w:r>
          </w:p>
        </w:tc>
      </w:tr>
      <w:tr w:rsidR="00784C96" w:rsidRPr="00784C96" w14:paraId="150AF89D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8F733AB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E85FB6B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Zriadenie inkubátora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počet podnikateľov v inkubátore</w:t>
            </w:r>
          </w:p>
        </w:tc>
      </w:tr>
      <w:tr w:rsidR="00384109" w:rsidRPr="00450C9C" w14:paraId="355FD03B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0F0501D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7E3E4166" w14:textId="77777777" w:rsidR="00384109" w:rsidRPr="00450C9C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37C429BF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7B8254B5" w14:textId="77777777" w:rsidR="00384109" w:rsidRPr="00450C9C" w:rsidRDefault="00384109" w:rsidP="00450C9C">
      <w:pPr>
        <w:tabs>
          <w:tab w:val="left" w:pos="3751"/>
        </w:tabs>
        <w:spacing w:after="0" w:line="240" w:lineRule="auto"/>
        <w:rPr>
          <w:rFonts w:eastAsia="Times New Roman" w:cs="Times New Roman"/>
          <w:sz w:val="20"/>
          <w:szCs w:val="20"/>
          <w:lang w:eastAsia="sk-SK"/>
        </w:rPr>
      </w:pPr>
    </w:p>
    <w:p w14:paraId="51F8992A" w14:textId="77777777" w:rsidR="00384109" w:rsidRPr="00450C9C" w:rsidRDefault="00384109" w:rsidP="00450C9C">
      <w:pPr>
        <w:tabs>
          <w:tab w:val="left" w:pos="3751"/>
        </w:tabs>
        <w:spacing w:after="0" w:line="240" w:lineRule="auto"/>
        <w:rPr>
          <w:rFonts w:eastAsia="Times New Roman" w:cs="Times New Roman"/>
          <w:sz w:val="20"/>
          <w:szCs w:val="20"/>
          <w:lang w:eastAsia="sk-SK"/>
        </w:rPr>
      </w:pPr>
    </w:p>
    <w:p w14:paraId="4918D260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584B78DA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268241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03CE7C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B94DFAA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95547D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7B1B6B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7BC038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2E0BCA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2B1D4E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B420014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E09EEC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E196D1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07B7C79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C631BBA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712B8C6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384109" w:rsidRPr="00450C9C" w14:paraId="6FF3EC04" w14:textId="77777777" w:rsidTr="00EC253D">
        <w:tc>
          <w:tcPr>
            <w:tcW w:w="9062" w:type="dxa"/>
            <w:gridSpan w:val="2"/>
            <w:shd w:val="clear" w:color="auto" w:fill="CCCC00"/>
          </w:tcPr>
          <w:p w14:paraId="2EB54EF7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7CA31898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17F36845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784C96" w14:paraId="6E041201" w14:textId="77777777" w:rsidTr="00EC253D">
        <w:tc>
          <w:tcPr>
            <w:tcW w:w="2883" w:type="dxa"/>
            <w:shd w:val="clear" w:color="auto" w:fill="D9D9D9" w:themeFill="background1" w:themeFillShade="D9"/>
          </w:tcPr>
          <w:p w14:paraId="7BB24432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00EF1DFD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705E3512" w14:textId="77777777" w:rsidR="00384109" w:rsidRPr="00784C96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6926DC4A" w14:textId="77777777" w:rsidR="00384109" w:rsidRPr="00784C96" w:rsidRDefault="00384109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12DDE5B7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65C2675C" w14:textId="77777777" w:rsidR="00384109" w:rsidRPr="00784C96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D33AB8C" w14:textId="77777777" w:rsidR="00384109" w:rsidRPr="00784C96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10AAF8DA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248E50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186850C" w14:textId="77777777" w:rsidR="00384109" w:rsidRPr="00ED318F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3.1.5 </w:t>
            </w:r>
            <w:r w:rsidR="0038410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Vytvorenie registra podnikateľov</w:t>
            </w:r>
          </w:p>
        </w:tc>
      </w:tr>
      <w:tr w:rsidR="00784C96" w:rsidRPr="00784C96" w14:paraId="263BCC0F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0A196E5C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CAB6484" w14:textId="77777777" w:rsidR="00384109" w:rsidRPr="00784C96" w:rsidRDefault="00384109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Register bude poskytovať informácie o podnikateľkách subjektoch v meste Šaľa a bude slúžiť mestu a občanov ako informačná databáza. </w:t>
            </w:r>
          </w:p>
        </w:tc>
      </w:tr>
      <w:tr w:rsidR="00784C96" w:rsidRPr="00784C96" w14:paraId="5AA61F9F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F10267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09A0032A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2016-2020</w:t>
            </w:r>
          </w:p>
        </w:tc>
      </w:tr>
      <w:tr w:rsidR="00784C96" w:rsidRPr="00784C96" w14:paraId="49B3E309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2180DE6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FDA030D" w14:textId="77777777" w:rsidR="00384109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</w:p>
        </w:tc>
      </w:tr>
      <w:tr w:rsidR="00784C96" w:rsidRPr="00784C96" w14:paraId="385A23AE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1519BDE4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1796A3B4" w14:textId="77777777" w:rsidR="00116E87" w:rsidRPr="00784C96" w:rsidRDefault="0038410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Živnostenské oddelenie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OÚ</w:t>
            </w:r>
            <w:r w:rsidR="00116E8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ekonomická</w:t>
            </w:r>
          </w:p>
          <w:p w14:paraId="0912FBFF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337D8DE8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75178CF8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388003B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Náklady zahrnuté priamo v rozpočte mesta ( mzda referentky podnikania)</w:t>
            </w:r>
          </w:p>
        </w:tc>
      </w:tr>
      <w:tr w:rsidR="00784C96" w:rsidRPr="00784C96" w14:paraId="5A1E8256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2B9D924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ECC2E71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498A3F61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F7AFC8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C3788DD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Podnikateľské subjekty, občania</w:t>
            </w:r>
          </w:p>
        </w:tc>
      </w:tr>
      <w:tr w:rsidR="00784C96" w:rsidRPr="00784C96" w14:paraId="7A15339D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7AE55D0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61EE3C7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Databáza podnikateľov</w:t>
            </w:r>
            <w:r w:rsidR="006C569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– počet podnikateľov zaevidovaných v databáze</w:t>
            </w:r>
          </w:p>
        </w:tc>
      </w:tr>
      <w:tr w:rsidR="00784C96" w:rsidRPr="00784C96" w14:paraId="1EAA279E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A6A0493" w14:textId="77777777" w:rsidR="00384109" w:rsidRPr="00784C96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703E3CAA" w14:textId="77777777" w:rsidR="00384109" w:rsidRPr="00784C96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0BE9492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A56530C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4CBCBB11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7F6159F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4C6737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C4952F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40064F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E2DF0A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3772FB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E6E0D3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EFCF3D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923F77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3DA7BE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FD14D8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B97F56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FAD730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C240B1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DC99EDC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AE0385B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6DF047B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34BB9B4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1C3FEBC6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5B44D8A1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E8276C" w:rsidRPr="00450C9C" w14:paraId="1CF8ECA0" w14:textId="77777777" w:rsidTr="00EC253D">
        <w:tc>
          <w:tcPr>
            <w:tcW w:w="9062" w:type="dxa"/>
            <w:gridSpan w:val="2"/>
            <w:shd w:val="clear" w:color="auto" w:fill="CCCC00"/>
          </w:tcPr>
          <w:p w14:paraId="7B378030" w14:textId="77777777" w:rsidR="00E8276C" w:rsidRPr="00450C9C" w:rsidRDefault="00E8276C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1B3D9A44" w14:textId="77777777" w:rsidR="00E8276C" w:rsidRPr="00450C9C" w:rsidRDefault="00E8276C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2553DAAD" w14:textId="77777777" w:rsidR="00E8276C" w:rsidRPr="00450C9C" w:rsidRDefault="00E8276C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8276C" w:rsidRPr="00784C96" w14:paraId="623F2339" w14:textId="77777777" w:rsidTr="00EC253D">
        <w:tc>
          <w:tcPr>
            <w:tcW w:w="2883" w:type="dxa"/>
            <w:shd w:val="clear" w:color="auto" w:fill="D9D9D9" w:themeFill="background1" w:themeFillShade="D9"/>
          </w:tcPr>
          <w:p w14:paraId="149A7E6F" w14:textId="77777777" w:rsidR="00E8276C" w:rsidRPr="00784C96" w:rsidRDefault="00E8276C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05F126AB" w14:textId="77777777" w:rsidR="00E8276C" w:rsidRPr="00784C96" w:rsidRDefault="00E8276C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0F652665" w14:textId="77777777" w:rsidR="00E8276C" w:rsidRPr="00784C96" w:rsidRDefault="00E8276C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367EB3FA" w14:textId="77777777" w:rsidR="00E8276C" w:rsidRPr="00784C96" w:rsidRDefault="00E8276C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35CB5C02" w14:textId="77777777" w:rsidR="00E8276C" w:rsidRPr="00784C96" w:rsidRDefault="00E8276C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</w:t>
            </w:r>
            <w:r w:rsidR="00E4056D" w:rsidRPr="00784C96">
              <w:rPr>
                <w:b/>
                <w:sz w:val="20"/>
                <w:szCs w:val="20"/>
              </w:rPr>
              <w:t>, konkurencieschopnosti</w:t>
            </w:r>
            <w:r w:rsidRPr="00784C96">
              <w:rPr>
                <w:b/>
                <w:sz w:val="20"/>
                <w:szCs w:val="20"/>
              </w:rPr>
              <w:t xml:space="preserve"> a zamestnanosti</w:t>
            </w:r>
          </w:p>
          <w:p w14:paraId="55957891" w14:textId="77777777" w:rsidR="00E8276C" w:rsidRPr="00784C96" w:rsidRDefault="00E8276C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B3725AA" w14:textId="77777777" w:rsidR="00E8276C" w:rsidRPr="00784C96" w:rsidRDefault="00E8276C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3D6870B5" w14:textId="77777777" w:rsidTr="00784C96">
        <w:trPr>
          <w:trHeight w:hRule="exact" w:val="1001"/>
        </w:trPr>
        <w:tc>
          <w:tcPr>
            <w:tcW w:w="2947" w:type="dxa"/>
            <w:shd w:val="clear" w:color="auto" w:fill="F3F3F3"/>
            <w:vAlign w:val="center"/>
          </w:tcPr>
          <w:p w14:paraId="7DACAA12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4056109" w14:textId="77777777" w:rsidR="00E8276C" w:rsidRPr="00784C96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3.1.6 </w:t>
            </w:r>
            <w:r w:rsidR="00E8276C" w:rsidRPr="00ED318F">
              <w:rPr>
                <w:b/>
                <w:sz w:val="20"/>
                <w:szCs w:val="20"/>
              </w:rPr>
              <w:t>Analýza možnosti zr</w:t>
            </w:r>
            <w:r w:rsidR="006C5696" w:rsidRPr="00ED318F">
              <w:rPr>
                <w:b/>
                <w:sz w:val="20"/>
                <w:szCs w:val="20"/>
              </w:rPr>
              <w:t>iadenia podniku služieb mesta (</w:t>
            </w:r>
            <w:r w:rsidR="00E8276C" w:rsidRPr="00ED318F">
              <w:rPr>
                <w:b/>
                <w:sz w:val="20"/>
                <w:szCs w:val="20"/>
              </w:rPr>
              <w:t>určenie rozsahu predmetu činností, personálne zabezpečenie, finančné náklady a úspory)</w:t>
            </w:r>
          </w:p>
        </w:tc>
      </w:tr>
      <w:tr w:rsidR="00784C96" w:rsidRPr="00784C96" w14:paraId="7243CDC4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6AB8B2CF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4AB08DFC" w14:textId="77777777" w:rsidR="00E8276C" w:rsidRPr="00784C96" w:rsidRDefault="006C5696" w:rsidP="007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Cieľom je porovnanie a</w:t>
            </w:r>
            <w:r w:rsidR="003C513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 komplexná </w:t>
            </w: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analýza možnosti zabezpečovania komunálnych činností ( údržba verejných priestranstiev, zelene, kosene, výsadba atď. ) </w:t>
            </w:r>
            <w:r w:rsidR="003C513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vlastným podnikom služieb oproti zabezpečovaniu cez dodávateľské spoločnosti. </w:t>
            </w:r>
          </w:p>
        </w:tc>
      </w:tr>
      <w:tr w:rsidR="00784C96" w:rsidRPr="00784C96" w14:paraId="6D519C15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E39D483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B9A6640" w14:textId="77777777" w:rsidR="00E8276C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</w:t>
            </w:r>
          </w:p>
        </w:tc>
      </w:tr>
      <w:tr w:rsidR="00784C96" w:rsidRPr="00784C96" w14:paraId="50F0A13F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EDDD520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4F46246F" w14:textId="77777777" w:rsidR="00E8276C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</w:p>
        </w:tc>
      </w:tr>
      <w:tr w:rsidR="00784C96" w:rsidRPr="00784C96" w14:paraId="703AB71E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3A66CF72" w14:textId="77777777" w:rsidR="00E8276C" w:rsidRPr="00784C96" w:rsidRDefault="00E8276C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15310EED" w14:textId="77777777" w:rsidR="00116E87" w:rsidRPr="00784C96" w:rsidRDefault="00116E8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ekonomická</w:t>
            </w:r>
          </w:p>
          <w:p w14:paraId="16164AA7" w14:textId="77777777" w:rsidR="00E8276C" w:rsidRPr="00784C96" w:rsidRDefault="00E8276C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6324B90F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78FDA8F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4C05FB8" w14:textId="77777777" w:rsidR="006C5696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Náklady zahrnuté priamo v rozpočte mesta ( mzda referentov MsÚ</w:t>
            </w:r>
          </w:p>
        </w:tc>
      </w:tr>
      <w:tr w:rsidR="00784C96" w:rsidRPr="00784C96" w14:paraId="7E133E33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2DC5C87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AD665FC" w14:textId="77777777" w:rsidR="006C5696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784C96" w:rsidRPr="00784C96" w14:paraId="59062F7A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3461992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734FD75E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mesta, samospráva</w:t>
            </w:r>
          </w:p>
        </w:tc>
      </w:tr>
      <w:tr w:rsidR="00784C96" w:rsidRPr="00784C96" w14:paraId="59218112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D583EC0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D6C2704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vypracovaných analýz</w:t>
            </w:r>
          </w:p>
        </w:tc>
      </w:tr>
      <w:tr w:rsidR="00784C96" w:rsidRPr="00784C96" w14:paraId="4D0EBC0F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561675A" w14:textId="77777777" w:rsidR="006C5696" w:rsidRPr="00784C96" w:rsidRDefault="006C569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4C6E367" w14:textId="77777777" w:rsidR="006C5696" w:rsidRPr="00784C96" w:rsidRDefault="006C56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úloha zadaná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MsZ</w:t>
            </w:r>
            <w:proofErr w:type="spellEnd"/>
          </w:p>
        </w:tc>
      </w:tr>
    </w:tbl>
    <w:p w14:paraId="49517CE4" w14:textId="77777777" w:rsidR="00E8276C" w:rsidRPr="00450C9C" w:rsidRDefault="00E8276C" w:rsidP="00450C9C">
      <w:pPr>
        <w:spacing w:after="0" w:line="240" w:lineRule="auto"/>
        <w:rPr>
          <w:b/>
          <w:sz w:val="20"/>
          <w:szCs w:val="20"/>
        </w:rPr>
      </w:pPr>
    </w:p>
    <w:p w14:paraId="563110D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335F0189" w14:textId="77777777" w:rsidR="00974692" w:rsidRPr="00450C9C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5ECAB5EA" w14:textId="77777777" w:rsidR="00E4056D" w:rsidRPr="00450C9C" w:rsidRDefault="00E4056D" w:rsidP="00450C9C">
      <w:pPr>
        <w:spacing w:after="0" w:line="240" w:lineRule="auto"/>
        <w:rPr>
          <w:b/>
          <w:sz w:val="20"/>
          <w:szCs w:val="20"/>
        </w:rPr>
      </w:pPr>
    </w:p>
    <w:p w14:paraId="21B1C759" w14:textId="77777777" w:rsidR="001C1EEB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3C39660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10C7D2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729194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EBAAA4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A235F0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A01655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2996D4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3014EB8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435EF91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43457E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71E1F8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9AC3E67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FE2F6B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120C4A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124BDD2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992C686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3"/>
        <w:gridCol w:w="6179"/>
      </w:tblGrid>
      <w:tr w:rsidR="00E4056D" w:rsidRPr="00450C9C" w14:paraId="3A4AB9C4" w14:textId="77777777" w:rsidTr="007D0049">
        <w:tc>
          <w:tcPr>
            <w:tcW w:w="9062" w:type="dxa"/>
            <w:gridSpan w:val="2"/>
            <w:shd w:val="clear" w:color="auto" w:fill="CCCC00"/>
          </w:tcPr>
          <w:p w14:paraId="0ED70D74" w14:textId="77777777" w:rsidR="00E4056D" w:rsidRPr="00450C9C" w:rsidRDefault="00E4056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6B2BC313" w14:textId="77777777" w:rsidR="00E4056D" w:rsidRPr="00450C9C" w:rsidRDefault="00E4056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08E7A8FD" w14:textId="77777777" w:rsidR="00E4056D" w:rsidRPr="00450C9C" w:rsidRDefault="00E4056D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E4056D" w:rsidRPr="00784C96" w14:paraId="7846C659" w14:textId="77777777" w:rsidTr="007D0049">
        <w:tc>
          <w:tcPr>
            <w:tcW w:w="2883" w:type="dxa"/>
            <w:shd w:val="clear" w:color="auto" w:fill="D9D9D9" w:themeFill="background1" w:themeFillShade="D9"/>
          </w:tcPr>
          <w:p w14:paraId="5FC57575" w14:textId="77777777" w:rsidR="00E4056D" w:rsidRPr="00784C96" w:rsidRDefault="00E4056D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353800DE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408605B0" w14:textId="77777777" w:rsidR="00E4056D" w:rsidRPr="00784C96" w:rsidRDefault="00E4056D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9" w:type="dxa"/>
            <w:shd w:val="clear" w:color="auto" w:fill="D9D9D9" w:themeFill="background1" w:themeFillShade="D9"/>
          </w:tcPr>
          <w:p w14:paraId="7094FDE3" w14:textId="77777777" w:rsidR="00E4056D" w:rsidRPr="00784C96" w:rsidRDefault="00E4056D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Opatrenie 3.1.</w:t>
            </w:r>
          </w:p>
          <w:p w14:paraId="1EDCDC36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Zabezpečenie trvalého a udržateľného hospodárskeho rastu, konkurencieschopnosti a zamestnanosti</w:t>
            </w:r>
          </w:p>
          <w:p w14:paraId="19F8C914" w14:textId="77777777" w:rsidR="00E4056D" w:rsidRPr="00784C96" w:rsidRDefault="00E4056D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4E344C7A" w14:textId="77777777" w:rsidR="00E4056D" w:rsidRPr="00784C96" w:rsidRDefault="00E4056D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678839A8" w14:textId="77777777" w:rsidTr="00784C96">
        <w:trPr>
          <w:trHeight w:hRule="exact" w:val="718"/>
        </w:trPr>
        <w:tc>
          <w:tcPr>
            <w:tcW w:w="2947" w:type="dxa"/>
            <w:shd w:val="clear" w:color="auto" w:fill="F3F3F3"/>
            <w:vAlign w:val="center"/>
          </w:tcPr>
          <w:p w14:paraId="4766BFCF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BD939B9" w14:textId="77777777" w:rsidR="00E4056D" w:rsidRPr="00784C96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3.1.7 </w:t>
            </w:r>
            <w:r w:rsidR="00E4056D" w:rsidRPr="00ED318F">
              <w:rPr>
                <w:b/>
                <w:sz w:val="20"/>
                <w:szCs w:val="20"/>
              </w:rPr>
              <w:t xml:space="preserve">Vybudovanie klientskeho centra </w:t>
            </w:r>
            <w:r w:rsidR="00DB711B" w:rsidRPr="00ED318F">
              <w:rPr>
                <w:b/>
                <w:sz w:val="20"/>
                <w:szCs w:val="20"/>
              </w:rPr>
              <w:t>v budove</w:t>
            </w:r>
            <w:r w:rsidR="00E4056D" w:rsidRPr="00ED318F">
              <w:rPr>
                <w:b/>
                <w:sz w:val="20"/>
                <w:szCs w:val="20"/>
              </w:rPr>
              <w:t xml:space="preserve"> MsÚ</w:t>
            </w:r>
            <w:r w:rsidR="00534892" w:rsidRPr="00ED318F">
              <w:rPr>
                <w:b/>
                <w:sz w:val="20"/>
                <w:szCs w:val="20"/>
              </w:rPr>
              <w:t xml:space="preserve"> skvalitnenie poskytovaných služieb</w:t>
            </w:r>
          </w:p>
        </w:tc>
      </w:tr>
      <w:tr w:rsidR="00784C96" w:rsidRPr="00784C96" w14:paraId="4CC7DCFA" w14:textId="77777777" w:rsidTr="00784C96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7018DEDC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52A8F4B" w14:textId="77777777" w:rsidR="00E4056D" w:rsidRPr="00784C96" w:rsidRDefault="009413B6" w:rsidP="007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Cieľom je vytvorenie klientskeho centra na prízemí budovy MsÚ za účelom sprístupnenia komplexnej ponuky služieb samosprávy na jednom mieste pre jednoduchšiu a ľahšiu komunikáciu občanov so samosprávou. Druhou časťou tejto aktivity je následné zavedenie systému riadenia kvality do procesov v samospráve mesta Šaľa (napr.  EFQM,  ISO)</w:t>
            </w:r>
            <w:r w:rsidR="00534892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vzdelávanie a investície do ľudských zdrojov.</w:t>
            </w:r>
          </w:p>
        </w:tc>
      </w:tr>
      <w:tr w:rsidR="00784C96" w:rsidRPr="00784C96" w14:paraId="34A403F7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A754D85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12BB3F7" w14:textId="77777777" w:rsidR="00E4056D" w:rsidRPr="00784C96" w:rsidRDefault="009413B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2016-201</w:t>
            </w:r>
            <w:r w:rsidR="003811B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7</w:t>
            </w:r>
          </w:p>
        </w:tc>
      </w:tr>
      <w:tr w:rsidR="00784C96" w:rsidRPr="00784C96" w14:paraId="66BCDB31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338F0AD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0A75DD70" w14:textId="77777777" w:rsidR="00E4056D" w:rsidRPr="00784C96" w:rsidRDefault="009413B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Prednosta MsÚ</w:t>
            </w:r>
          </w:p>
        </w:tc>
      </w:tr>
      <w:tr w:rsidR="00784C96" w:rsidRPr="00784C96" w14:paraId="1528011D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7631C7E8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6ECEF8B4" w14:textId="77777777" w:rsidR="00E4056D" w:rsidRPr="00784C96" w:rsidRDefault="00E4056D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46ADD0DA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ABF626B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B2F7524" w14:textId="77777777" w:rsidR="00E4056D" w:rsidRPr="00784C96" w:rsidRDefault="00784C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80 tis. EUR</w:t>
            </w:r>
          </w:p>
        </w:tc>
      </w:tr>
      <w:tr w:rsidR="00784C96" w:rsidRPr="00784C96" w14:paraId="11916105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5320ED1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3C6F36AD" w14:textId="77777777" w:rsidR="00E4056D" w:rsidRPr="00784C96" w:rsidRDefault="009413B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iné zdroje</w:t>
            </w:r>
          </w:p>
        </w:tc>
      </w:tr>
      <w:tr w:rsidR="00784C96" w:rsidRPr="00784C96" w14:paraId="6022591A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143ABF3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C28466B" w14:textId="77777777" w:rsidR="009413B6" w:rsidRPr="00784C96" w:rsidRDefault="009413B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Občania mesta, klienti MsÚ, zamestnanci mesta</w:t>
            </w:r>
          </w:p>
        </w:tc>
      </w:tr>
      <w:tr w:rsidR="00784C96" w:rsidRPr="00784C96" w14:paraId="73927FC1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20C11962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2AF77D66" w14:textId="77777777" w:rsidR="00E4056D" w:rsidRPr="00784C96" w:rsidRDefault="009413B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vybavených klientov v klientskom centre</w:t>
            </w:r>
          </w:p>
        </w:tc>
      </w:tr>
      <w:tr w:rsidR="00784C96" w:rsidRPr="00784C96" w14:paraId="08C91E3A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563BF6D0" w14:textId="77777777" w:rsidR="00E4056D" w:rsidRPr="00784C96" w:rsidRDefault="00E4056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5787263" w14:textId="77777777" w:rsidR="00E4056D" w:rsidRPr="00784C96" w:rsidRDefault="009413B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Príprava projektovej dokumentácie</w:t>
            </w:r>
          </w:p>
        </w:tc>
      </w:tr>
    </w:tbl>
    <w:p w14:paraId="26995DE1" w14:textId="77777777" w:rsidR="00E4056D" w:rsidRPr="00450C9C" w:rsidRDefault="00E4056D" w:rsidP="00450C9C">
      <w:pPr>
        <w:spacing w:after="0" w:line="240" w:lineRule="auto"/>
        <w:rPr>
          <w:b/>
          <w:sz w:val="20"/>
          <w:szCs w:val="20"/>
        </w:rPr>
      </w:pPr>
    </w:p>
    <w:p w14:paraId="64B34D2A" w14:textId="77777777" w:rsidR="00E4056D" w:rsidRPr="00450C9C" w:rsidRDefault="00E4056D" w:rsidP="00450C9C">
      <w:pPr>
        <w:spacing w:after="0" w:line="240" w:lineRule="auto"/>
        <w:rPr>
          <w:b/>
          <w:sz w:val="20"/>
          <w:szCs w:val="20"/>
        </w:rPr>
      </w:pPr>
    </w:p>
    <w:p w14:paraId="4DA42896" w14:textId="77777777" w:rsidR="00667633" w:rsidRPr="00450C9C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2DB5E4A6" w14:textId="77777777" w:rsidR="00667633" w:rsidRPr="00450C9C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36118C32" w14:textId="77777777" w:rsidR="00667633" w:rsidRPr="00450C9C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5A3C3679" w14:textId="77777777" w:rsidR="00667633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5302B7C4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A50C50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7A45E4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7C2EDB0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C2575D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426B18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B74EAD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F615A4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4D0FD0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088E2D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E7258E0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3C840E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446E81E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E799C22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A67A6CE" w14:textId="77777777" w:rsidR="00667633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75772099" w14:textId="77777777" w:rsidR="007D0049" w:rsidRPr="00450C9C" w:rsidRDefault="007D0049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5"/>
        <w:gridCol w:w="6167"/>
      </w:tblGrid>
      <w:tr w:rsidR="00667633" w:rsidRPr="00450C9C" w14:paraId="35490C93" w14:textId="77777777" w:rsidTr="001C1EEB">
        <w:tc>
          <w:tcPr>
            <w:tcW w:w="9062" w:type="dxa"/>
            <w:gridSpan w:val="2"/>
            <w:shd w:val="clear" w:color="auto" w:fill="CCCC00"/>
          </w:tcPr>
          <w:p w14:paraId="762A7FD8" w14:textId="77777777" w:rsidR="00667633" w:rsidRPr="00450C9C" w:rsidRDefault="006676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577781D2" w14:textId="77777777" w:rsidR="00667633" w:rsidRPr="00450C9C" w:rsidRDefault="006676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Hospodársky rast mesta</w:t>
            </w:r>
            <w:r w:rsidR="00784C96">
              <w:rPr>
                <w:b/>
                <w:sz w:val="20"/>
                <w:szCs w:val="20"/>
              </w:rPr>
              <w:t xml:space="preserve"> a bývanie</w:t>
            </w:r>
          </w:p>
          <w:p w14:paraId="1EBC34FA" w14:textId="77777777" w:rsidR="00667633" w:rsidRPr="00450C9C" w:rsidRDefault="00667633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667633" w:rsidRPr="00784C96" w14:paraId="2A31F5BB" w14:textId="77777777" w:rsidTr="001C1EEB">
        <w:tc>
          <w:tcPr>
            <w:tcW w:w="2895" w:type="dxa"/>
            <w:shd w:val="clear" w:color="auto" w:fill="D9D9D9" w:themeFill="background1" w:themeFillShade="D9"/>
          </w:tcPr>
          <w:p w14:paraId="4E742E41" w14:textId="77777777" w:rsidR="00667633" w:rsidRPr="00784C96" w:rsidRDefault="00667633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>Cieľ 3.:</w:t>
            </w:r>
            <w:r w:rsidRPr="00784C96">
              <w:rPr>
                <w:sz w:val="20"/>
                <w:szCs w:val="20"/>
              </w:rPr>
              <w:t xml:space="preserve"> </w:t>
            </w:r>
          </w:p>
          <w:p w14:paraId="5A1F5F0F" w14:textId="77777777" w:rsidR="00667633" w:rsidRPr="00784C96" w:rsidRDefault="006676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b/>
                <w:sz w:val="20"/>
                <w:szCs w:val="20"/>
              </w:rPr>
              <w:t xml:space="preserve">Koordinovaný priestorový rozvoj a hospodársky rast </w:t>
            </w:r>
          </w:p>
          <w:p w14:paraId="008EAE6D" w14:textId="77777777" w:rsidR="00667633" w:rsidRPr="00784C96" w:rsidRDefault="006676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67" w:type="dxa"/>
            <w:shd w:val="clear" w:color="auto" w:fill="D9D9D9" w:themeFill="background1" w:themeFillShade="D9"/>
          </w:tcPr>
          <w:p w14:paraId="7CC63541" w14:textId="77777777" w:rsidR="00667633" w:rsidRPr="00784C96" w:rsidRDefault="00667633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784C96">
              <w:rPr>
                <w:sz w:val="20"/>
                <w:szCs w:val="20"/>
              </w:rPr>
              <w:t xml:space="preserve">Opatrenie 3.2 </w:t>
            </w:r>
          </w:p>
          <w:p w14:paraId="5AF5FE84" w14:textId="77777777" w:rsidR="00667633" w:rsidRPr="00784C96" w:rsidRDefault="006676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84C96">
              <w:rPr>
                <w:sz w:val="20"/>
                <w:szCs w:val="20"/>
              </w:rPr>
              <w:t>Program rozvoja bývania</w:t>
            </w:r>
            <w:r w:rsidRPr="00784C96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59ACD05D" w14:textId="77777777" w:rsidR="00667633" w:rsidRPr="00784C96" w:rsidRDefault="006676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784C96" w:rsidRPr="00784C96" w14:paraId="5F11B30F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5C259EC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1C00A048" w14:textId="77777777" w:rsidR="00667633" w:rsidRPr="00784C96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3.2.1 </w:t>
            </w:r>
            <w:r w:rsidR="00667633" w:rsidRPr="00ED318F">
              <w:rPr>
                <w:b/>
                <w:sz w:val="20"/>
                <w:szCs w:val="20"/>
              </w:rPr>
              <w:t>Výstavba nájomných bytov / definovanie lokalít, etáp /</w:t>
            </w:r>
          </w:p>
        </w:tc>
      </w:tr>
      <w:tr w:rsidR="00784C96" w:rsidRPr="00784C96" w14:paraId="7112C9A3" w14:textId="77777777" w:rsidTr="00784C96">
        <w:trPr>
          <w:trHeight w:hRule="exact" w:val="2121"/>
        </w:trPr>
        <w:tc>
          <w:tcPr>
            <w:tcW w:w="2947" w:type="dxa"/>
            <w:shd w:val="clear" w:color="auto" w:fill="F3F3F3"/>
            <w:vAlign w:val="center"/>
          </w:tcPr>
          <w:p w14:paraId="450F3C89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749237CC" w14:textId="77777777" w:rsidR="00667633" w:rsidRPr="00784C96" w:rsidRDefault="00FE40FD" w:rsidP="007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84C96">
              <w:rPr>
                <w:sz w:val="20"/>
                <w:szCs w:val="20"/>
              </w:rPr>
              <w:t>Cieľom je realizovať budúcu kúpu nehnuteľnosti so 150 nájomnými bytmi bežného štandardu</w:t>
            </w:r>
            <w:r w:rsidR="002343B0" w:rsidRPr="00784C96">
              <w:rPr>
                <w:sz w:val="20"/>
                <w:szCs w:val="20"/>
              </w:rPr>
              <w:t xml:space="preserve"> postavených v zmysle podmienok poskytnutie dotácie </w:t>
            </w:r>
            <w:proofErr w:type="spellStart"/>
            <w:r w:rsidR="002343B0" w:rsidRPr="00784C96">
              <w:rPr>
                <w:sz w:val="20"/>
                <w:szCs w:val="20"/>
              </w:rPr>
              <w:t>MDVaRR</w:t>
            </w:r>
            <w:proofErr w:type="spellEnd"/>
            <w:r w:rsidR="002343B0" w:rsidRPr="00784C96">
              <w:rPr>
                <w:sz w:val="20"/>
                <w:szCs w:val="20"/>
              </w:rPr>
              <w:t xml:space="preserve"> SR a ŠFRB. Predpokladaná lokalita: Kráľovská ul. </w:t>
            </w:r>
          </w:p>
          <w:p w14:paraId="287379C2" w14:textId="2A4143F9" w:rsidR="001E569B" w:rsidRPr="00784C96" w:rsidRDefault="001E569B" w:rsidP="007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84C96">
              <w:rPr>
                <w:sz w:val="20"/>
                <w:szCs w:val="20"/>
              </w:rPr>
              <w:t>Aktivitu realizovať aj v nadväznosti na nové investície Duslo a.</w:t>
            </w:r>
            <w:r w:rsidR="00287D03">
              <w:rPr>
                <w:sz w:val="20"/>
                <w:szCs w:val="20"/>
              </w:rPr>
              <w:t xml:space="preserve"> </w:t>
            </w:r>
            <w:r w:rsidRPr="00784C96">
              <w:rPr>
                <w:sz w:val="20"/>
                <w:szCs w:val="20"/>
              </w:rPr>
              <w:t>s. a uvažovanú strategickú investíciu v Nitre, ktoré budú mať vplyv aj na Šaliansky región a dopyt po ubytovacích kapacitách</w:t>
            </w:r>
          </w:p>
        </w:tc>
      </w:tr>
      <w:tr w:rsidR="00784C96" w:rsidRPr="00784C96" w14:paraId="3B28A9ED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78CE5AF6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F848D2D" w14:textId="77777777" w:rsidR="00667633" w:rsidRPr="00784C96" w:rsidRDefault="00FE40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2016-2019</w:t>
            </w:r>
          </w:p>
        </w:tc>
      </w:tr>
      <w:tr w:rsidR="00784C96" w:rsidRPr="00784C96" w14:paraId="4BC2A74A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20BB3E1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6007CDB" w14:textId="77777777" w:rsidR="00667633" w:rsidRPr="00784C96" w:rsidRDefault="00FE40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Prednosta MsÚ</w:t>
            </w:r>
          </w:p>
        </w:tc>
      </w:tr>
      <w:tr w:rsidR="00784C96" w:rsidRPr="00784C96" w14:paraId="70C132A2" w14:textId="77777777" w:rsidTr="00784C96">
        <w:trPr>
          <w:trHeight w:hRule="exact" w:val="777"/>
        </w:trPr>
        <w:tc>
          <w:tcPr>
            <w:tcW w:w="2947" w:type="dxa"/>
            <w:shd w:val="clear" w:color="auto" w:fill="F3F3F3"/>
            <w:vAlign w:val="center"/>
          </w:tcPr>
          <w:p w14:paraId="05989189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4913EB78" w14:textId="77777777" w:rsidR="00116E87" w:rsidRPr="00784C96" w:rsidRDefault="00FE40FD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ŠFRB, </w:t>
            </w:r>
            <w:proofErr w:type="spellStart"/>
            <w:r w:rsidRPr="00784C96">
              <w:rPr>
                <w:sz w:val="20"/>
                <w:szCs w:val="20"/>
              </w:rPr>
              <w:t>Innovia</w:t>
            </w:r>
            <w:proofErr w:type="spellEnd"/>
            <w:r w:rsidRPr="00784C96">
              <w:rPr>
                <w:sz w:val="20"/>
                <w:szCs w:val="20"/>
              </w:rPr>
              <w:t xml:space="preserve"> </w:t>
            </w:r>
            <w:proofErr w:type="spellStart"/>
            <w:r w:rsidRPr="00784C96">
              <w:rPr>
                <w:sz w:val="20"/>
                <w:szCs w:val="20"/>
              </w:rPr>
              <w:t>s.r.o</w:t>
            </w:r>
            <w:proofErr w:type="spellEnd"/>
            <w:r w:rsidR="00116E87" w:rsidRPr="00784C96">
              <w:rPr>
                <w:sz w:val="20"/>
                <w:szCs w:val="20"/>
              </w:rPr>
              <w:t xml:space="preserve">, </w:t>
            </w:r>
            <w:r w:rsidR="00116E87"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1C3D2500" w14:textId="77777777" w:rsidR="00667633" w:rsidRPr="00784C96" w:rsidRDefault="006676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784C96" w:rsidRPr="00784C96" w14:paraId="265A582E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EC0758D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86A7012" w14:textId="77777777" w:rsidR="00667633" w:rsidRPr="00784C96" w:rsidRDefault="00A57BAF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6</w:t>
            </w:r>
            <w:r w:rsidR="0028550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,5 mil. </w:t>
            </w:r>
            <w:r w:rsid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EUR</w:t>
            </w:r>
            <w:r w:rsidR="00285506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784C96" w:rsidRPr="00784C96" w14:paraId="093440A8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2F59714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2B1C736" w14:textId="77777777" w:rsidR="00667633" w:rsidRPr="00784C96" w:rsidRDefault="00FE40FD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MDVaRR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SR, ŠFRB</w:t>
            </w:r>
            <w:r w:rsidR="003811B7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mesto</w:t>
            </w:r>
          </w:p>
        </w:tc>
      </w:tr>
      <w:tr w:rsidR="00784C96" w:rsidRPr="00784C96" w14:paraId="5C8E5D3D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4A11EEF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242C8F9E" w14:textId="77777777" w:rsidR="00667633" w:rsidRPr="00784C96" w:rsidRDefault="00FE40F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mesta, noví </w:t>
            </w:r>
            <w:r w:rsidR="002343B0"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nájomníci</w:t>
            </w:r>
          </w:p>
        </w:tc>
      </w:tr>
      <w:tr w:rsidR="00784C96" w:rsidRPr="00784C96" w14:paraId="145F0853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C9BD9E1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62027C14" w14:textId="77777777" w:rsidR="00667633" w:rsidRPr="00784C96" w:rsidRDefault="00FE40F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novopostavených nájomných bytov</w:t>
            </w:r>
          </w:p>
        </w:tc>
      </w:tr>
      <w:tr w:rsidR="00784C96" w:rsidRPr="00784C96" w14:paraId="06610C6E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CCF11B3" w14:textId="77777777" w:rsidR="00667633" w:rsidRPr="00784C96" w:rsidRDefault="006676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EE6C6AF" w14:textId="77777777" w:rsidR="00667633" w:rsidRPr="00784C96" w:rsidRDefault="00FE40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Príprava projektovej dokumentácie</w:t>
            </w:r>
          </w:p>
        </w:tc>
      </w:tr>
    </w:tbl>
    <w:p w14:paraId="54269E2B" w14:textId="77777777" w:rsidR="00667633" w:rsidRPr="00450C9C" w:rsidRDefault="00667633" w:rsidP="00450C9C">
      <w:pPr>
        <w:spacing w:after="0" w:line="240" w:lineRule="auto"/>
        <w:rPr>
          <w:b/>
          <w:sz w:val="20"/>
          <w:szCs w:val="20"/>
        </w:rPr>
      </w:pPr>
    </w:p>
    <w:p w14:paraId="688EB907" w14:textId="77777777" w:rsidR="00FD7395" w:rsidRPr="00450C9C" w:rsidRDefault="00FD7395" w:rsidP="00450C9C">
      <w:pPr>
        <w:spacing w:after="0" w:line="240" w:lineRule="auto"/>
        <w:rPr>
          <w:b/>
          <w:sz w:val="20"/>
          <w:szCs w:val="20"/>
        </w:rPr>
      </w:pPr>
    </w:p>
    <w:p w14:paraId="465D207A" w14:textId="77777777" w:rsidR="00FD7395" w:rsidRPr="00450C9C" w:rsidRDefault="00FD7395" w:rsidP="00450C9C">
      <w:pPr>
        <w:spacing w:after="0" w:line="240" w:lineRule="auto"/>
        <w:rPr>
          <w:b/>
          <w:sz w:val="20"/>
          <w:szCs w:val="20"/>
        </w:rPr>
      </w:pPr>
    </w:p>
    <w:p w14:paraId="7DB3C77A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74F88762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7D6EA260" w14:textId="77777777" w:rsidR="001C1EEB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18582CBF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09B95636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62CF94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6642AAE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BC621C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B0B0E49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22FE08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1C4BAD5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34074E4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6AD11DCD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3712C8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7C6C010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7EC3117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1C829C90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59BD03F9" w14:textId="77777777" w:rsidR="00784C96" w:rsidRPr="00450C9C" w:rsidRDefault="00784C96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8"/>
        <w:gridCol w:w="6174"/>
      </w:tblGrid>
      <w:tr w:rsidR="00974692" w:rsidRPr="00450C9C" w14:paraId="4FA35450" w14:textId="77777777" w:rsidTr="00EC253D">
        <w:tc>
          <w:tcPr>
            <w:tcW w:w="9062" w:type="dxa"/>
            <w:gridSpan w:val="2"/>
            <w:shd w:val="clear" w:color="auto" w:fill="92D050"/>
          </w:tcPr>
          <w:p w14:paraId="434E421F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2C4B70DC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65357A57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080C0A14" w14:textId="77777777" w:rsidTr="00EC253D">
        <w:tc>
          <w:tcPr>
            <w:tcW w:w="2888" w:type="dxa"/>
            <w:shd w:val="clear" w:color="auto" w:fill="D9D9D9" w:themeFill="background1" w:themeFillShade="D9"/>
          </w:tcPr>
          <w:p w14:paraId="47E672CE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6ECF1855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19E56A5E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4" w:type="dxa"/>
            <w:shd w:val="clear" w:color="auto" w:fill="D9D9D9" w:themeFill="background1" w:themeFillShade="D9"/>
          </w:tcPr>
          <w:p w14:paraId="112E6ACC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4.1.</w:t>
            </w:r>
          </w:p>
          <w:p w14:paraId="3CC3D4FF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energetickej úspornosti </w:t>
            </w:r>
          </w:p>
          <w:p w14:paraId="3FCF2004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0EB65D3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0D8F9FD2" w14:textId="77777777" w:rsidTr="00784C96">
        <w:trPr>
          <w:trHeight w:hRule="exact" w:val="867"/>
        </w:trPr>
        <w:tc>
          <w:tcPr>
            <w:tcW w:w="2947" w:type="dxa"/>
            <w:shd w:val="clear" w:color="auto" w:fill="F3F3F3"/>
            <w:vAlign w:val="center"/>
          </w:tcPr>
          <w:p w14:paraId="71AE3135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2A2AB20" w14:textId="77777777" w:rsidR="00ED318F" w:rsidRDefault="001D134B" w:rsidP="00ED318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 xml:space="preserve">4.1.1 </w:t>
            </w:r>
            <w:r w:rsidR="00974692" w:rsidRPr="00ED318F">
              <w:rPr>
                <w:b/>
                <w:sz w:val="20"/>
                <w:szCs w:val="20"/>
              </w:rPr>
              <w:t xml:space="preserve">Rekonštrukcia  a modernizácia verejného osvetlenia – II. </w:t>
            </w:r>
            <w:r w:rsidR="00784C96" w:rsidRPr="00ED318F">
              <w:rPr>
                <w:b/>
                <w:sz w:val="20"/>
                <w:szCs w:val="20"/>
              </w:rPr>
              <w:t>e</w:t>
            </w:r>
            <w:r w:rsidR="00974692" w:rsidRPr="00ED318F">
              <w:rPr>
                <w:b/>
                <w:sz w:val="20"/>
                <w:szCs w:val="20"/>
              </w:rPr>
              <w:t>tapa</w:t>
            </w:r>
            <w:r w:rsidR="00784C96" w:rsidRPr="00ED318F">
              <w:rPr>
                <w:b/>
                <w:sz w:val="20"/>
                <w:szCs w:val="20"/>
              </w:rPr>
              <w:t xml:space="preserve"> </w:t>
            </w:r>
          </w:p>
          <w:p w14:paraId="758BC19D" w14:textId="77777777" w:rsidR="00974692" w:rsidRPr="00784C96" w:rsidRDefault="00784C96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>a koncesia</w:t>
            </w:r>
          </w:p>
        </w:tc>
      </w:tr>
      <w:tr w:rsidR="00974692" w:rsidRPr="00450C9C" w14:paraId="614A9EF2" w14:textId="77777777" w:rsidTr="00784C96">
        <w:trPr>
          <w:trHeight w:hRule="exact" w:val="6226"/>
        </w:trPr>
        <w:tc>
          <w:tcPr>
            <w:tcW w:w="2947" w:type="dxa"/>
            <w:shd w:val="clear" w:color="auto" w:fill="F3F3F3"/>
            <w:vAlign w:val="center"/>
          </w:tcPr>
          <w:p w14:paraId="59F2F176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58262238" w14:textId="77777777" w:rsidR="00974692" w:rsidRPr="00784C96" w:rsidRDefault="002343B0" w:rsidP="00784C96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Modernizácia verejného osvetlenia v rozsahu 641 ks svietidiel  a modernizácie 39 rozvádzačov a záverečného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svetelnotechického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merania podľa podmienok výzvy.</w:t>
            </w:r>
          </w:p>
          <w:p w14:paraId="49FB9CD4" w14:textId="77777777" w:rsidR="002343B0" w:rsidRPr="00784C96" w:rsidRDefault="002343B0" w:rsidP="00450C9C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Výmena svietidiel bude realizovaná na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ul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: B. Nemcovej, Sídlisko B. Nemcovej,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Bilická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Broskyňová, Budovateľská, Sídlisko –Budovateľská, Cintorínska, Sídlisko – Cintorínska, Diakovská, Drieňová, Dubová, F. Kráľa, Sídlisko-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Fr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 Kráľa,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Feketeházyho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Gaštanová, gen. L. Svobodu, Germánska, Hlavná, Sídlisko – Hlavná, Hollého, Sídlisko –Hollého,  Hospodárska, Hrabová, J.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Palárika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Sídlisko - J.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Palárika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Jánošíkova, Jaseňová, Javorová, Jazerná, Jelšová, kpt.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Jaroša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Krátka, Kukučínova, Letná, Liesková, Lipová, Lúčna, Lužná, M.R. Štefánika, Mostová, Sídlisko – Mostová, Murgašova, Narcisová, Sídlisko – Narcisová, Nezábudková, Nitrianska, Nivy, P. J. Šafárika, Sídlisko P.J. Šafárika, Rímska, Sídlisko – Rímska, Sídlisko- Dolná, Sídlisko – Orechová, Sídlisko - P. Pázmaňa, Sídlisko –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Vlčanská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Sládkovičova, Slnečná, Sídlisko – Slnečná, Smetanova, SNP, Staničná, Školská, Švermova, Topoľová, Tulipánová, V. Šrobára, Záhradnícka.</w:t>
            </w:r>
          </w:p>
          <w:p w14:paraId="54BC4CBA" w14:textId="77777777" w:rsidR="002343B0" w:rsidRDefault="002343B0" w:rsidP="00450C9C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Rozvádzače (centrálny riadiaci a monitorovací systém do RVO, komunikácia GSM s montážou do RVO) sú riešené na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ul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.:Dolná, Javorová, Orechová, Brezová, J.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Palárika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Družstevná, Budovateľská, Jazerná, Jesenského, Jarmočná, Hlavná, Kráľovská, Novomeského, Staničná, Diakovská, kpt.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Jaroša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Hlboká, 8. mája, SNP, Štúrova, Okružná, Kvetná, Vajanského, Bottova, M.R. Štefánika, F. Kráľa, Rímska, Hollého, Cintorínska, </w:t>
            </w: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Trnovecká</w:t>
            </w:r>
            <w:proofErr w:type="spellEnd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, Jilemnického, Hospodárska.</w:t>
            </w:r>
          </w:p>
          <w:p w14:paraId="56D861FF" w14:textId="77777777" w:rsidR="00784C96" w:rsidRPr="00784C96" w:rsidRDefault="00784C96" w:rsidP="00450C9C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Okrem rekonštrukcie so spolufinancovaním zo zdrojov EÚ, ďalšie etapy rekonštrukcie riešiť  aj využitím koncesie.</w:t>
            </w:r>
          </w:p>
          <w:p w14:paraId="46345917" w14:textId="77777777" w:rsidR="002343B0" w:rsidRPr="00784C96" w:rsidRDefault="002343B0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5BD60B7E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6C090B8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247C9E6A" w14:textId="77777777" w:rsidR="00974692" w:rsidRPr="00784C96" w:rsidRDefault="00AE1FDE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2015-2020</w:t>
            </w:r>
          </w:p>
        </w:tc>
      </w:tr>
      <w:tr w:rsidR="00974692" w:rsidRPr="00450C9C" w14:paraId="79A0E17E" w14:textId="77777777" w:rsidTr="00784C96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D83C97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03D4111B" w14:textId="77777777" w:rsidR="00974692" w:rsidRPr="00784C96" w:rsidRDefault="002343B0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</w:p>
        </w:tc>
      </w:tr>
      <w:tr w:rsidR="00974692" w:rsidRPr="00450C9C" w14:paraId="537A43F1" w14:textId="77777777" w:rsidTr="00784C96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BF790D1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37B6715" w14:textId="77777777" w:rsidR="00116E87" w:rsidRPr="00784C96" w:rsidRDefault="00116E8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784C96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402E8392" w14:textId="77777777" w:rsidR="00974692" w:rsidRPr="00784C96" w:rsidRDefault="002343B0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974692" w:rsidRPr="00450C9C" w14:paraId="2A895748" w14:textId="77777777" w:rsidTr="00784C96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48D4E78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C0803E0" w14:textId="77777777" w:rsidR="00974692" w:rsidRPr="00784C96" w:rsidRDefault="00784C9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655 tis.  EUR +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ďalšie etapy 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podľa výsledkov VO na koncesiu</w:t>
            </w:r>
          </w:p>
        </w:tc>
      </w:tr>
      <w:tr w:rsidR="00974692" w:rsidRPr="00450C9C" w14:paraId="1E1D3A7E" w14:textId="77777777" w:rsidTr="00784C96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1E633C1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75C61B6" w14:textId="77777777" w:rsidR="00974692" w:rsidRPr="00784C96" w:rsidRDefault="002343B0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974692" w:rsidRPr="00450C9C" w14:paraId="0A2E571E" w14:textId="77777777" w:rsidTr="00784C96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6259B02A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25C82489" w14:textId="77777777" w:rsidR="00974692" w:rsidRPr="00784C96" w:rsidRDefault="002343B0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Šaľa, účastníci cestnej premávky</w:t>
            </w:r>
          </w:p>
        </w:tc>
      </w:tr>
      <w:tr w:rsidR="00974692" w:rsidRPr="00450C9C" w14:paraId="5637E51F" w14:textId="77777777" w:rsidTr="00784C96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2ED0C7FB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A94B6DC" w14:textId="77777777" w:rsidR="00974692" w:rsidRPr="00784C96" w:rsidRDefault="002343B0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Počet vymenených svietidiel</w:t>
            </w:r>
          </w:p>
        </w:tc>
      </w:tr>
      <w:tr w:rsidR="00974692" w:rsidRPr="00450C9C" w14:paraId="25F9C59E" w14:textId="77777777" w:rsidTr="00784C96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395DAFE0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A310781" w14:textId="77777777" w:rsidR="00974692" w:rsidRPr="00784C96" w:rsidRDefault="002343B0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784C96">
              <w:rPr>
                <w:rFonts w:eastAsia="Times New Roman" w:cs="Times New Roman"/>
                <w:sz w:val="20"/>
                <w:szCs w:val="20"/>
                <w:lang w:eastAsia="sk-SK"/>
              </w:rPr>
              <w:t>Prebieha verejné obstarávanie na výber dodávateľa</w:t>
            </w:r>
          </w:p>
        </w:tc>
      </w:tr>
    </w:tbl>
    <w:p w14:paraId="7A1F0B7F" w14:textId="77777777" w:rsidR="00974692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140903D2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38E44C5B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p w14:paraId="29521A53" w14:textId="77777777" w:rsidR="00784C96" w:rsidRDefault="00784C96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0"/>
        <w:gridCol w:w="6172"/>
      </w:tblGrid>
      <w:tr w:rsidR="00974692" w:rsidRPr="00450C9C" w14:paraId="020F287C" w14:textId="77777777" w:rsidTr="00E4732E">
        <w:tc>
          <w:tcPr>
            <w:tcW w:w="9062" w:type="dxa"/>
            <w:gridSpan w:val="2"/>
            <w:shd w:val="clear" w:color="auto" w:fill="92D050"/>
          </w:tcPr>
          <w:p w14:paraId="4DC89EC5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247FC362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54775BF2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282997CC" w14:textId="77777777" w:rsidTr="00E4732E">
        <w:tc>
          <w:tcPr>
            <w:tcW w:w="2890" w:type="dxa"/>
            <w:shd w:val="clear" w:color="auto" w:fill="D9D9D9" w:themeFill="background1" w:themeFillShade="D9"/>
          </w:tcPr>
          <w:p w14:paraId="1A90E129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431A99A5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6E851ED0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2" w:type="dxa"/>
            <w:shd w:val="clear" w:color="auto" w:fill="D9D9D9" w:themeFill="background1" w:themeFillShade="D9"/>
          </w:tcPr>
          <w:p w14:paraId="03FC0388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4.1.</w:t>
            </w:r>
          </w:p>
          <w:p w14:paraId="76203685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energetickej úspornosti </w:t>
            </w:r>
          </w:p>
          <w:p w14:paraId="4CD87C69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EB123CE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028B8741" w14:textId="77777777" w:rsidTr="002943D7">
        <w:trPr>
          <w:trHeight w:hRule="exact" w:val="818"/>
        </w:trPr>
        <w:tc>
          <w:tcPr>
            <w:tcW w:w="2947" w:type="dxa"/>
            <w:shd w:val="clear" w:color="auto" w:fill="F3F3F3"/>
            <w:vAlign w:val="center"/>
          </w:tcPr>
          <w:p w14:paraId="4CB7869A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7B3A9F2" w14:textId="77777777" w:rsidR="00974692" w:rsidRPr="002943D7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4.1.2 </w:t>
            </w:r>
            <w:r w:rsidR="00974692" w:rsidRPr="00ED318F">
              <w:rPr>
                <w:b/>
                <w:sz w:val="20"/>
                <w:szCs w:val="20"/>
              </w:rPr>
              <w:t>Stratégia znižovania  nákladov na výrobu tepla a TÚV v CZT mesta</w:t>
            </w:r>
          </w:p>
        </w:tc>
      </w:tr>
      <w:tr w:rsidR="00974692" w:rsidRPr="00450C9C" w14:paraId="2599AEEA" w14:textId="77777777" w:rsidTr="002943D7">
        <w:trPr>
          <w:trHeight w:hRule="exact" w:val="4187"/>
        </w:trPr>
        <w:tc>
          <w:tcPr>
            <w:tcW w:w="2947" w:type="dxa"/>
            <w:shd w:val="clear" w:color="auto" w:fill="F3F3F3"/>
            <w:vAlign w:val="center"/>
          </w:tcPr>
          <w:p w14:paraId="3DD07007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06684DB" w14:textId="77777777" w:rsidR="00114EA9" w:rsidRPr="002943D7" w:rsidRDefault="00114EA9" w:rsidP="00450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>Trvalo udržateľné energetické hospodárstvo a využívanie obnoviteľných zdrojov energie</w:t>
            </w:r>
          </w:p>
          <w:p w14:paraId="78037489" w14:textId="77777777" w:rsidR="00114EA9" w:rsidRPr="002943D7" w:rsidRDefault="00114EA9" w:rsidP="00450C9C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2943D7">
              <w:rPr>
                <w:sz w:val="20"/>
                <w:szCs w:val="20"/>
              </w:rPr>
              <w:t>Diverzifikovať</w:t>
            </w:r>
            <w:proofErr w:type="spellEnd"/>
            <w:r w:rsidRPr="002943D7">
              <w:rPr>
                <w:sz w:val="20"/>
                <w:szCs w:val="20"/>
              </w:rPr>
              <w:t xml:space="preserve"> palivovú základňu v systéme CZT s cieľom znížiť podiel výroby tepla zo zemného plynu náhradou za obnoviteľné energetické zdroje v optimálnom pomere, s použitím kritérií energetickej a ekonomickej efektívnosti, kritérií ochrany životného prostredia, ale najmä kritéria ceny tepla pre konečného spotrebiteľa.</w:t>
            </w:r>
          </w:p>
          <w:p w14:paraId="379AA7B4" w14:textId="77777777" w:rsidR="00114EA9" w:rsidRPr="002943D7" w:rsidRDefault="00114EA9" w:rsidP="00450C9C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Modernizovať a optimalizovať existujúce systémy rozvodu tepla na vykurovanie a spôsob prípravy TÚV s cieľom zabezpečiť ich hospodárnosť, prevádzkovú spoľahlivosť za súčasného vytvárania podmienok na individuálny režim vykurovania a prípravy TÚV pre konečného spotrebiteľa.</w:t>
            </w:r>
          </w:p>
          <w:p w14:paraId="432076E3" w14:textId="77777777" w:rsidR="00114EA9" w:rsidRPr="002943D7" w:rsidRDefault="00114EA9" w:rsidP="00450C9C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Realizovať zásahy do tepelného hospodárstva v súlade s prijatou Koncepciou tepelného hospodárstva mesta Šaľa.</w:t>
            </w:r>
          </w:p>
          <w:p w14:paraId="4F7DBBC7" w14:textId="77777777" w:rsidR="00974692" w:rsidRPr="002943D7" w:rsidRDefault="00974692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6F1888CB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3D816E2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63F2A7B4" w14:textId="42EFCF39" w:rsidR="00974692" w:rsidRPr="002943D7" w:rsidRDefault="00B62F2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</w:tr>
      <w:tr w:rsidR="00974692" w:rsidRPr="00450C9C" w14:paraId="43F1D737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B44BCE0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70E8ADB" w14:textId="77777777" w:rsidR="00974692" w:rsidRPr="002943D7" w:rsidRDefault="00B62F2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MeT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s.r.o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974692" w:rsidRPr="00450C9C" w14:paraId="366F3E50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FDA22C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E754FA3" w14:textId="77777777" w:rsidR="00116E87" w:rsidRPr="002943D7" w:rsidRDefault="003811B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MsÚ</w:t>
            </w:r>
            <w:r w:rsidR="00116E87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557CF927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7D2DFDB2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4B6412D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3EEF4B71" w14:textId="77777777" w:rsidR="00974692" w:rsidRPr="002943D7" w:rsidRDefault="003811B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podľa podmienok výzvy</w:t>
            </w:r>
          </w:p>
        </w:tc>
      </w:tr>
      <w:tr w:rsidR="00974692" w:rsidRPr="00450C9C" w14:paraId="2EA4A738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686A9916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C7FD1E8" w14:textId="77777777" w:rsidR="00974692" w:rsidRPr="002943D7" w:rsidRDefault="00B62F2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EÚ, ŠR,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MeT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s.r.o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974692" w:rsidRPr="00450C9C" w14:paraId="3F6AA73E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DAFE56F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001C836" w14:textId="77777777" w:rsidR="00974692" w:rsidRPr="002943D7" w:rsidRDefault="00B62F2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 Šaľa napojený na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MeT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spol. s 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r.o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974692" w:rsidRPr="00450C9C" w14:paraId="316E4845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799ED760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DB9869E" w14:textId="77777777" w:rsidR="00974692" w:rsidRPr="002943D7" w:rsidRDefault="00B62F2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 rekonštruovaných rozvodov tepla</w:t>
            </w:r>
          </w:p>
        </w:tc>
      </w:tr>
      <w:tr w:rsidR="00974692" w:rsidRPr="00450C9C" w14:paraId="69EA815E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ED755FB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60A72FF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471E018" w14:textId="77777777" w:rsidR="00974692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7FAED69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16BC2A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E16C83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B0CFB6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C160C3E" w14:textId="04ED83FE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6ED694A" w14:textId="7CECF054" w:rsidR="00287D03" w:rsidRDefault="00287D03" w:rsidP="00450C9C">
      <w:pPr>
        <w:spacing w:after="0" w:line="240" w:lineRule="auto"/>
        <w:rPr>
          <w:b/>
          <w:sz w:val="20"/>
          <w:szCs w:val="20"/>
        </w:rPr>
      </w:pPr>
    </w:p>
    <w:p w14:paraId="28CCCC6A" w14:textId="53CAC8C3" w:rsidR="00287D03" w:rsidRDefault="00287D03" w:rsidP="00450C9C">
      <w:pPr>
        <w:spacing w:after="0" w:line="240" w:lineRule="auto"/>
        <w:rPr>
          <w:b/>
          <w:sz w:val="20"/>
          <w:szCs w:val="20"/>
        </w:rPr>
      </w:pPr>
    </w:p>
    <w:p w14:paraId="2584BAE8" w14:textId="7003167E" w:rsidR="00287D03" w:rsidRDefault="00287D03" w:rsidP="00450C9C">
      <w:pPr>
        <w:spacing w:after="0" w:line="240" w:lineRule="auto"/>
        <w:rPr>
          <w:b/>
          <w:sz w:val="20"/>
          <w:szCs w:val="20"/>
        </w:rPr>
      </w:pPr>
    </w:p>
    <w:p w14:paraId="4182D32A" w14:textId="77777777" w:rsidR="00287D03" w:rsidRDefault="00287D03" w:rsidP="00450C9C">
      <w:pPr>
        <w:spacing w:after="0" w:line="240" w:lineRule="auto"/>
        <w:rPr>
          <w:b/>
          <w:sz w:val="20"/>
          <w:szCs w:val="20"/>
        </w:rPr>
      </w:pPr>
    </w:p>
    <w:p w14:paraId="14E06E3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CB9A3F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0"/>
        <w:gridCol w:w="6172"/>
      </w:tblGrid>
      <w:tr w:rsidR="00974692" w:rsidRPr="00450C9C" w14:paraId="0A0CCBAC" w14:textId="77777777" w:rsidTr="00B62F23">
        <w:tc>
          <w:tcPr>
            <w:tcW w:w="9062" w:type="dxa"/>
            <w:gridSpan w:val="2"/>
            <w:shd w:val="clear" w:color="auto" w:fill="92D050"/>
          </w:tcPr>
          <w:p w14:paraId="78D3C538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6F41DFAA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4D2E735E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09D9B1F1" w14:textId="77777777" w:rsidTr="00B62F23">
        <w:tc>
          <w:tcPr>
            <w:tcW w:w="2890" w:type="dxa"/>
            <w:shd w:val="clear" w:color="auto" w:fill="D9D9D9" w:themeFill="background1" w:themeFillShade="D9"/>
          </w:tcPr>
          <w:p w14:paraId="27EE35E4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78962C57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342FEE82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2" w:type="dxa"/>
            <w:shd w:val="clear" w:color="auto" w:fill="D9D9D9" w:themeFill="background1" w:themeFillShade="D9"/>
          </w:tcPr>
          <w:p w14:paraId="2DDDB018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4.1.</w:t>
            </w:r>
          </w:p>
          <w:p w14:paraId="2CB94B68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energetickej úspornosti </w:t>
            </w:r>
          </w:p>
          <w:p w14:paraId="5B8EA195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F8C11BC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4246A83A" w14:textId="77777777" w:rsidTr="002943D7">
        <w:trPr>
          <w:trHeight w:hRule="exact" w:val="725"/>
        </w:trPr>
        <w:tc>
          <w:tcPr>
            <w:tcW w:w="2947" w:type="dxa"/>
            <w:shd w:val="clear" w:color="auto" w:fill="F3F3F3"/>
            <w:vAlign w:val="center"/>
          </w:tcPr>
          <w:p w14:paraId="3B91596D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2207573" w14:textId="77777777" w:rsidR="00974692" w:rsidRPr="002943D7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4.1.3 </w:t>
            </w:r>
            <w:r w:rsidR="00974692" w:rsidRPr="00ED318F">
              <w:rPr>
                <w:b/>
                <w:sz w:val="20"/>
                <w:szCs w:val="20"/>
              </w:rPr>
              <w:t>Zníženie energetick</w:t>
            </w:r>
            <w:r w:rsidR="00AE1FDE" w:rsidRPr="00ED318F">
              <w:rPr>
                <w:b/>
                <w:sz w:val="20"/>
                <w:szCs w:val="20"/>
              </w:rPr>
              <w:t>ej náročnosti verejných budov (</w:t>
            </w:r>
            <w:r w:rsidR="00974692" w:rsidRPr="00ED318F">
              <w:rPr>
                <w:b/>
                <w:sz w:val="20"/>
                <w:szCs w:val="20"/>
              </w:rPr>
              <w:t>určenie etáp, priorít, časový harmonogram)</w:t>
            </w:r>
          </w:p>
        </w:tc>
      </w:tr>
      <w:tr w:rsidR="00974692" w:rsidRPr="00450C9C" w14:paraId="521724D6" w14:textId="77777777" w:rsidTr="00F4397F">
        <w:trPr>
          <w:trHeight w:hRule="exact" w:val="3686"/>
        </w:trPr>
        <w:tc>
          <w:tcPr>
            <w:tcW w:w="2947" w:type="dxa"/>
            <w:shd w:val="clear" w:color="auto" w:fill="F3F3F3"/>
            <w:vAlign w:val="center"/>
          </w:tcPr>
          <w:p w14:paraId="2BB07EAE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2CF8A93C" w14:textId="77777777" w:rsidR="00664764" w:rsidRPr="00F4397F" w:rsidRDefault="00664764" w:rsidP="00F4397F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Cieľom je  rekonštrukcia a modernizácia verejných budov vo vlastníctve mesta za účelom energetických úspor. Patrí sem hlavne:</w:t>
            </w:r>
          </w:p>
          <w:p w14:paraId="5A813C56" w14:textId="77777777" w:rsidR="00664764" w:rsidRPr="00F4397F" w:rsidRDefault="00664764" w:rsidP="00F4397F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Zníženie energetickej náročnosti budovy MsÚ</w:t>
            </w:r>
          </w:p>
          <w:p w14:paraId="2AF48B68" w14:textId="77777777" w:rsidR="00664764" w:rsidRPr="00F4397F" w:rsidRDefault="00664764" w:rsidP="00F4397F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Zníženie energetickej náročnosti Domu kultúry s </w:t>
            </w:r>
            <w:r w:rsidR="00285506"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Spoločenského</w:t>
            </w: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domu vo </w:t>
            </w:r>
            <w:proofErr w:type="spellStart"/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Veči</w:t>
            </w:r>
            <w:proofErr w:type="spellEnd"/>
          </w:p>
          <w:p w14:paraId="0294D84C" w14:textId="4BFE4D27" w:rsidR="00664764" w:rsidRPr="00F4397F" w:rsidRDefault="00285506" w:rsidP="00F4397F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Zníženie energetickej náročnosti školských budov ZŠ Hollého,</w:t>
            </w:r>
            <w:r w:rsidR="0077700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ZS s MŠ Bernolákova</w:t>
            </w:r>
            <w:r w:rsidR="0077700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74B48" w:rsidRPr="00274B48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suma v 1.1.5 </w:t>
            </w:r>
            <w:r w:rsidR="0077700F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F4397F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ďalšie základné a </w:t>
            </w:r>
            <w:r w:rsidRPr="00F4397F">
              <w:rPr>
                <w:rFonts w:eastAsia="Times New Roman" w:cs="Times New Roman"/>
                <w:sz w:val="20"/>
                <w:szCs w:val="20"/>
                <w:lang w:eastAsia="sk-SK"/>
              </w:rPr>
              <w:t>materské školy</w:t>
            </w:r>
            <w:r w:rsidR="00F4397F">
              <w:rPr>
                <w:rFonts w:eastAsia="Times New Roman" w:cs="Times New Roman"/>
                <w:sz w:val="20"/>
                <w:szCs w:val="20"/>
                <w:lang w:eastAsia="sk-SK"/>
              </w:rPr>
              <w:t>:</w:t>
            </w:r>
          </w:p>
          <w:p w14:paraId="233A81FA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ZŠ J. C. Hronského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Zateplenie telocvične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80 000</w:t>
            </w:r>
          </w:p>
          <w:p w14:paraId="1699074D" w14:textId="77777777" w:rsidR="00F4397F" w:rsidRP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MŠ Okružná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Oprava strechy so zateplením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12</w:t>
            </w:r>
            <w:r>
              <w:rPr>
                <w:color w:val="000000"/>
                <w:sz w:val="20"/>
                <w:szCs w:val="20"/>
                <w:lang w:eastAsia="sk-SK"/>
              </w:rPr>
              <w:t> 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500</w:t>
            </w:r>
          </w:p>
          <w:p w14:paraId="07B9D74A" w14:textId="77777777" w:rsid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E3415B">
              <w:rPr>
                <w:sz w:val="20"/>
                <w:szCs w:val="20"/>
              </w:rPr>
              <w:t xml:space="preserve">+ </w:t>
            </w:r>
            <w:r w:rsidRPr="00F4397F">
              <w:rPr>
                <w:sz w:val="20"/>
                <w:szCs w:val="20"/>
              </w:rPr>
              <w:t xml:space="preserve">zateplenie obvodového plášťa budovy, rekonštrukcia </w:t>
            </w:r>
            <w:r>
              <w:rPr>
                <w:sz w:val="20"/>
                <w:szCs w:val="20"/>
              </w:rPr>
              <w:t xml:space="preserve">        </w:t>
            </w:r>
          </w:p>
          <w:p w14:paraId="7F84DBD7" w14:textId="77777777" w:rsid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F4397F">
              <w:rPr>
                <w:sz w:val="20"/>
                <w:szCs w:val="20"/>
              </w:rPr>
              <w:t>vstupov do jednotlivých pavilónov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26F2BC85" w14:textId="6C3637EC" w:rsid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MŠ  Šafárika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Oprava strechy so zateplením –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F4397F">
              <w:rPr>
                <w:color w:val="000000"/>
                <w:sz w:val="20"/>
                <w:szCs w:val="20"/>
                <w:lang w:eastAsia="sk-SK"/>
              </w:rPr>
              <w:t>elokovaná</w:t>
            </w:r>
            <w:proofErr w:type="spellEnd"/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  trieda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12</w:t>
            </w:r>
            <w:r w:rsidR="0077700F">
              <w:rPr>
                <w:color w:val="000000"/>
                <w:sz w:val="20"/>
                <w:szCs w:val="20"/>
                <w:lang w:eastAsia="sk-SK"/>
              </w:rPr>
              <w:t> 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500</w:t>
            </w:r>
          </w:p>
          <w:p w14:paraId="52D201C9" w14:textId="77777777" w:rsidR="00274B48" w:rsidRDefault="0077700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5B9BD5" w:themeColor="accent1"/>
                <w:sz w:val="20"/>
                <w:szCs w:val="20"/>
                <w:lang w:eastAsia="sk-SK"/>
              </w:rPr>
            </w:pPr>
            <w:r>
              <w:rPr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77700F">
              <w:rPr>
                <w:color w:val="5B9BD5" w:themeColor="accent1"/>
                <w:sz w:val="20"/>
                <w:szCs w:val="20"/>
                <w:lang w:eastAsia="sk-SK"/>
              </w:rPr>
              <w:t>Odstránenie havarijné stavu elektroinštalácie</w:t>
            </w:r>
            <w:r w:rsidR="00274B48">
              <w:rPr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</w:p>
          <w:p w14:paraId="47737FC7" w14:textId="1725969A" w:rsidR="0077700F" w:rsidRPr="00F4397F" w:rsidRDefault="00274B48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>
              <w:rPr>
                <w:color w:val="5B9BD5" w:themeColor="accent1"/>
                <w:sz w:val="20"/>
                <w:szCs w:val="20"/>
                <w:lang w:eastAsia="sk-SK"/>
              </w:rPr>
              <w:t xml:space="preserve">                        EUR uvedené </w:t>
            </w:r>
            <w:r w:rsidR="00CB080E">
              <w:rPr>
                <w:color w:val="5B9BD5" w:themeColor="accent1"/>
                <w:sz w:val="20"/>
                <w:szCs w:val="20"/>
                <w:lang w:eastAsia="sk-SK"/>
              </w:rPr>
              <w:t>aj v rámci 1.1.</w:t>
            </w:r>
            <w:r>
              <w:rPr>
                <w:color w:val="5B9BD5" w:themeColor="accent1"/>
                <w:sz w:val="20"/>
                <w:szCs w:val="20"/>
                <w:lang w:eastAsia="sk-SK"/>
              </w:rPr>
              <w:t>5</w:t>
            </w:r>
          </w:p>
          <w:p w14:paraId="49370612" w14:textId="54A60942" w:rsidR="00F4397F" w:rsidRDefault="00F4397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  <w:r w:rsidRPr="00F4397F">
              <w:rPr>
                <w:color w:val="000000"/>
                <w:sz w:val="20"/>
                <w:szCs w:val="20"/>
                <w:lang w:eastAsia="sk-SK"/>
              </w:rPr>
              <w:t xml:space="preserve">ZUŠ </w:t>
            </w:r>
            <w:r>
              <w:rPr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4397F">
              <w:rPr>
                <w:color w:val="000000"/>
                <w:sz w:val="20"/>
                <w:szCs w:val="20"/>
                <w:lang w:eastAsia="sk-SK"/>
              </w:rPr>
              <w:t>Výmena okien  Hlavná ul.20 000</w:t>
            </w:r>
          </w:p>
          <w:p w14:paraId="00BDFDCD" w14:textId="07522584" w:rsidR="0077700F" w:rsidRPr="00F4397F" w:rsidRDefault="0077700F" w:rsidP="00F4397F">
            <w:pPr>
              <w:tabs>
                <w:tab w:val="left" w:pos="2195"/>
                <w:tab w:val="left" w:pos="7011"/>
              </w:tabs>
              <w:spacing w:after="0" w:line="240" w:lineRule="auto"/>
              <w:ind w:left="55"/>
              <w:rPr>
                <w:color w:val="000000"/>
                <w:sz w:val="20"/>
                <w:szCs w:val="20"/>
                <w:lang w:eastAsia="sk-SK"/>
              </w:rPr>
            </w:pPr>
          </w:p>
          <w:p w14:paraId="5EF0AC84" w14:textId="77777777" w:rsidR="00664764" w:rsidRPr="00F4397F" w:rsidRDefault="00664764" w:rsidP="00F4397F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483DDBA0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CECFA4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0A49B1FD" w14:textId="799E3672" w:rsidR="00974692" w:rsidRPr="002943D7" w:rsidRDefault="00AE1FDE" w:rsidP="00AE1FDE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2020 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</w:tr>
      <w:tr w:rsidR="00974692" w:rsidRPr="00450C9C" w14:paraId="685F6F96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81F631E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72A2F25" w14:textId="77777777" w:rsidR="00974692" w:rsidRPr="002943D7" w:rsidRDefault="00285506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OSa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K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Č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, MsKS, SŠÚ</w:t>
            </w:r>
          </w:p>
        </w:tc>
      </w:tr>
      <w:tr w:rsidR="00974692" w:rsidRPr="00450C9C" w14:paraId="2BC8E2AD" w14:textId="77777777" w:rsidTr="002943D7">
        <w:trPr>
          <w:trHeight w:hRule="exact" w:val="931"/>
        </w:trPr>
        <w:tc>
          <w:tcPr>
            <w:tcW w:w="2947" w:type="dxa"/>
            <w:shd w:val="clear" w:color="auto" w:fill="F3F3F3"/>
            <w:vAlign w:val="center"/>
          </w:tcPr>
          <w:p w14:paraId="3048C2D5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2672A16" w14:textId="77777777" w:rsidR="00116E87" w:rsidRPr="002943D7" w:rsidRDefault="00285506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Riaditelia školských zariadení</w:t>
            </w:r>
            <w:r w:rsidR="00116E87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116E87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bezpečnosti, Komisia územného plánovania, výstavby a dopravy</w:t>
            </w:r>
          </w:p>
          <w:p w14:paraId="7AC67D7B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770F521F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4ACDE96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6E4153C" w14:textId="6E60B9FB" w:rsidR="00974692" w:rsidRPr="002943D7" w:rsidRDefault="00285506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900 tis.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4,8 mi.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 2,5 mi.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974692" w:rsidRPr="00450C9C" w14:paraId="32D9E690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1CE595D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447000F" w14:textId="77777777" w:rsidR="00974692" w:rsidRPr="002943D7" w:rsidRDefault="0028550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974692" w:rsidRPr="00450C9C" w14:paraId="4F5F70C6" w14:textId="77777777" w:rsidTr="002943D7">
        <w:trPr>
          <w:trHeight w:hRule="exact" w:val="535"/>
        </w:trPr>
        <w:tc>
          <w:tcPr>
            <w:tcW w:w="2947" w:type="dxa"/>
            <w:shd w:val="clear" w:color="auto" w:fill="F3F3F3"/>
            <w:vAlign w:val="center"/>
          </w:tcPr>
          <w:p w14:paraId="6C6EF51B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77BE01FE" w14:textId="77777777" w:rsidR="00974692" w:rsidRPr="002943D7" w:rsidRDefault="0028550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mesta, návštevníci kultúrnych zariadení, klienti MsÚ, zamestnanci mesta s pracoviskom v daných budovách</w:t>
            </w:r>
          </w:p>
        </w:tc>
      </w:tr>
      <w:tr w:rsidR="00974692" w:rsidRPr="00450C9C" w14:paraId="6383E1CB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1B762D61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FB7A6BA" w14:textId="77777777" w:rsidR="00974692" w:rsidRPr="002943D7" w:rsidRDefault="0028550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Zníženie energetickej náročnosti v %</w:t>
            </w:r>
          </w:p>
        </w:tc>
      </w:tr>
      <w:tr w:rsidR="00974692" w:rsidRPr="00450C9C" w14:paraId="7D7122DC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557A19BD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83A3E34" w14:textId="77777777" w:rsidR="00974692" w:rsidRPr="002943D7" w:rsidRDefault="0028550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Príprava projektovej dokumentácie</w:t>
            </w:r>
          </w:p>
        </w:tc>
      </w:tr>
    </w:tbl>
    <w:p w14:paraId="7853472E" w14:textId="77777777" w:rsidR="00974692" w:rsidRPr="00450C9C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2DDEBA41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549C23E8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051A6263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603D210B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24297BDD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66819118" w14:textId="77777777" w:rsidR="00B23710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13A82E52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605C925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702639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1B44956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C6E572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011ACF7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8"/>
        <w:gridCol w:w="6174"/>
      </w:tblGrid>
      <w:tr w:rsidR="00974692" w:rsidRPr="00450C9C" w14:paraId="1187279F" w14:textId="77777777" w:rsidTr="00740A43">
        <w:tc>
          <w:tcPr>
            <w:tcW w:w="9062" w:type="dxa"/>
            <w:gridSpan w:val="2"/>
            <w:shd w:val="clear" w:color="auto" w:fill="92D050"/>
          </w:tcPr>
          <w:p w14:paraId="41252BA4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4A07F6FD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2E9B292B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09C1DC2A" w14:textId="77777777" w:rsidTr="00740A43">
        <w:tc>
          <w:tcPr>
            <w:tcW w:w="2888" w:type="dxa"/>
            <w:shd w:val="clear" w:color="auto" w:fill="D9D9D9" w:themeFill="background1" w:themeFillShade="D9"/>
          </w:tcPr>
          <w:p w14:paraId="0907BFCE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0955E86D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3FC265FB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4" w:type="dxa"/>
            <w:shd w:val="clear" w:color="auto" w:fill="D9D9D9" w:themeFill="background1" w:themeFillShade="D9"/>
          </w:tcPr>
          <w:p w14:paraId="1FCF137F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4.1.</w:t>
            </w:r>
          </w:p>
          <w:p w14:paraId="662BA349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energetickej úspornosti </w:t>
            </w:r>
          </w:p>
          <w:p w14:paraId="3324118B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D27E27D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05813AF9" w14:textId="77777777" w:rsidTr="002943D7">
        <w:trPr>
          <w:trHeight w:hRule="exact" w:val="676"/>
        </w:trPr>
        <w:tc>
          <w:tcPr>
            <w:tcW w:w="2947" w:type="dxa"/>
            <w:shd w:val="clear" w:color="auto" w:fill="F3F3F3"/>
            <w:vAlign w:val="center"/>
          </w:tcPr>
          <w:p w14:paraId="2E28CE32" w14:textId="77777777" w:rsidR="00974692" w:rsidRPr="00ED318F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E7B2682" w14:textId="77777777" w:rsidR="00974692" w:rsidRPr="00ED318F" w:rsidRDefault="001D134B" w:rsidP="00ED318F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4.1.4 </w:t>
            </w:r>
            <w:r w:rsidR="00974692" w:rsidRPr="00ED318F">
              <w:rPr>
                <w:b/>
                <w:sz w:val="20"/>
                <w:szCs w:val="20"/>
              </w:rPr>
              <w:t xml:space="preserve">Nákup elektromobilov pre potreby MsP, energetická úspornosť </w:t>
            </w:r>
            <w:r w:rsidR="00ED318F">
              <w:rPr>
                <w:b/>
                <w:sz w:val="20"/>
                <w:szCs w:val="20"/>
              </w:rPr>
              <w:br/>
            </w:r>
            <w:r w:rsidR="00974692" w:rsidRPr="00ED318F">
              <w:rPr>
                <w:b/>
                <w:sz w:val="20"/>
                <w:szCs w:val="20"/>
              </w:rPr>
              <w:t>v MHD</w:t>
            </w:r>
          </w:p>
        </w:tc>
      </w:tr>
      <w:tr w:rsidR="00974692" w:rsidRPr="00450C9C" w14:paraId="556A4774" w14:textId="77777777" w:rsidTr="002943D7">
        <w:trPr>
          <w:trHeight w:hRule="exact" w:val="2027"/>
        </w:trPr>
        <w:tc>
          <w:tcPr>
            <w:tcW w:w="2947" w:type="dxa"/>
            <w:shd w:val="clear" w:color="auto" w:fill="F3F3F3"/>
            <w:vAlign w:val="center"/>
          </w:tcPr>
          <w:p w14:paraId="49C00BBE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678F5515" w14:textId="77777777" w:rsidR="0022146D" w:rsidRPr="002943D7" w:rsidRDefault="0022146D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Zlepšovanie kvality ovzdušia</w:t>
            </w:r>
            <w:r w:rsidR="00285506" w:rsidRPr="002943D7">
              <w:rPr>
                <w:sz w:val="20"/>
                <w:szCs w:val="20"/>
              </w:rPr>
              <w:t xml:space="preserve"> a</w:t>
            </w:r>
            <w:r w:rsidR="00285506" w:rsidRPr="002943D7">
              <w:rPr>
                <w:b/>
                <w:sz w:val="20"/>
                <w:szCs w:val="20"/>
              </w:rPr>
              <w:t xml:space="preserve"> z</w:t>
            </w:r>
            <w:r w:rsidRPr="002943D7">
              <w:rPr>
                <w:sz w:val="20"/>
                <w:szCs w:val="20"/>
              </w:rPr>
              <w:t xml:space="preserve">nižovanie prašnosti ovzdušia </w:t>
            </w:r>
          </w:p>
          <w:p w14:paraId="00BFF766" w14:textId="38F2BC9D" w:rsidR="0022146D" w:rsidRPr="0077700F" w:rsidRDefault="0022146D" w:rsidP="00450C9C">
            <w:pPr>
              <w:pStyle w:val="Odsekzoznamu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5B9BD5" w:themeColor="accent1"/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Podpora vzniku a rozširovania takých druhov dopravy, ktoré nemajú negatívny dopad na kvalitu ovzdušia, resp. nespôsobujú výrazné znečisťovanie ovzdušia.</w:t>
            </w:r>
            <w:r w:rsidR="0077700F">
              <w:rPr>
                <w:sz w:val="20"/>
                <w:szCs w:val="20"/>
              </w:rPr>
              <w:t xml:space="preserve">, </w:t>
            </w:r>
            <w:r w:rsidR="0077700F" w:rsidRPr="0077700F">
              <w:rPr>
                <w:color w:val="5B9BD5" w:themeColor="accent1"/>
                <w:sz w:val="20"/>
                <w:szCs w:val="20"/>
              </w:rPr>
              <w:t>vrátane podpory budovania nabíjacích staníc</w:t>
            </w:r>
          </w:p>
          <w:p w14:paraId="5F82C5B1" w14:textId="77777777" w:rsidR="0022146D" w:rsidRPr="002943D7" w:rsidRDefault="0022146D" w:rsidP="00450C9C">
            <w:pPr>
              <w:pStyle w:val="Odsekzoznamu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Meranie a monitorovanie kvality ovzdušia</w:t>
            </w:r>
          </w:p>
          <w:p w14:paraId="36E6F5A3" w14:textId="77777777" w:rsidR="00974692" w:rsidRPr="002943D7" w:rsidRDefault="00974692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7AB31240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94413CA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3B826BD" w14:textId="7FA7B130" w:rsidR="00974692" w:rsidRPr="002943D7" w:rsidRDefault="0028550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2016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974692" w:rsidRPr="00450C9C" w14:paraId="1C625040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2D0092D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41FCDACA" w14:textId="77777777" w:rsidR="00974692" w:rsidRPr="002943D7" w:rsidRDefault="0028550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MsP, prednostka MsÚ</w:t>
            </w:r>
          </w:p>
        </w:tc>
      </w:tr>
      <w:tr w:rsidR="00974692" w:rsidRPr="00450C9C" w14:paraId="20BBB471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02AD6B10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1F1070C" w14:textId="77777777" w:rsidR="0029409A" w:rsidRPr="002943D7" w:rsidRDefault="00285506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Poskytovateľ služieb MHD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26A84715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6749D454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C06154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06B813C" w14:textId="77777777" w:rsidR="00974692" w:rsidRPr="002943D7" w:rsidRDefault="000A7FFE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56</w:t>
            </w:r>
            <w:r w:rsidR="00784C96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tis.  EUR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+ 240 tis. EUR</w:t>
            </w:r>
          </w:p>
        </w:tc>
      </w:tr>
      <w:tr w:rsidR="00974692" w:rsidRPr="00450C9C" w14:paraId="45BB7456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6638C56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40B6F5A" w14:textId="693D6DDC" w:rsidR="00974692" w:rsidRPr="002943D7" w:rsidRDefault="0028550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  <w:r w:rsidR="009055DB" w:rsidRPr="009055DB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, dotácie ŠR</w:t>
            </w:r>
          </w:p>
        </w:tc>
      </w:tr>
      <w:tr w:rsidR="00974692" w:rsidRPr="00450C9C" w14:paraId="518F2350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36ADA4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75442011" w14:textId="77777777" w:rsidR="00974692" w:rsidRPr="002943D7" w:rsidRDefault="0028550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mesta, príslušníci MsP, užívatelia služieb MHD</w:t>
            </w:r>
          </w:p>
        </w:tc>
      </w:tr>
      <w:tr w:rsidR="00974692" w:rsidRPr="00450C9C" w14:paraId="0A4B2577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7B4A86B5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751EB501" w14:textId="77777777" w:rsidR="00974692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elektromobilov</w:t>
            </w:r>
          </w:p>
          <w:p w14:paraId="3612CCE4" w14:textId="77777777" w:rsidR="00670DA7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prepravených osôb MHD elektrickými autobusom</w:t>
            </w:r>
          </w:p>
        </w:tc>
      </w:tr>
      <w:tr w:rsidR="00974692" w:rsidRPr="00450C9C" w14:paraId="7F2F83FD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FE9098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2A1EEB24" w14:textId="77777777" w:rsidR="00974692" w:rsidRPr="002943D7" w:rsidRDefault="00784C96" w:rsidP="00784C96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Zmluva na kúpu e</w:t>
            </w:r>
            <w:r w:rsidR="00670DA7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lektromobil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ov</w:t>
            </w:r>
            <w:r w:rsidR="00670DA7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pre MsP 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bola podpísaná,</w:t>
            </w:r>
            <w:r w:rsidR="00670DA7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druhá časť zámeru v štádiu projektovej idey</w:t>
            </w:r>
          </w:p>
        </w:tc>
      </w:tr>
    </w:tbl>
    <w:p w14:paraId="5CE77ECA" w14:textId="77777777" w:rsidR="00974692" w:rsidRPr="00450C9C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37F7EB38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3D078309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643AB2E1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3AED4DEF" w14:textId="77777777" w:rsidR="00B23710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3CD3AEC1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FE3EF4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65FC72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3689BE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F32D518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C25FF8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8C93AD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AE3C8B7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F97D03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E1B057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DACED36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E1501C5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6F18B2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B75286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89C805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6F5546B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CB43E2C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0"/>
        <w:gridCol w:w="6172"/>
      </w:tblGrid>
      <w:tr w:rsidR="00974692" w:rsidRPr="00450C9C" w14:paraId="24C840BC" w14:textId="77777777" w:rsidTr="0029409A">
        <w:tc>
          <w:tcPr>
            <w:tcW w:w="9062" w:type="dxa"/>
            <w:gridSpan w:val="2"/>
            <w:shd w:val="clear" w:color="auto" w:fill="92D050"/>
          </w:tcPr>
          <w:p w14:paraId="09C20BC2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7449C8EC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4DADEF75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59C1D551" w14:textId="77777777" w:rsidTr="0029409A">
        <w:tc>
          <w:tcPr>
            <w:tcW w:w="2890" w:type="dxa"/>
            <w:shd w:val="clear" w:color="auto" w:fill="D9D9D9" w:themeFill="background1" w:themeFillShade="D9"/>
          </w:tcPr>
          <w:p w14:paraId="31682EFC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04DF465A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049AA525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2" w:type="dxa"/>
            <w:shd w:val="clear" w:color="auto" w:fill="D9D9D9" w:themeFill="background1" w:themeFillShade="D9"/>
          </w:tcPr>
          <w:p w14:paraId="3BBE23A1" w14:textId="77777777" w:rsidR="00B23710" w:rsidRPr="00450C9C" w:rsidRDefault="00B23710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Opatrenie 4.2. </w:t>
            </w:r>
          </w:p>
          <w:p w14:paraId="0869B142" w14:textId="77777777" w:rsidR="00974692" w:rsidRPr="00450C9C" w:rsidRDefault="00B23710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ekologického využívania vodných zdrojov, moderné odpadové hospodárstvo a zelené mesto </w:t>
            </w:r>
          </w:p>
        </w:tc>
      </w:tr>
    </w:tbl>
    <w:p w14:paraId="7C2161EF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58236CBC" w14:textId="77777777" w:rsidTr="002943D7">
        <w:trPr>
          <w:trHeight w:hRule="exact" w:val="839"/>
        </w:trPr>
        <w:tc>
          <w:tcPr>
            <w:tcW w:w="2947" w:type="dxa"/>
            <w:shd w:val="clear" w:color="auto" w:fill="F3F3F3"/>
            <w:vAlign w:val="center"/>
          </w:tcPr>
          <w:p w14:paraId="27B7020A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2D608FC" w14:textId="77777777" w:rsidR="00974692" w:rsidRPr="002943D7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4.2.1 </w:t>
            </w:r>
            <w:r w:rsidR="00B23710" w:rsidRPr="00ED318F">
              <w:rPr>
                <w:b/>
                <w:sz w:val="20"/>
                <w:szCs w:val="20"/>
              </w:rPr>
              <w:t>Výsadba izolačnej zelene v určených lokalitách s prihliadnutím na zvýšenie počtu ihličnanov</w:t>
            </w:r>
          </w:p>
        </w:tc>
      </w:tr>
      <w:tr w:rsidR="00974692" w:rsidRPr="00450C9C" w14:paraId="3A2C01C9" w14:textId="77777777" w:rsidTr="002943D7">
        <w:trPr>
          <w:trHeight w:hRule="exact" w:val="3560"/>
        </w:trPr>
        <w:tc>
          <w:tcPr>
            <w:tcW w:w="2947" w:type="dxa"/>
            <w:shd w:val="clear" w:color="auto" w:fill="F3F3F3"/>
            <w:vAlign w:val="center"/>
          </w:tcPr>
          <w:p w14:paraId="620F432F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7E914893" w14:textId="77777777" w:rsidR="00114EA9" w:rsidRPr="002943D7" w:rsidRDefault="00114EA9" w:rsidP="00450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>Zlepšiť stav mestskej zelene</w:t>
            </w:r>
            <w:r w:rsidR="00670DA7" w:rsidRPr="002943D7">
              <w:rPr>
                <w:b/>
                <w:sz w:val="20"/>
                <w:szCs w:val="20"/>
              </w:rPr>
              <w:t xml:space="preserve"> s cieľom eliminácie vplyvov dopravy</w:t>
            </w:r>
          </w:p>
          <w:p w14:paraId="269A1BD3" w14:textId="77777777" w:rsidR="00114EA9" w:rsidRPr="002943D7" w:rsidRDefault="00114EA9" w:rsidP="00450C9C">
            <w:pPr>
              <w:pStyle w:val="Odsekzoznamu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Spracovať analýzu stavu verejnej zelene </w:t>
            </w:r>
            <w:r w:rsidR="00784C5F" w:rsidRPr="002943D7">
              <w:rPr>
                <w:sz w:val="20"/>
                <w:szCs w:val="20"/>
              </w:rPr>
              <w:t xml:space="preserve"> (spracovanie </w:t>
            </w:r>
            <w:proofErr w:type="spellStart"/>
            <w:r w:rsidR="00784C5F" w:rsidRPr="002943D7">
              <w:rPr>
                <w:sz w:val="20"/>
                <w:szCs w:val="20"/>
              </w:rPr>
              <w:t>pasportu</w:t>
            </w:r>
            <w:proofErr w:type="spellEnd"/>
            <w:r w:rsidR="00784C5F" w:rsidRPr="002943D7">
              <w:rPr>
                <w:sz w:val="20"/>
                <w:szCs w:val="20"/>
              </w:rPr>
              <w:t xml:space="preserve"> zelene) </w:t>
            </w:r>
            <w:r w:rsidRPr="002943D7">
              <w:rPr>
                <w:sz w:val="20"/>
                <w:szCs w:val="20"/>
              </w:rPr>
              <w:t>v meste a na jej základe vypracovať komplexný projekt revitalizácie verejnej zelene.</w:t>
            </w:r>
          </w:p>
          <w:p w14:paraId="012A4134" w14:textId="77777777" w:rsidR="00114EA9" w:rsidRPr="002943D7" w:rsidRDefault="00114EA9" w:rsidP="00450C9C">
            <w:pPr>
              <w:pStyle w:val="Odsekzoznamu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Zveľaďovať mestské parky, lesopark s cieľom ich využívania ako oddychových zón pre obyvateľstvo.</w:t>
            </w:r>
          </w:p>
          <w:p w14:paraId="4D14094F" w14:textId="77777777" w:rsidR="00114EA9" w:rsidRPr="002943D7" w:rsidRDefault="00114EA9" w:rsidP="00450C9C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2.1 Prímestský park od Kráľovej nad Váhom po železničný most</w:t>
            </w:r>
          </w:p>
          <w:p w14:paraId="14B5F5FE" w14:textId="77777777" w:rsidR="00114EA9" w:rsidRPr="002943D7" w:rsidRDefault="00114EA9" w:rsidP="00450C9C">
            <w:pPr>
              <w:pStyle w:val="Odsekzoznamu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bCs/>
                <w:sz w:val="20"/>
                <w:szCs w:val="20"/>
              </w:rPr>
              <w:t>Zabezpečiť dostatok okrasných drevín a záhonov v meste – skrášliť kruhové križovatky a záhony.</w:t>
            </w:r>
          </w:p>
          <w:p w14:paraId="23AACB7F" w14:textId="77777777" w:rsidR="00670DA7" w:rsidRPr="002943D7" w:rsidRDefault="00670DA7" w:rsidP="00450C9C">
            <w:pPr>
              <w:pStyle w:val="Odsekzoznamu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Realizovať výsadbu izolačnej zelene pri hlavných dopravných ťahoch a výrobných oblastiach oddeľujúcich obytné zóny</w:t>
            </w:r>
          </w:p>
          <w:p w14:paraId="6A4D7FC8" w14:textId="77777777" w:rsidR="00974692" w:rsidRPr="002943D7" w:rsidRDefault="00974692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3964A056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54D459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4073E6A8" w14:textId="17EC30F5" w:rsidR="00974692" w:rsidRPr="002943D7" w:rsidRDefault="00670D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2020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974692" w:rsidRPr="00450C9C" w14:paraId="29DB4AFB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467CCE5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7D2C5C3B" w14:textId="77777777" w:rsidR="00974692" w:rsidRPr="002943D7" w:rsidRDefault="002943D7" w:rsidP="00450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OSaKČ</w:t>
            </w:r>
            <w:proofErr w:type="spellEnd"/>
          </w:p>
        </w:tc>
      </w:tr>
      <w:tr w:rsidR="00974692" w:rsidRPr="00450C9C" w14:paraId="1F4BDE37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5CD8494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0806802" w14:textId="77777777" w:rsidR="0029409A" w:rsidRPr="002943D7" w:rsidRDefault="00670DA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sz w:val="20"/>
                <w:szCs w:val="20"/>
              </w:rPr>
              <w:t>Občianske združenia</w:t>
            </w:r>
            <w:r w:rsidR="0029409A" w:rsidRPr="002943D7">
              <w:rPr>
                <w:sz w:val="20"/>
                <w:szCs w:val="20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0923038D" w14:textId="77777777" w:rsidR="00974692" w:rsidRPr="002943D7" w:rsidRDefault="00974692" w:rsidP="00450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74692" w:rsidRPr="00450C9C" w14:paraId="19AD499A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C989AFA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57E4F19" w14:textId="77777777" w:rsidR="00974692" w:rsidRPr="002943D7" w:rsidRDefault="002943D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130 tis. EUR</w:t>
            </w:r>
          </w:p>
        </w:tc>
      </w:tr>
      <w:tr w:rsidR="00974692" w:rsidRPr="00450C9C" w14:paraId="772660EC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7ED526B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67F928F" w14:textId="77777777" w:rsidR="00974692" w:rsidRPr="002943D7" w:rsidRDefault="00670D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EÚ, ŠR, mesto Šaľa, iné granty</w:t>
            </w:r>
          </w:p>
        </w:tc>
      </w:tr>
      <w:tr w:rsidR="00974692" w:rsidRPr="00450C9C" w14:paraId="1587ED82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66129EF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28927464" w14:textId="77777777" w:rsidR="00974692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 </w:t>
            </w:r>
          </w:p>
        </w:tc>
      </w:tr>
      <w:tr w:rsidR="00974692" w:rsidRPr="00450C9C" w14:paraId="0556C42D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1AAF4B27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1E2D01D" w14:textId="77777777" w:rsidR="00974692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vysadených prvkov zelene</w:t>
            </w:r>
          </w:p>
        </w:tc>
      </w:tr>
      <w:tr w:rsidR="00974692" w:rsidRPr="00450C9C" w14:paraId="3D018C6B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6CB0AB71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0ADF7A0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7F74AFCC" w14:textId="77777777" w:rsidR="00974692" w:rsidRPr="00450C9C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3A891787" w14:textId="77777777" w:rsidR="00B23710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3858579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025ACA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05E3AB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A007952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F3B00A6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594D38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984636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6E6FD99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69BCEF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260BC2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41E9110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3AFE071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D42096B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0"/>
        <w:gridCol w:w="6172"/>
      </w:tblGrid>
      <w:tr w:rsidR="00974692" w:rsidRPr="00450C9C" w14:paraId="706A15DC" w14:textId="77777777" w:rsidTr="00670DA7">
        <w:tc>
          <w:tcPr>
            <w:tcW w:w="9062" w:type="dxa"/>
            <w:gridSpan w:val="2"/>
            <w:shd w:val="clear" w:color="auto" w:fill="92D050"/>
          </w:tcPr>
          <w:p w14:paraId="49703AD1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718D41CF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532292E4" w14:textId="77777777" w:rsidR="00974692" w:rsidRPr="00450C9C" w:rsidRDefault="0097469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974692" w:rsidRPr="00450C9C" w14:paraId="69FA2482" w14:textId="77777777" w:rsidTr="00670DA7">
        <w:tc>
          <w:tcPr>
            <w:tcW w:w="2890" w:type="dxa"/>
            <w:shd w:val="clear" w:color="auto" w:fill="D9D9D9" w:themeFill="background1" w:themeFillShade="D9"/>
          </w:tcPr>
          <w:p w14:paraId="30D57B61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08EB05CB" w14:textId="77777777" w:rsidR="00974692" w:rsidRPr="00450C9C" w:rsidRDefault="00974692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3B49F026" w14:textId="77777777" w:rsidR="00974692" w:rsidRPr="00450C9C" w:rsidRDefault="0097469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72" w:type="dxa"/>
            <w:shd w:val="clear" w:color="auto" w:fill="D9D9D9" w:themeFill="background1" w:themeFillShade="D9"/>
          </w:tcPr>
          <w:p w14:paraId="1E8EAC83" w14:textId="77777777" w:rsidR="00B23710" w:rsidRPr="00450C9C" w:rsidRDefault="00B23710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Opatrenie 4.2. </w:t>
            </w:r>
          </w:p>
          <w:p w14:paraId="627CD4BC" w14:textId="77777777" w:rsidR="00974692" w:rsidRPr="00450C9C" w:rsidRDefault="00B23710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ekologického využívania vodných zdrojov, moderné odpadové hospodárstvo a zelené mesto </w:t>
            </w:r>
          </w:p>
        </w:tc>
      </w:tr>
    </w:tbl>
    <w:p w14:paraId="3C5784DD" w14:textId="77777777" w:rsidR="00974692" w:rsidRPr="00450C9C" w:rsidRDefault="0097469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974692" w:rsidRPr="00450C9C" w14:paraId="7A92CC28" w14:textId="77777777" w:rsidTr="002943D7">
        <w:trPr>
          <w:trHeight w:hRule="exact" w:val="1312"/>
        </w:trPr>
        <w:tc>
          <w:tcPr>
            <w:tcW w:w="2947" w:type="dxa"/>
            <w:shd w:val="clear" w:color="auto" w:fill="F3F3F3"/>
            <w:vAlign w:val="center"/>
          </w:tcPr>
          <w:p w14:paraId="0490F2DF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7C20DA8" w14:textId="77777777" w:rsidR="00974692" w:rsidRPr="002943D7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4.2.2 </w:t>
            </w:r>
            <w:r w:rsidR="00B23710" w:rsidRPr="00ED318F">
              <w:rPr>
                <w:b/>
                <w:sz w:val="20"/>
                <w:szCs w:val="20"/>
              </w:rPr>
              <w:t>Zlepšenie hospodárenia s vodou z artézskych studní v meste Šaľa - zefektívnenie využívania zdrojov pitnej vody (definovanie etáp riešenia problematiky)</w:t>
            </w:r>
            <w:r w:rsidR="00EC76AA" w:rsidRPr="00ED318F">
              <w:rPr>
                <w:b/>
                <w:sz w:val="20"/>
                <w:szCs w:val="20"/>
              </w:rPr>
              <w:t>, zadržanie vody (aj dažďovej) v území.</w:t>
            </w:r>
          </w:p>
        </w:tc>
      </w:tr>
      <w:tr w:rsidR="00974692" w:rsidRPr="00450C9C" w14:paraId="008A8489" w14:textId="77777777" w:rsidTr="002943D7">
        <w:trPr>
          <w:trHeight w:hRule="exact" w:val="3011"/>
        </w:trPr>
        <w:tc>
          <w:tcPr>
            <w:tcW w:w="2947" w:type="dxa"/>
            <w:shd w:val="clear" w:color="auto" w:fill="F3F3F3"/>
            <w:vAlign w:val="center"/>
          </w:tcPr>
          <w:p w14:paraId="6CAF0A7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1231AC2F" w14:textId="77777777" w:rsidR="0022146D" w:rsidRPr="002943D7" w:rsidRDefault="0022146D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 xml:space="preserve">Efektívne využívanie vodných zdrojov v území na stabilizácia kolobehu vody v území. </w:t>
            </w:r>
            <w:r w:rsidRPr="002943D7">
              <w:rPr>
                <w:sz w:val="20"/>
                <w:szCs w:val="20"/>
              </w:rPr>
              <w:t>Riešiť efektívny spôsob využitia vody z artézskych studní, tak aby voda z nich neodchádzala z územia cez kanalizačný systém.</w:t>
            </w:r>
            <w:r w:rsidR="00670DA7" w:rsidRPr="002943D7">
              <w:rPr>
                <w:sz w:val="20"/>
                <w:szCs w:val="20"/>
              </w:rPr>
              <w:t xml:space="preserve"> Zamedziť plytvaniu vodou, vybudovanie infraštruktúry na jej využívanie a zadržiavanie v území.</w:t>
            </w:r>
          </w:p>
          <w:p w14:paraId="16A75407" w14:textId="77777777" w:rsidR="007F3F3B" w:rsidRPr="002943D7" w:rsidRDefault="007F3F3B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Preverenie možnosti ochrany územia s pôvodnými vlastnými zdrojmi pitnej vody napr. vyčleniť toto územie v ÚPN, zamedziť akúkoľvek činnosti ohrozujúcu toto územie.</w:t>
            </w:r>
          </w:p>
          <w:p w14:paraId="2C4F58ED" w14:textId="77777777" w:rsidR="007F3F3B" w:rsidRPr="002943D7" w:rsidRDefault="007F3F3B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B134167" w14:textId="77777777" w:rsidR="007F3F3B" w:rsidRPr="002943D7" w:rsidRDefault="007F3F3B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CC10D4C" w14:textId="77777777" w:rsidR="007F3F3B" w:rsidRPr="002943D7" w:rsidRDefault="007F3F3B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0527E046" w14:textId="77777777" w:rsidR="0022146D" w:rsidRPr="002943D7" w:rsidRDefault="0022146D" w:rsidP="00450C9C">
            <w:pPr>
              <w:pStyle w:val="Odsekzoznamu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5D391BA" w14:textId="77777777" w:rsidR="00974692" w:rsidRPr="002943D7" w:rsidRDefault="00974692" w:rsidP="00450C9C">
            <w:pPr>
              <w:pStyle w:val="Odsekzoznamu"/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7B4440A0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D0B27D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003C25E" w14:textId="4E456F2A" w:rsidR="00974692" w:rsidRPr="002943D7" w:rsidRDefault="00670D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2018-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2019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974692" w:rsidRPr="00450C9C" w14:paraId="4C50C55B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47027F9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DBA3A05" w14:textId="77777777" w:rsidR="00974692" w:rsidRPr="002943D7" w:rsidRDefault="00670D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OsKČ</w:t>
            </w:r>
            <w:proofErr w:type="spellEnd"/>
          </w:p>
        </w:tc>
      </w:tr>
      <w:tr w:rsidR="00974692" w:rsidRPr="00450C9C" w14:paraId="4DC19A6B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51B01158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6A963C46" w14:textId="77777777" w:rsidR="0029409A" w:rsidRPr="002943D7" w:rsidRDefault="00670DA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Odborné organizácie v oblasti životného prostredia a hospodárenia s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 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vodou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20934B6F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974692" w:rsidRPr="00450C9C" w14:paraId="4F87CAD0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174DE473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241C0A2" w14:textId="77777777" w:rsidR="00974692" w:rsidRPr="002943D7" w:rsidRDefault="00670DA7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600 tis.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670DA7" w:rsidRPr="00450C9C" w14:paraId="46366BD9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77C5DBD" w14:textId="77777777" w:rsidR="00670DA7" w:rsidRPr="00450C9C" w:rsidRDefault="00670DA7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924DCC5" w14:textId="77777777" w:rsidR="00670DA7" w:rsidRPr="002943D7" w:rsidRDefault="00670D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EÚ, ŠR, mesto Šaľa, iné granty</w:t>
            </w:r>
          </w:p>
        </w:tc>
      </w:tr>
      <w:tr w:rsidR="00670DA7" w:rsidRPr="00450C9C" w14:paraId="3AF19C6E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0D44E75" w14:textId="77777777" w:rsidR="00670DA7" w:rsidRPr="00450C9C" w:rsidRDefault="00670DA7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5BD2A430" w14:textId="77777777" w:rsidR="00670DA7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 </w:t>
            </w:r>
          </w:p>
        </w:tc>
      </w:tr>
      <w:tr w:rsidR="00974692" w:rsidRPr="00450C9C" w14:paraId="5F85E848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620AFD61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AA74EC6" w14:textId="77777777" w:rsidR="00974692" w:rsidRPr="002943D7" w:rsidRDefault="00670DA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Ušetrené EUR za stočné za vodu z artézskych studní</w:t>
            </w:r>
          </w:p>
        </w:tc>
      </w:tr>
      <w:tr w:rsidR="00974692" w:rsidRPr="00450C9C" w14:paraId="4DA3C04F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2F2CF0A4" w14:textId="77777777" w:rsidR="00974692" w:rsidRPr="00450C9C" w:rsidRDefault="0097469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6A189F4A" w14:textId="77777777" w:rsidR="00974692" w:rsidRPr="002943D7" w:rsidRDefault="0097469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1E157C28" w14:textId="77777777" w:rsidR="00974692" w:rsidRPr="00450C9C" w:rsidRDefault="00974692" w:rsidP="00450C9C">
      <w:pPr>
        <w:spacing w:after="0" w:line="240" w:lineRule="auto"/>
        <w:rPr>
          <w:b/>
          <w:sz w:val="20"/>
          <w:szCs w:val="20"/>
        </w:rPr>
      </w:pPr>
    </w:p>
    <w:p w14:paraId="3948BBC3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3657E847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6576CDB9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19BF1B8F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5390FF43" w14:textId="77777777" w:rsidR="00B23710" w:rsidRPr="00450C9C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7C9D7DA9" w14:textId="77777777" w:rsidR="00B23710" w:rsidRDefault="00B23710" w:rsidP="00450C9C">
      <w:pPr>
        <w:spacing w:after="0" w:line="240" w:lineRule="auto"/>
        <w:rPr>
          <w:b/>
          <w:sz w:val="20"/>
          <w:szCs w:val="20"/>
        </w:rPr>
      </w:pPr>
    </w:p>
    <w:p w14:paraId="40EAB1C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6B41DF5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6EDE59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F8EBF48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24D01A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F461F7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032EFD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D285830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9180" w:type="dxa"/>
        <w:tblInd w:w="-5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BC7F23" w:rsidRPr="00450C9C" w14:paraId="24945BA8" w14:textId="77777777" w:rsidTr="00EC253D">
        <w:tc>
          <w:tcPr>
            <w:tcW w:w="9180" w:type="dxa"/>
            <w:gridSpan w:val="2"/>
            <w:shd w:val="clear" w:color="auto" w:fill="92D050"/>
          </w:tcPr>
          <w:p w14:paraId="7FCBE2AE" w14:textId="77777777" w:rsidR="00BC7F23" w:rsidRPr="00450C9C" w:rsidRDefault="00BC7F23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oblasť:</w:t>
            </w:r>
          </w:p>
          <w:p w14:paraId="4BC424B9" w14:textId="77777777" w:rsidR="00BC7F23" w:rsidRPr="00450C9C" w:rsidRDefault="00BC7F23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3EC19C42" w14:textId="77777777" w:rsidR="00BC7F23" w:rsidRPr="00450C9C" w:rsidRDefault="00BC7F23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Životné prostredie a energetická úspornosť</w:t>
            </w:r>
          </w:p>
        </w:tc>
      </w:tr>
      <w:tr w:rsidR="00BC7F23" w:rsidRPr="00450C9C" w14:paraId="7B8E5076" w14:textId="77777777" w:rsidTr="00EC253D">
        <w:tc>
          <w:tcPr>
            <w:tcW w:w="2835" w:type="dxa"/>
            <w:shd w:val="clear" w:color="auto" w:fill="D9D9D9"/>
          </w:tcPr>
          <w:p w14:paraId="6A8D010A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 4.:</w:t>
            </w:r>
          </w:p>
          <w:p w14:paraId="3E6DC1A3" w14:textId="77777777" w:rsidR="00BC7F23" w:rsidRPr="00450C9C" w:rsidRDefault="00BC7F23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Zelené, čisté a energeticky úsporné mesto</w:t>
            </w:r>
          </w:p>
          <w:p w14:paraId="13AA5E5D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345" w:type="dxa"/>
            <w:shd w:val="clear" w:color="auto" w:fill="D9D9D9"/>
            <w:hideMark/>
          </w:tcPr>
          <w:p w14:paraId="09F2C897" w14:textId="77777777" w:rsidR="00BC7F23" w:rsidRPr="00450C9C" w:rsidRDefault="00BC7F23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Opatrenie 4.2. </w:t>
            </w:r>
          </w:p>
          <w:p w14:paraId="4206022D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Zabezpečenie ekologického využívania vodných zdrojov, moderné odpadové hospodárstvo a zelené mesto </w:t>
            </w:r>
          </w:p>
        </w:tc>
      </w:tr>
    </w:tbl>
    <w:p w14:paraId="1DB1B016" w14:textId="77777777" w:rsidR="00BC7F23" w:rsidRPr="00450C9C" w:rsidRDefault="00BC7F23" w:rsidP="00450C9C">
      <w:pPr>
        <w:spacing w:after="0" w:line="240" w:lineRule="auto"/>
        <w:rPr>
          <w:b/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6303"/>
      </w:tblGrid>
      <w:tr w:rsidR="00BC7F23" w:rsidRPr="00450C9C" w14:paraId="533598CC" w14:textId="77777777" w:rsidTr="002943D7">
        <w:trPr>
          <w:trHeight w:hRule="exact" w:val="4041"/>
        </w:trPr>
        <w:tc>
          <w:tcPr>
            <w:tcW w:w="2948" w:type="dxa"/>
            <w:shd w:val="clear" w:color="auto" w:fill="F3F3F3"/>
            <w:vAlign w:val="center"/>
            <w:hideMark/>
          </w:tcPr>
          <w:p w14:paraId="44BD0127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Projektový zámer/názov projektu</w:t>
            </w:r>
          </w:p>
        </w:tc>
        <w:tc>
          <w:tcPr>
            <w:tcW w:w="6303" w:type="dxa"/>
            <w:vAlign w:val="center"/>
            <w:hideMark/>
          </w:tcPr>
          <w:p w14:paraId="21E201BF" w14:textId="77777777" w:rsidR="00BC7F23" w:rsidRPr="002943D7" w:rsidRDefault="00BC7F23" w:rsidP="002943D7">
            <w:pPr>
              <w:pStyle w:val="Odsekzoznamu"/>
              <w:numPr>
                <w:ilvl w:val="2"/>
                <w:numId w:val="24"/>
              </w:numPr>
              <w:spacing w:after="0" w:line="240" w:lineRule="auto"/>
              <w:ind w:left="280" w:firstLine="0"/>
              <w:jc w:val="both"/>
              <w:rPr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>Modernizácia infraštruktúry odpadového hospodárstva v meste</w:t>
            </w:r>
            <w:r w:rsidRPr="002943D7">
              <w:rPr>
                <w:sz w:val="20"/>
                <w:szCs w:val="20"/>
              </w:rPr>
              <w:t xml:space="preserve"> (zvýšenie komfortu zberu komunálneho odpadu a jeho zložiek na sídliskách, skvalitnenie triedeného zberu vyhradených prúdov odpadov ( plasty, sklo, papier, kovy) a vytvorenie podmienok na zber ostatných zložiek komunálnych odpadov (na Zberných dvoroch) najmä pre jedlé oleje a tuky, </w:t>
            </w:r>
            <w:proofErr w:type="spellStart"/>
            <w:r w:rsidRPr="002943D7">
              <w:rPr>
                <w:sz w:val="20"/>
                <w:szCs w:val="20"/>
              </w:rPr>
              <w:t>elektroodpady</w:t>
            </w:r>
            <w:proofErr w:type="spellEnd"/>
            <w:r w:rsidRPr="002943D7">
              <w:rPr>
                <w:sz w:val="20"/>
                <w:szCs w:val="20"/>
              </w:rPr>
              <w:t xml:space="preserve"> a použité prenosné batérie a akumulátory z domácností, prípadne pre iné zložky podľa katalógu odpadov). </w:t>
            </w:r>
          </w:p>
          <w:p w14:paraId="420700F8" w14:textId="77777777" w:rsidR="00BC7F23" w:rsidRPr="0077700F" w:rsidRDefault="00BC7F23" w:rsidP="0077700F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7700F">
              <w:rPr>
                <w:sz w:val="20"/>
                <w:szCs w:val="20"/>
              </w:rPr>
              <w:t>Zabezpečenie zberu biologicky rozložiteľného odpadu a jeho následného zhodnotenia (kompostovanie, alebo iné vhodné zhodnotenie);</w:t>
            </w:r>
          </w:p>
          <w:p w14:paraId="0BDE13D1" w14:textId="700BCAF2" w:rsidR="0077700F" w:rsidRPr="0077700F" w:rsidRDefault="0077700F" w:rsidP="0077700F">
            <w:pPr>
              <w:pStyle w:val="Obyajntext"/>
              <w:numPr>
                <w:ilvl w:val="0"/>
                <w:numId w:val="34"/>
              </w:numPr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Z</w:t>
            </w:r>
            <w:r w:rsidRPr="0077700F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abezpečenie postupnej výstavby kontajnerových stojísk s </w:t>
            </w:r>
            <w:proofErr w:type="spellStart"/>
            <w:r w:rsidRPr="0077700F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>polopodzemnými</w:t>
            </w:r>
            <w:proofErr w:type="spellEnd"/>
            <w:r w:rsidRPr="0077700F">
              <w:rPr>
                <w:rFonts w:asciiTheme="minorHAnsi" w:hAnsiTheme="minorHAnsi"/>
                <w:color w:val="5B9BD5" w:themeColor="accent1"/>
                <w:sz w:val="20"/>
                <w:szCs w:val="20"/>
              </w:rPr>
              <w:t xml:space="preserve"> kontajnermi podľa Štúdie a už vypracovaných projektov. </w:t>
            </w:r>
          </w:p>
          <w:p w14:paraId="7669C849" w14:textId="2C1CE522" w:rsidR="0077700F" w:rsidRPr="0077700F" w:rsidRDefault="0077700F" w:rsidP="0077700F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77700F">
              <w:rPr>
                <w:color w:val="5B9BD5" w:themeColor="accent1"/>
                <w:sz w:val="20"/>
                <w:szCs w:val="20"/>
              </w:rPr>
              <w:t>Zabezpečovanie zberu kuchynského odpadu</w:t>
            </w:r>
          </w:p>
        </w:tc>
      </w:tr>
      <w:tr w:rsidR="00BC7F23" w:rsidRPr="00450C9C" w14:paraId="2E6FEFDD" w14:textId="77777777" w:rsidTr="002943D7">
        <w:trPr>
          <w:trHeight w:hRule="exact" w:val="9800"/>
        </w:trPr>
        <w:tc>
          <w:tcPr>
            <w:tcW w:w="2948" w:type="dxa"/>
            <w:shd w:val="clear" w:color="auto" w:fill="F3F3F3"/>
            <w:vAlign w:val="center"/>
            <w:hideMark/>
          </w:tcPr>
          <w:p w14:paraId="4A33A2C0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>Cieľ projektu</w:t>
            </w:r>
          </w:p>
        </w:tc>
        <w:tc>
          <w:tcPr>
            <w:tcW w:w="6303" w:type="dxa"/>
            <w:vAlign w:val="center"/>
            <w:hideMark/>
          </w:tcPr>
          <w:p w14:paraId="39F77505" w14:textId="77777777" w:rsidR="00BC7F23" w:rsidRPr="002943D7" w:rsidRDefault="00BC7F23" w:rsidP="00450C9C">
            <w:pPr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>Znižovanie produkcie odpadov a zavádzanie efektívnych spôsobov nakladania s nimi</w:t>
            </w:r>
          </w:p>
          <w:p w14:paraId="65510F6A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Modernizácia, a zefektívnenie zberu zmesového komunálneho odpadu na sídliskách s cieľom zvýšenia kultúrnosti zberu</w:t>
            </w:r>
          </w:p>
          <w:p w14:paraId="71C94419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Modernizácia a zefektívnenie triedeného zberu zložiek KO,  (papiera, skla, plastov a kovov)  </w:t>
            </w:r>
          </w:p>
          <w:p w14:paraId="5146772E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Zavedenie zberu (okrem </w:t>
            </w:r>
            <w:proofErr w:type="spellStart"/>
            <w:r w:rsidRPr="002943D7">
              <w:rPr>
                <w:sz w:val="20"/>
                <w:szCs w:val="20"/>
              </w:rPr>
              <w:t>elektroodpadu</w:t>
            </w:r>
            <w:proofErr w:type="spellEnd"/>
            <w:r w:rsidRPr="002943D7">
              <w:rPr>
                <w:sz w:val="20"/>
                <w:szCs w:val="20"/>
              </w:rPr>
              <w:t>, ktorý sa už na zbernom dvore zbiera) aj jedlých olejov a tukov, a použitých prenosných batérií a akumulátorov na zbernom dvore a vytváranie podmienok aj na zber ostatných zložiek podľa katalógu odpadov</w:t>
            </w:r>
            <w:r w:rsidR="002943D7">
              <w:rPr>
                <w:sz w:val="20"/>
                <w:szCs w:val="20"/>
              </w:rPr>
              <w:t>,</w:t>
            </w:r>
            <w:r w:rsidRPr="002943D7">
              <w:rPr>
                <w:sz w:val="20"/>
                <w:szCs w:val="20"/>
              </w:rPr>
              <w:t xml:space="preserve"> s cieľom zvýšenia podielu zhodnocovaného KO.</w:t>
            </w:r>
          </w:p>
          <w:p w14:paraId="1757028B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Zavedenie množstvového zberu drobného stavebného odpadu  </w:t>
            </w:r>
          </w:p>
          <w:p w14:paraId="00095861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Zabrániť vzniku nových a likvidácia existujúcich čiernych skládok, pravidelný monitoring a kontrola, realizácia osvetovej a informačnej činnosti</w:t>
            </w:r>
          </w:p>
          <w:p w14:paraId="01903877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Skvalitnenie zberu biologicky rozložiteľného odpadu </w:t>
            </w:r>
          </w:p>
          <w:p w14:paraId="14D2DBB1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Riešenie zhodnotenia biologicky rozložiteľného odpadu  (napr. výstavba </w:t>
            </w:r>
            <w:proofErr w:type="spellStart"/>
            <w:r w:rsidRPr="002943D7">
              <w:rPr>
                <w:sz w:val="20"/>
                <w:szCs w:val="20"/>
              </w:rPr>
              <w:t>kompostárne</w:t>
            </w:r>
            <w:proofErr w:type="spellEnd"/>
            <w:r w:rsidRPr="002943D7">
              <w:rPr>
                <w:sz w:val="20"/>
                <w:szCs w:val="20"/>
              </w:rPr>
              <w:t>)</w:t>
            </w:r>
          </w:p>
          <w:p w14:paraId="7842C7BE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Zrušenie </w:t>
            </w:r>
            <w:proofErr w:type="spellStart"/>
            <w:r w:rsidRPr="002943D7">
              <w:rPr>
                <w:sz w:val="20"/>
                <w:szCs w:val="20"/>
              </w:rPr>
              <w:t>medziskladu</w:t>
            </w:r>
            <w:proofErr w:type="spellEnd"/>
            <w:r w:rsidRPr="002943D7">
              <w:rPr>
                <w:sz w:val="20"/>
                <w:szCs w:val="20"/>
              </w:rPr>
              <w:t xml:space="preserve"> resp. presťahovanie zberného dvora mimo obytnú zónu. </w:t>
            </w:r>
          </w:p>
          <w:p w14:paraId="34F5BA3E" w14:textId="77777777" w:rsidR="00BC7F23" w:rsidRPr="002943D7" w:rsidRDefault="00BC7F23" w:rsidP="00450C9C">
            <w:pPr>
              <w:pStyle w:val="Odsekzoznamu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Aktualizovať Program odpadového hospodárstva mesta.</w:t>
            </w:r>
          </w:p>
          <w:p w14:paraId="51F6B011" w14:textId="77777777" w:rsidR="00BC7F23" w:rsidRPr="002943D7" w:rsidRDefault="00BC7F23" w:rsidP="00450C9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>Zlepšenie čistoty v meste a zvyšovanie environmentálneho povedomia obyvateľov a jeho správania sa voči životnému prostrediu</w:t>
            </w:r>
          </w:p>
          <w:p w14:paraId="7FCD6A51" w14:textId="6CA0158A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V rámci environmentálnej výchovy na školách klásť dôraz na miestne problémy. – </w:t>
            </w:r>
          </w:p>
          <w:p w14:paraId="0674A615" w14:textId="77777777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Zvyšovať úroveň environmentálneho povedomia občanov v oblasti  triedenia odpadov a ďalšieho nakladania s odpadmi; realizovať osvetu a informačné kampane v tejto oblasti.</w:t>
            </w:r>
          </w:p>
          <w:p w14:paraId="44142276" w14:textId="77777777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Zvyšovať úroveň environmentálneho povedomia vo všetkých školách, postupne zavedenie separovaného zberu na školách (v triedach) zainteresovať školy na výrobe propagačných materiálov, článkov do miestnej tlače.</w:t>
            </w:r>
          </w:p>
          <w:p w14:paraId="537AD07F" w14:textId="77777777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bCs/>
                <w:sz w:val="20"/>
                <w:szCs w:val="20"/>
              </w:rPr>
              <w:t xml:space="preserve">Motivovať k </w:t>
            </w:r>
            <w:proofErr w:type="spellStart"/>
            <w:r w:rsidRPr="002943D7">
              <w:rPr>
                <w:bCs/>
                <w:sz w:val="20"/>
                <w:szCs w:val="20"/>
              </w:rPr>
              <w:t>estetizácii</w:t>
            </w:r>
            <w:proofErr w:type="spellEnd"/>
            <w:r w:rsidRPr="002943D7">
              <w:rPr>
                <w:bCs/>
                <w:sz w:val="20"/>
                <w:szCs w:val="20"/>
              </w:rPr>
              <w:t xml:space="preserve"> súkromných dvorov, areálov a záhrad, v</w:t>
            </w:r>
            <w:r w:rsidRPr="002943D7">
              <w:rPr>
                <w:sz w:val="20"/>
                <w:szCs w:val="20"/>
              </w:rPr>
              <w:t>yhlásiť súťaž o najkrajší dvor.</w:t>
            </w:r>
          </w:p>
          <w:p w14:paraId="299D8ADB" w14:textId="77777777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Podporovať vznik a aktivity neformálnych skupín alebo formálnych zoskupení (občianske združenia, nadácie, prípadne iné) v oblasti starostlivosti o čistotu v meste.</w:t>
            </w:r>
          </w:p>
          <w:p w14:paraId="1BE4AA8F" w14:textId="77777777" w:rsidR="00BC7F23" w:rsidRPr="002943D7" w:rsidRDefault="00BC7F23" w:rsidP="00450C9C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Pripraviť model dotácií pre organizácie, ktoré sa starajú o verejné priestranstvá.</w:t>
            </w:r>
          </w:p>
        </w:tc>
      </w:tr>
      <w:tr w:rsidR="00BC7F23" w:rsidRPr="00450C9C" w14:paraId="5A5CD663" w14:textId="77777777" w:rsidTr="002943D7">
        <w:trPr>
          <w:trHeight w:hRule="exact" w:val="227"/>
        </w:trPr>
        <w:tc>
          <w:tcPr>
            <w:tcW w:w="2948" w:type="dxa"/>
            <w:shd w:val="clear" w:color="auto" w:fill="F3F3F3"/>
            <w:vAlign w:val="center"/>
            <w:hideMark/>
          </w:tcPr>
          <w:p w14:paraId="1751C8CE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Termín realizácie</w:t>
            </w:r>
          </w:p>
        </w:tc>
        <w:tc>
          <w:tcPr>
            <w:tcW w:w="6303" w:type="dxa"/>
            <w:vAlign w:val="center"/>
            <w:hideMark/>
          </w:tcPr>
          <w:p w14:paraId="3791404F" w14:textId="08337E4E" w:rsidR="00BC7F23" w:rsidRPr="002943D7" w:rsidRDefault="00BC7F23" w:rsidP="00450C9C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2016-</w:t>
            </w:r>
            <w:r w:rsidR="00287D03" w:rsidRPr="00287D03">
              <w:rPr>
                <w:strike/>
                <w:color w:val="2E74B5" w:themeColor="accent1" w:themeShade="BF"/>
                <w:sz w:val="20"/>
                <w:szCs w:val="20"/>
              </w:rPr>
              <w:t>2019</w:t>
            </w:r>
            <w:r w:rsidR="00287D03">
              <w:rPr>
                <w:sz w:val="20"/>
                <w:szCs w:val="20"/>
              </w:rPr>
              <w:t xml:space="preserve"> </w:t>
            </w:r>
            <w:r w:rsidRPr="0077700F">
              <w:rPr>
                <w:color w:val="5B9BD5" w:themeColor="accent1"/>
                <w:sz w:val="20"/>
                <w:szCs w:val="20"/>
              </w:rPr>
              <w:t>20</w:t>
            </w:r>
            <w:r w:rsidR="0077700F" w:rsidRPr="0077700F">
              <w:rPr>
                <w:color w:val="5B9BD5" w:themeColor="accent1"/>
                <w:sz w:val="20"/>
                <w:szCs w:val="20"/>
              </w:rPr>
              <w:t>22</w:t>
            </w:r>
          </w:p>
        </w:tc>
      </w:tr>
      <w:tr w:rsidR="00BC7F23" w:rsidRPr="00450C9C" w14:paraId="709E6787" w14:textId="77777777" w:rsidTr="002943D7">
        <w:trPr>
          <w:trHeight w:hRule="exact" w:val="227"/>
        </w:trPr>
        <w:tc>
          <w:tcPr>
            <w:tcW w:w="2948" w:type="dxa"/>
            <w:shd w:val="clear" w:color="auto" w:fill="F3F3F3"/>
            <w:vAlign w:val="center"/>
            <w:hideMark/>
          </w:tcPr>
          <w:p w14:paraId="36997CF1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Koordinátor a zodpovednosť </w:t>
            </w:r>
          </w:p>
        </w:tc>
        <w:tc>
          <w:tcPr>
            <w:tcW w:w="6303" w:type="dxa"/>
            <w:vAlign w:val="center"/>
            <w:hideMark/>
          </w:tcPr>
          <w:p w14:paraId="395AEF62" w14:textId="77777777" w:rsidR="00BC7F23" w:rsidRPr="002943D7" w:rsidRDefault="00BC7F23" w:rsidP="00450C9C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2943D7">
              <w:rPr>
                <w:sz w:val="20"/>
                <w:szCs w:val="20"/>
              </w:rPr>
              <w:t>OSaKČ</w:t>
            </w:r>
            <w:proofErr w:type="spellEnd"/>
          </w:p>
        </w:tc>
      </w:tr>
      <w:tr w:rsidR="00BC7F23" w:rsidRPr="00450C9C" w14:paraId="58F89458" w14:textId="77777777" w:rsidTr="002943D7">
        <w:trPr>
          <w:trHeight w:hRule="exact" w:val="820"/>
        </w:trPr>
        <w:tc>
          <w:tcPr>
            <w:tcW w:w="2948" w:type="dxa"/>
            <w:shd w:val="clear" w:color="auto" w:fill="F3F3F3"/>
            <w:vAlign w:val="center"/>
            <w:hideMark/>
          </w:tcPr>
          <w:p w14:paraId="07F69996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Spolupráca (partneri)</w:t>
            </w:r>
          </w:p>
        </w:tc>
        <w:tc>
          <w:tcPr>
            <w:tcW w:w="6303" w:type="dxa"/>
            <w:vAlign w:val="center"/>
          </w:tcPr>
          <w:p w14:paraId="1A6EC691" w14:textId="77777777" w:rsidR="00BC7F23" w:rsidRPr="002943D7" w:rsidRDefault="00BC7F23" w:rsidP="00450C9C">
            <w:pPr>
              <w:spacing w:after="0" w:line="240" w:lineRule="auto"/>
              <w:jc w:val="both"/>
              <w:rPr>
                <w:rStyle w:val="Vrazn"/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Dodávatelia služieb v nakladaní s komunálnym odpadom, obyvatelia mesta, </w:t>
            </w:r>
            <w:r w:rsidRPr="002943D7">
              <w:rPr>
                <w:rStyle w:val="Vrazn"/>
                <w:b w:val="0"/>
                <w:bCs w:val="0"/>
                <w:sz w:val="20"/>
                <w:szCs w:val="20"/>
              </w:rPr>
              <w:t>Komisia životného prostredia, verejného poriadku a bezpečnosti, občianske združenia, školy</w:t>
            </w:r>
            <w:r w:rsidRPr="002943D7">
              <w:rPr>
                <w:rStyle w:val="Vrazn"/>
                <w:bCs w:val="0"/>
                <w:sz w:val="20"/>
                <w:szCs w:val="20"/>
              </w:rPr>
              <w:t xml:space="preserve"> </w:t>
            </w:r>
          </w:p>
          <w:p w14:paraId="26C46F8F" w14:textId="77777777" w:rsidR="00BC7F23" w:rsidRPr="002943D7" w:rsidRDefault="00BC7F23" w:rsidP="00450C9C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7F23" w:rsidRPr="00450C9C" w14:paraId="3CD1201C" w14:textId="77777777" w:rsidTr="002943D7">
        <w:trPr>
          <w:trHeight w:hRule="exact" w:val="576"/>
        </w:trPr>
        <w:tc>
          <w:tcPr>
            <w:tcW w:w="2948" w:type="dxa"/>
            <w:shd w:val="clear" w:color="auto" w:fill="F3F3F3"/>
            <w:vAlign w:val="center"/>
            <w:hideMark/>
          </w:tcPr>
          <w:p w14:paraId="535FD42D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Predpokladané finančné náklady  v € </w:t>
            </w:r>
          </w:p>
        </w:tc>
        <w:tc>
          <w:tcPr>
            <w:tcW w:w="6303" w:type="dxa"/>
            <w:vAlign w:val="center"/>
            <w:hideMark/>
          </w:tcPr>
          <w:p w14:paraId="1E5BA4E1" w14:textId="77777777" w:rsidR="00BC7F23" w:rsidRPr="002943D7" w:rsidRDefault="00BC7F23" w:rsidP="002943D7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2,5 mil. </w:t>
            </w:r>
            <w:r w:rsidR="002943D7">
              <w:rPr>
                <w:sz w:val="20"/>
                <w:szCs w:val="20"/>
              </w:rPr>
              <w:t>EUR</w:t>
            </w:r>
            <w:r w:rsidRPr="002943D7">
              <w:rPr>
                <w:sz w:val="20"/>
                <w:szCs w:val="20"/>
              </w:rPr>
              <w:t xml:space="preserve"> </w:t>
            </w:r>
          </w:p>
        </w:tc>
      </w:tr>
      <w:tr w:rsidR="00BC7F23" w:rsidRPr="00450C9C" w14:paraId="63D7B8B0" w14:textId="77777777" w:rsidTr="002943D7">
        <w:trPr>
          <w:trHeight w:hRule="exact" w:val="412"/>
        </w:trPr>
        <w:tc>
          <w:tcPr>
            <w:tcW w:w="2948" w:type="dxa"/>
            <w:shd w:val="clear" w:color="auto" w:fill="F3F3F3"/>
            <w:vAlign w:val="center"/>
            <w:hideMark/>
          </w:tcPr>
          <w:p w14:paraId="3DC999E1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Zdroje </w:t>
            </w:r>
          </w:p>
        </w:tc>
        <w:tc>
          <w:tcPr>
            <w:tcW w:w="6303" w:type="dxa"/>
            <w:vAlign w:val="center"/>
            <w:hideMark/>
          </w:tcPr>
          <w:p w14:paraId="7A21200E" w14:textId="77777777" w:rsidR="00BC7F23" w:rsidRPr="002943D7" w:rsidRDefault="00BC7F23" w:rsidP="00450C9C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EÚ, ŠR, rozpočet mesta</w:t>
            </w:r>
          </w:p>
        </w:tc>
      </w:tr>
      <w:tr w:rsidR="00BC7F23" w:rsidRPr="00450C9C" w14:paraId="56079250" w14:textId="77777777" w:rsidTr="002943D7">
        <w:trPr>
          <w:trHeight w:hRule="exact" w:val="290"/>
        </w:trPr>
        <w:tc>
          <w:tcPr>
            <w:tcW w:w="2948" w:type="dxa"/>
            <w:shd w:val="clear" w:color="auto" w:fill="F3F3F3"/>
            <w:vAlign w:val="center"/>
            <w:hideMark/>
          </w:tcPr>
          <w:p w14:paraId="65D51EAA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Užívatelia a cieľové skupiny</w:t>
            </w:r>
          </w:p>
        </w:tc>
        <w:tc>
          <w:tcPr>
            <w:tcW w:w="6303" w:type="dxa"/>
            <w:vAlign w:val="center"/>
            <w:hideMark/>
          </w:tcPr>
          <w:p w14:paraId="3C063AB9" w14:textId="77777777" w:rsidR="00BC7F23" w:rsidRPr="002943D7" w:rsidRDefault="00BC7F23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Obyvatelia mesta</w:t>
            </w:r>
          </w:p>
        </w:tc>
      </w:tr>
      <w:tr w:rsidR="00BC7F23" w:rsidRPr="00450C9C" w14:paraId="1435A466" w14:textId="77777777" w:rsidTr="002943D7">
        <w:trPr>
          <w:trHeight w:hRule="exact" w:val="861"/>
        </w:trPr>
        <w:tc>
          <w:tcPr>
            <w:tcW w:w="2948" w:type="dxa"/>
            <w:shd w:val="clear" w:color="auto" w:fill="F3F3F3"/>
            <w:vAlign w:val="center"/>
            <w:hideMark/>
          </w:tcPr>
          <w:p w14:paraId="7B84EF5C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Indikátory monitoringu</w:t>
            </w:r>
          </w:p>
        </w:tc>
        <w:tc>
          <w:tcPr>
            <w:tcW w:w="6303" w:type="dxa"/>
            <w:vAlign w:val="center"/>
            <w:hideMark/>
          </w:tcPr>
          <w:p w14:paraId="35DF96A2" w14:textId="77777777" w:rsidR="00BC7F23" w:rsidRPr="002943D7" w:rsidRDefault="00BC7F23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% vytriedených zložiek KO</w:t>
            </w:r>
          </w:p>
          <w:p w14:paraId="5DA28237" w14:textId="77777777" w:rsidR="00BC7F23" w:rsidRPr="002943D7" w:rsidRDefault="00BC7F23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Počet čiernych skládok v meste</w:t>
            </w:r>
          </w:p>
          <w:p w14:paraId="3E6A6F1E" w14:textId="77777777" w:rsidR="00BC7F23" w:rsidRPr="002943D7" w:rsidRDefault="00BC7F23" w:rsidP="002943D7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Počet vybudovaných stojísk kontajnerov</w:t>
            </w:r>
          </w:p>
        </w:tc>
      </w:tr>
      <w:tr w:rsidR="00BC7F23" w:rsidRPr="00450C9C" w14:paraId="4EF58A6B" w14:textId="77777777" w:rsidTr="002943D7">
        <w:trPr>
          <w:trHeight w:hRule="exact" w:val="570"/>
        </w:trPr>
        <w:tc>
          <w:tcPr>
            <w:tcW w:w="2948" w:type="dxa"/>
            <w:shd w:val="clear" w:color="auto" w:fill="F3F3F3"/>
            <w:vAlign w:val="center"/>
            <w:hideMark/>
          </w:tcPr>
          <w:p w14:paraId="68F09001" w14:textId="77777777" w:rsidR="00BC7F23" w:rsidRPr="00450C9C" w:rsidRDefault="00BC7F2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Stav pripravenosti projektu k 30.10.2015</w:t>
            </w:r>
          </w:p>
        </w:tc>
        <w:tc>
          <w:tcPr>
            <w:tcW w:w="6303" w:type="dxa"/>
            <w:vAlign w:val="center"/>
            <w:hideMark/>
          </w:tcPr>
          <w:p w14:paraId="6FD163FB" w14:textId="77777777" w:rsidR="00BC7F23" w:rsidRPr="002943D7" w:rsidRDefault="00BC7F23" w:rsidP="00450C9C">
            <w:pPr>
              <w:tabs>
                <w:tab w:val="left" w:pos="3751"/>
              </w:tabs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Projektová idea</w:t>
            </w:r>
          </w:p>
        </w:tc>
      </w:tr>
    </w:tbl>
    <w:p w14:paraId="3CCC1CFD" w14:textId="77777777" w:rsidR="00426F4F" w:rsidRDefault="00426F4F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1"/>
        <w:gridCol w:w="6181"/>
      </w:tblGrid>
      <w:tr w:rsidR="00426F4F" w:rsidRPr="00450C9C" w14:paraId="3E1CD4B6" w14:textId="77777777" w:rsidTr="00426F4F">
        <w:tc>
          <w:tcPr>
            <w:tcW w:w="9062" w:type="dxa"/>
            <w:gridSpan w:val="2"/>
            <w:shd w:val="clear" w:color="auto" w:fill="FFE599" w:themeFill="accent4" w:themeFillTint="66"/>
          </w:tcPr>
          <w:p w14:paraId="7D80E1E2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>Prioritná oblasť :</w:t>
            </w:r>
          </w:p>
          <w:p w14:paraId="5466A259" w14:textId="77777777" w:rsidR="00671729" w:rsidRPr="00450C9C" w:rsidRDefault="0067172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006F04EE" w14:textId="77777777" w:rsidR="00426F4F" w:rsidRPr="00450C9C" w:rsidRDefault="00426F4F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426F4F" w:rsidRPr="00450C9C" w14:paraId="3C53560F" w14:textId="77777777" w:rsidTr="00426F4F">
        <w:tc>
          <w:tcPr>
            <w:tcW w:w="2881" w:type="dxa"/>
            <w:shd w:val="clear" w:color="auto" w:fill="D9D9D9" w:themeFill="background1" w:themeFillShade="D9"/>
          </w:tcPr>
          <w:p w14:paraId="73191113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23B0EBBB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55503914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1" w:type="dxa"/>
            <w:shd w:val="clear" w:color="auto" w:fill="D9D9D9" w:themeFill="background1" w:themeFillShade="D9"/>
          </w:tcPr>
          <w:p w14:paraId="01AA8D6F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5.1.</w:t>
            </w:r>
          </w:p>
          <w:p w14:paraId="070094A6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inklúzia seniorov</w:t>
            </w:r>
          </w:p>
        </w:tc>
      </w:tr>
    </w:tbl>
    <w:p w14:paraId="64195F4B" w14:textId="77777777" w:rsidR="00426F4F" w:rsidRPr="00450C9C" w:rsidRDefault="00426F4F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426F4F" w:rsidRPr="00450C9C" w14:paraId="3A6CFA60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C69B9B5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F061917" w14:textId="77777777" w:rsidR="00426F4F" w:rsidRPr="002943D7" w:rsidRDefault="001D134B" w:rsidP="00450C9C">
            <w:pPr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2943D7">
              <w:rPr>
                <w:rFonts w:cs="Times New Roman"/>
                <w:b/>
                <w:sz w:val="20"/>
                <w:szCs w:val="20"/>
              </w:rPr>
              <w:t xml:space="preserve">5.1.1 </w:t>
            </w:r>
            <w:r w:rsidR="00426F4F" w:rsidRPr="002943D7">
              <w:rPr>
                <w:rFonts w:cs="Times New Roman"/>
                <w:b/>
                <w:sz w:val="20"/>
                <w:szCs w:val="20"/>
              </w:rPr>
              <w:t>Zvýšenie počtu terénnych opatrovateliek</w:t>
            </w:r>
          </w:p>
          <w:p w14:paraId="67FD5401" w14:textId="77777777" w:rsidR="00426F4F" w:rsidRPr="002943D7" w:rsidRDefault="00426F4F" w:rsidP="00450C9C">
            <w:pPr>
              <w:pStyle w:val="Odsekzoznamu"/>
              <w:spacing w:after="0" w:line="240" w:lineRule="auto"/>
              <w:ind w:left="714"/>
              <w:rPr>
                <w:b/>
                <w:sz w:val="20"/>
                <w:szCs w:val="20"/>
              </w:rPr>
            </w:pPr>
          </w:p>
          <w:p w14:paraId="7C8CA398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6E8C7226" w14:textId="77777777" w:rsidTr="002943D7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01CE0DF8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58FA9572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uspokojenie dopytu po opatrovateľskej službe v domácnostiach a uprednostnenie komunitných sociálnych služieb.</w:t>
            </w:r>
          </w:p>
          <w:p w14:paraId="204412A8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zahŕňa zvýšenie počtu profesionálnych opatrovateliek o 10</w:t>
            </w:r>
          </w:p>
        </w:tc>
      </w:tr>
      <w:tr w:rsidR="00426F4F" w:rsidRPr="00450C9C" w14:paraId="63AED4D2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D0401B6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3DC257CB" w14:textId="0CFFD8AB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2016 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>–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2017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87D03" w:rsidRPr="00287D0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426F4F" w:rsidRPr="00450C9C" w14:paraId="05E19EB3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5276078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12ACAFD1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OSS</w:t>
            </w:r>
          </w:p>
        </w:tc>
      </w:tr>
      <w:tr w:rsidR="00426F4F" w:rsidRPr="00450C9C" w14:paraId="46F9D6C8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3B91EE3A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686CFF8F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3894FEA5" w14:textId="77777777" w:rsidR="00426F4F" w:rsidRPr="002943D7" w:rsidRDefault="00426F4F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471E3478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79B1A47F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F00A748" w14:textId="77777777" w:rsidR="00426F4F" w:rsidRPr="002943D7" w:rsidRDefault="00426F4F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18 300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426F4F" w:rsidRPr="00450C9C" w14:paraId="682216E0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6CCFCC16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AD568CA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grantové systémy, fondy EÚ</w:t>
            </w:r>
          </w:p>
        </w:tc>
      </w:tr>
      <w:tr w:rsidR="00426F4F" w:rsidRPr="00450C9C" w14:paraId="3B53F2B7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ED47533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37A11FF6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osoby odkázané na pomoc inej fyzickej osoby v počte 10 - 15 </w:t>
            </w:r>
          </w:p>
        </w:tc>
      </w:tr>
      <w:tr w:rsidR="00426F4F" w:rsidRPr="00450C9C" w14:paraId="062A325D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1E9321DC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0D86C46D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opatrovateliek a opatrovaných klientov</w:t>
            </w:r>
          </w:p>
        </w:tc>
      </w:tr>
      <w:tr w:rsidR="00426F4F" w:rsidRPr="00450C9C" w14:paraId="57BF77F9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BDAC612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2ED616E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76A8271" w14:textId="77777777" w:rsidR="00E2682B" w:rsidRPr="00450C9C" w:rsidRDefault="00E2682B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C1B13F8" w14:textId="77777777" w:rsidR="001C1EEB" w:rsidRDefault="001C1EEB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5DA1904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AFE751D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EDF9806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2D80AC0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5214927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9006278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ECE4E77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BA4FFE7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3F9FE22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897478D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EA0C6F7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8FDA3EF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586D620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0D15C59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AD08A30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D5234B1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5BC61D0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701378A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4BC6DD8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BCEC099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5BF9235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158F95C" w14:textId="77777777" w:rsidR="002943D7" w:rsidRDefault="002943D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1"/>
        <w:gridCol w:w="6181"/>
      </w:tblGrid>
      <w:tr w:rsidR="00384109" w:rsidRPr="00450C9C" w14:paraId="3F5E324F" w14:textId="77777777" w:rsidTr="001C1EEB">
        <w:tc>
          <w:tcPr>
            <w:tcW w:w="9062" w:type="dxa"/>
            <w:gridSpan w:val="2"/>
            <w:shd w:val="clear" w:color="auto" w:fill="FFE599" w:themeFill="accent4" w:themeFillTint="66"/>
          </w:tcPr>
          <w:p w14:paraId="5D630CDF" w14:textId="77777777" w:rsidR="001C1EEB" w:rsidRPr="00450C9C" w:rsidRDefault="001C1EE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3BF1A7AB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40BA3119" w14:textId="77777777" w:rsidR="00671729" w:rsidRPr="00450C9C" w:rsidRDefault="0067172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41FA6E17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450C9C" w14:paraId="409AFE62" w14:textId="77777777" w:rsidTr="001C1EEB">
        <w:tc>
          <w:tcPr>
            <w:tcW w:w="2881" w:type="dxa"/>
            <w:shd w:val="clear" w:color="auto" w:fill="D9D9D9" w:themeFill="background1" w:themeFillShade="D9"/>
          </w:tcPr>
          <w:p w14:paraId="1BBCE541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38B3BF50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62BF2B97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1" w:type="dxa"/>
            <w:shd w:val="clear" w:color="auto" w:fill="D9D9D9" w:themeFill="background1" w:themeFillShade="D9"/>
          </w:tcPr>
          <w:p w14:paraId="5AF81D4A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5.1.</w:t>
            </w:r>
          </w:p>
          <w:p w14:paraId="7B888D20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inklúzia seniorov</w:t>
            </w:r>
          </w:p>
        </w:tc>
      </w:tr>
    </w:tbl>
    <w:p w14:paraId="151DD5E3" w14:textId="77777777" w:rsidR="00384109" w:rsidRPr="00450C9C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0"/>
        <w:gridCol w:w="6162"/>
      </w:tblGrid>
      <w:tr w:rsidR="00384109" w:rsidRPr="00450C9C" w14:paraId="6B98823E" w14:textId="77777777" w:rsidTr="002943D7">
        <w:trPr>
          <w:trHeight w:hRule="exact" w:val="454"/>
        </w:trPr>
        <w:tc>
          <w:tcPr>
            <w:tcW w:w="2910" w:type="dxa"/>
            <w:shd w:val="clear" w:color="auto" w:fill="F3F3F3"/>
            <w:vAlign w:val="center"/>
          </w:tcPr>
          <w:p w14:paraId="34A3289A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72596C31" w14:textId="77777777" w:rsidR="00384109" w:rsidRPr="00ED318F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5.1.2 </w:t>
            </w:r>
            <w:r w:rsidR="0038410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Prepravná služba</w:t>
            </w:r>
            <w:r w:rsidR="00426F4F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B4591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(</w:t>
            </w:r>
            <w:r w:rsidR="00426F4F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sociálny taxík)</w:t>
            </w:r>
          </w:p>
        </w:tc>
      </w:tr>
      <w:tr w:rsidR="00384109" w:rsidRPr="00450C9C" w14:paraId="69DDC41E" w14:textId="77777777" w:rsidTr="002943D7">
        <w:trPr>
          <w:trHeight w:hRule="exact" w:val="1892"/>
        </w:trPr>
        <w:tc>
          <w:tcPr>
            <w:tcW w:w="2910" w:type="dxa"/>
            <w:shd w:val="clear" w:color="auto" w:fill="F3F3F3"/>
            <w:vAlign w:val="center"/>
          </w:tcPr>
          <w:p w14:paraId="54C97AD6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507A3663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Poskytovanie sociálnych služieb v zmysle zákona č. 448/2008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Z.z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 o sociálnych službách v znení neskorších predpisov fyzickej osobe s ťažkým zdravotným postihnutím odkázanej na individuálnu prepravu osobným motorovým vozidlom alebo fyzickej osobe s nepriaznivým zdravotným stavom s obmedzenou schopnosťou pohybu po rovine alebo po schodoch a obmedzenou schopnosťou orientácie.  </w:t>
            </w:r>
          </w:p>
          <w:p w14:paraId="7B855B36" w14:textId="77777777" w:rsidR="00384109" w:rsidRPr="002943D7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zrealizovať prieskum zameraný na zistenie počtu klientov, ktorí by využívali tieto služby a ciele cesty</w:t>
            </w:r>
          </w:p>
          <w:p w14:paraId="4609325C" w14:textId="77777777" w:rsidR="00384109" w:rsidRPr="002943D7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zistiť potrebu zakúpenia 1 – 2 vozidiel (cez projekt) </w:t>
            </w:r>
          </w:p>
        </w:tc>
      </w:tr>
      <w:tr w:rsidR="00384109" w:rsidRPr="00450C9C" w14:paraId="6FB95D3E" w14:textId="77777777" w:rsidTr="002943D7">
        <w:trPr>
          <w:trHeight w:hRule="exact" w:val="227"/>
        </w:trPr>
        <w:tc>
          <w:tcPr>
            <w:tcW w:w="2910" w:type="dxa"/>
            <w:shd w:val="clear" w:color="auto" w:fill="F3F3F3"/>
            <w:vAlign w:val="center"/>
          </w:tcPr>
          <w:p w14:paraId="7BB9A4C9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BF3B6D2" w14:textId="2A0F7F0E" w:rsidR="00384109" w:rsidRPr="002943D7" w:rsidRDefault="00287D0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87D03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2016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Do 2022</w:t>
            </w:r>
          </w:p>
        </w:tc>
      </w:tr>
      <w:tr w:rsidR="00384109" w:rsidRPr="00450C9C" w14:paraId="1C8000E4" w14:textId="77777777" w:rsidTr="002943D7">
        <w:trPr>
          <w:trHeight w:hRule="exact" w:val="227"/>
        </w:trPr>
        <w:tc>
          <w:tcPr>
            <w:tcW w:w="2910" w:type="dxa"/>
            <w:shd w:val="clear" w:color="auto" w:fill="F3F3F3"/>
            <w:vAlign w:val="center"/>
          </w:tcPr>
          <w:p w14:paraId="353B1440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684B77D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OSS, referát sociálnych vecí</w:t>
            </w:r>
            <w:r w:rsidR="00B45919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MsÚ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384109" w:rsidRPr="00450C9C" w14:paraId="449EDC4E" w14:textId="77777777" w:rsidTr="002943D7">
        <w:trPr>
          <w:trHeight w:hRule="exact" w:val="510"/>
        </w:trPr>
        <w:tc>
          <w:tcPr>
            <w:tcW w:w="2910" w:type="dxa"/>
            <w:shd w:val="clear" w:color="auto" w:fill="F3F3F3"/>
            <w:vAlign w:val="center"/>
          </w:tcPr>
          <w:p w14:paraId="75AEF36E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53BDC389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32035349" w14:textId="77777777" w:rsidR="00384109" w:rsidRPr="002943D7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79E7C96B" w14:textId="77777777" w:rsidTr="002943D7">
        <w:trPr>
          <w:trHeight w:hRule="exact" w:val="576"/>
        </w:trPr>
        <w:tc>
          <w:tcPr>
            <w:tcW w:w="2910" w:type="dxa"/>
            <w:shd w:val="clear" w:color="auto" w:fill="F3F3F3"/>
            <w:vAlign w:val="center"/>
          </w:tcPr>
          <w:p w14:paraId="1D766C70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32ABED4" w14:textId="77777777" w:rsidR="00384109" w:rsidRPr="002943D7" w:rsidRDefault="00384109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15 000 E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84109" w:rsidRPr="00450C9C" w14:paraId="1E7E2E92" w14:textId="77777777" w:rsidTr="002943D7">
        <w:trPr>
          <w:trHeight w:hRule="exact" w:val="853"/>
        </w:trPr>
        <w:tc>
          <w:tcPr>
            <w:tcW w:w="2910" w:type="dxa"/>
            <w:shd w:val="clear" w:color="auto" w:fill="F3F3F3"/>
            <w:vAlign w:val="center"/>
          </w:tcPr>
          <w:p w14:paraId="4C26F81E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E09869F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grantové systémy, fondy EÚ (zakúpenie špeciálne upraveného vozidla uspôsobeného na prepravu osôb so zdravotným obmedzením  a vybavené nájazdovou rampou pre vozíky</w:t>
            </w:r>
          </w:p>
        </w:tc>
      </w:tr>
      <w:tr w:rsidR="00384109" w:rsidRPr="00450C9C" w14:paraId="1FFB0BBF" w14:textId="77777777" w:rsidTr="002943D7">
        <w:trPr>
          <w:trHeight w:hRule="exact" w:val="454"/>
        </w:trPr>
        <w:tc>
          <w:tcPr>
            <w:tcW w:w="2910" w:type="dxa"/>
            <w:shd w:val="clear" w:color="auto" w:fill="F3F3F3"/>
            <w:vAlign w:val="center"/>
          </w:tcPr>
          <w:p w14:paraId="69CD625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7429281" w14:textId="77777777" w:rsidR="00384109" w:rsidRPr="002943D7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fyzické osoby s ťažkým zdravotným postihnutím odkázané na prepravu</w:t>
            </w:r>
          </w:p>
        </w:tc>
      </w:tr>
      <w:tr w:rsidR="00384109" w:rsidRPr="00450C9C" w14:paraId="2BE1FD88" w14:textId="77777777" w:rsidTr="002943D7">
        <w:trPr>
          <w:trHeight w:hRule="exact" w:val="680"/>
        </w:trPr>
        <w:tc>
          <w:tcPr>
            <w:tcW w:w="2910" w:type="dxa"/>
            <w:shd w:val="clear" w:color="auto" w:fill="F3F3F3"/>
            <w:vAlign w:val="center"/>
          </w:tcPr>
          <w:p w14:paraId="7CFE70A8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4834C7CE" w14:textId="77777777" w:rsidR="00384109" w:rsidRPr="002943D7" w:rsidRDefault="00B4591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prepravených osôb </w:t>
            </w:r>
          </w:p>
        </w:tc>
      </w:tr>
      <w:tr w:rsidR="00384109" w:rsidRPr="00450C9C" w14:paraId="599BC55A" w14:textId="77777777" w:rsidTr="002943D7">
        <w:trPr>
          <w:trHeight w:hRule="exact" w:val="570"/>
        </w:trPr>
        <w:tc>
          <w:tcPr>
            <w:tcW w:w="2910" w:type="dxa"/>
            <w:shd w:val="clear" w:color="auto" w:fill="F3F3F3"/>
            <w:vAlign w:val="center"/>
          </w:tcPr>
          <w:p w14:paraId="17C82021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73853DAB" w14:textId="77777777" w:rsidR="00384109" w:rsidRPr="00450C9C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47EEEDD4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3426B994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4CAA3B41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39B01A4F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33EE1F8B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513CDEFA" w14:textId="77777777" w:rsidR="00426F4F" w:rsidRDefault="00426F4F" w:rsidP="00450C9C">
      <w:pPr>
        <w:spacing w:after="0" w:line="240" w:lineRule="auto"/>
        <w:rPr>
          <w:sz w:val="20"/>
          <w:szCs w:val="20"/>
        </w:rPr>
      </w:pPr>
    </w:p>
    <w:p w14:paraId="2743019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0A1302F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2C2609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600D282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898818B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DAE93CD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D69054C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70FD2F0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C028B5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48A87A6C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26D57B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7CA5F65" w14:textId="77777777" w:rsidR="007D0049" w:rsidRDefault="007D0049" w:rsidP="00450C9C">
      <w:pPr>
        <w:spacing w:after="0" w:line="240" w:lineRule="auto"/>
        <w:rPr>
          <w:sz w:val="20"/>
          <w:szCs w:val="20"/>
        </w:rPr>
      </w:pPr>
    </w:p>
    <w:p w14:paraId="69BA78B6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1B5D8D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284CEAE7" w14:textId="77777777" w:rsidR="002943D7" w:rsidRPr="00450C9C" w:rsidRDefault="002943D7" w:rsidP="00450C9C">
      <w:pPr>
        <w:spacing w:after="0" w:line="240" w:lineRule="auto"/>
        <w:rPr>
          <w:sz w:val="20"/>
          <w:szCs w:val="20"/>
        </w:rPr>
      </w:pPr>
    </w:p>
    <w:p w14:paraId="29DC733D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093DC467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426F4F" w:rsidRPr="00450C9C" w14:paraId="6B053EC0" w14:textId="77777777" w:rsidTr="00EC253D">
        <w:tc>
          <w:tcPr>
            <w:tcW w:w="9062" w:type="dxa"/>
            <w:gridSpan w:val="2"/>
            <w:shd w:val="clear" w:color="auto" w:fill="FFE599" w:themeFill="accent4" w:themeFillTint="66"/>
          </w:tcPr>
          <w:p w14:paraId="21A463B5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>Prioritná oblasť :</w:t>
            </w:r>
          </w:p>
          <w:p w14:paraId="3A91EAC0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0AE792FB" w14:textId="77777777" w:rsidR="00671729" w:rsidRPr="00450C9C" w:rsidRDefault="0067172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70FE68BE" w14:textId="77777777" w:rsidR="00426F4F" w:rsidRPr="00450C9C" w:rsidRDefault="00426F4F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426F4F" w:rsidRPr="00450C9C" w14:paraId="393AFEF1" w14:textId="77777777" w:rsidTr="00EC253D">
        <w:tc>
          <w:tcPr>
            <w:tcW w:w="2880" w:type="dxa"/>
            <w:shd w:val="clear" w:color="auto" w:fill="D9D9D9" w:themeFill="background1" w:themeFillShade="D9"/>
          </w:tcPr>
          <w:p w14:paraId="43454429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5354AED6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72C42EB1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6B402C2B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5.1.</w:t>
            </w:r>
          </w:p>
          <w:p w14:paraId="17EB4ECE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inklúzia seniorov</w:t>
            </w:r>
          </w:p>
        </w:tc>
      </w:tr>
    </w:tbl>
    <w:p w14:paraId="27532FAE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426F4F" w:rsidRPr="00450C9C" w14:paraId="10A23973" w14:textId="77777777" w:rsidTr="002943D7">
        <w:trPr>
          <w:trHeight w:hRule="exact" w:val="945"/>
        </w:trPr>
        <w:tc>
          <w:tcPr>
            <w:tcW w:w="2947" w:type="dxa"/>
            <w:shd w:val="clear" w:color="auto" w:fill="F3F3F3"/>
            <w:vAlign w:val="center"/>
          </w:tcPr>
          <w:p w14:paraId="3D58EEAB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17C8E267" w14:textId="77777777" w:rsidR="00426F4F" w:rsidRPr="00ED318F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5.1.3 </w:t>
            </w:r>
            <w:r w:rsidR="00426F4F" w:rsidRPr="00ED318F">
              <w:rPr>
                <w:b/>
                <w:sz w:val="20"/>
                <w:szCs w:val="20"/>
              </w:rPr>
              <w:t xml:space="preserve">Zvýšenie  poskytovania obedov vrátane diétnych jedál /Zvýšenie a podpora donášky stravy do domácnosti/ Zriadenie výdajne strany pre seniorov vo </w:t>
            </w:r>
            <w:proofErr w:type="spellStart"/>
            <w:r w:rsidR="00426F4F" w:rsidRPr="00ED318F">
              <w:rPr>
                <w:b/>
                <w:sz w:val="20"/>
                <w:szCs w:val="20"/>
              </w:rPr>
              <w:t>Veči</w:t>
            </w:r>
            <w:proofErr w:type="spellEnd"/>
          </w:p>
        </w:tc>
      </w:tr>
      <w:tr w:rsidR="00426F4F" w:rsidRPr="00450C9C" w14:paraId="6AB8C4CD" w14:textId="77777777" w:rsidTr="002943D7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3A82B4D0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435F66B4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Zriadenie výdajne stravy s jedálňou v mestskej časti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Veča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zahŕňa:</w:t>
            </w:r>
          </w:p>
          <w:p w14:paraId="3DF3EABF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vyčlenenie vhodného priestoru včítane priestoru na umytie rúk a toaliet</w:t>
            </w:r>
          </w:p>
          <w:p w14:paraId="518175AE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výdajný ohrievací pult</w:t>
            </w:r>
          </w:p>
          <w:p w14:paraId="6E8C7B4F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zariadenie jedálne nábytkom – stoly, stoličky</w:t>
            </w:r>
          </w:p>
          <w:p w14:paraId="1E638382" w14:textId="77777777" w:rsidR="00B45919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Zároveň je cieľom zvýšenie donášky stravy do domácnosti a poskytovania obedov vrátane diétnych jedál</w:t>
            </w:r>
          </w:p>
        </w:tc>
      </w:tr>
      <w:tr w:rsidR="00426F4F" w:rsidRPr="00450C9C" w14:paraId="0205F5B0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D62DD9D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64DCB483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</w:t>
            </w:r>
          </w:p>
        </w:tc>
      </w:tr>
      <w:tr w:rsidR="00426F4F" w:rsidRPr="00450C9C" w14:paraId="1A0BABFA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9AF0A39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0B2809C6" w14:textId="77777777" w:rsidR="00426F4F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SÚ</w:t>
            </w:r>
            <w:r w:rsidR="00426F4F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426F4F" w:rsidRPr="00C959DB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OSS</w:t>
            </w:r>
            <w:r w:rsidR="00426F4F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, nový DD</w:t>
            </w:r>
          </w:p>
        </w:tc>
      </w:tr>
      <w:tr w:rsidR="00426F4F" w:rsidRPr="00450C9C" w14:paraId="317057E0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4CD14E64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14B9317D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1FAC561D" w14:textId="77777777" w:rsidR="00426F4F" w:rsidRPr="002943D7" w:rsidRDefault="00426F4F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0DCFFB2D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3DE7EED6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5C26601" w14:textId="77777777" w:rsidR="00426F4F" w:rsidRPr="002943D7" w:rsidRDefault="002943D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7 000 EUR</w:t>
            </w:r>
          </w:p>
        </w:tc>
      </w:tr>
      <w:tr w:rsidR="00426F4F" w:rsidRPr="00450C9C" w14:paraId="057A8F31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EE39368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B9B0778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426F4F" w:rsidRPr="00450C9C" w14:paraId="34AEBE30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9D4035F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659232AB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seniori a ZŤP v mestskej časti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Veča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- 25</w:t>
            </w:r>
          </w:p>
        </w:tc>
      </w:tr>
      <w:tr w:rsidR="00426F4F" w:rsidRPr="00450C9C" w14:paraId="008697B0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2EC2F8C7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08CEACC2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stravníkov v mestskej časti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Veča</w:t>
            </w:r>
            <w:proofErr w:type="spellEnd"/>
          </w:p>
          <w:p w14:paraId="7BC6465F" w14:textId="77777777" w:rsidR="00B45919" w:rsidRPr="002943D7" w:rsidRDefault="00B4591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rozvezených jedál do domácností</w:t>
            </w:r>
          </w:p>
        </w:tc>
      </w:tr>
      <w:tr w:rsidR="00426F4F" w:rsidRPr="00450C9C" w14:paraId="7F916B06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675E113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3488134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8C3BBCB" w14:textId="77777777" w:rsidR="00426F4F" w:rsidRPr="00450C9C" w:rsidRDefault="00426F4F" w:rsidP="00450C9C">
      <w:pPr>
        <w:spacing w:after="0" w:line="240" w:lineRule="auto"/>
        <w:rPr>
          <w:b/>
          <w:sz w:val="20"/>
          <w:szCs w:val="20"/>
        </w:rPr>
      </w:pPr>
    </w:p>
    <w:p w14:paraId="580822E7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4B2FCEAF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0418F674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4CB382AD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1DA90C14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79411DF3" w14:textId="77777777" w:rsidR="00426F4F" w:rsidRDefault="00426F4F" w:rsidP="00450C9C">
      <w:pPr>
        <w:spacing w:after="0" w:line="240" w:lineRule="auto"/>
        <w:rPr>
          <w:sz w:val="20"/>
          <w:szCs w:val="20"/>
        </w:rPr>
      </w:pPr>
    </w:p>
    <w:p w14:paraId="5226E671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9635DEF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4176E5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1F0FB9E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4F1811E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FF30F8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7AA77E4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6A4CB5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7B192576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EBF18CE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42750E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357A55C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46F5C10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4F2BC101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426F4F" w:rsidRPr="00450C9C" w14:paraId="6732FEF2" w14:textId="77777777" w:rsidTr="00EC253D">
        <w:tc>
          <w:tcPr>
            <w:tcW w:w="9062" w:type="dxa"/>
            <w:gridSpan w:val="2"/>
            <w:shd w:val="clear" w:color="auto" w:fill="FFE599" w:themeFill="accent4" w:themeFillTint="66"/>
          </w:tcPr>
          <w:p w14:paraId="5C98327B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>Prioritná oblasť :</w:t>
            </w:r>
          </w:p>
          <w:p w14:paraId="55D580D5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7ABC57A6" w14:textId="77777777" w:rsidR="00426F4F" w:rsidRPr="00450C9C" w:rsidRDefault="0067172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267B6734" w14:textId="77777777" w:rsidR="00426F4F" w:rsidRPr="00450C9C" w:rsidRDefault="00426F4F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426F4F" w:rsidRPr="00450C9C" w14:paraId="3A965F0F" w14:textId="77777777" w:rsidTr="00EC253D">
        <w:tc>
          <w:tcPr>
            <w:tcW w:w="2880" w:type="dxa"/>
            <w:shd w:val="clear" w:color="auto" w:fill="D9D9D9" w:themeFill="background1" w:themeFillShade="D9"/>
          </w:tcPr>
          <w:p w14:paraId="2A6B6793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75714E30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16D174D6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7C7BF0B5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5.1.</w:t>
            </w:r>
          </w:p>
          <w:p w14:paraId="39CE4E15" w14:textId="77777777" w:rsidR="00426F4F" w:rsidRPr="00450C9C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inklúzia seniorov</w:t>
            </w:r>
          </w:p>
        </w:tc>
      </w:tr>
    </w:tbl>
    <w:p w14:paraId="35C99DB6" w14:textId="77777777" w:rsidR="00426F4F" w:rsidRPr="00450C9C" w:rsidRDefault="00426F4F" w:rsidP="00450C9C">
      <w:pPr>
        <w:spacing w:after="0" w:line="240" w:lineRule="auto"/>
        <w:rPr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426F4F" w:rsidRPr="00450C9C" w14:paraId="43FEA91F" w14:textId="77777777" w:rsidTr="002943D7">
        <w:trPr>
          <w:trHeight w:hRule="exact" w:val="1654"/>
        </w:trPr>
        <w:tc>
          <w:tcPr>
            <w:tcW w:w="2947" w:type="dxa"/>
            <w:shd w:val="clear" w:color="auto" w:fill="F3F3F3"/>
            <w:vAlign w:val="center"/>
          </w:tcPr>
          <w:p w14:paraId="12B4321A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25F2C0E6" w14:textId="77777777" w:rsidR="00426F4F" w:rsidRPr="002943D7" w:rsidRDefault="001D134B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rFonts w:cs="Times New Roman"/>
                <w:b/>
                <w:sz w:val="20"/>
                <w:szCs w:val="20"/>
              </w:rPr>
              <w:t xml:space="preserve">5.1.4 </w:t>
            </w:r>
            <w:proofErr w:type="spellStart"/>
            <w:r w:rsidR="00426F4F" w:rsidRPr="002943D7">
              <w:rPr>
                <w:rFonts w:cs="Times New Roman"/>
                <w:b/>
                <w:sz w:val="20"/>
                <w:szCs w:val="20"/>
              </w:rPr>
              <w:t>Debarierizácia</w:t>
            </w:r>
            <w:proofErr w:type="spellEnd"/>
            <w:r w:rsidR="00426F4F" w:rsidRPr="002943D7">
              <w:rPr>
                <w:rFonts w:cs="Times New Roman"/>
                <w:b/>
                <w:sz w:val="20"/>
                <w:szCs w:val="20"/>
              </w:rPr>
              <w:t xml:space="preserve"> a rekonštrukcia Domu s opatrovateľskou službou na Ul. V. Šrobára</w:t>
            </w:r>
            <w:r w:rsidR="00426F4F" w:rsidRPr="002943D7">
              <w:rPr>
                <w:sz w:val="20"/>
                <w:szCs w:val="20"/>
              </w:rPr>
              <w:t xml:space="preserve"> </w:t>
            </w:r>
          </w:p>
          <w:p w14:paraId="6CDF0CE5" w14:textId="77777777" w:rsidR="00426F4F" w:rsidRPr="002943D7" w:rsidRDefault="00B45919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sz w:val="20"/>
                <w:szCs w:val="20"/>
              </w:rPr>
              <w:t>Skvalitnenie služieb Domu s opatrovateľskou službou v Šali, analýza aktuálnych potrieb, riešenie bezbariérovosti, zvýšenie počtu opatrovateliek )</w:t>
            </w:r>
          </w:p>
        </w:tc>
      </w:tr>
      <w:tr w:rsidR="00426F4F" w:rsidRPr="00450C9C" w14:paraId="2E56A25B" w14:textId="77777777" w:rsidTr="002943D7">
        <w:trPr>
          <w:trHeight w:hRule="exact" w:val="2568"/>
        </w:trPr>
        <w:tc>
          <w:tcPr>
            <w:tcW w:w="2947" w:type="dxa"/>
            <w:shd w:val="clear" w:color="auto" w:fill="F3F3F3"/>
            <w:vAlign w:val="center"/>
          </w:tcPr>
          <w:p w14:paraId="1BAAF4E3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8816E27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odbúranie architektonických bariér, obnova a modernizácia  bytového domu určeného na poskytovanie opatrovateľskej služby v domácnostiach a preferovanie  komunitného typu sociálnych služieb. Obsahom zámeru je:</w:t>
            </w:r>
          </w:p>
          <w:p w14:paraId="686B7ECB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osadenie osobných výťahov vo dvoch vchodoch DOS</w:t>
            </w:r>
          </w:p>
          <w:p w14:paraId="7EEC2D86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- výmenu vchodových dverí a vybudovanie zdvíhacích plošín </w:t>
            </w:r>
          </w:p>
          <w:p w14:paraId="459B7094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výmenu okien v bytoch a spoločných priestoroch</w:t>
            </w:r>
          </w:p>
          <w:p w14:paraId="773AC431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- zateplenie obvodových plášťov a strechy bytového domu</w:t>
            </w:r>
          </w:p>
          <w:p w14:paraId="24857141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0D9C4C31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C9F4B6F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61DBB04" w14:textId="6CD0545C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2017 -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2018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426F4F" w:rsidRPr="00450C9C" w14:paraId="01E65341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023AF12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4001304" w14:textId="45D90A11" w:rsidR="00426F4F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SÚ</w:t>
            </w:r>
            <w:r w:rsidR="00426F4F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správca bytov, </w:t>
            </w:r>
            <w:r w:rsidR="00426F4F" w:rsidRPr="00C959DB">
              <w:rPr>
                <w:rFonts w:eastAsia="Times New Roman" w:cs="Times New Roman"/>
                <w:sz w:val="20"/>
                <w:szCs w:val="20"/>
                <w:lang w:eastAsia="sk-SK"/>
              </w:rPr>
              <w:t>OSS</w:t>
            </w:r>
            <w:r w:rsidR="008D06E0" w:rsidRPr="008D06E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, </w:t>
            </w:r>
          </w:p>
        </w:tc>
      </w:tr>
      <w:tr w:rsidR="00426F4F" w:rsidRPr="00450C9C" w14:paraId="66FB968A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7C148D12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3B74EF0B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10033B03" w14:textId="77777777" w:rsidR="00426F4F" w:rsidRPr="002943D7" w:rsidRDefault="00426F4F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23538212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CCB0BAA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48B694C" w14:textId="77777777" w:rsidR="00426F4F" w:rsidRPr="002943D7" w:rsidRDefault="002943D7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180 000 EUR</w:t>
            </w:r>
          </w:p>
        </w:tc>
      </w:tr>
      <w:tr w:rsidR="00426F4F" w:rsidRPr="00450C9C" w14:paraId="12939F4F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5B1B0F3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CDE2DE6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grantové systémy, fondy EÚ</w:t>
            </w:r>
          </w:p>
        </w:tc>
      </w:tr>
      <w:tr w:rsidR="00426F4F" w:rsidRPr="00450C9C" w14:paraId="554F1990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4534981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4A37AF5B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osoby odkázané na opatrovateľskú službu  a riešenie bývania – 32 bytov</w:t>
            </w:r>
          </w:p>
        </w:tc>
      </w:tr>
      <w:tr w:rsidR="00426F4F" w:rsidRPr="00450C9C" w14:paraId="6C125A12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56948B8B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BBA325C" w14:textId="77777777" w:rsidR="00426F4F" w:rsidRPr="002943D7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Kvalita života ľudí odkázaných na opatrovateľskú službu, uspokojovanie ich potrieb a predĺženie doby neinštitucionálnej starostlivosti.</w:t>
            </w:r>
          </w:p>
          <w:p w14:paraId="512AA540" w14:textId="77777777" w:rsidR="00B45919" w:rsidRPr="002943D7" w:rsidRDefault="00B4591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426F4F" w:rsidRPr="00450C9C" w14:paraId="5B3D7839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7164BDE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4D6949B5" w14:textId="77777777" w:rsidR="00426F4F" w:rsidRPr="002943D7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03A09E2" w14:textId="77777777" w:rsidR="00426F4F" w:rsidRPr="00450C9C" w:rsidRDefault="00426F4F" w:rsidP="00450C9C">
      <w:pPr>
        <w:spacing w:after="0" w:line="240" w:lineRule="auto"/>
        <w:rPr>
          <w:b/>
          <w:sz w:val="20"/>
          <w:szCs w:val="20"/>
        </w:rPr>
      </w:pPr>
    </w:p>
    <w:p w14:paraId="2D9A0183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0838D356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07104E6E" w14:textId="77777777" w:rsidR="00426F4F" w:rsidRPr="00450C9C" w:rsidRDefault="00426F4F" w:rsidP="00450C9C">
      <w:pPr>
        <w:spacing w:after="0" w:line="240" w:lineRule="auto"/>
        <w:rPr>
          <w:sz w:val="20"/>
          <w:szCs w:val="20"/>
        </w:rPr>
      </w:pPr>
    </w:p>
    <w:p w14:paraId="179D90AE" w14:textId="77777777" w:rsidR="001C1EEB" w:rsidRDefault="001C1EEB" w:rsidP="00450C9C">
      <w:pPr>
        <w:spacing w:after="0" w:line="240" w:lineRule="auto"/>
        <w:rPr>
          <w:sz w:val="20"/>
          <w:szCs w:val="20"/>
        </w:rPr>
      </w:pPr>
    </w:p>
    <w:p w14:paraId="12C417F7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7D80D6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687553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0DC807D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7639F1A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27F8A75A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9390223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B13B56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E233590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7CACCF9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6"/>
        <w:gridCol w:w="6176"/>
      </w:tblGrid>
      <w:tr w:rsidR="00384109" w:rsidRPr="00450C9C" w14:paraId="05BF9C3F" w14:textId="77777777" w:rsidTr="007D0049">
        <w:tc>
          <w:tcPr>
            <w:tcW w:w="9062" w:type="dxa"/>
            <w:gridSpan w:val="2"/>
            <w:shd w:val="clear" w:color="auto" w:fill="FFE599" w:themeFill="accent4" w:themeFillTint="66"/>
          </w:tcPr>
          <w:p w14:paraId="1A264972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>Prioritná oblasť:</w:t>
            </w:r>
          </w:p>
          <w:p w14:paraId="49DC5DD9" w14:textId="77777777" w:rsidR="00671729" w:rsidRPr="00450C9C" w:rsidRDefault="0067172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260939F5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4B01239A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450C9C" w14:paraId="6A9FBE22" w14:textId="77777777" w:rsidTr="007D0049">
        <w:tc>
          <w:tcPr>
            <w:tcW w:w="2886" w:type="dxa"/>
            <w:shd w:val="clear" w:color="auto" w:fill="D9D9D9" w:themeFill="background1" w:themeFillShade="D9"/>
          </w:tcPr>
          <w:p w14:paraId="22D9D370" w14:textId="77777777" w:rsidR="00384109" w:rsidRPr="00450C9C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Cieľ 1.:</w:t>
            </w:r>
            <w:r w:rsidRPr="00450C9C">
              <w:rPr>
                <w:sz w:val="20"/>
                <w:szCs w:val="20"/>
              </w:rPr>
              <w:t xml:space="preserve"> </w:t>
            </w:r>
          </w:p>
          <w:p w14:paraId="19912C28" w14:textId="77777777" w:rsidR="00384109" w:rsidRPr="00450C9C" w:rsidRDefault="00384109" w:rsidP="00450C9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  <w:r w:rsidRPr="00450C9C">
              <w:rPr>
                <w:rFonts w:eastAsia="Calibri"/>
                <w:b/>
                <w:sz w:val="20"/>
                <w:szCs w:val="20"/>
              </w:rPr>
              <w:t xml:space="preserve">Optimálne podmienky pre kvalitné vzdelávanie detí </w:t>
            </w:r>
          </w:p>
          <w:p w14:paraId="7157C468" w14:textId="77777777" w:rsidR="00384109" w:rsidRPr="00450C9C" w:rsidRDefault="00384109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6" w:type="dxa"/>
            <w:shd w:val="clear" w:color="auto" w:fill="D9D9D9" w:themeFill="background1" w:themeFillShade="D9"/>
          </w:tcPr>
          <w:p w14:paraId="4F16CDBB" w14:textId="77777777" w:rsidR="00671729" w:rsidRPr="00450C9C" w:rsidRDefault="0067172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Opatrenie 5.2. Realizácia  inkluzívnej sociálnej politiky mesta </w:t>
            </w:r>
          </w:p>
          <w:p w14:paraId="38DF53D4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D4E218E" w14:textId="77777777" w:rsidR="00384109" w:rsidRPr="00450C9C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384109" w:rsidRPr="00450C9C" w14:paraId="3A7FEFDF" w14:textId="77777777" w:rsidTr="002943D7">
        <w:trPr>
          <w:trHeight w:hRule="exact" w:val="672"/>
        </w:trPr>
        <w:tc>
          <w:tcPr>
            <w:tcW w:w="2947" w:type="dxa"/>
            <w:shd w:val="clear" w:color="auto" w:fill="F3F3F3"/>
            <w:vAlign w:val="center"/>
          </w:tcPr>
          <w:p w14:paraId="0969FA1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1ABEBFE" w14:textId="77777777" w:rsidR="00384109" w:rsidRPr="002943D7" w:rsidRDefault="001D134B" w:rsidP="00ED318F">
            <w:pPr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943D7">
              <w:rPr>
                <w:rFonts w:cs="Times New Roman"/>
                <w:b/>
                <w:sz w:val="20"/>
                <w:szCs w:val="20"/>
              </w:rPr>
              <w:t xml:space="preserve">5.2.1 </w:t>
            </w:r>
            <w:r w:rsidR="00384109" w:rsidRPr="002943D7">
              <w:rPr>
                <w:rFonts w:cs="Times New Roman"/>
                <w:b/>
                <w:sz w:val="20"/>
                <w:szCs w:val="20"/>
              </w:rPr>
              <w:t>Rekonštrukcia a modernizácia objektu detských jasieľ a</w:t>
            </w:r>
            <w:r w:rsidR="00CE304B" w:rsidRPr="002943D7">
              <w:rPr>
                <w:rFonts w:cs="Times New Roman"/>
                <w:b/>
                <w:sz w:val="20"/>
                <w:szCs w:val="20"/>
              </w:rPr>
              <w:t xml:space="preserve"> objektu súčasného </w:t>
            </w:r>
            <w:r w:rsidR="00384109" w:rsidRPr="002943D7">
              <w:rPr>
                <w:rFonts w:cs="Times New Roman"/>
                <w:b/>
                <w:sz w:val="20"/>
                <w:szCs w:val="20"/>
              </w:rPr>
              <w:t>domova sociálnych služieb</w:t>
            </w:r>
          </w:p>
          <w:p w14:paraId="7B894C7B" w14:textId="77777777" w:rsidR="00384109" w:rsidRPr="002943D7" w:rsidRDefault="00384109" w:rsidP="00450C9C">
            <w:pPr>
              <w:pStyle w:val="Odsekzoznamu"/>
              <w:spacing w:after="0" w:line="240" w:lineRule="auto"/>
              <w:ind w:left="714"/>
              <w:rPr>
                <w:b/>
                <w:sz w:val="20"/>
                <w:szCs w:val="20"/>
              </w:rPr>
            </w:pPr>
          </w:p>
          <w:p w14:paraId="5D480963" w14:textId="77777777" w:rsidR="00384109" w:rsidRPr="002943D7" w:rsidRDefault="00384109" w:rsidP="00450C9C">
            <w:pPr>
              <w:pStyle w:val="Odsekzoznamu"/>
              <w:spacing w:after="0" w:line="240" w:lineRule="auto"/>
              <w:ind w:left="714"/>
              <w:rPr>
                <w:b/>
                <w:sz w:val="20"/>
                <w:szCs w:val="20"/>
              </w:rPr>
            </w:pPr>
            <w:r w:rsidRPr="002943D7">
              <w:rPr>
                <w:b/>
                <w:sz w:val="20"/>
                <w:szCs w:val="20"/>
              </w:rPr>
              <w:t xml:space="preserve"> a domova sociálnych služieb v Šali</w:t>
            </w:r>
          </w:p>
          <w:p w14:paraId="2F9CFACD" w14:textId="77777777" w:rsidR="00384109" w:rsidRPr="002943D7" w:rsidRDefault="00384109" w:rsidP="00450C9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44E4A2A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5C19FAF7" w14:textId="77777777" w:rsidTr="0077700F">
        <w:trPr>
          <w:trHeight w:hRule="exact" w:val="2073"/>
        </w:trPr>
        <w:tc>
          <w:tcPr>
            <w:tcW w:w="2947" w:type="dxa"/>
            <w:shd w:val="clear" w:color="auto" w:fill="F3F3F3"/>
            <w:vAlign w:val="center"/>
          </w:tcPr>
          <w:p w14:paraId="592203D8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8FA5A67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rekonštrukcia objektu jasieľ a DSS, ktorá bude zahŕňať:</w:t>
            </w:r>
          </w:p>
          <w:p w14:paraId="076AC83C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Oprava strechy a výmena odkvapov</w:t>
            </w:r>
          </w:p>
          <w:p w14:paraId="26905CB9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Výmena elektroinštalácie a svietidiel</w:t>
            </w:r>
          </w:p>
          <w:p w14:paraId="0B41DE28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Rekonštrukcia rozvodov vody, TÚV, kanalizácie a kúrenia </w:t>
            </w:r>
          </w:p>
          <w:p w14:paraId="78F459CD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Výmena podláh a dvier</w:t>
            </w:r>
          </w:p>
          <w:p w14:paraId="5126134B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Zateplenie obvodového plášťa budovy, bezbariérové vstupy</w:t>
            </w:r>
          </w:p>
          <w:p w14:paraId="3CBF0DF8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Revitalizácia vonkajšieho areálu a spevnených plôch</w:t>
            </w:r>
          </w:p>
          <w:p w14:paraId="0887C840" w14:textId="77777777" w:rsidR="00384109" w:rsidRPr="002943D7" w:rsidRDefault="00384109" w:rsidP="00450C9C">
            <w:pPr>
              <w:pStyle w:val="Odsekzoznamu"/>
              <w:numPr>
                <w:ilvl w:val="0"/>
                <w:numId w:val="3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Doplnenie hracích prvkov vonkajšieho areálu</w:t>
            </w:r>
          </w:p>
        </w:tc>
      </w:tr>
      <w:tr w:rsidR="00384109" w:rsidRPr="00450C9C" w14:paraId="1A68BF9D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6BBDCD04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6B6EF2E2" w14:textId="68E3C72D" w:rsidR="00384109" w:rsidRPr="002943D7" w:rsidRDefault="00287D0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87D03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2016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 </w:t>
            </w:r>
            <w:r w:rsid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2021-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  <w:r w:rsidR="00384109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84109" w:rsidRPr="00450C9C" w14:paraId="66B2277E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F8BB916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6E484CAB" w14:textId="77777777" w:rsidR="00384109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SÚ</w:t>
            </w:r>
            <w:r w:rsidR="00384109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, riaditeľ OSS</w:t>
            </w:r>
          </w:p>
        </w:tc>
      </w:tr>
      <w:tr w:rsidR="00384109" w:rsidRPr="00450C9C" w14:paraId="7A9F6327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5BA1F1DA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6EC8134E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0C9992BF" w14:textId="77777777" w:rsidR="00384109" w:rsidRPr="002943D7" w:rsidRDefault="00384109" w:rsidP="00450C9C">
            <w:pPr>
              <w:pStyle w:val="Odsekzoznamu"/>
              <w:numPr>
                <w:ilvl w:val="1"/>
                <w:numId w:val="2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370DC4B1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4FABD118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D815E5D" w14:textId="77777777" w:rsidR="00384109" w:rsidRPr="002943D7" w:rsidRDefault="002943D7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min. 700 000 EUR</w:t>
            </w:r>
          </w:p>
        </w:tc>
      </w:tr>
      <w:tr w:rsidR="00384109" w:rsidRPr="00450C9C" w14:paraId="6BB8658A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263F88E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E73CE25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rozpočet mesta, grantové systémy, fondy EÚ </w:t>
            </w:r>
          </w:p>
        </w:tc>
      </w:tr>
      <w:tr w:rsidR="00384109" w:rsidRPr="00450C9C" w14:paraId="009C5C79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C1C41F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31B6AB0" w14:textId="77777777" w:rsidR="00384109" w:rsidRPr="002943D7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Kvantifikácia primárnej cieľovej skupiny: deti v jasliach 14 ročne</w:t>
            </w:r>
          </w:p>
          <w:p w14:paraId="4DD8A021" w14:textId="77777777" w:rsidR="00384109" w:rsidRPr="002943D7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                                                                    klienti DSS – 14 ročne</w:t>
            </w:r>
          </w:p>
          <w:p w14:paraId="0A83E2B1" w14:textId="77777777" w:rsidR="00384109" w:rsidRPr="002943D7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0CA4981E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09943BF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16CD3A71" w14:textId="77777777" w:rsidR="00384109" w:rsidRPr="002943D7" w:rsidRDefault="002943D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m</w:t>
            </w:r>
            <w:r w:rsidR="00384109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 revitalizovanej plochy </w:t>
            </w:r>
          </w:p>
          <w:p w14:paraId="5A47B982" w14:textId="77777777" w:rsidR="00384109" w:rsidRPr="002943D7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( ks ) nových hracích prvkov </w:t>
            </w:r>
          </w:p>
        </w:tc>
      </w:tr>
      <w:tr w:rsidR="00384109" w:rsidRPr="00450C9C" w14:paraId="1ACC28E6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216C77A4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59367FA8" w14:textId="77777777" w:rsidR="00384109" w:rsidRPr="002943D7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2549C35E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19D8AF63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28CD3252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31046F5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027F16AD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0958D03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44FA5B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E94AD4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8C944A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C5C9BA8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7CC4AB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35AD0F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E0EFA5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FA652B1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ABF129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F39E15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A87557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4E6CEA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592083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E5257B5" w14:textId="77777777" w:rsidR="007D0049" w:rsidRDefault="007D0049" w:rsidP="00450C9C">
      <w:pPr>
        <w:spacing w:after="0" w:line="240" w:lineRule="auto"/>
        <w:rPr>
          <w:b/>
          <w:sz w:val="20"/>
          <w:szCs w:val="20"/>
        </w:rPr>
      </w:pPr>
    </w:p>
    <w:p w14:paraId="67FBB542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CE304B" w:rsidRPr="00450C9C" w14:paraId="29BCE3E1" w14:textId="77777777" w:rsidTr="00CE304B">
        <w:tc>
          <w:tcPr>
            <w:tcW w:w="9062" w:type="dxa"/>
            <w:gridSpan w:val="2"/>
            <w:shd w:val="clear" w:color="auto" w:fill="FFE599" w:themeFill="accent4" w:themeFillTint="66"/>
          </w:tcPr>
          <w:p w14:paraId="3E65A494" w14:textId="77777777" w:rsidR="00CE304B" w:rsidRPr="00450C9C" w:rsidRDefault="00CE304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5C67A86A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0FB4E4DE" w14:textId="77777777" w:rsidR="00CE304B" w:rsidRPr="00450C9C" w:rsidRDefault="00CE304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CE304B" w:rsidRPr="00450C9C" w14:paraId="08B8322C" w14:textId="77777777" w:rsidTr="00CE304B">
        <w:tc>
          <w:tcPr>
            <w:tcW w:w="2880" w:type="dxa"/>
            <w:shd w:val="clear" w:color="auto" w:fill="D9D9D9" w:themeFill="background1" w:themeFillShade="D9"/>
          </w:tcPr>
          <w:p w14:paraId="4E7EF04D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76D59156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7A358880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72C284DE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2B7027EB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 mesta</w:t>
            </w:r>
          </w:p>
        </w:tc>
      </w:tr>
    </w:tbl>
    <w:p w14:paraId="1D69869F" w14:textId="77777777" w:rsidR="00CE304B" w:rsidRPr="00450C9C" w:rsidRDefault="00CE304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CE304B" w:rsidRPr="00450C9C" w14:paraId="1886757E" w14:textId="77777777" w:rsidTr="002943D7">
        <w:trPr>
          <w:trHeight w:hRule="exact" w:val="871"/>
        </w:trPr>
        <w:tc>
          <w:tcPr>
            <w:tcW w:w="2947" w:type="dxa"/>
            <w:shd w:val="clear" w:color="auto" w:fill="F3F3F3"/>
            <w:vAlign w:val="center"/>
          </w:tcPr>
          <w:p w14:paraId="745E43EC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F609D7C" w14:textId="77777777" w:rsidR="00CE304B" w:rsidRPr="002943D7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5.2.2 </w:t>
            </w:r>
            <w:r w:rsidR="00CE304B" w:rsidRPr="00ED318F">
              <w:rPr>
                <w:b/>
                <w:sz w:val="20"/>
                <w:szCs w:val="20"/>
              </w:rPr>
              <w:t>Spracovanie databázy potreby vybudovania bezbariérových vstupov do verejných budov</w:t>
            </w:r>
          </w:p>
        </w:tc>
      </w:tr>
      <w:tr w:rsidR="00CE304B" w:rsidRPr="00450C9C" w14:paraId="6905E49E" w14:textId="77777777" w:rsidTr="002943D7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79561546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767B089A" w14:textId="77777777" w:rsidR="00B45919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Cieľom je postupné  odstránenie architektonických a stavebných bariér jednotlivých verejných budov, spracovanie databázy potreby vybudovania bezbariérových vstupov a ich postupná realizácia.</w:t>
            </w:r>
          </w:p>
        </w:tc>
      </w:tr>
      <w:tr w:rsidR="00CE304B" w:rsidRPr="00450C9C" w14:paraId="0E46E291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22207829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52AE92E9" w14:textId="5B779CBB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CE304B" w:rsidRPr="00450C9C" w14:paraId="62F81A5D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06E9A0F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E1912EE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SÚ,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, správcovia jednotlivých budov</w:t>
            </w:r>
          </w:p>
        </w:tc>
      </w:tr>
      <w:tr w:rsidR="00CE304B" w:rsidRPr="00450C9C" w14:paraId="0DE068F9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63183CD2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33E238BB" w14:textId="77777777" w:rsidR="0029409A" w:rsidRPr="002943D7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</w:t>
            </w:r>
          </w:p>
          <w:p w14:paraId="08A71BC1" w14:textId="77777777" w:rsidR="00CE304B" w:rsidRPr="002943D7" w:rsidRDefault="00CE304B" w:rsidP="00450C9C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CE304B" w:rsidRPr="00450C9C" w14:paraId="350EDD7E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7527D239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3B8D6A3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 tis. EUR</w:t>
            </w:r>
          </w:p>
        </w:tc>
      </w:tr>
      <w:tr w:rsidR="00CE304B" w:rsidRPr="00450C9C" w14:paraId="208FD9D1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1654000B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2F927499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CE304B" w:rsidRPr="00450C9C" w14:paraId="7BDF950E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9A3DE4C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2E93EC5E" w14:textId="77777777" w:rsidR="00CE304B" w:rsidRPr="002943D7" w:rsidRDefault="00B4591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Zdravotne znevýhodnení klienti a návštevníci verejných budov</w:t>
            </w:r>
          </w:p>
        </w:tc>
      </w:tr>
      <w:tr w:rsidR="00CE304B" w:rsidRPr="00450C9C" w14:paraId="2C38617F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4B664228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2D04CCFA" w14:textId="77777777" w:rsidR="00CE304B" w:rsidRPr="002943D7" w:rsidRDefault="00B4591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verejných budov s bezbariérovým vstupom</w:t>
            </w:r>
          </w:p>
        </w:tc>
      </w:tr>
      <w:tr w:rsidR="00CE304B" w:rsidRPr="00450C9C" w14:paraId="580BB4B0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0A011457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667600DB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541FA9B0" w14:textId="77777777" w:rsidR="00CE304B" w:rsidRPr="00450C9C" w:rsidRDefault="00CE304B" w:rsidP="00450C9C">
      <w:pPr>
        <w:spacing w:after="0" w:line="240" w:lineRule="auto"/>
        <w:rPr>
          <w:b/>
          <w:sz w:val="20"/>
          <w:szCs w:val="20"/>
        </w:rPr>
      </w:pPr>
    </w:p>
    <w:p w14:paraId="5DBDB867" w14:textId="77777777" w:rsidR="00CE304B" w:rsidRPr="00450C9C" w:rsidRDefault="00CE304B" w:rsidP="00450C9C">
      <w:pPr>
        <w:spacing w:after="0" w:line="240" w:lineRule="auto"/>
        <w:rPr>
          <w:b/>
          <w:sz w:val="20"/>
          <w:szCs w:val="20"/>
        </w:rPr>
      </w:pPr>
    </w:p>
    <w:p w14:paraId="52581DBC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197998BB" w14:textId="77777777" w:rsidR="001C1EEB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68E4F2D5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244B85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161793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374EE80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17EEA06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88D866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86B2E70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2E1378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51D3D9F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DD1B9FA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01D89506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CD9BB8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7FD0F27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23B308C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3C23B8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D73A879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59132DC1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4FCF326F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CE304B" w:rsidRPr="00450C9C" w14:paraId="11BB7BD8" w14:textId="77777777" w:rsidTr="006D40C2">
        <w:tc>
          <w:tcPr>
            <w:tcW w:w="9062" w:type="dxa"/>
            <w:gridSpan w:val="2"/>
            <w:shd w:val="clear" w:color="auto" w:fill="FFE599" w:themeFill="accent4" w:themeFillTint="66"/>
          </w:tcPr>
          <w:p w14:paraId="5ACEA6B0" w14:textId="77777777" w:rsidR="00CE304B" w:rsidRPr="00450C9C" w:rsidRDefault="00CE304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44DD8A06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0204EB17" w14:textId="77777777" w:rsidR="00CE304B" w:rsidRPr="00450C9C" w:rsidRDefault="00CE304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CE304B" w:rsidRPr="00450C9C" w14:paraId="42E144CB" w14:textId="77777777" w:rsidTr="006D40C2">
        <w:tc>
          <w:tcPr>
            <w:tcW w:w="2880" w:type="dxa"/>
            <w:shd w:val="clear" w:color="auto" w:fill="D9D9D9" w:themeFill="background1" w:themeFillShade="D9"/>
          </w:tcPr>
          <w:p w14:paraId="608AC092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460A8D3C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1DD91BBA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2D097BBF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5FDD2BAC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 mesta</w:t>
            </w:r>
          </w:p>
        </w:tc>
      </w:tr>
    </w:tbl>
    <w:p w14:paraId="5718FB62" w14:textId="77777777" w:rsidR="00CE304B" w:rsidRPr="00450C9C" w:rsidRDefault="00CE304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CE304B" w:rsidRPr="00450C9C" w14:paraId="74FA7CE2" w14:textId="77777777" w:rsidTr="002943D7">
        <w:trPr>
          <w:trHeight w:hRule="exact" w:val="871"/>
        </w:trPr>
        <w:tc>
          <w:tcPr>
            <w:tcW w:w="2947" w:type="dxa"/>
            <w:shd w:val="clear" w:color="auto" w:fill="F3F3F3"/>
            <w:vAlign w:val="center"/>
          </w:tcPr>
          <w:p w14:paraId="7470BE0F" w14:textId="77777777" w:rsidR="00CE304B" w:rsidRPr="00ED318F" w:rsidRDefault="00CE304B" w:rsidP="00ED318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24382F06" w14:textId="77777777" w:rsidR="00CE304B" w:rsidRPr="00ED318F" w:rsidRDefault="001D134B" w:rsidP="00ED318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 xml:space="preserve">5.2.3 </w:t>
            </w:r>
            <w:r w:rsidR="00CE304B" w:rsidRPr="00ED318F">
              <w:rPr>
                <w:b/>
                <w:sz w:val="20"/>
                <w:szCs w:val="20"/>
              </w:rPr>
              <w:t>Využitie budovy bývalej  nemocnice na dostupné zdravotnícke služby (definovanie služieb, etáp, participácie mesta)</w:t>
            </w:r>
          </w:p>
          <w:p w14:paraId="1A70D079" w14:textId="77777777" w:rsidR="00CE304B" w:rsidRPr="00ED318F" w:rsidRDefault="00CE304B" w:rsidP="00ED318F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CE304B" w:rsidRPr="00450C9C" w14:paraId="35DE83B5" w14:textId="77777777" w:rsidTr="002943D7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4895DC84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38399BE1" w14:textId="77777777" w:rsidR="00CE304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Vybudovanie integrovaného centra zdravotnej starostlivosti v budove bývalej Všeobecnej nemocnice s poliklinikou v Šali. Využitie chátrajúceho objektu bývalej nemocnice a zabezpečenie dostupnej centralizovanej zdravotnej starostlivosti pre obyvateľov mesta Šaľa a okolia.</w:t>
            </w:r>
          </w:p>
          <w:p w14:paraId="151DDE1C" w14:textId="77777777" w:rsidR="009346F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CE304B" w:rsidRPr="00450C9C" w14:paraId="44D87059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46F7EB0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345BE7CD" w14:textId="21B6220E" w:rsidR="00CE304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CE304B" w:rsidRPr="00450C9C" w14:paraId="46CC422D" w14:textId="77777777" w:rsidTr="002943D7">
        <w:trPr>
          <w:trHeight w:hRule="exact" w:val="735"/>
        </w:trPr>
        <w:tc>
          <w:tcPr>
            <w:tcW w:w="2947" w:type="dxa"/>
            <w:shd w:val="clear" w:color="auto" w:fill="F3F3F3"/>
            <w:vAlign w:val="center"/>
          </w:tcPr>
          <w:p w14:paraId="3E5AEE1C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416D719A" w14:textId="77777777" w:rsidR="0029409A" w:rsidRPr="002943D7" w:rsidRDefault="00B4591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NSK</w:t>
            </w:r>
            <w:r w:rsidR="009346FB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, Ministerstvo zdravotníctva SR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dopravy, Komisia pre sociálne, zdravotné a bytové otázky</w:t>
            </w:r>
          </w:p>
          <w:p w14:paraId="1EABFB16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CE304B" w:rsidRPr="00450C9C" w14:paraId="0CC64946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5138141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8526A55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Mesto Šaľa</w:t>
            </w:r>
          </w:p>
        </w:tc>
      </w:tr>
      <w:tr w:rsidR="00CE304B" w:rsidRPr="00450C9C" w14:paraId="2074E47B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2DF5C8CA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924B65D" w14:textId="77777777" w:rsidR="00CE304B" w:rsidRPr="002943D7" w:rsidRDefault="003811B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podľa podmienok výzvy</w:t>
            </w:r>
          </w:p>
        </w:tc>
      </w:tr>
      <w:tr w:rsidR="00CE304B" w:rsidRPr="00450C9C" w14:paraId="2BC59936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3F6DFC3B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79722A16" w14:textId="77777777" w:rsidR="00CE304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NSK, rozpočet mesta</w:t>
            </w:r>
          </w:p>
        </w:tc>
      </w:tr>
      <w:tr w:rsidR="00CE304B" w:rsidRPr="00450C9C" w14:paraId="54B4F42A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69372F9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71AEA9CC" w14:textId="77777777" w:rsidR="00CE304B" w:rsidRPr="002943D7" w:rsidRDefault="009346F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 Šaľa a okolia, </w:t>
            </w:r>
          </w:p>
        </w:tc>
      </w:tr>
      <w:tr w:rsidR="00CE304B" w:rsidRPr="00450C9C" w14:paraId="599DD189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3D07CF3E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6FA64B26" w14:textId="77777777" w:rsidR="00CE304B" w:rsidRPr="002943D7" w:rsidRDefault="009346F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ambulancií v centre integrovanej zdravotnej starostlivosti</w:t>
            </w:r>
          </w:p>
        </w:tc>
      </w:tr>
      <w:tr w:rsidR="00CE304B" w:rsidRPr="00450C9C" w14:paraId="3C45555E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67C61CB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CC0673D" w14:textId="77777777" w:rsidR="00CE304B" w:rsidRPr="002943D7" w:rsidRDefault="00B4591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Projektová idea, zapracovanie do strategických dokumentov </w:t>
            </w:r>
            <w:r w:rsidR="009346FB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regionálnej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úrovne</w:t>
            </w:r>
          </w:p>
        </w:tc>
      </w:tr>
    </w:tbl>
    <w:p w14:paraId="4AE8D88E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1C89E85" w14:textId="77777777" w:rsidR="00CE304B" w:rsidRPr="00450C9C" w:rsidRDefault="00CE304B" w:rsidP="00450C9C">
      <w:pPr>
        <w:spacing w:after="0" w:line="240" w:lineRule="auto"/>
        <w:rPr>
          <w:b/>
          <w:sz w:val="20"/>
          <w:szCs w:val="20"/>
        </w:rPr>
      </w:pPr>
    </w:p>
    <w:p w14:paraId="68763379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19A19D06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6811B084" w14:textId="77777777" w:rsidR="001C1EEB" w:rsidRDefault="001C1EEB" w:rsidP="00450C9C">
      <w:pPr>
        <w:spacing w:after="0" w:line="240" w:lineRule="auto"/>
        <w:rPr>
          <w:b/>
          <w:sz w:val="20"/>
          <w:szCs w:val="20"/>
        </w:rPr>
      </w:pPr>
    </w:p>
    <w:p w14:paraId="09ADA0C8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4FDD08D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8369E6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267551E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139443B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CFB4739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EE853F6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1E9E0C1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4602487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76635C5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6729A187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4326A583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3CA87AE4" w14:textId="77777777" w:rsidR="002943D7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267F50AD" w14:textId="77777777" w:rsidR="002943D7" w:rsidRPr="00450C9C" w:rsidRDefault="002943D7" w:rsidP="00450C9C">
      <w:pPr>
        <w:spacing w:after="0" w:line="240" w:lineRule="auto"/>
        <w:rPr>
          <w:b/>
          <w:sz w:val="20"/>
          <w:szCs w:val="20"/>
        </w:rPr>
      </w:pPr>
    </w:p>
    <w:p w14:paraId="7D46BA23" w14:textId="77777777" w:rsidR="001C1EEB" w:rsidRPr="00450C9C" w:rsidRDefault="001C1EEB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CE304B" w:rsidRPr="00450C9C" w14:paraId="267046B1" w14:textId="77777777" w:rsidTr="006D40C2">
        <w:tc>
          <w:tcPr>
            <w:tcW w:w="9062" w:type="dxa"/>
            <w:gridSpan w:val="2"/>
            <w:shd w:val="clear" w:color="auto" w:fill="FFE599" w:themeFill="accent4" w:themeFillTint="66"/>
          </w:tcPr>
          <w:p w14:paraId="1D5FC0E3" w14:textId="77777777" w:rsidR="00CE304B" w:rsidRPr="00450C9C" w:rsidRDefault="00CE304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7D7774CA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6AC86FA7" w14:textId="77777777" w:rsidR="00CE304B" w:rsidRPr="00450C9C" w:rsidRDefault="00CE304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CE304B" w:rsidRPr="00450C9C" w14:paraId="4E521A63" w14:textId="77777777" w:rsidTr="006D40C2">
        <w:tc>
          <w:tcPr>
            <w:tcW w:w="2880" w:type="dxa"/>
            <w:shd w:val="clear" w:color="auto" w:fill="D9D9D9" w:themeFill="background1" w:themeFillShade="D9"/>
          </w:tcPr>
          <w:p w14:paraId="3C54B2DE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185EBBD4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05586AF1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2C0B587F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4A4EDBC6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 mesta</w:t>
            </w:r>
          </w:p>
        </w:tc>
      </w:tr>
    </w:tbl>
    <w:p w14:paraId="3ECB318A" w14:textId="77777777" w:rsidR="00CE304B" w:rsidRPr="00450C9C" w:rsidRDefault="00CE304B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CE304B" w:rsidRPr="00450C9C" w14:paraId="7BF19F34" w14:textId="77777777" w:rsidTr="002943D7">
        <w:trPr>
          <w:trHeight w:hRule="exact" w:val="871"/>
        </w:trPr>
        <w:tc>
          <w:tcPr>
            <w:tcW w:w="2947" w:type="dxa"/>
            <w:shd w:val="clear" w:color="auto" w:fill="F3F3F3"/>
            <w:vAlign w:val="center"/>
          </w:tcPr>
          <w:p w14:paraId="1438525A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4FBC0AA8" w14:textId="77777777" w:rsidR="00CE304B" w:rsidRPr="002943D7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5.2.4 </w:t>
            </w:r>
            <w:r w:rsidR="00CE304B" w:rsidRPr="00ED318F">
              <w:rPr>
                <w:b/>
                <w:sz w:val="20"/>
                <w:szCs w:val="20"/>
              </w:rPr>
              <w:t xml:space="preserve">Podpora prevádzky chránenej dielne na mestskej polícii </w:t>
            </w:r>
          </w:p>
        </w:tc>
      </w:tr>
      <w:tr w:rsidR="00CE304B" w:rsidRPr="00450C9C" w14:paraId="082F35C0" w14:textId="77777777" w:rsidTr="002943D7">
        <w:trPr>
          <w:trHeight w:hRule="exact" w:val="1892"/>
        </w:trPr>
        <w:tc>
          <w:tcPr>
            <w:tcW w:w="2947" w:type="dxa"/>
            <w:shd w:val="clear" w:color="auto" w:fill="F3F3F3"/>
            <w:vAlign w:val="center"/>
          </w:tcPr>
          <w:p w14:paraId="7F75755D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58246B24" w14:textId="77777777" w:rsidR="00CE304B" w:rsidRPr="002943D7" w:rsidRDefault="00BD77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Cieľom je vytvorenie vhodných pracovných podmienok pre zamestnávanie zdravotne hendikepovaných zamestnancov pre sledovanie kamerového monitorovacieho systému Mestskej polície Šaľa, zabezpečenie financovania prevádzky chránenej dielne a jej fungovania.</w:t>
            </w:r>
          </w:p>
        </w:tc>
      </w:tr>
      <w:tr w:rsidR="00CE304B" w:rsidRPr="00450C9C" w14:paraId="13F509AC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162DA8EC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70B6129D" w14:textId="686B931C" w:rsidR="00CE304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CE304B" w:rsidRPr="00450C9C" w14:paraId="50266918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3A80D00B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7ABA178D" w14:textId="77777777" w:rsidR="00CE304B" w:rsidRPr="002943D7" w:rsidRDefault="009346F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MsP, </w:t>
            </w:r>
            <w:proofErr w:type="spellStart"/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OSaKŠ</w:t>
            </w:r>
            <w:proofErr w:type="spellEnd"/>
          </w:p>
        </w:tc>
      </w:tr>
      <w:tr w:rsidR="00CE304B" w:rsidRPr="00450C9C" w14:paraId="5D2301B0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6C9A94B5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0147DF8A" w14:textId="77777777" w:rsidR="0029409A" w:rsidRPr="002943D7" w:rsidRDefault="002943D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Ú</w:t>
            </w:r>
            <w:r w:rsidR="009346FB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PSVaR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otázky, Komisia životného prostredia, verejného poriadku a bezpečnosti</w:t>
            </w:r>
          </w:p>
          <w:p w14:paraId="3D57674E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CE304B" w:rsidRPr="00450C9C" w14:paraId="365BC89D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2304A6E3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483262A" w14:textId="77777777" w:rsidR="00CE304B" w:rsidRPr="002943D7" w:rsidRDefault="00BD77E5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160 tis.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CE304B" w:rsidRPr="00450C9C" w14:paraId="7779E044" w14:textId="77777777" w:rsidTr="002943D7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A2C0114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05325880" w14:textId="77777777" w:rsidR="00CE304B" w:rsidRPr="002943D7" w:rsidRDefault="00BD77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ŠR, rozpočet mesta Šaľa</w:t>
            </w:r>
          </w:p>
        </w:tc>
      </w:tr>
      <w:tr w:rsidR="00CE304B" w:rsidRPr="00450C9C" w14:paraId="53F7DE41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199D92A2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4D0F0321" w14:textId="77777777" w:rsidR="00CE304B" w:rsidRPr="002943D7" w:rsidRDefault="00BD77E5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Zdravotne znevýhodnení zamestnanci</w:t>
            </w:r>
          </w:p>
        </w:tc>
      </w:tr>
      <w:tr w:rsidR="00CE304B" w:rsidRPr="00450C9C" w14:paraId="3EC72D5F" w14:textId="77777777" w:rsidTr="002943D7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67165893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F50EDFF" w14:textId="77777777" w:rsidR="00CE304B" w:rsidRPr="002943D7" w:rsidRDefault="00BD77E5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vytvorených resp. udržaných pracovných miest v CHD</w:t>
            </w:r>
          </w:p>
        </w:tc>
      </w:tr>
      <w:tr w:rsidR="00CE304B" w:rsidRPr="00450C9C" w14:paraId="3B86A59A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7A247844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6426B1FA" w14:textId="77777777" w:rsidR="00CE304B" w:rsidRPr="002943D7" w:rsidRDefault="00BD77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Priebežná realizácia</w:t>
            </w:r>
          </w:p>
        </w:tc>
      </w:tr>
    </w:tbl>
    <w:p w14:paraId="378BE05C" w14:textId="77777777" w:rsidR="00CE304B" w:rsidRPr="00450C9C" w:rsidRDefault="00CE304B" w:rsidP="00450C9C">
      <w:pPr>
        <w:spacing w:after="0" w:line="240" w:lineRule="auto"/>
        <w:rPr>
          <w:b/>
          <w:sz w:val="20"/>
          <w:szCs w:val="20"/>
        </w:rPr>
      </w:pPr>
    </w:p>
    <w:p w14:paraId="0C2AF3FB" w14:textId="77777777" w:rsidR="00CE304B" w:rsidRPr="00450C9C" w:rsidRDefault="00CE304B" w:rsidP="00450C9C">
      <w:pPr>
        <w:spacing w:after="0" w:line="240" w:lineRule="auto"/>
        <w:rPr>
          <w:sz w:val="20"/>
          <w:szCs w:val="20"/>
        </w:rPr>
      </w:pPr>
    </w:p>
    <w:p w14:paraId="66DE8D64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p w14:paraId="02E331CA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p w14:paraId="60F9BA8B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p w14:paraId="67764E1F" w14:textId="77777777" w:rsidR="001C1EEB" w:rsidRDefault="001C1EEB" w:rsidP="00450C9C">
      <w:pPr>
        <w:spacing w:after="0" w:line="240" w:lineRule="auto"/>
        <w:rPr>
          <w:sz w:val="20"/>
          <w:szCs w:val="20"/>
        </w:rPr>
      </w:pPr>
    </w:p>
    <w:p w14:paraId="409FF41F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3652293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9EC4F0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29A0690E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09EB09B1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8DF8958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52A4B7BB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42954B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0A35A1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5C37F30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7F3510C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6C78EF7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76873AE2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3CEAF925" w14:textId="77777777" w:rsidR="002943D7" w:rsidRDefault="002943D7" w:rsidP="00450C9C">
      <w:pPr>
        <w:spacing w:after="0" w:line="240" w:lineRule="auto"/>
        <w:rPr>
          <w:sz w:val="20"/>
          <w:szCs w:val="20"/>
        </w:rPr>
      </w:pPr>
    </w:p>
    <w:p w14:paraId="1D64E2D3" w14:textId="77777777" w:rsidR="002943D7" w:rsidRPr="00450C9C" w:rsidRDefault="002943D7" w:rsidP="00450C9C">
      <w:pPr>
        <w:spacing w:after="0" w:line="240" w:lineRule="auto"/>
        <w:rPr>
          <w:sz w:val="20"/>
          <w:szCs w:val="20"/>
        </w:rPr>
      </w:pPr>
    </w:p>
    <w:p w14:paraId="425E7F16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CE304B" w:rsidRPr="00450C9C" w14:paraId="0680B513" w14:textId="77777777" w:rsidTr="00CE304B">
        <w:tc>
          <w:tcPr>
            <w:tcW w:w="9062" w:type="dxa"/>
            <w:gridSpan w:val="2"/>
            <w:shd w:val="clear" w:color="auto" w:fill="FFE599" w:themeFill="accent4" w:themeFillTint="66"/>
          </w:tcPr>
          <w:p w14:paraId="3E3E3EF1" w14:textId="77777777" w:rsidR="00CE304B" w:rsidRPr="00450C9C" w:rsidRDefault="00CE304B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7501761E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541D638B" w14:textId="77777777" w:rsidR="00CE304B" w:rsidRPr="00450C9C" w:rsidRDefault="00CE304B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CE304B" w:rsidRPr="00450C9C" w14:paraId="396F8DF4" w14:textId="77777777" w:rsidTr="001C1EEB">
        <w:trPr>
          <w:trHeight w:val="1190"/>
        </w:trPr>
        <w:tc>
          <w:tcPr>
            <w:tcW w:w="2880" w:type="dxa"/>
            <w:shd w:val="clear" w:color="auto" w:fill="D9D9D9" w:themeFill="background1" w:themeFillShade="D9"/>
          </w:tcPr>
          <w:p w14:paraId="12AF4AC2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69D3B86F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7A5770DC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07918F67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7637100C" w14:textId="77777777" w:rsidR="00CE304B" w:rsidRPr="00450C9C" w:rsidRDefault="00CE30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 mesta</w:t>
            </w:r>
          </w:p>
        </w:tc>
      </w:tr>
    </w:tbl>
    <w:p w14:paraId="07A58B35" w14:textId="77777777" w:rsidR="00CE304B" w:rsidRPr="00450C9C" w:rsidRDefault="00CE304B" w:rsidP="00450C9C">
      <w:pPr>
        <w:pStyle w:val="Odsekzoznamu"/>
        <w:numPr>
          <w:ilvl w:val="0"/>
          <w:numId w:val="16"/>
        </w:num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CE304B" w:rsidRPr="00450C9C" w14:paraId="54A78F81" w14:textId="77777777" w:rsidTr="002943D7">
        <w:trPr>
          <w:trHeight w:hRule="exact" w:val="1354"/>
        </w:trPr>
        <w:tc>
          <w:tcPr>
            <w:tcW w:w="2947" w:type="dxa"/>
            <w:shd w:val="clear" w:color="auto" w:fill="F3F3F3"/>
            <w:vAlign w:val="center"/>
          </w:tcPr>
          <w:p w14:paraId="74DA2141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6F3AB2DF" w14:textId="77777777" w:rsidR="00CE304B" w:rsidRPr="002943D7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5.2.5 </w:t>
            </w:r>
            <w:r w:rsidR="00CE304B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Zriadenie komunitného centra</w:t>
            </w:r>
            <w:r w:rsidR="00CE304B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v zmysle § 24d zákona č.448/2008 Z.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CE304B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z. o sociálnych službách v znení neskorších predpisov </w:t>
            </w:r>
          </w:p>
          <w:p w14:paraId="39ED0362" w14:textId="77777777" w:rsidR="00BD77E5" w:rsidRPr="002943D7" w:rsidRDefault="00BD77E5" w:rsidP="00ED318F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sz w:val="20"/>
                <w:szCs w:val="20"/>
              </w:rPr>
              <w:t xml:space="preserve">Zriadenie a prevádzka komunitného centra (určenie rozsahu činnosti vrátane poskytovania materiálnej pomoci, personálne zabezpečenie, prevádzka, finančné náklady, určenie etáp až po otvorenie prevádzky)   </w:t>
            </w:r>
          </w:p>
        </w:tc>
      </w:tr>
      <w:tr w:rsidR="00CE304B" w:rsidRPr="00450C9C" w14:paraId="2172C8CC" w14:textId="77777777" w:rsidTr="002943D7">
        <w:trPr>
          <w:trHeight w:hRule="exact" w:val="9659"/>
        </w:trPr>
        <w:tc>
          <w:tcPr>
            <w:tcW w:w="2947" w:type="dxa"/>
            <w:shd w:val="clear" w:color="auto" w:fill="F3F3F3"/>
            <w:vAlign w:val="center"/>
          </w:tcPr>
          <w:p w14:paraId="3B393DF3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1E0A774F" w14:textId="77777777" w:rsidR="00CE304B" w:rsidRPr="002943D7" w:rsidRDefault="00CE304B" w:rsidP="00450C9C">
            <w:pPr>
              <w:pStyle w:val="Odsekzoznamu"/>
              <w:numPr>
                <w:ilvl w:val="0"/>
                <w:numId w:val="26"/>
              </w:numPr>
              <w:tabs>
                <w:tab w:val="left" w:pos="3751"/>
              </w:tabs>
              <w:spacing w:after="0" w:line="240" w:lineRule="auto"/>
              <w:ind w:left="422" w:hanging="425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Poskytovanie sociálneho poradenstva, pomoci pri uplatňovaní práv a právom chránených záujmov, pomoci pri príprave na školskú dochádzku a sprevádzanie dieťaťa do a zo školského zariadenia, záujmovej činnosti a komunitnej práce pre fyzické osoby v nepriaznivej sociálnej situácii.</w:t>
            </w:r>
          </w:p>
          <w:p w14:paraId="128FD7FC" w14:textId="77777777" w:rsidR="00BD77E5" w:rsidRPr="002943D7" w:rsidRDefault="00CE304B" w:rsidP="00450C9C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422" w:hanging="422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Podpora sociálnej inklúzie pre skupinu obyvateľov sociálne vylúčených alebo ohrozených sociálnym vylúčením, ktorá nie je schopná participácie na soc., ekonomickom a kultúrnom živote.  </w:t>
            </w:r>
          </w:p>
          <w:p w14:paraId="335DA08F" w14:textId="77777777" w:rsidR="00BD77E5" w:rsidRPr="002943D7" w:rsidRDefault="00BD77E5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V prvom rade je dôležité (podľa aktuálnej výzvy) zadefinovať cieľovú skupinu. Navrhujeme, aby sa rozhodovalo medzi dvoma cieľovými skupinami: 1. Rodiny s deťmi v nepriaznivej soc. situácii, nízkopríjmové, resp. žijúce na hranici chudoby, ohrozené soc. vylúčením, resp. jednotlivci s deťmi, rizikové skupiny detí a mládeže. 2. Fyzické osoby ohrozené soc. vylúčením, resp. vylúčené, ľudia bez domova, mladí dospelí po ukončení ústavnej starostlivosti, alebo po ukončení náhradnej starostlivosti, osoby po výkone trestu, osoby dlhodobo nezamestnané, alebo </w:t>
            </w:r>
            <w:proofErr w:type="spellStart"/>
            <w:r w:rsidRPr="002943D7">
              <w:rPr>
                <w:sz w:val="20"/>
                <w:szCs w:val="20"/>
              </w:rPr>
              <w:t>nezamestnateľné</w:t>
            </w:r>
            <w:proofErr w:type="spellEnd"/>
            <w:r w:rsidRPr="002943D7">
              <w:rPr>
                <w:sz w:val="20"/>
                <w:szCs w:val="20"/>
              </w:rPr>
              <w:t>, prípadne znevýhodnené skupiny nezamestnaných a pod. Činnosť by bola zameraná podľa cieľových skupín na pomoc pri príprave na školskú dochádzku dieťaťa, jeho záujmovú činnosť, voľnočasové aktivity, prácu s rodinou, resp. s jednotlivcom s deťmi, finančná gramotnosť rodín, zručnosti a vedenie domácností a pod. V rámci poskytovania sociálneho poradenstva by sa poskytovalo základné a špecializované poradenstvo. Pomoc pri uplatňovaní práv a právom chránených záujmov by bola zameraná na sprostredkovanie bezplatnej právnej pomoci.</w:t>
            </w:r>
          </w:p>
          <w:p w14:paraId="29E568C4" w14:textId="77777777" w:rsidR="00BD77E5" w:rsidRPr="002943D7" w:rsidRDefault="00BD77E5" w:rsidP="00450C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422" w:hanging="357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 Nájsť vhodnú lokalitu a priestor na realizáciu komunitného centra (aspoň dve miestnosti) -  v budove terajšieho zariadenia pre seniorov na </w:t>
            </w:r>
            <w:proofErr w:type="spellStart"/>
            <w:r w:rsidRPr="002943D7">
              <w:rPr>
                <w:sz w:val="20"/>
                <w:szCs w:val="20"/>
              </w:rPr>
              <w:t>Nešporovej</w:t>
            </w:r>
            <w:proofErr w:type="spellEnd"/>
            <w:r w:rsidRPr="002943D7">
              <w:rPr>
                <w:sz w:val="20"/>
                <w:szCs w:val="20"/>
              </w:rPr>
              <w:t xml:space="preserve"> ulici v Šali ? (v prípade, že by komunitné centrum bolo zamerané viac na jednotlivcov v nepriaznivej sociálnej situácii, ľudí bez domova a pod., bolo by vhodné situovať tieto služby skôr na Partizánsku ulicu</w:t>
            </w:r>
          </w:p>
          <w:p w14:paraId="60F0E05F" w14:textId="77777777" w:rsidR="00BD77E5" w:rsidRPr="002943D7" w:rsidRDefault="00BD77E5" w:rsidP="00450C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422" w:hanging="357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Materiálne vybaviť komunitné centrum (v prípade výzvy na materiálne vybavenie 5% spoluúčasť obce)  </w:t>
            </w:r>
          </w:p>
          <w:p w14:paraId="13DC8D0F" w14:textId="77777777" w:rsidR="00BD77E5" w:rsidRPr="002943D7" w:rsidRDefault="00BD77E5" w:rsidP="00450C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422" w:hanging="357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>Vybrať cieľovú skupinu – cca. 20 – 30 klientov</w:t>
            </w:r>
          </w:p>
          <w:p w14:paraId="0F1C252F" w14:textId="77777777" w:rsidR="00BD77E5" w:rsidRPr="002943D7" w:rsidRDefault="00BD77E5" w:rsidP="00450C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422" w:hanging="357"/>
              <w:rPr>
                <w:sz w:val="20"/>
                <w:szCs w:val="20"/>
              </w:rPr>
            </w:pPr>
            <w:r w:rsidRPr="002943D7">
              <w:rPr>
                <w:sz w:val="20"/>
                <w:szCs w:val="20"/>
              </w:rPr>
              <w:t xml:space="preserve">Personálne vybavenie – garant sociálny pracovník, ktorý spĺňa kritériá na špecializované poradenstvo, sociálny pracovník a jeho asistent  </w:t>
            </w:r>
          </w:p>
          <w:p w14:paraId="45CB4069" w14:textId="77777777" w:rsidR="00CE304B" w:rsidRPr="002943D7" w:rsidRDefault="00BD77E5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ind w:left="422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sz w:val="20"/>
                <w:szCs w:val="20"/>
              </w:rPr>
              <w:t xml:space="preserve">Zaregistrovanie soc. služby ( legislatívne a hygienické požiadavky na prevádzku)  </w:t>
            </w:r>
          </w:p>
        </w:tc>
      </w:tr>
      <w:tr w:rsidR="00CE304B" w:rsidRPr="00450C9C" w14:paraId="1ED525D6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B8E0CFB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2394CEFB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2016 -2017</w:t>
            </w:r>
          </w:p>
        </w:tc>
      </w:tr>
      <w:tr w:rsidR="00CE304B" w:rsidRPr="00450C9C" w14:paraId="1B8E92D3" w14:textId="77777777" w:rsidTr="002943D7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7219547C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0CB1FC4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referát soc. vecí, OSS</w:t>
            </w:r>
          </w:p>
        </w:tc>
      </w:tr>
      <w:tr w:rsidR="00CE304B" w:rsidRPr="00450C9C" w14:paraId="5C8E7D74" w14:textId="77777777" w:rsidTr="002943D7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47A35C5A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lastRenderedPageBreak/>
              <w:t>Spolupráca (partneri)</w:t>
            </w:r>
          </w:p>
        </w:tc>
        <w:tc>
          <w:tcPr>
            <w:tcW w:w="6162" w:type="dxa"/>
            <w:vAlign w:val="center"/>
          </w:tcPr>
          <w:p w14:paraId="611ACF45" w14:textId="77777777" w:rsidR="00CE304B" w:rsidRPr="002943D7" w:rsidRDefault="00BD77E5" w:rsidP="002943D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ÚPSVaR</w:t>
            </w:r>
            <w:r w:rsidR="0029409A"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2943D7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</w:tc>
      </w:tr>
      <w:tr w:rsidR="00CE304B" w:rsidRPr="00450C9C" w14:paraId="7FE14445" w14:textId="77777777" w:rsidTr="002943D7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616FC0DA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74652C0" w14:textId="77777777" w:rsidR="00CE304B" w:rsidRPr="002943D7" w:rsidRDefault="00C235CB" w:rsidP="002943D7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Zriadenie centra 100 tis. </w:t>
            </w:r>
            <w:r w:rsidR="002943D7">
              <w:rPr>
                <w:rFonts w:eastAsia="Times New Roman" w:cs="Times New Roman"/>
                <w:sz w:val="20"/>
                <w:szCs w:val="20"/>
                <w:lang w:eastAsia="sk-SK"/>
              </w:rPr>
              <w:t>EUR +</w:t>
            </w: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prevádzka</w:t>
            </w:r>
          </w:p>
        </w:tc>
      </w:tr>
      <w:tr w:rsidR="00CE304B" w:rsidRPr="00450C9C" w14:paraId="21133E93" w14:textId="77777777" w:rsidTr="002943D7">
        <w:trPr>
          <w:trHeight w:hRule="exact" w:val="577"/>
        </w:trPr>
        <w:tc>
          <w:tcPr>
            <w:tcW w:w="2947" w:type="dxa"/>
            <w:shd w:val="clear" w:color="auto" w:fill="F3F3F3"/>
            <w:vAlign w:val="center"/>
          </w:tcPr>
          <w:p w14:paraId="000517F0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E73F1E1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Implementačná agentúra, prostredníctvom Európskeho sociálneho fondu,  resp. Inštitúcia splnomocnenca vlády pre rómske komunity </w:t>
            </w:r>
          </w:p>
        </w:tc>
      </w:tr>
      <w:tr w:rsidR="00CE304B" w:rsidRPr="00450C9C" w14:paraId="4098C0EC" w14:textId="77777777" w:rsidTr="002943D7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7A545C13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115D3A78" w14:textId="77777777" w:rsidR="00CE304B" w:rsidRPr="002943D7" w:rsidRDefault="00CE304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Fyzické osoby, resp.  rodiny a jednotlivci s deťmi v nepriaznivej sociálnej situácii </w:t>
            </w:r>
          </w:p>
        </w:tc>
      </w:tr>
      <w:tr w:rsidR="00CE304B" w:rsidRPr="00450C9C" w14:paraId="633C708B" w14:textId="77777777" w:rsidTr="002943D7">
        <w:trPr>
          <w:trHeight w:hRule="exact" w:val="397"/>
        </w:trPr>
        <w:tc>
          <w:tcPr>
            <w:tcW w:w="2947" w:type="dxa"/>
            <w:shd w:val="clear" w:color="auto" w:fill="F3F3F3"/>
            <w:vAlign w:val="center"/>
          </w:tcPr>
          <w:p w14:paraId="3F2DE178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5E2F9A39" w14:textId="77777777" w:rsidR="00CE304B" w:rsidRPr="002943D7" w:rsidRDefault="00BD77E5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Počet klientov komunitného centra</w:t>
            </w:r>
          </w:p>
        </w:tc>
      </w:tr>
      <w:tr w:rsidR="00CE304B" w:rsidRPr="00450C9C" w14:paraId="47CD02B2" w14:textId="77777777" w:rsidTr="002943D7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20B67DA8" w14:textId="77777777" w:rsidR="00CE304B" w:rsidRPr="00450C9C" w:rsidRDefault="00CE304B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13FF64DC" w14:textId="77777777" w:rsidR="00CE304B" w:rsidRPr="002943D7" w:rsidRDefault="00CE30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2943D7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1EED380A" w14:textId="77777777" w:rsidR="00C235CB" w:rsidRPr="00450C9C" w:rsidRDefault="00C235CB" w:rsidP="00450C9C">
      <w:pPr>
        <w:spacing w:after="0" w:line="240" w:lineRule="auto"/>
        <w:rPr>
          <w:sz w:val="20"/>
          <w:szCs w:val="20"/>
        </w:rPr>
      </w:pPr>
    </w:p>
    <w:p w14:paraId="0D8B9527" w14:textId="77777777" w:rsidR="00C235CB" w:rsidRPr="00450C9C" w:rsidRDefault="00C235CB" w:rsidP="00450C9C">
      <w:pPr>
        <w:spacing w:after="0" w:line="240" w:lineRule="auto"/>
        <w:rPr>
          <w:sz w:val="20"/>
          <w:szCs w:val="20"/>
        </w:rPr>
      </w:pPr>
    </w:p>
    <w:p w14:paraId="3EE5B184" w14:textId="77777777" w:rsidR="00CE304B" w:rsidRPr="00450C9C" w:rsidRDefault="00CE304B" w:rsidP="00450C9C">
      <w:pPr>
        <w:spacing w:after="0" w:line="240" w:lineRule="auto"/>
        <w:rPr>
          <w:sz w:val="20"/>
          <w:szCs w:val="20"/>
        </w:rPr>
      </w:pPr>
      <w:r w:rsidRPr="00450C9C">
        <w:rPr>
          <w:sz w:val="20"/>
          <w:szCs w:val="20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384109" w:rsidRPr="00450C9C" w14:paraId="70435363" w14:textId="77777777" w:rsidTr="001C1EEB">
        <w:tc>
          <w:tcPr>
            <w:tcW w:w="9062" w:type="dxa"/>
            <w:gridSpan w:val="2"/>
            <w:shd w:val="clear" w:color="auto" w:fill="FFE599" w:themeFill="accent4" w:themeFillTint="66"/>
          </w:tcPr>
          <w:p w14:paraId="0CD7DF36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509ACE51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5DE9E000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450C9C" w14:paraId="1B5A2A48" w14:textId="77777777" w:rsidTr="001C1EEB">
        <w:tc>
          <w:tcPr>
            <w:tcW w:w="2880" w:type="dxa"/>
            <w:shd w:val="clear" w:color="auto" w:fill="D9D9D9" w:themeFill="background1" w:themeFillShade="D9"/>
          </w:tcPr>
          <w:p w14:paraId="61E2F2AD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5A84BE79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318C09D1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646152F1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04B7D45A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 mesta</w:t>
            </w:r>
          </w:p>
        </w:tc>
      </w:tr>
    </w:tbl>
    <w:p w14:paraId="6D14DEBA" w14:textId="77777777" w:rsidR="00384109" w:rsidRPr="00450C9C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384109" w:rsidRPr="00450C9C" w14:paraId="108A6DC9" w14:textId="77777777" w:rsidTr="00BC5EB8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54B165DA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349D45C5" w14:textId="77777777" w:rsidR="00384109" w:rsidRPr="00450C9C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cs="Times New Roman"/>
                <w:b/>
                <w:sz w:val="20"/>
                <w:szCs w:val="20"/>
              </w:rPr>
              <w:t xml:space="preserve">5.2.6 </w:t>
            </w:r>
            <w:r w:rsidR="00384109" w:rsidRPr="00450C9C">
              <w:rPr>
                <w:rFonts w:cs="Times New Roman"/>
                <w:b/>
                <w:sz w:val="20"/>
                <w:szCs w:val="20"/>
              </w:rPr>
              <w:t>Zriadenie strediska pre ľudí bez domova</w:t>
            </w:r>
          </w:p>
        </w:tc>
      </w:tr>
      <w:tr w:rsidR="00384109" w:rsidRPr="00450C9C" w14:paraId="36DE3D12" w14:textId="77777777" w:rsidTr="009A64D0">
        <w:trPr>
          <w:trHeight w:hRule="exact" w:val="3776"/>
        </w:trPr>
        <w:tc>
          <w:tcPr>
            <w:tcW w:w="2947" w:type="dxa"/>
            <w:shd w:val="clear" w:color="auto" w:fill="F3F3F3"/>
            <w:vAlign w:val="center"/>
          </w:tcPr>
          <w:p w14:paraId="29A27BFB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597B1C5B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je vytvorenie komplexného centra azylového bývania pre ľudí bez domova poskytujúce služby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nízkoprahového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denného centra, útulku a nocľahárne. Zahŕňa:</w:t>
            </w:r>
          </w:p>
          <w:p w14:paraId="62FBB688" w14:textId="77777777" w:rsidR="00384109" w:rsidRPr="00BC5EB8" w:rsidRDefault="00384109" w:rsidP="00450C9C">
            <w:pPr>
              <w:pStyle w:val="Odsekzoznamu"/>
              <w:numPr>
                <w:ilvl w:val="1"/>
                <w:numId w:val="2"/>
              </w:numPr>
              <w:tabs>
                <w:tab w:val="clear" w:pos="1440"/>
                <w:tab w:val="num" w:pos="356"/>
                <w:tab w:val="left" w:pos="3751"/>
              </w:tabs>
              <w:spacing w:after="0" w:line="240" w:lineRule="auto"/>
              <w:ind w:left="356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komplexnú rekonštrukciu a zmenu dispozičného riešenia objektu Krízového centra a nocľahárne na Partizánskej (adaptácia budovy zníženie energetickej náročnosti objektu, zateplenie vonkajšieho plášťa, výmena okien, dverí, podláh, zmenu dispozičného riešenia objektu, riešenie hydroizolácie, revitalizácie omietok, rekonštrukcia elektroinštalácie, vodoinštalácie, kanalizácie) </w:t>
            </w:r>
          </w:p>
          <w:p w14:paraId="6D9679B0" w14:textId="77777777" w:rsidR="00384109" w:rsidRPr="008F67F2" w:rsidRDefault="00384109" w:rsidP="00450C9C">
            <w:pPr>
              <w:pStyle w:val="Odsekzoznamu"/>
              <w:numPr>
                <w:ilvl w:val="1"/>
                <w:numId w:val="2"/>
              </w:numPr>
              <w:tabs>
                <w:tab w:val="clear" w:pos="1440"/>
                <w:tab w:val="num" w:pos="356"/>
                <w:tab w:val="left" w:pos="3751"/>
              </w:tabs>
              <w:spacing w:after="0" w:line="240" w:lineRule="auto"/>
              <w:ind w:left="356"/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</w:pPr>
            <w:r w:rsidRPr="008F67F2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alternatívou je využitie súčasného objektu ZPS na </w:t>
            </w:r>
            <w:proofErr w:type="spellStart"/>
            <w:r w:rsidRPr="008F67F2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Nešporovej</w:t>
            </w:r>
            <w:proofErr w:type="spellEnd"/>
          </w:p>
          <w:p w14:paraId="6A0B24A0" w14:textId="77777777" w:rsidR="00C235CB" w:rsidRDefault="00C235CB" w:rsidP="00450C9C">
            <w:pPr>
              <w:pStyle w:val="Odsekzoznamu"/>
              <w:numPr>
                <w:ilvl w:val="1"/>
                <w:numId w:val="2"/>
              </w:numPr>
              <w:tabs>
                <w:tab w:val="clear" w:pos="1440"/>
                <w:tab w:val="num" w:pos="356"/>
                <w:tab w:val="left" w:pos="3751"/>
              </w:tabs>
              <w:spacing w:after="0" w:line="240" w:lineRule="auto"/>
              <w:ind w:left="356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Objekt by zahŕňal aj stanicu osobnej hygieny a kanceláriu terénneho sociálneho pracovníka </w:t>
            </w:r>
          </w:p>
          <w:p w14:paraId="40C73F90" w14:textId="5530062F" w:rsidR="009A64D0" w:rsidRPr="009A64D0" w:rsidRDefault="009A64D0" w:rsidP="009A64D0">
            <w:pPr>
              <w:tabs>
                <w:tab w:val="left" w:pos="3751"/>
              </w:tabs>
              <w:spacing w:after="0" w:line="240" w:lineRule="auto"/>
              <w:ind w:left="-4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9A64D0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Mesto v rámci svojej štruktúry</w:t>
            </w:r>
            <w:r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r w:rsidRPr="009A64D0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 udrží pozície Terénneho sociálneho pracovníka a asistenta TSP, s podporou externých zdrojov financovania </w:t>
            </w:r>
          </w:p>
        </w:tc>
      </w:tr>
      <w:tr w:rsidR="00384109" w:rsidRPr="00450C9C" w14:paraId="5B2C5305" w14:textId="77777777" w:rsidTr="00BC5EB8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06D9B981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69AE34CC" w14:textId="489767BB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2017 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>–</w:t>
            </w:r>
            <w:r w:rsidR="009A64D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2019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9A64D0" w:rsidRPr="009A64D0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2022</w:t>
            </w:r>
          </w:p>
        </w:tc>
      </w:tr>
      <w:tr w:rsidR="00384109" w:rsidRPr="00450C9C" w14:paraId="0D027BAA" w14:textId="77777777" w:rsidTr="00BC5EB8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E79C9A5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3139AF2F" w14:textId="77777777" w:rsidR="00384109" w:rsidRPr="00BC5EB8" w:rsidRDefault="0029409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SÚ</w:t>
            </w:r>
            <w:r w:rsidR="0038410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OSS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TSP</w:t>
            </w:r>
          </w:p>
        </w:tc>
      </w:tr>
      <w:tr w:rsidR="00384109" w:rsidRPr="00450C9C" w14:paraId="6B416B56" w14:textId="77777777" w:rsidTr="00BC5EB8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334ED73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2A32421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77AE0D4E" w14:textId="77777777" w:rsidR="00384109" w:rsidRPr="00BC5EB8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3B16E9EC" w14:textId="77777777" w:rsidTr="00BC5EB8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47BFA1C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DAE198D" w14:textId="77777777" w:rsidR="00384109" w:rsidRPr="00BC5EB8" w:rsidRDefault="00384109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390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 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000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EUR</w:t>
            </w:r>
          </w:p>
        </w:tc>
      </w:tr>
      <w:tr w:rsidR="00384109" w:rsidRPr="00450C9C" w14:paraId="70A194B4" w14:textId="77777777" w:rsidTr="00BC5EB8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7918E94F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BBB6F17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grantové systémy, fondy EÚ</w:t>
            </w:r>
          </w:p>
        </w:tc>
      </w:tr>
      <w:tr w:rsidR="00384109" w:rsidRPr="00450C9C" w14:paraId="0E344AF0" w14:textId="77777777" w:rsidTr="00BC5EB8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01D2A4F2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90E8C98" w14:textId="77777777" w:rsidR="00384109" w:rsidRPr="00BC5EB8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Ľudia v krízovej situácii bez domova – kapacita 35 miest </w:t>
            </w:r>
          </w:p>
        </w:tc>
      </w:tr>
      <w:tr w:rsidR="00384109" w:rsidRPr="00450C9C" w14:paraId="787F586C" w14:textId="77777777" w:rsidTr="00BC5EB8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072B87A3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2BFF341F" w14:textId="77777777" w:rsidR="00384109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klientov strediska pre ľudí bez domova</w:t>
            </w:r>
          </w:p>
        </w:tc>
      </w:tr>
      <w:tr w:rsidR="00384109" w:rsidRPr="00450C9C" w14:paraId="068B4627" w14:textId="77777777" w:rsidTr="00BC5EB8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4870108C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0E379CE9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280EFFCA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5B7E0606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0"/>
        <w:gridCol w:w="6182"/>
      </w:tblGrid>
      <w:tr w:rsidR="00384109" w:rsidRPr="00450C9C" w14:paraId="08446338" w14:textId="77777777" w:rsidTr="001C1EEB">
        <w:tc>
          <w:tcPr>
            <w:tcW w:w="9062" w:type="dxa"/>
            <w:gridSpan w:val="2"/>
            <w:shd w:val="clear" w:color="auto" w:fill="FFE599" w:themeFill="accent4" w:themeFillTint="66"/>
          </w:tcPr>
          <w:p w14:paraId="0CB9F6A4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Prioritná oblasť :</w:t>
            </w:r>
          </w:p>
          <w:p w14:paraId="5537989D" w14:textId="77777777" w:rsidR="00384109" w:rsidRPr="00450C9C" w:rsidRDefault="003841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50E6B13A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Sociálna politika mesta</w:t>
            </w:r>
          </w:p>
          <w:p w14:paraId="3D29D104" w14:textId="77777777" w:rsidR="00384109" w:rsidRPr="00450C9C" w:rsidRDefault="00384109" w:rsidP="00450C9C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</w:tr>
      <w:tr w:rsidR="00384109" w:rsidRPr="00450C9C" w14:paraId="13DDA599" w14:textId="77777777" w:rsidTr="001C1EEB">
        <w:tc>
          <w:tcPr>
            <w:tcW w:w="2880" w:type="dxa"/>
            <w:shd w:val="clear" w:color="auto" w:fill="D9D9D9" w:themeFill="background1" w:themeFillShade="D9"/>
          </w:tcPr>
          <w:p w14:paraId="429F09E0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5.: </w:t>
            </w:r>
          </w:p>
          <w:p w14:paraId="6A4AA87F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Sociálna inklúzia </w:t>
            </w:r>
          </w:p>
          <w:p w14:paraId="4D2EECF9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14:paraId="1C45E852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5.2.</w:t>
            </w:r>
          </w:p>
          <w:p w14:paraId="40EE5FCA" w14:textId="77777777" w:rsidR="00384109" w:rsidRPr="00450C9C" w:rsidRDefault="003841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Realizácia inkluzívnej sociálnej politiky</w:t>
            </w:r>
          </w:p>
        </w:tc>
      </w:tr>
    </w:tbl>
    <w:p w14:paraId="3926908F" w14:textId="77777777" w:rsidR="00384109" w:rsidRPr="00450C9C" w:rsidRDefault="003841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384109" w:rsidRPr="00450C9C" w14:paraId="7A64C290" w14:textId="77777777" w:rsidTr="00BC5EB8">
        <w:trPr>
          <w:trHeight w:hRule="exact" w:val="951"/>
        </w:trPr>
        <w:tc>
          <w:tcPr>
            <w:tcW w:w="2947" w:type="dxa"/>
            <w:shd w:val="clear" w:color="auto" w:fill="F3F3F3"/>
            <w:vAlign w:val="center"/>
          </w:tcPr>
          <w:p w14:paraId="17849DB6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55A307D6" w14:textId="77777777" w:rsidR="00CE304B" w:rsidRPr="00BC5EB8" w:rsidRDefault="001D134B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5.2.7 </w:t>
            </w:r>
            <w:r w:rsidR="00384109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Zriadenie útulku pre jednotlivca s deťmi v zmysle</w:t>
            </w:r>
            <w:r w:rsidR="0038410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§ 26 zákona č. 448/2008 Z.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38410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z. o sociálnych službách v znení neskorších predpisov</w:t>
            </w:r>
            <w:r w:rsidR="00CE304B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- </w:t>
            </w:r>
            <w:r w:rsidR="00CE304B" w:rsidRPr="00ED318F">
              <w:rPr>
                <w:b/>
                <w:sz w:val="20"/>
                <w:szCs w:val="20"/>
              </w:rPr>
              <w:t>Zriadenie krízového centra pre občanov v ťažkej životnej situácii</w:t>
            </w:r>
          </w:p>
          <w:p w14:paraId="6A7089D6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1124A028" w14:textId="77777777" w:rsidTr="00BC5EB8">
        <w:trPr>
          <w:trHeight w:hRule="exact" w:val="2470"/>
        </w:trPr>
        <w:tc>
          <w:tcPr>
            <w:tcW w:w="2947" w:type="dxa"/>
            <w:shd w:val="clear" w:color="auto" w:fill="F3F3F3"/>
            <w:vAlign w:val="center"/>
          </w:tcPr>
          <w:p w14:paraId="0688F6C4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4F6F78C5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Zabezpečiť občanom v nepriaznivej sociálnej situácie ubytovanie na určitý čas a sociálne poradenstvo</w:t>
            </w:r>
          </w:p>
          <w:p w14:paraId="027906EB" w14:textId="77777777" w:rsidR="00384109" w:rsidRPr="00BC5EB8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nájsť vhodný objekt na zabezpečenie poskytovania tohto druhu sociálnej služby (po spustení prevádzky nového Domova dôchodcov </w:t>
            </w:r>
            <w:r w:rsidRPr="008F67F2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uvažovať o </w:t>
            </w:r>
            <w:r w:rsidR="00C235CB" w:rsidRPr="008F67F2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využití</w:t>
            </w:r>
            <w:r w:rsidRPr="008F67F2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 objektu terajšieho zariadenia pre seniorov)</w:t>
            </w:r>
          </w:p>
          <w:p w14:paraId="780B27AE" w14:textId="77777777" w:rsidR="00384109" w:rsidRPr="00BC5EB8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čiastočná rekonštrukcia objektu</w:t>
            </w:r>
          </w:p>
          <w:p w14:paraId="5EFE34E6" w14:textId="77777777" w:rsidR="00384109" w:rsidRPr="00BC5EB8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vy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užiť finančný príspevok z MPSVa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R 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SR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na prevádzku zariadenia soc. služieb (o príspevok je na ďalší rozpočtový rok potrebné požiadať do konca septembra)   </w:t>
            </w:r>
          </w:p>
          <w:p w14:paraId="594041AE" w14:textId="77777777" w:rsidR="00384109" w:rsidRPr="00BC5EB8" w:rsidRDefault="00384109" w:rsidP="00450C9C">
            <w:pPr>
              <w:pStyle w:val="Odsekzoznamu"/>
              <w:numPr>
                <w:ilvl w:val="0"/>
                <w:numId w:val="8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84109" w:rsidRPr="00450C9C" w14:paraId="696581AB" w14:textId="77777777" w:rsidTr="00BC5EB8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4520E03E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9478FD4" w14:textId="0FA54E93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2016 -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2017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831413" w:rsidRPr="008314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384109" w:rsidRPr="00450C9C" w14:paraId="72398127" w14:textId="77777777" w:rsidTr="00BC5EB8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762C6C29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213E6871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OSS, referát soc. vecí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</w:t>
            </w:r>
          </w:p>
        </w:tc>
      </w:tr>
      <w:tr w:rsidR="00384109" w:rsidRPr="00450C9C" w14:paraId="092EA95A" w14:textId="77777777" w:rsidTr="00BC5EB8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231CA7A9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1D58C6DA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pre sociálne, zdravotné a bytové otázky</w:t>
            </w:r>
          </w:p>
          <w:p w14:paraId="71D16578" w14:textId="77777777" w:rsidR="00384109" w:rsidRPr="00BC5EB8" w:rsidRDefault="00384109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384109" w:rsidRPr="00450C9C" w14:paraId="4DC9FC26" w14:textId="77777777" w:rsidTr="00BC5EB8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E23A5CE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189CADF3" w14:textId="77777777" w:rsidR="00384109" w:rsidRPr="00BC5EB8" w:rsidRDefault="00BC5EB8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10 000</w:t>
            </w:r>
            <w:r w:rsidR="0038410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E</w:t>
            </w: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</w:p>
        </w:tc>
      </w:tr>
      <w:tr w:rsidR="00384109" w:rsidRPr="00450C9C" w14:paraId="7E6F63F7" w14:textId="77777777" w:rsidTr="00BC5EB8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58DB1279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67608F89" w14:textId="77777777" w:rsidR="00384109" w:rsidRPr="00BC5EB8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MPSVaR, fondy EU</w:t>
            </w:r>
          </w:p>
        </w:tc>
      </w:tr>
      <w:tr w:rsidR="00384109" w:rsidRPr="00450C9C" w14:paraId="7926DC15" w14:textId="77777777" w:rsidTr="00BC5EB8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25AFBD6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477BF305" w14:textId="77777777" w:rsidR="00384109" w:rsidRPr="00BC5EB8" w:rsidRDefault="003841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Jednotlivci s deťmi, 6 rodín s deťmi+ rezervná izba (využívaná v prípade krízovej situácie)</w:t>
            </w:r>
          </w:p>
        </w:tc>
      </w:tr>
      <w:tr w:rsidR="00384109" w:rsidRPr="00450C9C" w14:paraId="54BEA262" w14:textId="77777777" w:rsidTr="00BC5EB8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62D60697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47C7BD86" w14:textId="77777777" w:rsidR="00384109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klientov </w:t>
            </w:r>
          </w:p>
        </w:tc>
      </w:tr>
      <w:tr w:rsidR="00384109" w:rsidRPr="00450C9C" w14:paraId="611E8699" w14:textId="77777777" w:rsidTr="00BC5EB8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3068683D" w14:textId="77777777" w:rsidR="00384109" w:rsidRPr="00450C9C" w:rsidRDefault="003841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3073AF72" w14:textId="77777777" w:rsidR="00384109" w:rsidRPr="00450C9C" w:rsidRDefault="003841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B1E81C8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0C65CC92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3865BAB5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31B8780A" w14:textId="77777777" w:rsidR="001B1D52" w:rsidRDefault="001B1D52" w:rsidP="00450C9C">
      <w:pPr>
        <w:spacing w:after="0" w:line="240" w:lineRule="auto"/>
        <w:rPr>
          <w:sz w:val="20"/>
          <w:szCs w:val="20"/>
        </w:rPr>
      </w:pPr>
    </w:p>
    <w:p w14:paraId="0CE1D9A6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F6769C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D50F0A5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52CDA7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4C69A25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21441C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E2C3BF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20485CA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28D45F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0C1D553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7218B4B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4CE98CA9" w14:textId="77777777" w:rsidR="001B1D52" w:rsidRPr="00450C9C" w:rsidRDefault="001B1D52" w:rsidP="00450C9C">
      <w:pPr>
        <w:spacing w:after="0" w:line="240" w:lineRule="auto"/>
        <w:rPr>
          <w:sz w:val="20"/>
          <w:szCs w:val="20"/>
        </w:rPr>
      </w:pPr>
    </w:p>
    <w:p w14:paraId="36C60171" w14:textId="77777777" w:rsidR="001B1D52" w:rsidRPr="00450C9C" w:rsidRDefault="001B1D52" w:rsidP="00450C9C">
      <w:pPr>
        <w:spacing w:after="0" w:line="240" w:lineRule="auto"/>
        <w:rPr>
          <w:sz w:val="20"/>
          <w:szCs w:val="20"/>
        </w:rPr>
      </w:pPr>
    </w:p>
    <w:p w14:paraId="653221EB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91"/>
        <w:gridCol w:w="6318"/>
      </w:tblGrid>
      <w:tr w:rsidR="001B1D52" w:rsidRPr="00450C9C" w14:paraId="08689F0C" w14:textId="77777777" w:rsidTr="00BD505B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4C145B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Prioritná oblasť:  </w:t>
            </w:r>
          </w:p>
          <w:p w14:paraId="34B5B4AF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39E17E4F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1AB76349" w14:textId="77777777" w:rsidR="001B1D52" w:rsidRPr="00450C9C" w:rsidRDefault="001B1D52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1B1D52" w:rsidRPr="00BC5EB8" w14:paraId="7E280F2B" w14:textId="77777777" w:rsidTr="00BD505B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A3354" w14:textId="77777777" w:rsidR="001B1D52" w:rsidRPr="00BC5EB8" w:rsidRDefault="001B1D5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0C7FD830" w14:textId="77777777" w:rsidR="001B1D52" w:rsidRPr="00BC5EB8" w:rsidRDefault="001B1D5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1F956588" w14:textId="77777777" w:rsidR="001B1D52" w:rsidRPr="00BC5EB8" w:rsidRDefault="001B1D52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4DFCF" w14:textId="77777777" w:rsidR="001B1D52" w:rsidRPr="00BC5EB8" w:rsidRDefault="001B1D5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55EAD407" w14:textId="77777777" w:rsidR="001B1D52" w:rsidRPr="00BC5EB8" w:rsidRDefault="001B1D5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 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</w:p>
          <w:p w14:paraId="2CD4E37D" w14:textId="77777777" w:rsidR="001B1D52" w:rsidRPr="00BC5EB8" w:rsidRDefault="001B1D52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1DADFE0" w14:textId="77777777" w:rsidR="001B1D52" w:rsidRPr="00BC5EB8" w:rsidRDefault="001B1D52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302"/>
      </w:tblGrid>
      <w:tr w:rsidR="00BC5EB8" w:rsidRPr="00BC5EB8" w14:paraId="54BB483A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4CB8CF0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90A1" w14:textId="77777777" w:rsidR="001B1D52" w:rsidRPr="00BC5EB8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6.1.1 </w:t>
            </w:r>
            <w:proofErr w:type="spellStart"/>
            <w:r w:rsidR="006C30E5" w:rsidRPr="00ED318F">
              <w:rPr>
                <w:b/>
                <w:sz w:val="20"/>
                <w:szCs w:val="20"/>
              </w:rPr>
              <w:t>Prestrešenie</w:t>
            </w:r>
            <w:proofErr w:type="spellEnd"/>
            <w:r w:rsidR="006C30E5" w:rsidRPr="00ED318F">
              <w:rPr>
                <w:b/>
                <w:sz w:val="20"/>
                <w:szCs w:val="20"/>
              </w:rPr>
              <w:t xml:space="preserve">  a modernizácia zimného štadióna</w:t>
            </w:r>
          </w:p>
        </w:tc>
      </w:tr>
      <w:tr w:rsidR="00BC5EB8" w:rsidRPr="00BC5EB8" w14:paraId="26CA8991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FCECDCF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57E4" w14:textId="77777777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je vybudovanie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prestrešenia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otvorenej ľadovej plochy zimného štadióna, rekonštrukcia exitujúcich objektov, nová technológia chladenia.</w:t>
            </w:r>
          </w:p>
        </w:tc>
      </w:tr>
      <w:tr w:rsidR="00BC5EB8" w:rsidRPr="00BC5EB8" w14:paraId="35E08620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30C3AF2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2364" w14:textId="4B79CE7E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2018-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7A452261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1864874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40EA" w14:textId="77777777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OSMaZM</w:t>
            </w:r>
            <w:proofErr w:type="spellEnd"/>
          </w:p>
        </w:tc>
      </w:tr>
      <w:tr w:rsidR="00BC5EB8" w:rsidRPr="00BC5EB8" w14:paraId="5C9A0EEA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944D29E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E4DE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územného plánovania, výstavby a dopravy, Komisia mládeže a športu</w:t>
            </w:r>
          </w:p>
          <w:p w14:paraId="6A6900F2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</w:p>
          <w:p w14:paraId="59563E1F" w14:textId="77777777" w:rsidR="001B1D52" w:rsidRPr="00BC5EB8" w:rsidRDefault="001B1D52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15A6AFAC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3B172E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EFF6" w14:textId="77777777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1,5 mil. EUR</w:t>
            </w:r>
          </w:p>
        </w:tc>
      </w:tr>
      <w:tr w:rsidR="00BC5EB8" w:rsidRPr="00BC5EB8" w14:paraId="236965E9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AE2457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E2B0" w14:textId="77777777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mesta, súkromné zdroje, iné granty</w:t>
            </w:r>
          </w:p>
        </w:tc>
      </w:tr>
      <w:tr w:rsidR="00BC5EB8" w:rsidRPr="00BC5EB8" w14:paraId="4FD8278E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776BAC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58AA" w14:textId="77777777" w:rsidR="001B1D52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Klienti zimného štadióna</w:t>
            </w:r>
          </w:p>
        </w:tc>
      </w:tr>
      <w:tr w:rsidR="00BC5EB8" w:rsidRPr="00BC5EB8" w14:paraId="292E8C0F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2725C76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E797" w14:textId="77777777" w:rsidR="001B1D52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M2 zastrešenej ľadovej plochy</w:t>
            </w:r>
          </w:p>
        </w:tc>
      </w:tr>
      <w:tr w:rsidR="00BC5EB8" w:rsidRPr="00BC5EB8" w14:paraId="25DEAFF8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9BFED1E" w14:textId="77777777" w:rsidR="001B1D52" w:rsidRPr="00BC5EB8" w:rsidRDefault="001B1D52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97A6" w14:textId="77777777" w:rsidR="001B1D52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B118FD0" w14:textId="77777777" w:rsidR="00384109" w:rsidRPr="00BC5EB8" w:rsidRDefault="00384109" w:rsidP="00450C9C">
      <w:pPr>
        <w:spacing w:after="0" w:line="240" w:lineRule="auto"/>
        <w:rPr>
          <w:sz w:val="20"/>
          <w:szCs w:val="20"/>
        </w:rPr>
      </w:pPr>
    </w:p>
    <w:p w14:paraId="1BC70CC9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3E4235FD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0D1E02E1" w14:textId="77777777" w:rsidR="006C30E5" w:rsidRDefault="006C30E5" w:rsidP="00450C9C">
      <w:pPr>
        <w:spacing w:after="0" w:line="240" w:lineRule="auto"/>
        <w:rPr>
          <w:sz w:val="20"/>
          <w:szCs w:val="20"/>
        </w:rPr>
      </w:pPr>
    </w:p>
    <w:p w14:paraId="53612EA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247B05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3457E4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C0A6739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626D21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A56BB22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C55EE13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79B503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C61AEB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A778C2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7496619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5DEBF8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D6552FD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32D844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439A0B8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21D77A67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627F86CD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516347F4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9"/>
        <w:gridCol w:w="6173"/>
      </w:tblGrid>
      <w:tr w:rsidR="000F3433" w:rsidRPr="00450C9C" w14:paraId="789DA743" w14:textId="77777777" w:rsidTr="00EC253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CC418A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Prioritná oblasť:  </w:t>
            </w:r>
          </w:p>
          <w:p w14:paraId="7EFB4C88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09B3F1D9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5751CFCC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F3433" w:rsidRPr="00BC5EB8" w14:paraId="1BA33187" w14:textId="77777777" w:rsidTr="00EC253D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26B398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0EC4AA9C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29D1D4BA" w14:textId="77777777" w:rsidR="000F3433" w:rsidRPr="00BC5EB8" w:rsidRDefault="000F34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DAA3EE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6BCFE2C9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 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</w:p>
          <w:p w14:paraId="213C26A4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5EAFDA9D" w14:textId="77777777" w:rsidR="000F3433" w:rsidRPr="00BC5EB8" w:rsidRDefault="000F34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1D70D159" w14:textId="77777777" w:rsidTr="00BC5EB8">
        <w:trPr>
          <w:trHeight w:hRule="exact" w:val="73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B629952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A1ED" w14:textId="77777777" w:rsidR="000F3433" w:rsidRPr="00BC5EB8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6.1.2 </w:t>
            </w:r>
            <w:r w:rsidR="006C30E5" w:rsidRPr="00ED318F">
              <w:rPr>
                <w:b/>
                <w:sz w:val="20"/>
                <w:szCs w:val="20"/>
              </w:rPr>
              <w:t>Revitalizácia detských ihrísk (definovanie lokalít ihrísk, definovanie etáp)</w:t>
            </w:r>
          </w:p>
        </w:tc>
      </w:tr>
      <w:tr w:rsidR="00BC5EB8" w:rsidRPr="00BC5EB8" w14:paraId="2214E856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1C0B6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B14F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je postupná obnova exitujúcich a vybudovanie nových detských ihrísk v zmysle koncepcie rozvoja detských ihrísk, ako aj na základe požiadaviek občanov, poslancov a komisií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MsZ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BC5EB8" w:rsidRPr="00BC5EB8" w14:paraId="320B55EA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721ED68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712C" w14:textId="29FDA7E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287D03" w:rsidRPr="00287D03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287D0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2EA17F16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EBBCEF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0F3E" w14:textId="77777777" w:rsidR="000F3433" w:rsidRPr="00BC5EB8" w:rsidRDefault="00BC5EB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OSaK</w:t>
            </w:r>
            <w:r w:rsidR="00CB1618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Č</w:t>
            </w:r>
            <w:proofErr w:type="spellEnd"/>
          </w:p>
        </w:tc>
      </w:tr>
      <w:tr w:rsidR="00BC5EB8" w:rsidRPr="00BC5EB8" w14:paraId="24B6B912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95465D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0951" w14:textId="77777777" w:rsidR="0029409A" w:rsidRPr="00BC5EB8" w:rsidRDefault="00CB1618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Občianske združenia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mládeže a športu</w:t>
            </w:r>
          </w:p>
          <w:p w14:paraId="6EA756B8" w14:textId="77777777" w:rsidR="000F3433" w:rsidRPr="00BC5EB8" w:rsidRDefault="000F34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0CD6D9D8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0E6B47E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0E27" w14:textId="77777777" w:rsidR="000F3433" w:rsidRPr="00BC5EB8" w:rsidRDefault="00CB1618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150 tis. 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</w:p>
        </w:tc>
      </w:tr>
      <w:tr w:rsidR="00BC5EB8" w:rsidRPr="00BC5EB8" w14:paraId="537FADCA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6FE7B2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624B" w14:textId="77777777" w:rsidR="000F3433" w:rsidRPr="00BC5EB8" w:rsidRDefault="00C235C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Dotačné tituly, granty, rozpočet mesta, </w:t>
            </w:r>
          </w:p>
        </w:tc>
      </w:tr>
      <w:tr w:rsidR="00BC5EB8" w:rsidRPr="00BC5EB8" w14:paraId="2609181C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3AF05A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A1F5" w14:textId="77777777" w:rsidR="000F3433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Mamičky s deťmi</w:t>
            </w:r>
          </w:p>
        </w:tc>
      </w:tr>
      <w:tr w:rsidR="00BC5EB8" w:rsidRPr="00BC5EB8" w14:paraId="740A2C98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5EEB76C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8E7C" w14:textId="77777777" w:rsidR="000F3433" w:rsidRPr="00BC5EB8" w:rsidRDefault="00C235CB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nových hracích prvkov</w:t>
            </w:r>
          </w:p>
        </w:tc>
      </w:tr>
      <w:tr w:rsidR="00BC5EB8" w:rsidRPr="00BC5EB8" w14:paraId="5B910143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55DC5A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141A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64EA3CAE" w14:textId="77777777" w:rsidR="000F3433" w:rsidRPr="00450C9C" w:rsidRDefault="000F3433" w:rsidP="00450C9C">
      <w:pPr>
        <w:spacing w:after="0" w:line="240" w:lineRule="auto"/>
        <w:rPr>
          <w:sz w:val="20"/>
          <w:szCs w:val="20"/>
        </w:rPr>
      </w:pPr>
    </w:p>
    <w:p w14:paraId="0926DB25" w14:textId="77777777" w:rsidR="00384109" w:rsidRPr="00450C9C" w:rsidRDefault="00384109" w:rsidP="00450C9C">
      <w:pPr>
        <w:spacing w:after="0" w:line="240" w:lineRule="auto"/>
        <w:rPr>
          <w:sz w:val="20"/>
          <w:szCs w:val="20"/>
        </w:rPr>
      </w:pPr>
    </w:p>
    <w:p w14:paraId="32B1DE8D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6CB3A555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42DA8D1D" w14:textId="77777777" w:rsidR="006C30E5" w:rsidRDefault="006C30E5" w:rsidP="00450C9C">
      <w:pPr>
        <w:spacing w:after="0" w:line="240" w:lineRule="auto"/>
        <w:rPr>
          <w:sz w:val="20"/>
          <w:szCs w:val="20"/>
        </w:rPr>
      </w:pPr>
    </w:p>
    <w:p w14:paraId="5564664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7B49C5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6DE9AAF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4E106B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7CA62F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A44173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13C7A1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825AD82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87E418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EA5724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C1EB0A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06C48B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52D8D76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7F98B590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207A6361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p w14:paraId="124342B4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426F4F" w:rsidRPr="00450C9C" w14:paraId="4CD37EC9" w14:textId="77777777" w:rsidTr="00CE304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2AB4A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Prioritná oblasť:  </w:t>
            </w:r>
          </w:p>
          <w:p w14:paraId="1951FCB1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7957DEB9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3B0869E6" w14:textId="77777777" w:rsidR="00426F4F" w:rsidRPr="00450C9C" w:rsidRDefault="00426F4F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426F4F" w:rsidRPr="00BC5EB8" w14:paraId="1F2DB615" w14:textId="77777777" w:rsidTr="00CE304B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B3C3E0" w14:textId="77777777" w:rsidR="00426F4F" w:rsidRPr="00BC5EB8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536E66EE" w14:textId="77777777" w:rsidR="00426F4F" w:rsidRPr="00BC5EB8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4D6F8A48" w14:textId="77777777" w:rsidR="00426F4F" w:rsidRPr="00BC5EB8" w:rsidRDefault="00426F4F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8D37B" w14:textId="77777777" w:rsidR="00426F4F" w:rsidRPr="00BC5EB8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12760208" w14:textId="77777777" w:rsidR="00426F4F" w:rsidRPr="00BC5EB8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Zabezpečenie infraštruktúry pre voľný čas a</w:t>
            </w:r>
            <w:r w:rsidR="00BD505B" w:rsidRPr="00BC5EB8">
              <w:rPr>
                <w:b/>
                <w:sz w:val="20"/>
                <w:szCs w:val="20"/>
              </w:rPr>
              <w:t> </w:t>
            </w:r>
            <w:r w:rsidRPr="00BC5EB8">
              <w:rPr>
                <w:b/>
                <w:sz w:val="20"/>
                <w:szCs w:val="20"/>
              </w:rPr>
              <w:t>šport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  <w:r w:rsidRPr="00BC5EB8">
              <w:rPr>
                <w:b/>
                <w:sz w:val="20"/>
                <w:szCs w:val="20"/>
              </w:rPr>
              <w:t xml:space="preserve"> </w:t>
            </w:r>
          </w:p>
          <w:p w14:paraId="5438B968" w14:textId="77777777" w:rsidR="00426F4F" w:rsidRPr="00BC5EB8" w:rsidRDefault="00426F4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7AEFB4D" w14:textId="77777777" w:rsidR="00426F4F" w:rsidRPr="00BC5EB8" w:rsidRDefault="00426F4F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4597B27B" w14:textId="77777777" w:rsidTr="00ED318F">
        <w:trPr>
          <w:trHeight w:hRule="exact" w:val="618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EB913D" w14:textId="77777777" w:rsidR="00426F4F" w:rsidRPr="00BC5EB8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A9F3" w14:textId="5465E42E" w:rsidR="00426F4F" w:rsidRPr="00BC5EB8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6.1.3 </w:t>
            </w:r>
            <w:r w:rsidR="006C30E5" w:rsidRPr="00ED318F">
              <w:rPr>
                <w:b/>
                <w:sz w:val="20"/>
                <w:szCs w:val="20"/>
              </w:rPr>
              <w:t>Podpora prevádzky bazéna  pri Dusl</w:t>
            </w:r>
            <w:r w:rsidR="00845460" w:rsidRPr="00ED318F">
              <w:rPr>
                <w:b/>
                <w:sz w:val="20"/>
                <w:szCs w:val="20"/>
              </w:rPr>
              <w:t>e</w:t>
            </w:r>
            <w:r w:rsidR="006C30E5" w:rsidRPr="00ED318F">
              <w:rPr>
                <w:b/>
                <w:sz w:val="20"/>
                <w:szCs w:val="20"/>
              </w:rPr>
              <w:t xml:space="preserve"> a. s. Šaľa (audit zdrojov,</w:t>
            </w:r>
            <w:r w:rsidR="006C30E5" w:rsidRPr="00BC5EB8">
              <w:rPr>
                <w:sz w:val="20"/>
                <w:szCs w:val="20"/>
              </w:rPr>
              <w:t xml:space="preserve"> </w:t>
            </w:r>
            <w:r w:rsidR="006C30E5" w:rsidRPr="00ED318F">
              <w:rPr>
                <w:b/>
                <w:sz w:val="20"/>
                <w:szCs w:val="20"/>
              </w:rPr>
              <w:t>prevádzky, udržateľnosti)</w:t>
            </w:r>
            <w:r w:rsidR="006C30E5" w:rsidRPr="00BC5EB8">
              <w:rPr>
                <w:sz w:val="20"/>
                <w:szCs w:val="20"/>
              </w:rPr>
              <w:t xml:space="preserve"> </w:t>
            </w:r>
            <w:r w:rsidR="00F046A7">
              <w:rPr>
                <w:sz w:val="20"/>
                <w:szCs w:val="20"/>
              </w:rPr>
              <w:t>, r</w:t>
            </w:r>
            <w:r w:rsidR="00F046A7" w:rsidRPr="00F046A7">
              <w:rPr>
                <w:rFonts w:eastAsia="Times New Roman"/>
                <w:color w:val="5B9BD5" w:themeColor="accent1"/>
                <w:sz w:val="20"/>
                <w:szCs w:val="20"/>
                <w:lang w:eastAsia="sk-SK"/>
              </w:rPr>
              <w:t>ekonštrukcia objektu plavárne</w:t>
            </w:r>
          </w:p>
        </w:tc>
      </w:tr>
      <w:tr w:rsidR="00BC5EB8" w:rsidRPr="00BC5EB8" w14:paraId="0EC2BF7C" w14:textId="77777777" w:rsidTr="00BC5EB8">
        <w:trPr>
          <w:trHeight w:hRule="exact" w:val="198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7A70567" w14:textId="77777777" w:rsidR="00426F4F" w:rsidRPr="00BC5EB8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2FC4" w14:textId="77777777" w:rsidR="00426F4F" w:rsidRPr="00BC5EB8" w:rsidRDefault="00426F4F" w:rsidP="00450C9C">
            <w:pPr>
              <w:pStyle w:val="Odsekzoznamu"/>
              <w:numPr>
                <w:ilvl w:val="0"/>
                <w:numId w:val="10"/>
              </w:num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Zabezpečenie možnosti športových aktivít verejnosti občanom Šale a širokému okoliu v oblasti plávania, fitnes, masáže, sauny,</w:t>
            </w:r>
          </w:p>
          <w:p w14:paraId="16402289" w14:textId="77777777" w:rsidR="00426F4F" w:rsidRPr="00BC5EB8" w:rsidRDefault="00426F4F" w:rsidP="00450C9C">
            <w:pPr>
              <w:pStyle w:val="Odsekzoznamu"/>
              <w:numPr>
                <w:ilvl w:val="0"/>
                <w:numId w:val="10"/>
              </w:num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Poskytovanie priestorov pre činnosť plaveckých klubov a oddielov,</w:t>
            </w:r>
          </w:p>
          <w:p w14:paraId="35799B51" w14:textId="77777777" w:rsidR="00426F4F" w:rsidRPr="00BC5EB8" w:rsidRDefault="00426F4F" w:rsidP="00450C9C">
            <w:pPr>
              <w:pStyle w:val="Odsekzoznamu"/>
              <w:numPr>
                <w:ilvl w:val="0"/>
                <w:numId w:val="10"/>
              </w:num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Zabezpečovanie výcviku plávania pre detí základných a materských škôl,</w:t>
            </w:r>
          </w:p>
          <w:p w14:paraId="20310DDE" w14:textId="77777777" w:rsidR="00426F4F" w:rsidRPr="00F046A7" w:rsidRDefault="00426F4F" w:rsidP="00450C9C">
            <w:pPr>
              <w:pStyle w:val="Odsekzoznamu"/>
              <w:numPr>
                <w:ilvl w:val="0"/>
                <w:numId w:val="10"/>
              </w:num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Výučba plávania pre návštevníkov plavárne pod názvom </w:t>
            </w:r>
            <w:r w:rsidRPr="00BC5EB8">
              <w:rPr>
                <w:rFonts w:eastAsia="Times New Roman"/>
                <w:sz w:val="20"/>
                <w:szCs w:val="20"/>
                <w:lang w:eastAsia="sk-SK"/>
              </w:rPr>
              <w:t>FLIPPER KOLÉGIUM</w:t>
            </w:r>
          </w:p>
          <w:p w14:paraId="15483916" w14:textId="1F8E0E3F" w:rsidR="00F046A7" w:rsidRPr="00BC5EB8" w:rsidRDefault="00F046A7" w:rsidP="00450C9C">
            <w:pPr>
              <w:pStyle w:val="Odsekzoznamu"/>
              <w:numPr>
                <w:ilvl w:val="0"/>
                <w:numId w:val="10"/>
              </w:num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046A7">
              <w:rPr>
                <w:rFonts w:eastAsia="Times New Roman"/>
                <w:color w:val="5B9BD5" w:themeColor="accent1"/>
                <w:sz w:val="20"/>
                <w:szCs w:val="20"/>
                <w:lang w:eastAsia="sk-SK"/>
              </w:rPr>
              <w:t>Rekonštrukcia objektu plavárne</w:t>
            </w:r>
          </w:p>
        </w:tc>
      </w:tr>
      <w:tr w:rsidR="00BC5EB8" w:rsidRPr="00BC5EB8" w14:paraId="00B28FC1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038BE41" w14:textId="77777777" w:rsidR="00426F4F" w:rsidRPr="00BC5EB8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A504" w14:textId="6CE7EB5E" w:rsidR="00426F4F" w:rsidRPr="00BC5EB8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2015 -</w:t>
            </w:r>
            <w:r w:rsidR="000B334C" w:rsidRPr="000B334C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77700F" w:rsidRPr="0077700F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4D00F406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4197FB" w14:textId="77777777" w:rsidR="00426F4F" w:rsidRPr="00BC5EB8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7338" w14:textId="77777777" w:rsidR="00426F4F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OEaP</w:t>
            </w:r>
            <w:proofErr w:type="spellEnd"/>
          </w:p>
        </w:tc>
      </w:tr>
      <w:tr w:rsidR="00BC5EB8" w:rsidRPr="00BC5EB8" w14:paraId="29B84F16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9E6B5D" w14:textId="77777777" w:rsidR="00426F4F" w:rsidRPr="00BC5EB8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98D1" w14:textId="77777777" w:rsidR="00426F4F" w:rsidRPr="00BC5EB8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,AQUASPORT“ záujmové združenie PO, Mesto Šaľa, Obec Močenok, Duslo a. s., </w:t>
            </w:r>
          </w:p>
        </w:tc>
      </w:tr>
      <w:tr w:rsidR="00426F4F" w:rsidRPr="00450C9C" w14:paraId="10FDD678" w14:textId="77777777" w:rsidTr="00F046A7">
        <w:trPr>
          <w:trHeight w:hRule="exact" w:val="80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BECB92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6BF2" w14:textId="78AF5022" w:rsidR="00426F4F" w:rsidRPr="00450C9C" w:rsidRDefault="00426F4F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Ročne cca 175000,- 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 z toho prostriedkov z rozpočtu mesta Šaľa 45000,- Eur</w:t>
            </w:r>
            <w:r w:rsidR="00F046A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predpokladané výdavky na rekonštrukciu </w:t>
            </w:r>
            <w:r w:rsid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strechy 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plavárne</w:t>
            </w:r>
            <w:r w:rsidRPr="00F046A7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1,1 mil. EUR ( dotácia MFSR</w:t>
            </w:r>
            <w:r w:rsidR="00FA3E4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a iné zdroje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)</w:t>
            </w:r>
          </w:p>
        </w:tc>
      </w:tr>
      <w:tr w:rsidR="00426F4F" w:rsidRPr="00450C9C" w14:paraId="6258DBE7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196BDE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1F47" w14:textId="77777777" w:rsidR="00426F4F" w:rsidRPr="00450C9C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Vlastné príjmy združenia, rozpočet mesta Šaľa, rozpočet obce Močenok</w:t>
            </w:r>
          </w:p>
        </w:tc>
      </w:tr>
      <w:tr w:rsidR="00426F4F" w:rsidRPr="00450C9C" w14:paraId="14B60277" w14:textId="77777777" w:rsidTr="00F046A7">
        <w:trPr>
          <w:trHeight w:hRule="exact" w:val="71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5F92987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624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Občania mesta Šaľa a okolitých obcí, plavecké oddiely a kluby, Materské a základné školy</w:t>
            </w:r>
          </w:p>
        </w:tc>
      </w:tr>
      <w:tr w:rsidR="00426F4F" w:rsidRPr="00450C9C" w14:paraId="5912F332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5894B7A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3C4C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návštevníkov plavárne, fitnes, sauny, poskytnutých masáží, počet zrealizovaných výcvikov plávania, </w:t>
            </w:r>
          </w:p>
        </w:tc>
      </w:tr>
      <w:tr w:rsidR="00426F4F" w:rsidRPr="00450C9C" w14:paraId="4D2E36A0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70898DC" w14:textId="77777777" w:rsidR="00426F4F" w:rsidRPr="00450C9C" w:rsidRDefault="00426F4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05A4" w14:textId="77777777" w:rsidR="00426F4F" w:rsidRPr="00450C9C" w:rsidRDefault="00426F4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0F26DFF" w14:textId="77777777" w:rsidR="00426F4F" w:rsidRPr="00450C9C" w:rsidRDefault="00426F4F" w:rsidP="00450C9C">
      <w:pPr>
        <w:spacing w:after="0" w:line="240" w:lineRule="auto"/>
        <w:rPr>
          <w:b/>
          <w:sz w:val="20"/>
          <w:szCs w:val="20"/>
        </w:rPr>
      </w:pPr>
    </w:p>
    <w:p w14:paraId="6F728941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1808769B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17BADE38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76EBCFE0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4F92B3CB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4A08507B" w14:textId="77777777" w:rsidR="006C30E5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3C04617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F1AEEF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74E351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E56EE5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8029B0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7016AE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C6FDFB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AE62C3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B3C52A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43B2AA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6B2690B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91"/>
        <w:gridCol w:w="6318"/>
      </w:tblGrid>
      <w:tr w:rsidR="000F3433" w:rsidRPr="00450C9C" w14:paraId="39FD95F5" w14:textId="77777777" w:rsidTr="00BC5EB8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74A762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27463305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4B20072E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26C04AAD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BC5EB8" w:rsidRPr="00BC5EB8" w14:paraId="1D7E7525" w14:textId="77777777" w:rsidTr="00BC5E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E99F1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3E148665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3474B459" w14:textId="77777777" w:rsidR="000F3433" w:rsidRPr="00BC5EB8" w:rsidRDefault="000F34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378422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78D50954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Zabezpečenie infra</w:t>
            </w:r>
            <w:r w:rsidR="00BD505B" w:rsidRPr="00BC5EB8">
              <w:rPr>
                <w:b/>
                <w:sz w:val="20"/>
                <w:szCs w:val="20"/>
              </w:rPr>
              <w:t>štruktúry pre voľný čas a šport, podpora športu</w:t>
            </w:r>
          </w:p>
          <w:p w14:paraId="1FD3DAD2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1760D187" w14:textId="77777777" w:rsidR="000F3433" w:rsidRPr="00BC5EB8" w:rsidRDefault="000F34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251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302"/>
      </w:tblGrid>
      <w:tr w:rsidR="00BC5EB8" w:rsidRPr="00BC5EB8" w14:paraId="1ABF32D8" w14:textId="77777777" w:rsidTr="00BC5EB8">
        <w:trPr>
          <w:trHeight w:hRule="exact" w:val="95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852EDA6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EFB2" w14:textId="7DC0ADA6" w:rsidR="000F3433" w:rsidRPr="00BC5EB8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6.1.4 </w:t>
            </w:r>
            <w:r w:rsidR="006C30E5" w:rsidRPr="00ED318F">
              <w:rPr>
                <w:b/>
                <w:sz w:val="20"/>
                <w:szCs w:val="20"/>
              </w:rPr>
              <w:t>Vybudovanie viacúčelového športovo - rekreačného komplexu v</w:t>
            </w:r>
            <w:r w:rsidR="004651D0">
              <w:rPr>
                <w:b/>
                <w:sz w:val="20"/>
                <w:szCs w:val="20"/>
              </w:rPr>
              <w:t> </w:t>
            </w:r>
            <w:r w:rsidR="006C30E5" w:rsidRPr="00ED318F">
              <w:rPr>
                <w:b/>
                <w:sz w:val="20"/>
                <w:szCs w:val="20"/>
              </w:rPr>
              <w:t>areáli</w:t>
            </w:r>
            <w:r w:rsidR="004651D0">
              <w:rPr>
                <w:b/>
                <w:sz w:val="20"/>
                <w:szCs w:val="20"/>
              </w:rPr>
              <w:t xml:space="preserve"> </w:t>
            </w:r>
            <w:r w:rsidR="004651D0" w:rsidRPr="004651D0">
              <w:rPr>
                <w:b/>
                <w:color w:val="2E74B5" w:themeColor="accent1" w:themeShade="BF"/>
                <w:sz w:val="20"/>
                <w:szCs w:val="20"/>
              </w:rPr>
              <w:t>športovej haly</w:t>
            </w:r>
            <w:r w:rsidR="004651D0">
              <w:rPr>
                <w:b/>
                <w:sz w:val="20"/>
                <w:szCs w:val="20"/>
              </w:rPr>
              <w:t xml:space="preserve">, </w:t>
            </w:r>
            <w:r w:rsidR="006C30E5" w:rsidRPr="00ED318F">
              <w:rPr>
                <w:b/>
                <w:sz w:val="20"/>
                <w:szCs w:val="20"/>
              </w:rPr>
              <w:t xml:space="preserve"> býv. kúpaliska, klziska, minigolfového ihriska</w:t>
            </w:r>
          </w:p>
        </w:tc>
      </w:tr>
      <w:tr w:rsidR="00BC5EB8" w:rsidRPr="00BC5EB8" w14:paraId="05581A7F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0E3E45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A094" w14:textId="1FFD40DA" w:rsidR="004651D0" w:rsidRPr="00BC5EB8" w:rsidRDefault="00CB1618" w:rsidP="004651D0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Vybudovanie areálu pre šport, voľný čas a rekreáciu, spolu s ubytovacími kapacitami  kongresovými priestormi v priestore areálu </w:t>
            </w:r>
            <w:r w:rsidR="004651D0"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športovej haly a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bývalého kúpaliska najlepšie s využitím geotermálnej vody.</w:t>
            </w:r>
            <w:r w:rsidR="004651D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4651D0"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(vrátane vybudovani</w:t>
            </w:r>
            <w:r w:rsid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a</w:t>
            </w:r>
            <w:r w:rsidR="004651D0"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 novej</w:t>
            </w:r>
            <w:r w:rsidR="00C959DB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  viacúčelovej</w:t>
            </w:r>
            <w:r w:rsidR="004651D0"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 haly</w:t>
            </w:r>
            <w:r w:rsid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)</w:t>
            </w:r>
          </w:p>
        </w:tc>
      </w:tr>
      <w:tr w:rsidR="00BC5EB8" w:rsidRPr="00BC5EB8" w14:paraId="776D4624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FD2D9D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B1B5" w14:textId="2B187DED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A3E41">
              <w:rPr>
                <w:rFonts w:eastAsia="Times New Roman" w:cs="Times New Roman"/>
                <w:sz w:val="20"/>
                <w:szCs w:val="20"/>
                <w:lang w:eastAsia="sk-SK"/>
              </w:rPr>
              <w:t>2019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-</w:t>
            </w:r>
            <w:r w:rsidR="000B334C" w:rsidRPr="000B334C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0B334C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45F47B5A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28C7A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B6DF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OSMaZM</w:t>
            </w:r>
            <w:proofErr w:type="spellEnd"/>
          </w:p>
        </w:tc>
      </w:tr>
      <w:tr w:rsidR="00BC5EB8" w:rsidRPr="00BC5EB8" w14:paraId="4051D256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F2D0C94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E4A" w14:textId="77777777" w:rsidR="0029409A" w:rsidRPr="00BC5EB8" w:rsidRDefault="00CB1618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Športové organizácie, súkromný sektor pre prípadné verejno-súkromné 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partnerstvá,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mládeže a športu</w:t>
            </w:r>
          </w:p>
          <w:p w14:paraId="0955EC2B" w14:textId="77777777" w:rsidR="000F3433" w:rsidRPr="00BC5EB8" w:rsidRDefault="000F34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39837125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FF073C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420A" w14:textId="1719D690" w:rsidR="000F3433" w:rsidRPr="00BC5EB8" w:rsidRDefault="00BC5EB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10 mil. EUR</w:t>
            </w:r>
            <w:r w:rsidR="004651D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+ </w:t>
            </w:r>
            <w:r w:rsidR="004651D0"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3 mil. EUR</w:t>
            </w:r>
          </w:p>
        </w:tc>
      </w:tr>
      <w:tr w:rsidR="00BC5EB8" w:rsidRPr="00BC5EB8" w14:paraId="21BB7543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298676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3895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mesta, súkromné zdroje investorov</w:t>
            </w:r>
          </w:p>
        </w:tc>
      </w:tr>
      <w:tr w:rsidR="00BC5EB8" w:rsidRPr="00BC5EB8" w14:paraId="69DFB8A9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F8E609C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0F47" w14:textId="77777777" w:rsidR="000F3433" w:rsidRPr="00BC5EB8" w:rsidRDefault="00CB1618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mesta, športovci, rekreujúci</w:t>
            </w:r>
          </w:p>
        </w:tc>
      </w:tr>
      <w:tr w:rsidR="00BC5EB8" w:rsidRPr="00BC5EB8" w14:paraId="2963774D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BC0921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19BF" w14:textId="77777777" w:rsidR="000F3433" w:rsidRPr="00BC5EB8" w:rsidRDefault="00BC5EB8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m</w:t>
            </w:r>
            <w:r w:rsidR="00CB1618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 revitalizovanej plochy</w:t>
            </w:r>
          </w:p>
        </w:tc>
      </w:tr>
      <w:tr w:rsidR="00BC5EB8" w:rsidRPr="00BC5EB8" w14:paraId="6CD274AF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7E48050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77DF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Spracovaná štúdia</w:t>
            </w:r>
          </w:p>
        </w:tc>
      </w:tr>
    </w:tbl>
    <w:p w14:paraId="60D35323" w14:textId="77777777" w:rsidR="00426F4F" w:rsidRPr="00450C9C" w:rsidRDefault="00426F4F" w:rsidP="00450C9C">
      <w:pPr>
        <w:spacing w:after="0" w:line="240" w:lineRule="auto"/>
        <w:rPr>
          <w:b/>
          <w:sz w:val="20"/>
          <w:szCs w:val="20"/>
        </w:rPr>
      </w:pPr>
    </w:p>
    <w:p w14:paraId="26293F68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17723C85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14887596" w14:textId="77777777" w:rsidR="006C30E5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5213C8F8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C11A4E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BEF8DA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01A1CC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4CFDC3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53FC12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9E1141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ACB741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A308A3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3342CB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3A51BB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023FE49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FDF3511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21038FCA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20AFFE38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1AB868E9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89"/>
        <w:gridCol w:w="6173"/>
      </w:tblGrid>
      <w:tr w:rsidR="000F3433" w:rsidRPr="00450C9C" w14:paraId="70CBB6A5" w14:textId="77777777" w:rsidTr="00EC253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9D7FD2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483D7893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79477EB5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46D4E7C1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F3433" w:rsidRPr="00BC5EB8" w14:paraId="4BFE2327" w14:textId="77777777" w:rsidTr="00EC253D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2AC87C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4E5A104B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702FDF84" w14:textId="77777777" w:rsidR="000F3433" w:rsidRPr="00BC5EB8" w:rsidRDefault="000F34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9EB5B9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1EAE7445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 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</w:p>
          <w:p w14:paraId="25AF2A7F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6F9760EA" w14:textId="77777777" w:rsidR="000F3433" w:rsidRPr="00BC5EB8" w:rsidRDefault="000F34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0EA5C27C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6DD15E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CD68" w14:textId="77777777" w:rsidR="000F3433" w:rsidRPr="00BC5EB8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6.1.5 </w:t>
            </w:r>
            <w:r w:rsidR="006C30E5" w:rsidRPr="00ED318F">
              <w:rPr>
                <w:b/>
                <w:sz w:val="20"/>
                <w:szCs w:val="20"/>
              </w:rPr>
              <w:t>Rekonštrukcia a modernizácia športovej haly + kolkárne</w:t>
            </w:r>
          </w:p>
        </w:tc>
      </w:tr>
      <w:tr w:rsidR="00BC5EB8" w:rsidRPr="00BC5EB8" w14:paraId="5D78877F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822CF44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0A5E" w14:textId="6FB5FA30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Cieľom je rekonštrukcia a modernizácia objektov s cieľom energetických úspor a zlepšenie komfortu  využívania zariadení. Výmena okien, obnova strechy, rozvodov, fasády, výmena hľadiska, </w:t>
            </w:r>
            <w:r w:rsidR="00FF7983" w:rsidRPr="00FF798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vybudovanie posilňovne, výmena ukazovateľa skóre,</w:t>
            </w:r>
            <w:r w:rsidR="00FF798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vykurovanie,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sanita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BC5EB8" w:rsidRPr="00BC5EB8" w14:paraId="3D60E13B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F2FAAF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0CD3" w14:textId="6040678F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2017-</w:t>
            </w:r>
            <w:r w:rsidR="000B334C" w:rsidRPr="000B334C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2019</w:t>
            </w:r>
            <w:r w:rsidR="000B334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6B9B1487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8AD6176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BB37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OSMaZM</w:t>
            </w:r>
            <w:proofErr w:type="spellEnd"/>
          </w:p>
        </w:tc>
      </w:tr>
      <w:tr w:rsidR="00BC5EB8" w:rsidRPr="00BC5EB8" w14:paraId="7823BC8F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6F804C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A3D3" w14:textId="77777777" w:rsidR="0029409A" w:rsidRPr="00BC5EB8" w:rsidRDefault="00CB1618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HK Slovan Duslo Šaľa 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–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nájomca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mládeže a športu</w:t>
            </w:r>
          </w:p>
          <w:p w14:paraId="602EA2AD" w14:textId="77777777" w:rsidR="000F3433" w:rsidRPr="00BC5EB8" w:rsidRDefault="000F34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00632A36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05A181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868B" w14:textId="463A1E7E" w:rsidR="000F3433" w:rsidRPr="00BC5EB8" w:rsidRDefault="00CB1618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1,7 mil. 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EUR</w:t>
            </w:r>
            <w:r w:rsidR="00FF7983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+ </w:t>
            </w:r>
            <w:r w:rsidR="00FF7983" w:rsidRPr="00FF798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200 tis. EUR</w:t>
            </w:r>
          </w:p>
        </w:tc>
      </w:tr>
      <w:tr w:rsidR="00BC5EB8" w:rsidRPr="00BC5EB8" w14:paraId="7CB5B003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57176E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D18B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mesta, iné zdroje</w:t>
            </w:r>
          </w:p>
        </w:tc>
      </w:tr>
      <w:tr w:rsidR="00BC5EB8" w:rsidRPr="00BC5EB8" w14:paraId="4542ABFC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12E6038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2B5F" w14:textId="77777777" w:rsidR="000F3433" w:rsidRPr="00BC5EB8" w:rsidRDefault="00CB1618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Užívatelia športových zariadení, hráči, hostia, návštevníci mesta</w:t>
            </w:r>
          </w:p>
        </w:tc>
      </w:tr>
      <w:tr w:rsidR="00BC5EB8" w:rsidRPr="00BC5EB8" w14:paraId="6313ED03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CCBF89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AE35" w14:textId="77777777" w:rsidR="000F3433" w:rsidRPr="00BC5EB8" w:rsidRDefault="00CB1618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Energetická úspora v %</w:t>
            </w:r>
          </w:p>
        </w:tc>
      </w:tr>
      <w:tr w:rsidR="00BC5EB8" w:rsidRPr="00BC5EB8" w14:paraId="79500AB9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786A0E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4605" w14:textId="77777777" w:rsidR="000F3433" w:rsidRPr="00BC5EB8" w:rsidRDefault="00CB161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0EB86467" w14:textId="77777777" w:rsidR="00426F4F" w:rsidRPr="00BC5EB8" w:rsidRDefault="00426F4F" w:rsidP="00450C9C">
      <w:pPr>
        <w:spacing w:after="0" w:line="240" w:lineRule="auto"/>
        <w:rPr>
          <w:b/>
          <w:sz w:val="20"/>
          <w:szCs w:val="20"/>
        </w:rPr>
      </w:pPr>
    </w:p>
    <w:p w14:paraId="52F08D5F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716C5A10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64C80EDF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69EF72FA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221AC53A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780D04D4" w14:textId="77777777" w:rsidR="006C30E5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267F332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8DA15A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17D107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5EC8D3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EF1C8AD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CAC64F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CA9786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C7D9F4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A542AA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9F61E6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1F9B41A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37F435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447C1D8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FE42F65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FFB0AC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6C30E5" w:rsidRPr="00450C9C" w14:paraId="00C30F03" w14:textId="77777777" w:rsidTr="001C1EE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DA8E39" w14:textId="77777777" w:rsidR="006C30E5" w:rsidRPr="00450C9C" w:rsidRDefault="006C30E5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478F179E" w14:textId="77777777" w:rsidR="006C30E5" w:rsidRPr="00450C9C" w:rsidRDefault="006C30E5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5789EC5A" w14:textId="77777777" w:rsidR="006C30E5" w:rsidRPr="00450C9C" w:rsidRDefault="006C30E5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613D1E5F" w14:textId="77777777" w:rsidR="006C30E5" w:rsidRPr="00450C9C" w:rsidRDefault="006C30E5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6C30E5" w:rsidRPr="00BC5EB8" w14:paraId="252E902D" w14:textId="77777777" w:rsidTr="001C1EEB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239A2A" w14:textId="77777777" w:rsidR="006C30E5" w:rsidRPr="00BC5EB8" w:rsidRDefault="006C30E5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2EDE2051" w14:textId="77777777" w:rsidR="006C30E5" w:rsidRPr="00BC5EB8" w:rsidRDefault="006C30E5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1A8A8750" w14:textId="77777777" w:rsidR="006C30E5" w:rsidRPr="00BC5EB8" w:rsidRDefault="006C30E5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5D144" w14:textId="77777777" w:rsidR="006C30E5" w:rsidRPr="00BC5EB8" w:rsidRDefault="006C30E5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75EA094C" w14:textId="77777777" w:rsidR="006C30E5" w:rsidRPr="00BC5EB8" w:rsidRDefault="006C30E5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šport, podpora športu </w:t>
            </w:r>
          </w:p>
          <w:p w14:paraId="2E73A285" w14:textId="77777777" w:rsidR="006C30E5" w:rsidRPr="00BC5EB8" w:rsidRDefault="006C30E5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65DC93F" w14:textId="77777777" w:rsidR="006C30E5" w:rsidRPr="00BC5EB8" w:rsidRDefault="006C30E5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20DAE0CC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FE2085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75B7" w14:textId="77777777" w:rsidR="006C30E5" w:rsidRPr="00ED318F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6.1.6 </w:t>
            </w:r>
            <w:r w:rsidR="006C30E5" w:rsidRPr="00ED318F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Podpora a organizácia pravidelných športových podujatí</w:t>
            </w:r>
          </w:p>
        </w:tc>
      </w:tr>
      <w:tr w:rsidR="00BC5EB8" w:rsidRPr="00BC5EB8" w14:paraId="36F90091" w14:textId="77777777" w:rsidTr="00BC5EB8">
        <w:trPr>
          <w:trHeight w:hRule="exact" w:val="286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7EEBA92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18F3" w14:textId="77777777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je:</w:t>
            </w:r>
          </w:p>
          <w:p w14:paraId="56621F08" w14:textId="77777777" w:rsidR="006C30E5" w:rsidRPr="00BC5EB8" w:rsidRDefault="006C30E5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Podpora športových podujatí poskytujúcich verejnosti možnosti kvalitného športového vyžitia prostredníctvom rôznorodej ponuky športových podujatí</w:t>
            </w:r>
          </w:p>
          <w:p w14:paraId="0D4D6062" w14:textId="77777777" w:rsidR="006C30E5" w:rsidRPr="00BC5EB8" w:rsidRDefault="006C30E5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Formovanie zdravého životného štýlu pre všetky generácie</w:t>
            </w:r>
          </w:p>
          <w:p w14:paraId="6C774759" w14:textId="77777777" w:rsidR="006C30E5" w:rsidRPr="00BC5EB8" w:rsidRDefault="006C30E5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Podpora  športových klubov, OZ a jednotlivcov, ktorí organizujú pravidelné športové podujatia pre verejnosť, predovšetkým pre mládež</w:t>
            </w:r>
          </w:p>
        </w:tc>
      </w:tr>
      <w:tr w:rsidR="00BC5EB8" w:rsidRPr="00BC5EB8" w14:paraId="5E457BF3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978F6C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E66C" w14:textId="00B20FDE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2015 </w:t>
            </w:r>
            <w:r w:rsidR="000B334C">
              <w:rPr>
                <w:rFonts w:eastAsia="Times New Roman" w:cs="Times New Roman"/>
                <w:sz w:val="20"/>
                <w:szCs w:val="20"/>
                <w:lang w:eastAsia="sk-SK"/>
              </w:rPr>
              <w:t>–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0B334C" w:rsidRPr="000B334C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0B334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4A4F9D92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AB0F464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755F" w14:textId="77777777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SŠÚ</w:t>
            </w:r>
          </w:p>
        </w:tc>
      </w:tr>
      <w:tr w:rsidR="00BC5EB8" w:rsidRPr="00BC5EB8" w14:paraId="7F99E8CC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5CBEA1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2976" w14:textId="77777777" w:rsidR="0029409A" w:rsidRPr="00BC5EB8" w:rsidRDefault="006C30E5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Športové kluby, OZ, jednotlivci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mládeže a športu</w:t>
            </w:r>
          </w:p>
          <w:p w14:paraId="00E58131" w14:textId="77777777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70FEFA5C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84DC8F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4878" w14:textId="77777777" w:rsidR="006C30E5" w:rsidRPr="00BC5EB8" w:rsidRDefault="006C30E5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cca 20 000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UR/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ročne</w:t>
            </w:r>
          </w:p>
        </w:tc>
      </w:tr>
      <w:tr w:rsidR="00BC5EB8" w:rsidRPr="00BC5EB8" w14:paraId="506DEE53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0D7824D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8695" w14:textId="77777777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BC5EB8" w:rsidRPr="00BC5EB8" w14:paraId="39B25265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45CD68C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7E05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všetky vekové kategórie občanov mesta</w:t>
            </w:r>
          </w:p>
        </w:tc>
      </w:tr>
      <w:tr w:rsidR="00BC5EB8" w:rsidRPr="00BC5EB8" w14:paraId="4118E5FE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0FB899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7922" w14:textId="77777777" w:rsidR="006C30E5" w:rsidRPr="00BC5EB8" w:rsidRDefault="007069DA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mestom zorganizovaných alebo spolufinancovaných  športových podujatí</w:t>
            </w:r>
          </w:p>
        </w:tc>
      </w:tr>
      <w:tr w:rsidR="00BC5EB8" w:rsidRPr="00BC5EB8" w14:paraId="34E60464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3C168A" w14:textId="77777777" w:rsidR="006C30E5" w:rsidRPr="00BC5EB8" w:rsidRDefault="006C30E5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A118" w14:textId="77777777" w:rsidR="006C30E5" w:rsidRPr="00BC5EB8" w:rsidRDefault="006C30E5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Realizácia podujatí a čerpanie dotácií v zmysle VZN mesta Šaľa pre rok 2015</w:t>
            </w:r>
          </w:p>
        </w:tc>
      </w:tr>
    </w:tbl>
    <w:p w14:paraId="77432EAA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676234C1" w14:textId="77777777" w:rsidR="006C30E5" w:rsidRPr="00450C9C" w:rsidRDefault="006C30E5" w:rsidP="00450C9C">
      <w:pPr>
        <w:spacing w:after="0" w:line="240" w:lineRule="auto"/>
        <w:rPr>
          <w:sz w:val="20"/>
          <w:szCs w:val="20"/>
        </w:rPr>
      </w:pPr>
    </w:p>
    <w:p w14:paraId="3D8EB9D6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277C2BE6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61ACD245" w14:textId="77777777" w:rsidR="006C30E5" w:rsidRDefault="006C30E5" w:rsidP="00450C9C">
      <w:pPr>
        <w:spacing w:after="0" w:line="240" w:lineRule="auto"/>
        <w:rPr>
          <w:b/>
          <w:sz w:val="20"/>
          <w:szCs w:val="20"/>
        </w:rPr>
      </w:pPr>
    </w:p>
    <w:p w14:paraId="3E0B985A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DE0952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BC5E41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1CB01D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4119E1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2EBD40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C31859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2DF513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C3B96E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517FECA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4968F68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F0864B9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00CBBD0" w14:textId="77777777" w:rsidR="006C30E5" w:rsidRPr="00450C9C" w:rsidRDefault="006C30E5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0F3433" w:rsidRPr="00450C9C" w14:paraId="5AA5DE19" w14:textId="77777777" w:rsidTr="0029409A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DF3A8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47C92662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0AD259D8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42CD5796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F3433" w:rsidRPr="00BC5EB8" w14:paraId="55D2AE10" w14:textId="77777777" w:rsidTr="0029409A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463F4C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29F714C3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06E441A1" w14:textId="77777777" w:rsidR="000F3433" w:rsidRPr="00BC5EB8" w:rsidRDefault="000F34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B66738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59A2D637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Zabezpečenie infraštruktúry pre voľný čas a</w:t>
            </w:r>
            <w:r w:rsidR="00BD505B" w:rsidRPr="00BC5EB8">
              <w:rPr>
                <w:b/>
                <w:sz w:val="20"/>
                <w:szCs w:val="20"/>
              </w:rPr>
              <w:t> </w:t>
            </w:r>
            <w:r w:rsidRPr="00BC5EB8">
              <w:rPr>
                <w:b/>
                <w:sz w:val="20"/>
                <w:szCs w:val="20"/>
              </w:rPr>
              <w:t>šport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  <w:r w:rsidRPr="00BC5EB8">
              <w:rPr>
                <w:b/>
                <w:sz w:val="20"/>
                <w:szCs w:val="20"/>
              </w:rPr>
              <w:t xml:space="preserve"> </w:t>
            </w:r>
          </w:p>
          <w:p w14:paraId="5700D405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0E6C8B62" w14:textId="77777777" w:rsidR="000F3433" w:rsidRPr="00BC5EB8" w:rsidRDefault="000F34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634DDABD" w14:textId="77777777" w:rsidTr="00BC5EB8">
        <w:trPr>
          <w:trHeight w:hRule="exact" w:val="73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2BF3D5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2C4A" w14:textId="77777777" w:rsidR="000F3433" w:rsidRPr="00BC5EB8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6.1.7 </w:t>
            </w:r>
            <w:r w:rsidR="006C30E5" w:rsidRPr="00ED318F">
              <w:rPr>
                <w:b/>
                <w:sz w:val="20"/>
                <w:szCs w:val="20"/>
              </w:rPr>
              <w:t xml:space="preserve">Vybudovanie multifunkčného ihriska a bežeckého oválu v Šali (definovanie lokality, vybudovanie, prevádzka) </w:t>
            </w:r>
          </w:p>
        </w:tc>
      </w:tr>
      <w:tr w:rsidR="00BC5EB8" w:rsidRPr="00BC5EB8" w14:paraId="5893328C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CCD65E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B95F" w14:textId="77777777" w:rsidR="000F3433" w:rsidRPr="00BC5EB8" w:rsidRDefault="007069DA" w:rsidP="00BC5EB8">
            <w:pPr>
              <w:tabs>
                <w:tab w:val="left" w:pos="3751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je vybudovanie nových športovísk v areáloch základných škôl a ich sprístupnenie pre verejnosť. Multifunkčné ihrisko v areáli ZŠ J. Hronského, Krátka ul. O bežecký ovál má záujme viac škôl preto v prípade možnosti získania zdrojov na jeho financovanie bude presná lokalita predmetom diskusií, mal by sa však z realizovať v mestskej časti Šaľa vzhľadom k tomu, že v MČ už bežecký ovál postavený je.</w:t>
            </w:r>
          </w:p>
        </w:tc>
      </w:tr>
      <w:tr w:rsidR="00BC5EB8" w:rsidRPr="00BC5EB8" w14:paraId="336E513E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07182D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3EBB" w14:textId="2EBC1597" w:rsidR="000F3433" w:rsidRPr="00BC5EB8" w:rsidRDefault="007069D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366FA8" w:rsidRPr="00366FA8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366FA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02</w:t>
            </w:r>
            <w:r w:rsidR="00366FA8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</w:t>
            </w:r>
          </w:p>
        </w:tc>
      </w:tr>
      <w:tr w:rsidR="00BC5EB8" w:rsidRPr="00BC5EB8" w14:paraId="395C10E9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A2F920A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4D4A" w14:textId="77777777" w:rsidR="000F3433" w:rsidRPr="00BC5EB8" w:rsidRDefault="007069D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</w:p>
        </w:tc>
      </w:tr>
      <w:tr w:rsidR="00BC5EB8" w:rsidRPr="00BC5EB8" w14:paraId="6C382C20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C018C65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B8B1" w14:textId="77777777" w:rsidR="0029409A" w:rsidRPr="00BC5EB8" w:rsidRDefault="007069D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Riaditelia príslušných škôl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mládeže a športu</w:t>
            </w:r>
          </w:p>
          <w:p w14:paraId="2C81020B" w14:textId="77777777" w:rsidR="000F3433" w:rsidRPr="00BC5EB8" w:rsidRDefault="000F34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76C0F3D8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201A715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BA5A" w14:textId="77777777" w:rsidR="000F3433" w:rsidRPr="00BC5EB8" w:rsidRDefault="007069D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210 tis. EUR</w:t>
            </w:r>
          </w:p>
        </w:tc>
      </w:tr>
      <w:tr w:rsidR="00BC5EB8" w:rsidRPr="00BC5EB8" w14:paraId="648DFCC3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357ADE9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BB02" w14:textId="77777777" w:rsidR="000F3433" w:rsidRPr="00BC5EB8" w:rsidRDefault="007069D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</w:t>
            </w:r>
          </w:p>
        </w:tc>
      </w:tr>
      <w:tr w:rsidR="00BC5EB8" w:rsidRPr="00BC5EB8" w14:paraId="1CA43C52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26B828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9EEA" w14:textId="77777777" w:rsidR="000F3433" w:rsidRPr="00BC5EB8" w:rsidRDefault="007069DA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Športujúca mládež a široká </w:t>
            </w:r>
            <w:r w:rsidR="00FF3EB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verejnosť</w:t>
            </w:r>
          </w:p>
        </w:tc>
      </w:tr>
      <w:tr w:rsidR="00BC5EB8" w:rsidRPr="00BC5EB8" w14:paraId="0BB98049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3AAC9F0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E636" w14:textId="77777777" w:rsidR="000F3433" w:rsidRPr="00BC5EB8" w:rsidRDefault="007069DA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nových športových zariadení</w:t>
            </w:r>
          </w:p>
        </w:tc>
      </w:tr>
      <w:tr w:rsidR="00BC5EB8" w:rsidRPr="00BC5EB8" w14:paraId="2A16931E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7B1BC0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8D89" w14:textId="77777777" w:rsidR="000F3433" w:rsidRPr="00BC5EB8" w:rsidRDefault="007069DA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Prvá časť vo fáze projektovej dokumentácie, druhá časť projektová idea</w:t>
            </w:r>
          </w:p>
        </w:tc>
      </w:tr>
    </w:tbl>
    <w:p w14:paraId="3F16B147" w14:textId="77777777" w:rsidR="00E2682B" w:rsidRPr="00BC5EB8" w:rsidRDefault="00E2682B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49BC04A" w14:textId="77777777" w:rsidR="006C30E5" w:rsidRPr="00450C9C" w:rsidRDefault="006C30E5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62CCC5F" w14:textId="77777777" w:rsidR="002F0EC9" w:rsidRPr="00450C9C" w:rsidRDefault="002F0EC9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FA92B28" w14:textId="77777777" w:rsidR="006C30E5" w:rsidRDefault="006C30E5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7E984C8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497D209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F6173E5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8A7DCC1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ACC934E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53C0436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A7A3C3F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E66124D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CD916E0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F4F4F71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0A76124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04679AB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AB67BEC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5BCEEAB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C1CD91B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9C1C97B" w14:textId="77777777" w:rsidR="00BC5EB8" w:rsidRPr="00450C9C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A5B6A5E" w14:textId="77777777" w:rsidR="0029409A" w:rsidRPr="00450C9C" w:rsidRDefault="0029409A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0F3433" w:rsidRPr="00450C9C" w14:paraId="4CFC113E" w14:textId="77777777" w:rsidTr="00F53C3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0C8D90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1C9F9911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31BFED27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2AF9D20D" w14:textId="77777777" w:rsidR="000F3433" w:rsidRPr="00450C9C" w:rsidRDefault="000F343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F3433" w:rsidRPr="00BC5EB8" w14:paraId="0CC980B2" w14:textId="77777777" w:rsidTr="00F53C3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2E4D2A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745335B2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373FEE2B" w14:textId="77777777" w:rsidR="000F3433" w:rsidRPr="00BC5EB8" w:rsidRDefault="000F3433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A0AEE1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7161BD9C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 </w:t>
            </w:r>
            <w:r w:rsidR="00BD505B" w:rsidRPr="00BC5EB8">
              <w:rPr>
                <w:b/>
                <w:sz w:val="20"/>
                <w:szCs w:val="20"/>
              </w:rPr>
              <w:t>, podpora športu</w:t>
            </w:r>
          </w:p>
          <w:p w14:paraId="4DB3FBA3" w14:textId="77777777" w:rsidR="000F3433" w:rsidRPr="00BC5EB8" w:rsidRDefault="000F343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95AF665" w14:textId="77777777" w:rsidR="000F3433" w:rsidRPr="00BC5EB8" w:rsidRDefault="000F343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6544C886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AB5058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F6AB" w14:textId="77777777" w:rsidR="000F3433" w:rsidRPr="00BC5EB8" w:rsidRDefault="001D134B" w:rsidP="00ED318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6.1.8 </w:t>
            </w:r>
            <w:r w:rsidR="006C30E5" w:rsidRPr="00ED318F">
              <w:rPr>
                <w:b/>
                <w:sz w:val="20"/>
                <w:szCs w:val="20"/>
              </w:rPr>
              <w:t xml:space="preserve">Revitalizácia lesoparku </w:t>
            </w:r>
            <w:r w:rsidR="00DB711B" w:rsidRPr="00ED318F">
              <w:rPr>
                <w:b/>
                <w:sz w:val="20"/>
                <w:szCs w:val="20"/>
              </w:rPr>
              <w:t>a pláže pri</w:t>
            </w:r>
            <w:r w:rsidR="006C30E5" w:rsidRPr="00ED318F">
              <w:rPr>
                <w:b/>
                <w:sz w:val="20"/>
                <w:szCs w:val="20"/>
              </w:rPr>
              <w:t xml:space="preserve"> Váhu</w:t>
            </w:r>
          </w:p>
        </w:tc>
      </w:tr>
      <w:tr w:rsidR="00BC5EB8" w:rsidRPr="00BC5EB8" w14:paraId="34BF4A86" w14:textId="77777777" w:rsidTr="00BC5EB8">
        <w:trPr>
          <w:trHeight w:hRule="exact" w:val="215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ACDA4AF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858B" w14:textId="77777777" w:rsidR="009E2097" w:rsidRPr="00BC5EB8" w:rsidRDefault="009E2097" w:rsidP="00450C9C">
            <w:pPr>
              <w:pStyle w:val="Odsekzoznamu"/>
              <w:spacing w:after="0" w:line="240" w:lineRule="auto"/>
              <w:ind w:left="170"/>
              <w:rPr>
                <w:sz w:val="20"/>
                <w:szCs w:val="20"/>
              </w:rPr>
            </w:pPr>
            <w:r w:rsidRPr="00BC5EB8">
              <w:rPr>
                <w:sz w:val="20"/>
                <w:szCs w:val="20"/>
              </w:rPr>
              <w:t xml:space="preserve">Cieľom spolupráce všetkých zainteresovaných subjektov je spoločnými silami zveľadiť priestor lesoparku v Šali a zároveň ho pretvoriť na miesto pre relax, voľný čas, krátkodobú rekreáciu a miesto upravené, čisté a udržiavané, otvorené pre verejnosť. Mesto Šaľa sa zapojí do tejto spolupráce v rámci svojich možností najmä v oblasti odvozu odpadov a zapojením svojich aktivačných pracovníkov. </w:t>
            </w:r>
          </w:p>
          <w:p w14:paraId="799719A2" w14:textId="77777777" w:rsidR="000F3433" w:rsidRPr="00BC5EB8" w:rsidRDefault="009E2097" w:rsidP="00450C9C">
            <w:pPr>
              <w:pStyle w:val="Odsekzoznamu"/>
              <w:spacing w:after="0" w:line="240" w:lineRule="auto"/>
              <w:ind w:left="170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sz w:val="20"/>
                <w:szCs w:val="20"/>
              </w:rPr>
              <w:t xml:space="preserve">Projekt Lesoparku zahŕňa rozsiahly </w:t>
            </w:r>
            <w:proofErr w:type="spellStart"/>
            <w:r w:rsidRPr="00BC5EB8">
              <w:rPr>
                <w:sz w:val="20"/>
                <w:szCs w:val="20"/>
              </w:rPr>
              <w:t>medzihrádzový</w:t>
            </w:r>
            <w:proofErr w:type="spellEnd"/>
            <w:r w:rsidRPr="00BC5EB8">
              <w:rPr>
                <w:sz w:val="20"/>
                <w:szCs w:val="20"/>
              </w:rPr>
              <w:t xml:space="preserve"> priestor. </w:t>
            </w:r>
          </w:p>
        </w:tc>
      </w:tr>
      <w:tr w:rsidR="00BC5EB8" w:rsidRPr="00BC5EB8" w14:paraId="4FE41251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9AB519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3F53" w14:textId="62D8F7D0" w:rsidR="000F3433" w:rsidRPr="00BC5EB8" w:rsidRDefault="009E209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366FA8" w:rsidRPr="00366FA8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366FA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10030474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B9F8BFB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253B" w14:textId="77777777" w:rsidR="000F3433" w:rsidRPr="00BC5EB8" w:rsidRDefault="009E209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Prednosta MsÚ</w:t>
            </w:r>
          </w:p>
        </w:tc>
      </w:tr>
      <w:tr w:rsidR="00BC5EB8" w:rsidRPr="00BC5EB8" w14:paraId="235E9EFD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ECE9C92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835A" w14:textId="77777777" w:rsidR="0029409A" w:rsidRPr="00BC5EB8" w:rsidRDefault="009E2097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OZ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Renovácio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IN GROUP, </w:t>
            </w:r>
            <w:r w:rsidRPr="00BC5EB8">
              <w:rPr>
                <w:sz w:val="20"/>
                <w:szCs w:val="20"/>
              </w:rPr>
              <w:t>Pozemkového spoločenstva Urbariátu Šaľa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Povodie Váhu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životného prostredia, verejného poriadku a bezpečnosti</w:t>
            </w:r>
          </w:p>
          <w:p w14:paraId="0010E645" w14:textId="77777777" w:rsidR="000F3433" w:rsidRPr="00BC5EB8" w:rsidRDefault="000F343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4A71E837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006130D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9140" w14:textId="77777777" w:rsidR="000F3433" w:rsidRPr="00BC5EB8" w:rsidRDefault="009E209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250 tis. EUR</w:t>
            </w:r>
          </w:p>
        </w:tc>
      </w:tr>
      <w:tr w:rsidR="00BC5EB8" w:rsidRPr="00BC5EB8" w14:paraId="1129B2DF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E674AC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A0F5" w14:textId="77777777" w:rsidR="000F3433" w:rsidRPr="00BC5EB8" w:rsidRDefault="009E209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EÚ, ŠR, rozpočet mesta Šaľa, súkromné zdroje, iné zdroje</w:t>
            </w:r>
          </w:p>
        </w:tc>
      </w:tr>
      <w:tr w:rsidR="00BC5EB8" w:rsidRPr="00BC5EB8" w14:paraId="793AE54A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7BFBCA7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0984" w14:textId="77777777" w:rsidR="000F3433" w:rsidRPr="00BC5EB8" w:rsidRDefault="009E209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Obyvatelia mesta </w:t>
            </w:r>
            <w:r w:rsidR="00BC5EB8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návštevníci lesoparku</w:t>
            </w:r>
          </w:p>
        </w:tc>
      </w:tr>
      <w:tr w:rsidR="00BC5EB8" w:rsidRPr="00BC5EB8" w14:paraId="3402D141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37B4E01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5B9A" w14:textId="77777777" w:rsidR="000F3433" w:rsidRPr="00BC5EB8" w:rsidRDefault="009E2097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M2 revitalizovanej plochy</w:t>
            </w:r>
          </w:p>
        </w:tc>
      </w:tr>
      <w:tr w:rsidR="00BC5EB8" w:rsidRPr="00BC5EB8" w14:paraId="79322DB7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2267D4" w14:textId="77777777" w:rsidR="000F3433" w:rsidRPr="00BC5EB8" w:rsidRDefault="000F343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938" w14:textId="77777777" w:rsidR="000F3433" w:rsidRPr="00BC5EB8" w:rsidRDefault="009E209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1510C469" w14:textId="77777777" w:rsidR="000F3433" w:rsidRPr="00450C9C" w:rsidRDefault="000F3433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F4BBE98" w14:textId="77777777" w:rsidR="006C30E5" w:rsidRPr="00450C9C" w:rsidRDefault="006C30E5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7DBADE0" w14:textId="77777777" w:rsidR="006C30E5" w:rsidRPr="00450C9C" w:rsidRDefault="006C30E5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1AA505B" w14:textId="77777777" w:rsidR="009E2097" w:rsidRDefault="009E2097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DD96EB4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978B958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676B4985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9F06A61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72DD6C4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494FAA3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12602C77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0E967E6A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3E7C704A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6ECA12C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EEFEA19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54F4CE79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4EA1C881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F95E0D2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3DE979B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2D6ADB71" w14:textId="77777777" w:rsidR="00BC5EB8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p w14:paraId="7771587C" w14:textId="77777777" w:rsidR="00BC5EB8" w:rsidRPr="00450C9C" w:rsidRDefault="00BC5EB8" w:rsidP="00450C9C">
      <w:pPr>
        <w:spacing w:after="0"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1A7856" w:rsidRPr="00450C9C" w14:paraId="18987AD1" w14:textId="77777777" w:rsidTr="005253E9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C9677" w14:textId="77777777" w:rsidR="001A7856" w:rsidRPr="00450C9C" w:rsidRDefault="001A7856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4505322A" w14:textId="77777777" w:rsidR="001A7856" w:rsidRPr="00450C9C" w:rsidRDefault="001A7856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362546A" w14:textId="77777777" w:rsidR="001A7856" w:rsidRPr="00450C9C" w:rsidRDefault="001A7856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1E4D5A93" w14:textId="77777777" w:rsidR="001A7856" w:rsidRPr="00450C9C" w:rsidRDefault="001A7856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A7856" w:rsidRPr="00BC5EB8" w14:paraId="718C8EB4" w14:textId="77777777" w:rsidTr="005253E9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C6D5B" w14:textId="77777777" w:rsidR="001A7856" w:rsidRPr="00BC5EB8" w:rsidRDefault="001A7856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6DEC1632" w14:textId="77777777" w:rsidR="001A7856" w:rsidRPr="00BC5EB8" w:rsidRDefault="001A7856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151C69B6" w14:textId="77777777" w:rsidR="001A7856" w:rsidRPr="00BC5EB8" w:rsidRDefault="001A7856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0342B" w14:textId="77777777" w:rsidR="001A7856" w:rsidRPr="00BC5EB8" w:rsidRDefault="001A7856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4EAE59A5" w14:textId="77777777" w:rsidR="001A7856" w:rsidRPr="00BC5EB8" w:rsidRDefault="001A7856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šport, podpora športu </w:t>
            </w:r>
          </w:p>
          <w:p w14:paraId="11B1EAE2" w14:textId="77777777" w:rsidR="001A7856" w:rsidRPr="00BC5EB8" w:rsidRDefault="001A7856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384B8ED8" w14:textId="77777777" w:rsidR="001A7856" w:rsidRPr="00BC5EB8" w:rsidRDefault="001A7856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6161"/>
      </w:tblGrid>
      <w:tr w:rsidR="00BC5EB8" w:rsidRPr="00BC5EB8" w14:paraId="3F69116F" w14:textId="77777777" w:rsidTr="00BC5EB8">
        <w:trPr>
          <w:trHeight w:hRule="exact" w:val="87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5B3CD42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402F" w14:textId="77777777" w:rsidR="001A7856" w:rsidRPr="00ED318F" w:rsidRDefault="001D134B" w:rsidP="00ED318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 xml:space="preserve">6.1.9 </w:t>
            </w:r>
            <w:r w:rsidR="001A7856" w:rsidRPr="00ED318F">
              <w:rPr>
                <w:b/>
                <w:sz w:val="20"/>
                <w:szCs w:val="20"/>
              </w:rPr>
              <w:t xml:space="preserve">Analýza potreby vybudovania </w:t>
            </w:r>
            <w:proofErr w:type="spellStart"/>
            <w:r w:rsidR="001A7856" w:rsidRPr="00ED318F">
              <w:rPr>
                <w:b/>
                <w:sz w:val="20"/>
                <w:szCs w:val="20"/>
              </w:rPr>
              <w:t>venčoviska</w:t>
            </w:r>
            <w:proofErr w:type="spellEnd"/>
            <w:r w:rsidR="003C7D91" w:rsidRPr="00ED318F">
              <w:rPr>
                <w:b/>
                <w:sz w:val="20"/>
                <w:szCs w:val="20"/>
              </w:rPr>
              <w:t>/</w:t>
            </w:r>
            <w:r w:rsidR="001A7856" w:rsidRPr="00ED318F">
              <w:rPr>
                <w:b/>
                <w:sz w:val="20"/>
                <w:szCs w:val="20"/>
              </w:rPr>
              <w:t xml:space="preserve"> voľného výbehu pre psov </w:t>
            </w:r>
          </w:p>
        </w:tc>
      </w:tr>
      <w:tr w:rsidR="00BC5EB8" w:rsidRPr="00BC5EB8" w14:paraId="41FF05F7" w14:textId="77777777" w:rsidTr="00BC5EB8">
        <w:trPr>
          <w:trHeight w:hRule="exact" w:val="2869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CCE984E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BF07" w14:textId="77777777" w:rsidR="001A7856" w:rsidRPr="00BC5EB8" w:rsidRDefault="001A7856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C5EB8">
              <w:rPr>
                <w:sz w:val="20"/>
                <w:szCs w:val="20"/>
              </w:rPr>
              <w:t>Aktívnymi opatreniami zlepšiť čistotu priestranstiev využívaných držiteľmi psov</w:t>
            </w:r>
            <w:r w:rsidR="003C7D91" w:rsidRPr="00BC5EB8">
              <w:rPr>
                <w:sz w:val="20"/>
                <w:szCs w:val="20"/>
              </w:rPr>
              <w:t xml:space="preserve"> a vytvoriť podmienky pre voľný výbeh psov.</w:t>
            </w:r>
            <w:r w:rsidRPr="00BC5EB8">
              <w:rPr>
                <w:sz w:val="20"/>
                <w:szCs w:val="20"/>
              </w:rPr>
              <w:t xml:space="preserve">. (prieskum potrieb majiteľov psov, určenie lokalít, finančné náklady), realizácia.  </w:t>
            </w:r>
          </w:p>
          <w:p w14:paraId="436E4F74" w14:textId="77777777" w:rsidR="001A7856" w:rsidRPr="00BC5EB8" w:rsidRDefault="003C7D91" w:rsidP="00450C9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C5EB8">
              <w:rPr>
                <w:sz w:val="20"/>
                <w:szCs w:val="20"/>
              </w:rPr>
              <w:t xml:space="preserve">Posúdenie vhodnosti rozličných opatrení - vybudovať </w:t>
            </w:r>
            <w:proofErr w:type="spellStart"/>
            <w:r w:rsidRPr="00BC5EB8">
              <w:rPr>
                <w:sz w:val="20"/>
                <w:szCs w:val="20"/>
              </w:rPr>
              <w:t>venčovisko</w:t>
            </w:r>
            <w:proofErr w:type="spellEnd"/>
            <w:r w:rsidRPr="00BC5EB8">
              <w:rPr>
                <w:sz w:val="20"/>
                <w:szCs w:val="20"/>
              </w:rPr>
              <w:t>/</w:t>
            </w:r>
            <w:r w:rsidR="001A7856" w:rsidRPr="00BC5EB8">
              <w:rPr>
                <w:sz w:val="20"/>
                <w:szCs w:val="20"/>
              </w:rPr>
              <w:t>rozšíren</w:t>
            </w:r>
            <w:r w:rsidRPr="00BC5EB8">
              <w:rPr>
                <w:sz w:val="20"/>
                <w:szCs w:val="20"/>
              </w:rPr>
              <w:t>ie</w:t>
            </w:r>
            <w:r w:rsidR="001A7856" w:rsidRPr="00BC5EB8">
              <w:rPr>
                <w:sz w:val="20"/>
                <w:szCs w:val="20"/>
              </w:rPr>
              <w:t xml:space="preserve"> siete zberných nádob, </w:t>
            </w:r>
            <w:r w:rsidRPr="00BC5EB8">
              <w:rPr>
                <w:sz w:val="20"/>
                <w:szCs w:val="20"/>
              </w:rPr>
              <w:t xml:space="preserve">zvýšenie </w:t>
            </w:r>
            <w:r w:rsidR="001A7856" w:rsidRPr="00BC5EB8">
              <w:rPr>
                <w:sz w:val="20"/>
                <w:szCs w:val="20"/>
              </w:rPr>
              <w:t>osvet</w:t>
            </w:r>
            <w:r w:rsidRPr="00BC5EB8">
              <w:rPr>
                <w:sz w:val="20"/>
                <w:szCs w:val="20"/>
              </w:rPr>
              <w:t>y</w:t>
            </w:r>
            <w:r w:rsidR="001A7856" w:rsidRPr="00BC5EB8">
              <w:rPr>
                <w:sz w:val="20"/>
                <w:szCs w:val="20"/>
              </w:rPr>
              <w:t xml:space="preserve">, resp. zvážiť možnosť zberu </w:t>
            </w:r>
            <w:proofErr w:type="spellStart"/>
            <w:r w:rsidR="001A7856" w:rsidRPr="00BC5EB8">
              <w:rPr>
                <w:sz w:val="20"/>
                <w:szCs w:val="20"/>
              </w:rPr>
              <w:t>exkrementov</w:t>
            </w:r>
            <w:proofErr w:type="spellEnd"/>
            <w:r w:rsidR="001A7856" w:rsidRPr="00BC5EB8">
              <w:rPr>
                <w:sz w:val="20"/>
                <w:szCs w:val="20"/>
              </w:rPr>
              <w:t xml:space="preserve"> z verejných priestranstiev nejakým vysávačom a pod.</w:t>
            </w:r>
          </w:p>
          <w:p w14:paraId="79EADBCB" w14:textId="77777777" w:rsidR="001A7856" w:rsidRPr="00BC5EB8" w:rsidRDefault="001A7856" w:rsidP="00BC5EB8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sz w:val="20"/>
                <w:szCs w:val="20"/>
              </w:rPr>
              <w:t xml:space="preserve">Voľný výbeh pre psov </w:t>
            </w:r>
            <w:r w:rsidR="003C7D91" w:rsidRPr="00BC5EB8">
              <w:rPr>
                <w:sz w:val="20"/>
                <w:szCs w:val="20"/>
              </w:rPr>
              <w:t xml:space="preserve">- </w:t>
            </w:r>
            <w:r w:rsidRPr="00BC5EB8">
              <w:rPr>
                <w:sz w:val="20"/>
                <w:szCs w:val="20"/>
              </w:rPr>
              <w:t xml:space="preserve">možnosť nechať psa vybehať bez toho, aby niekoho ohrozoval, resp. aby bol samotný pes ohrozovaný, napr. tým, že môže vybehnúť na cestu. </w:t>
            </w:r>
          </w:p>
        </w:tc>
      </w:tr>
      <w:tr w:rsidR="00BC5EB8" w:rsidRPr="00BC5EB8" w14:paraId="4FDDDC15" w14:textId="77777777" w:rsidTr="00BC5EB8">
        <w:trPr>
          <w:trHeight w:hRule="exact" w:val="22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F949B16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8A56" w14:textId="77777777" w:rsidR="001A7856" w:rsidRPr="00BC5EB8" w:rsidRDefault="001A785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2016-2020</w:t>
            </w:r>
          </w:p>
        </w:tc>
      </w:tr>
      <w:tr w:rsidR="00BC5EB8" w:rsidRPr="00BC5EB8" w14:paraId="122D76E7" w14:textId="77777777" w:rsidTr="00BC5EB8">
        <w:trPr>
          <w:trHeight w:hRule="exact" w:val="22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50FF7A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A9BC" w14:textId="77777777" w:rsidR="001A7856" w:rsidRPr="00BC5EB8" w:rsidRDefault="001A785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MsP</w:t>
            </w:r>
          </w:p>
        </w:tc>
      </w:tr>
      <w:tr w:rsidR="00BC5EB8" w:rsidRPr="00BC5EB8" w14:paraId="2469DB45" w14:textId="77777777" w:rsidTr="00BC5EB8">
        <w:trPr>
          <w:trHeight w:hRule="exact" w:val="81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373B14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7330" w14:textId="77777777" w:rsidR="001A7856" w:rsidRPr="00BC5EB8" w:rsidRDefault="001A7856" w:rsidP="00BC5EB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BC5EB8">
              <w:rPr>
                <w:rStyle w:val="Vrazn"/>
                <w:b w:val="0"/>
                <w:sz w:val="20"/>
                <w:szCs w:val="20"/>
              </w:rPr>
              <w:t>Komisia životného prostredia, verejného poriadku a bezpečnosti, občianske združenia</w:t>
            </w:r>
          </w:p>
        </w:tc>
      </w:tr>
      <w:tr w:rsidR="00BC5EB8" w:rsidRPr="00BC5EB8" w14:paraId="68D06751" w14:textId="77777777" w:rsidTr="00BC5EB8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0DAFF3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B481" w14:textId="77777777" w:rsidR="001A7856" w:rsidRPr="00BC5EB8" w:rsidRDefault="00A23E02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30 tis. EUR</w:t>
            </w:r>
          </w:p>
        </w:tc>
      </w:tr>
      <w:tr w:rsidR="00BC5EB8" w:rsidRPr="00BC5EB8" w14:paraId="399F53B7" w14:textId="77777777" w:rsidTr="00BC5EB8">
        <w:trPr>
          <w:trHeight w:hRule="exact" w:val="853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187FF2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2182" w14:textId="77777777" w:rsidR="001A7856" w:rsidRPr="00BC5EB8" w:rsidRDefault="001A785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 Šaľa, súkromné zdroje, granty, iné zdroje</w:t>
            </w:r>
          </w:p>
        </w:tc>
      </w:tr>
      <w:tr w:rsidR="00BC5EB8" w:rsidRPr="00BC5EB8" w14:paraId="26F90265" w14:textId="77777777" w:rsidTr="00BC5EB8">
        <w:trPr>
          <w:trHeight w:hRule="exact" w:val="45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5B6501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A2D1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Majitelia psov</w:t>
            </w:r>
          </w:p>
        </w:tc>
      </w:tr>
      <w:tr w:rsidR="00BC5EB8" w:rsidRPr="00BC5EB8" w14:paraId="01AD5F4F" w14:textId="77777777" w:rsidTr="00BC5EB8">
        <w:trPr>
          <w:trHeight w:hRule="exact" w:val="68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9DDA7B2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2AB0" w14:textId="77777777" w:rsidR="001A7856" w:rsidRPr="00BC5EB8" w:rsidRDefault="001A7856" w:rsidP="00BC5EB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Počet vybudovaných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venčovísk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pre psov </w:t>
            </w:r>
          </w:p>
        </w:tc>
      </w:tr>
      <w:tr w:rsidR="00BC5EB8" w:rsidRPr="00BC5EB8" w14:paraId="5B022870" w14:textId="77777777" w:rsidTr="00BC5EB8">
        <w:trPr>
          <w:trHeight w:hRule="exact" w:val="57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2E041B" w14:textId="77777777" w:rsidR="001A7856" w:rsidRPr="00BC5EB8" w:rsidRDefault="001A7856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78AC" w14:textId="77777777" w:rsidR="001A7856" w:rsidRPr="00BC5EB8" w:rsidRDefault="001A7856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7CD6353D" w14:textId="77777777" w:rsidR="001A7856" w:rsidRDefault="001A7856" w:rsidP="00450C9C">
      <w:pPr>
        <w:spacing w:after="0" w:line="240" w:lineRule="auto"/>
        <w:rPr>
          <w:b/>
          <w:sz w:val="20"/>
          <w:szCs w:val="20"/>
        </w:rPr>
      </w:pPr>
    </w:p>
    <w:p w14:paraId="40C55C3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E6FC24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07E351A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4C80F9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A0A27C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2A60CE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7492E6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D85889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6D5258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A0C7EE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C6C86B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A78A918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1FBC16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23680E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91"/>
        <w:gridCol w:w="6171"/>
      </w:tblGrid>
      <w:tr w:rsidR="00A4529F" w:rsidRPr="00450C9C" w14:paraId="3DDC177E" w14:textId="77777777" w:rsidTr="0078333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FBEF85" w14:textId="77777777" w:rsidR="00A4529F" w:rsidRPr="00450C9C" w:rsidRDefault="00A4529F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4F206D60" w14:textId="77777777" w:rsidR="00A4529F" w:rsidRPr="00450C9C" w:rsidRDefault="00A4529F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A10CE39" w14:textId="77777777" w:rsidR="00A4529F" w:rsidRPr="00450C9C" w:rsidRDefault="00A4529F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Šport pre všetky generácie</w:t>
            </w:r>
          </w:p>
          <w:p w14:paraId="61C42C15" w14:textId="77777777" w:rsidR="00A4529F" w:rsidRPr="00450C9C" w:rsidRDefault="00A4529F" w:rsidP="00450C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4529F" w:rsidRPr="00BC5EB8" w14:paraId="6C7C777D" w14:textId="77777777" w:rsidTr="0078333F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E0BE6" w14:textId="77777777" w:rsidR="00A4529F" w:rsidRPr="00BC5EB8" w:rsidRDefault="00A4529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6.: </w:t>
            </w:r>
          </w:p>
          <w:p w14:paraId="619B4933" w14:textId="77777777" w:rsidR="00A4529F" w:rsidRPr="00BC5EB8" w:rsidRDefault="00A4529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Kvalitná infraštruktúra pre športové aktivity</w:t>
            </w:r>
          </w:p>
          <w:p w14:paraId="1D5410C8" w14:textId="77777777" w:rsidR="00A4529F" w:rsidRPr="00BC5EB8" w:rsidRDefault="00A4529F" w:rsidP="00450C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1487AC" w14:textId="77777777" w:rsidR="00A4529F" w:rsidRPr="00BC5EB8" w:rsidRDefault="00A4529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6.1.</w:t>
            </w:r>
          </w:p>
          <w:p w14:paraId="57A5A21B" w14:textId="77777777" w:rsidR="00A4529F" w:rsidRPr="00BC5EB8" w:rsidRDefault="00A4529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Zabezpečenie infraštruktúry pre voľný čas a šport, podpora športu </w:t>
            </w:r>
          </w:p>
          <w:p w14:paraId="0848D0BC" w14:textId="77777777" w:rsidR="00A4529F" w:rsidRPr="00BC5EB8" w:rsidRDefault="00A4529F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7E00E347" w14:textId="77777777" w:rsidR="00A4529F" w:rsidRPr="00BC5EB8" w:rsidRDefault="00A4529F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6161"/>
      </w:tblGrid>
      <w:tr w:rsidR="00BC5EB8" w:rsidRPr="00BC5EB8" w14:paraId="47A42A1E" w14:textId="77777777" w:rsidTr="00BC5EB8">
        <w:trPr>
          <w:trHeight w:hRule="exact" w:val="87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31C1827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3F4C" w14:textId="77777777" w:rsidR="00A4529F" w:rsidRPr="00BC5EB8" w:rsidRDefault="00A4529F" w:rsidP="00ED318F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ED318F">
              <w:rPr>
                <w:b/>
                <w:sz w:val="20"/>
                <w:szCs w:val="20"/>
              </w:rPr>
              <w:t>6.1.10 Rekonštrukcia futbalového štadióna</w:t>
            </w:r>
          </w:p>
        </w:tc>
      </w:tr>
      <w:tr w:rsidR="00BC5EB8" w:rsidRPr="00BC5EB8" w14:paraId="01D4A64F" w14:textId="77777777" w:rsidTr="00BC5EB8">
        <w:trPr>
          <w:trHeight w:hRule="exact" w:val="24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FF093C4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C25C" w14:textId="77777777" w:rsidR="00A4529F" w:rsidRPr="00BC5EB8" w:rsidRDefault="00A4529F" w:rsidP="00450C9C">
            <w:pPr>
              <w:pStyle w:val="Odsekzoznamu"/>
              <w:spacing w:after="0" w:line="240" w:lineRule="auto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C5EB8">
              <w:rPr>
                <w:rFonts w:cs="Arial"/>
                <w:sz w:val="20"/>
                <w:szCs w:val="20"/>
              </w:rPr>
              <w:t>Naše mesto prejavilo tiež záujem o účasť v projekte rekonštrukcie, modernizácie a výstavby futbalových štadiónov, nakoľko chceme, aby bol futbal aj naďalej športovou príležitosťou pre deti, mládež i dospelých. Zatiaľ bolo naše mesto na základe vyjadrenia Slovenského futbalového zväzu zaevidované medzi kandidátov na zaradenie do projektu.</w:t>
            </w:r>
          </w:p>
          <w:p w14:paraId="006A1C84" w14:textId="77777777" w:rsidR="00A4529F" w:rsidRPr="00BC5EB8" w:rsidRDefault="00A4529F" w:rsidP="00450C9C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7A0CE2E3" w14:textId="77777777" w:rsidTr="00BC5EB8">
        <w:trPr>
          <w:trHeight w:hRule="exact" w:val="22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5FCDA93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0F61" w14:textId="1ED18402" w:rsidR="00A4529F" w:rsidRPr="00BC5EB8" w:rsidRDefault="00A4529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2016-</w:t>
            </w:r>
            <w:r w:rsidR="00366FA8" w:rsidRPr="00366FA8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366FA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56257C89" w14:textId="77777777" w:rsidTr="00BC5EB8">
        <w:trPr>
          <w:trHeight w:hRule="exact" w:val="22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B6918D2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21F4" w14:textId="77777777" w:rsidR="00A4529F" w:rsidRPr="00BC5EB8" w:rsidRDefault="00BC5EB8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OSaKČ</w:t>
            </w:r>
            <w:proofErr w:type="spellEnd"/>
          </w:p>
        </w:tc>
      </w:tr>
      <w:tr w:rsidR="00BC5EB8" w:rsidRPr="00BC5EB8" w14:paraId="7CF26D8B" w14:textId="77777777" w:rsidTr="00BC5EB8">
        <w:trPr>
          <w:trHeight w:hRule="exact" w:val="81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276703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D6BA" w14:textId="77777777" w:rsidR="00A4529F" w:rsidRPr="00BC5EB8" w:rsidRDefault="00A4529F" w:rsidP="00450C9C">
            <w:pPr>
              <w:spacing w:after="0" w:line="240" w:lineRule="auto"/>
              <w:jc w:val="both"/>
              <w:rPr>
                <w:rStyle w:val="Vrazn"/>
                <w:bCs w:val="0"/>
                <w:sz w:val="20"/>
                <w:szCs w:val="20"/>
              </w:rPr>
            </w:pPr>
            <w:r w:rsidRPr="00BC5EB8">
              <w:rPr>
                <w:rStyle w:val="Vrazn"/>
                <w:sz w:val="20"/>
                <w:szCs w:val="20"/>
              </w:rPr>
              <w:t xml:space="preserve">Komisia </w:t>
            </w:r>
            <w:r w:rsidR="00FF3EB9" w:rsidRPr="00BC5EB8">
              <w:rPr>
                <w:rStyle w:val="Vrazn"/>
                <w:sz w:val="20"/>
                <w:szCs w:val="20"/>
              </w:rPr>
              <w:t>mládeže a športu</w:t>
            </w:r>
          </w:p>
          <w:p w14:paraId="6AE56221" w14:textId="77777777" w:rsidR="00A4529F" w:rsidRPr="00BC5EB8" w:rsidRDefault="00A4529F" w:rsidP="00450C9C">
            <w:pPr>
              <w:tabs>
                <w:tab w:val="left" w:pos="3751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C5EB8" w:rsidRPr="00BC5EB8" w14:paraId="3476D15B" w14:textId="77777777" w:rsidTr="00BC5EB8">
        <w:trPr>
          <w:trHeight w:hRule="exact" w:val="57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B615A83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5EE1" w14:textId="77777777" w:rsidR="00A4529F" w:rsidRPr="00BC5EB8" w:rsidRDefault="00A4529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1,2 mil. EUR</w:t>
            </w:r>
          </w:p>
        </w:tc>
      </w:tr>
      <w:tr w:rsidR="00BC5EB8" w:rsidRPr="00BC5EB8" w14:paraId="4972373E" w14:textId="77777777" w:rsidTr="00BC5EB8">
        <w:trPr>
          <w:trHeight w:hRule="exact" w:val="853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D4A4DF3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3E77" w14:textId="77777777" w:rsidR="00A4529F" w:rsidRPr="00BC5EB8" w:rsidRDefault="00A4529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ŠR, rozpočet mesta Šaľa, súkromné zdroje, granty, iné zdroje</w:t>
            </w:r>
          </w:p>
        </w:tc>
      </w:tr>
      <w:tr w:rsidR="00BC5EB8" w:rsidRPr="00BC5EB8" w14:paraId="74596AD4" w14:textId="77777777" w:rsidTr="00BC5EB8">
        <w:trPr>
          <w:trHeight w:hRule="exact" w:val="45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BE2176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80D6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Futbalisti, aktívni aj pasívni športovci</w:t>
            </w:r>
          </w:p>
        </w:tc>
      </w:tr>
      <w:tr w:rsidR="00BC5EB8" w:rsidRPr="00BC5EB8" w14:paraId="7ECC9B7B" w14:textId="77777777" w:rsidTr="00BC5EB8">
        <w:trPr>
          <w:trHeight w:hRule="exact" w:val="68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5644619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E2F5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Hodnota investície do rekonštrukcie futbalového štadióna v EUR</w:t>
            </w:r>
          </w:p>
        </w:tc>
      </w:tr>
      <w:tr w:rsidR="00BC5EB8" w:rsidRPr="00BC5EB8" w14:paraId="0193F820" w14:textId="77777777" w:rsidTr="00BC5EB8">
        <w:trPr>
          <w:trHeight w:hRule="exact" w:val="57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A75ACA8" w14:textId="77777777" w:rsidR="00A4529F" w:rsidRPr="00BC5EB8" w:rsidRDefault="00A4529F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5CF4" w14:textId="77777777" w:rsidR="00A4529F" w:rsidRPr="00BC5EB8" w:rsidRDefault="00A4529F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24A2A44A" w14:textId="77777777" w:rsidR="00A4529F" w:rsidRDefault="00A4529F" w:rsidP="00450C9C">
      <w:pPr>
        <w:spacing w:after="0" w:line="240" w:lineRule="auto"/>
        <w:rPr>
          <w:b/>
          <w:sz w:val="20"/>
          <w:szCs w:val="20"/>
        </w:rPr>
      </w:pPr>
    </w:p>
    <w:p w14:paraId="0E857B5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1DA3A8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C04DEF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1E9B01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D1506B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AB0281D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2FFB02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616D82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56E811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B5C43E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DA5ACE4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7E6749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F14269D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31A39B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025E64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900B4F8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6"/>
        <w:gridCol w:w="6186"/>
      </w:tblGrid>
      <w:tr w:rsidR="00AB4BE4" w:rsidRPr="00450C9C" w14:paraId="7BD45A89" w14:textId="77777777" w:rsidTr="00FD739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B2B7340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1CF119F8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687E1004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</w:t>
            </w:r>
            <w:r w:rsidR="001D2709" w:rsidRPr="00450C9C">
              <w:rPr>
                <w:b/>
                <w:sz w:val="20"/>
                <w:szCs w:val="20"/>
              </w:rPr>
              <w:t xml:space="preserve"> a cestovný ruch</w:t>
            </w:r>
          </w:p>
          <w:p w14:paraId="473949E3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AB4BE4" w:rsidRPr="00450C9C" w14:paraId="2C435F73" w14:textId="77777777" w:rsidTr="00AB4BE4"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A22824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 xml:space="preserve">Cieľ 7.: </w:t>
            </w:r>
          </w:p>
          <w:p w14:paraId="13EAB5FD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Bohatý kultúrny život pre všetkých</w:t>
            </w:r>
          </w:p>
          <w:p w14:paraId="2E545446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1BF18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Opatrenie 7.1.</w:t>
            </w:r>
          </w:p>
          <w:p w14:paraId="337CE85E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Podpora lokálpatriotizmu u detí a mládeže</w:t>
            </w:r>
          </w:p>
          <w:p w14:paraId="59EB204F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14:paraId="2FB19612" w14:textId="77777777" w:rsidR="00AB4BE4" w:rsidRPr="00450C9C" w:rsidRDefault="00AB4BE4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AB4BE4" w:rsidRPr="00450C9C" w14:paraId="45F7FFCB" w14:textId="77777777" w:rsidTr="00ED318F">
        <w:trPr>
          <w:trHeight w:hRule="exact" w:val="521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AD6FB78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F6A6" w14:textId="77777777" w:rsidR="00AB4BE4" w:rsidRPr="00450C9C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7.1.1 </w:t>
            </w:r>
            <w:r w:rsidR="00AB4BE4"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Podpora zapojenia ZŠ, detí a mládeže pri plánovaní a realizácii kultúrnych aktivít a vzdelávacích programov</w:t>
            </w:r>
          </w:p>
        </w:tc>
      </w:tr>
      <w:tr w:rsidR="00AB4BE4" w:rsidRPr="00450C9C" w14:paraId="5A924166" w14:textId="77777777" w:rsidTr="00BC5EB8">
        <w:trPr>
          <w:trHeight w:hRule="exact" w:val="229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1CDF25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476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je:</w:t>
            </w:r>
          </w:p>
          <w:p w14:paraId="797FCA6C" w14:textId="77777777" w:rsidR="00AB4BE4" w:rsidRPr="00450C9C" w:rsidRDefault="00AB4BE4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Zviditeľňovanie historických príbehov vzťahujúcich sa na Šaľu a okolie, zachovanie historického odkazu tradícií</w:t>
            </w:r>
          </w:p>
          <w:p w14:paraId="36857CFB" w14:textId="77777777" w:rsidR="00AB4BE4" w:rsidRPr="00450C9C" w:rsidRDefault="00AB4BE4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Propagácia miestnych detských a  mládežníckych súborov v partnerských mestách</w:t>
            </w:r>
          </w:p>
          <w:p w14:paraId="3A188AD1" w14:textId="77777777" w:rsidR="00AB4BE4" w:rsidRPr="00450C9C" w:rsidRDefault="00AB4BE4" w:rsidP="00450C9C">
            <w:pPr>
              <w:pStyle w:val="Odsekzoznamu"/>
              <w:numPr>
                <w:ilvl w:val="1"/>
                <w:numId w:val="7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Prezentácia detí a mládeže na kultúrnych podujatiach organizovaných mestom</w:t>
            </w:r>
          </w:p>
        </w:tc>
      </w:tr>
      <w:tr w:rsidR="00AB4BE4" w:rsidRPr="00450C9C" w14:paraId="10262EFA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E3DF37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0FCE" w14:textId="118F54E8" w:rsidR="00AB4BE4" w:rsidRPr="00450C9C" w:rsidRDefault="00AB4BE4" w:rsidP="007D0049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</w:t>
            </w:r>
            <w:r w:rsidR="007D0049">
              <w:rPr>
                <w:rFonts w:eastAsia="Times New Roman" w:cs="Times New Roman"/>
                <w:sz w:val="20"/>
                <w:szCs w:val="20"/>
                <w:lang w:eastAsia="sk-SK"/>
              </w:rPr>
              <w:t>6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B7330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AB4BE4" w:rsidRPr="00450C9C" w14:paraId="52D5962C" w14:textId="77777777" w:rsidTr="00BC5EB8">
        <w:trPr>
          <w:trHeight w:hRule="exact" w:val="56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E4D7D5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C3E6" w14:textId="77777777" w:rsidR="0029409A" w:rsidRPr="00BC5EB8" w:rsidRDefault="00AB4BE4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Riaditelia škôl a školských zariadení, SŚÚ, MsKS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25C006E7" w14:textId="77777777" w:rsidR="00AB4BE4" w:rsidRPr="00BC5EB8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AB4BE4" w:rsidRPr="00450C9C" w14:paraId="66BDDE36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EEF00C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E2EF" w14:textId="77777777" w:rsidR="00AB4BE4" w:rsidRPr="00BC5EB8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Partnerské mestá</w:t>
            </w:r>
          </w:p>
        </w:tc>
      </w:tr>
      <w:tr w:rsidR="00AB4BE4" w:rsidRPr="00450C9C" w14:paraId="0E4BB811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02B355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8512" w14:textId="77777777" w:rsidR="00AB4BE4" w:rsidRPr="00BC5EB8" w:rsidRDefault="00BC5EB8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50 000 EUR</w:t>
            </w:r>
            <w:r w:rsidR="00AB4BE4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/ ročne</w:t>
            </w:r>
          </w:p>
        </w:tc>
      </w:tr>
      <w:tr w:rsidR="00AB4BE4" w:rsidRPr="00450C9C" w14:paraId="7B1B5184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E12451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FD7C" w14:textId="77777777" w:rsidR="00AB4BE4" w:rsidRPr="00BC5EB8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mesta, grantové systémy, fondy EÚ</w:t>
            </w:r>
          </w:p>
        </w:tc>
      </w:tr>
      <w:tr w:rsidR="00AB4BE4" w:rsidRPr="00450C9C" w14:paraId="162489AC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2131C21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FC7A" w14:textId="77777777" w:rsidR="00AB4BE4" w:rsidRPr="00BC5EB8" w:rsidRDefault="00AB4BE4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Deti a mládež do 15 rokov, kvantifikácia cieľovej skupiny: 2600</w:t>
            </w:r>
          </w:p>
        </w:tc>
      </w:tr>
      <w:tr w:rsidR="00AB4BE4" w:rsidRPr="00450C9C" w14:paraId="1E9317A8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2C24B8D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1F50" w14:textId="77777777" w:rsidR="00AB4BE4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podujatí pripravených v spolupráci s deťmi zo ZŠ</w:t>
            </w:r>
          </w:p>
        </w:tc>
      </w:tr>
      <w:tr w:rsidR="00AB4BE4" w:rsidRPr="00450C9C" w14:paraId="25BCCF08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FF4879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0586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575F2837" w14:textId="77777777" w:rsidR="00AB4BE4" w:rsidRPr="00450C9C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7896BCAA" w14:textId="77777777" w:rsidR="00AB4BE4" w:rsidRPr="00450C9C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49D0BB2C" w14:textId="77777777" w:rsidR="00AB4BE4" w:rsidRPr="00450C9C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67A952BC" w14:textId="77777777" w:rsidR="00AB4BE4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65D7E8A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704961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5FF119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553169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F966A0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86DAFAE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2F9A83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EB6FF2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D67455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DDC3A6D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4BA524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AF3FA4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CD4AF3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652808F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61AD4E6" w14:textId="77777777" w:rsidR="00AB4BE4" w:rsidRPr="00450C9C" w:rsidRDefault="00AB4BE4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6"/>
        <w:gridCol w:w="6186"/>
      </w:tblGrid>
      <w:tr w:rsidR="00AB4BE4" w:rsidRPr="00450C9C" w14:paraId="5F54AE60" w14:textId="77777777" w:rsidTr="00FD739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666B92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1A39AF16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31FE99D0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0F5F8A98" w14:textId="77777777" w:rsidR="00AB4BE4" w:rsidRPr="00450C9C" w:rsidRDefault="00AB4BE4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AB4BE4" w:rsidRPr="00450C9C" w14:paraId="55AF5FDC" w14:textId="77777777" w:rsidTr="006F21E3"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28BD0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32AA9CD4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564F4AEE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A651A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>Opatrenie 7.1.</w:t>
            </w:r>
          </w:p>
          <w:p w14:paraId="33056BB7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>Podpora lokálpatriotizmu u detí a mládeže</w:t>
            </w:r>
          </w:p>
          <w:p w14:paraId="72021A14" w14:textId="77777777" w:rsidR="00AB4BE4" w:rsidRPr="00450C9C" w:rsidRDefault="00AB4BE4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</w:tr>
    </w:tbl>
    <w:p w14:paraId="43FD58A8" w14:textId="77777777" w:rsidR="00AB4BE4" w:rsidRPr="00450C9C" w:rsidRDefault="00AB4BE4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AB4BE4" w:rsidRPr="00450C9C" w14:paraId="409185F4" w14:textId="77777777" w:rsidTr="00BC5EB8">
        <w:trPr>
          <w:trHeight w:hRule="exact" w:val="76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3F07C9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934C" w14:textId="77777777" w:rsidR="00AB4BE4" w:rsidRPr="00450C9C" w:rsidRDefault="001D134B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7.1.2 </w:t>
            </w:r>
            <w:r w:rsidR="00AB4BE4"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Spracovanie databázy umelecky tvorivo činných osobností mesta, zapojenie detí do vzdelanostných súťaží</w:t>
            </w:r>
          </w:p>
        </w:tc>
      </w:tr>
      <w:tr w:rsidR="00AB4BE4" w:rsidRPr="00450C9C" w14:paraId="37F72ACB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CCB616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38AB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spracovanie databázy umelecky tvorivo činných osobností  mesta Šaľa, ktoré zahŕňa:</w:t>
            </w:r>
          </w:p>
          <w:p w14:paraId="11F4C753" w14:textId="77777777" w:rsidR="00AB4BE4" w:rsidRPr="00450C9C" w:rsidRDefault="00AB4BE4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zber údajov ( r.2015 )</w:t>
            </w:r>
          </w:p>
          <w:p w14:paraId="768F6E66" w14:textId="77777777" w:rsidR="00AB4BE4" w:rsidRPr="00450C9C" w:rsidRDefault="00AB4BE4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sumarizácia databázy- otvorený dokument</w:t>
            </w:r>
          </w:p>
          <w:p w14:paraId="778B488C" w14:textId="77777777" w:rsidR="00AB4BE4" w:rsidRPr="00450C9C" w:rsidRDefault="00AB4BE4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zoradenie podľa abecedy</w:t>
            </w:r>
          </w:p>
          <w:p w14:paraId="356B08B0" w14:textId="77777777" w:rsidR="00AB4BE4" w:rsidRPr="00450C9C" w:rsidRDefault="00AB4BE4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umiestnenie na web stránku mesta a MsKS</w:t>
            </w:r>
          </w:p>
          <w:p w14:paraId="66391C14" w14:textId="77777777" w:rsidR="00AB4BE4" w:rsidRPr="00450C9C" w:rsidRDefault="00AB4BE4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tlač databázy vo forme zošita  </w:t>
            </w:r>
          </w:p>
        </w:tc>
      </w:tr>
      <w:tr w:rsidR="00AB4BE4" w:rsidRPr="00450C9C" w14:paraId="5E30031E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0318D6F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8D14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Rok 2015-2016</w:t>
            </w:r>
          </w:p>
        </w:tc>
      </w:tr>
      <w:tr w:rsidR="00AB4BE4" w:rsidRPr="00450C9C" w14:paraId="57E505A6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F48158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F8F1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Vedúci MsKS  </w:t>
            </w:r>
          </w:p>
        </w:tc>
      </w:tr>
      <w:tr w:rsidR="00AB4BE4" w:rsidRPr="00450C9C" w14:paraId="2C59BD5F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81691D1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B09A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3457EE32" w14:textId="77777777" w:rsidR="00AB4BE4" w:rsidRPr="00BC5EB8" w:rsidRDefault="00AB4BE4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AB4BE4" w:rsidRPr="00450C9C" w14:paraId="57847C9B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C2AAC0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D34EF" w14:textId="77777777" w:rsidR="00AB4BE4" w:rsidRPr="00BC5EB8" w:rsidRDefault="00AB4BE4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500,-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</w:p>
        </w:tc>
      </w:tr>
      <w:tr w:rsidR="00AB4BE4" w:rsidRPr="00450C9C" w14:paraId="0E7F540F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0AD209A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62B3" w14:textId="77777777" w:rsidR="00AB4BE4" w:rsidRPr="00BC5EB8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AB4BE4" w:rsidRPr="00450C9C" w14:paraId="237831A0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5C86D8F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E3F0" w14:textId="77777777" w:rsidR="00AB4BE4" w:rsidRPr="00BC5EB8" w:rsidRDefault="00AB4BE4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AB4BE4" w:rsidRPr="00450C9C" w14:paraId="576F6F1C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5148CE2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9811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umelecky tvorivo činných osobností zaregistrovaných v databáze</w:t>
            </w:r>
          </w:p>
        </w:tc>
      </w:tr>
      <w:tr w:rsidR="00AB4BE4" w:rsidRPr="00450C9C" w14:paraId="1B7E52C0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066215" w14:textId="77777777" w:rsidR="00AB4BE4" w:rsidRPr="00450C9C" w:rsidRDefault="00AB4BE4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A276" w14:textId="77777777" w:rsidR="00AB4BE4" w:rsidRPr="00450C9C" w:rsidRDefault="00AB4BE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583946F9" w14:textId="77777777" w:rsidR="00AB4BE4" w:rsidRPr="00450C9C" w:rsidRDefault="00AB4BE4" w:rsidP="00450C9C">
      <w:pPr>
        <w:spacing w:after="0" w:line="240" w:lineRule="auto"/>
        <w:rPr>
          <w:sz w:val="20"/>
          <w:szCs w:val="20"/>
        </w:rPr>
      </w:pPr>
    </w:p>
    <w:p w14:paraId="28649347" w14:textId="77777777" w:rsidR="00AB4BE4" w:rsidRPr="00450C9C" w:rsidRDefault="00AB4BE4" w:rsidP="00450C9C">
      <w:pPr>
        <w:spacing w:after="0" w:line="240" w:lineRule="auto"/>
        <w:rPr>
          <w:sz w:val="20"/>
          <w:szCs w:val="20"/>
        </w:rPr>
      </w:pPr>
    </w:p>
    <w:p w14:paraId="3572D5F2" w14:textId="77777777" w:rsidR="00AB4BE4" w:rsidRPr="00450C9C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118685E0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70CA977F" w14:textId="77777777" w:rsidR="00DE3083" w:rsidRDefault="00DE3083" w:rsidP="00450C9C">
      <w:pPr>
        <w:spacing w:after="0" w:line="240" w:lineRule="auto"/>
        <w:rPr>
          <w:sz w:val="20"/>
          <w:szCs w:val="20"/>
        </w:rPr>
      </w:pPr>
    </w:p>
    <w:p w14:paraId="2722DB06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F3940A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2715D5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215DDF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BF0478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BF421B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FBE3B13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FED40AF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BD7724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34825FA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1E5980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00509F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C5C645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F82DB3D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6A218761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23537460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E3083" w:rsidRPr="00450C9C" w14:paraId="7D9581BC" w14:textId="77777777" w:rsidTr="001C1EE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3A43C13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5EA17D64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74545305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6201E405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DE3083" w:rsidRPr="00BC5EB8" w14:paraId="1B1265FD" w14:textId="77777777" w:rsidTr="001C1EEB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EF50B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4C2B88A1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3D25560A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29765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7.2.</w:t>
            </w:r>
          </w:p>
          <w:p w14:paraId="4D56EEC2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</w:rPr>
              <w:t>Skvalitnenie kultúrneho života a infraštruktúry pre rozvoj kultúry</w:t>
            </w:r>
            <w:r w:rsidRPr="00BC5EB8">
              <w:rPr>
                <w:sz w:val="20"/>
                <w:szCs w:val="20"/>
              </w:rPr>
              <w:t xml:space="preserve"> </w:t>
            </w:r>
          </w:p>
        </w:tc>
      </w:tr>
    </w:tbl>
    <w:p w14:paraId="2BDF68C3" w14:textId="77777777" w:rsidR="00DE3083" w:rsidRPr="00BC5EB8" w:rsidRDefault="00DE308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6F4E62E8" w14:textId="77777777" w:rsidTr="00BC5EB8">
        <w:trPr>
          <w:trHeight w:hRule="exact" w:val="97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C2D01D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C91E" w14:textId="77777777" w:rsidR="00DE3083" w:rsidRPr="00BC5EB8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7.2.1. </w:t>
            </w:r>
            <w:r w:rsidR="00DE3083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Zostaviť databázu organizátorov, organizácií, inštitúcií, FO, pôsobiacich v meste v oblasti kultúrneho a spoločenského života</w:t>
            </w:r>
          </w:p>
        </w:tc>
      </w:tr>
      <w:tr w:rsidR="00BC5EB8" w:rsidRPr="00BC5EB8" w14:paraId="159A3583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354469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39CC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zostaviť databázu organizátorov, organizácií, inštitúcií, FO pôsobiacich v meste Šaľa v oblasti kultúrneho a spoločenského života, ktoré zahŕňa::</w:t>
            </w:r>
          </w:p>
          <w:p w14:paraId="3E4C3627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zostaviť databázu </w:t>
            </w:r>
          </w:p>
          <w:p w14:paraId="0CC65781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zrealizovať pracovné stretnutie a dohodnúť formy spolupráce</w:t>
            </w:r>
          </w:p>
          <w:p w14:paraId="3017A178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každoročne </w:t>
            </w:r>
            <w:r w:rsidR="00845460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dopĺňať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- aktualizovať  databázu</w:t>
            </w:r>
          </w:p>
        </w:tc>
      </w:tr>
      <w:tr w:rsidR="00BC5EB8" w:rsidRPr="00BC5EB8" w14:paraId="7F03A17F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803AFEA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8F3C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2015 - 2020 </w:t>
            </w:r>
          </w:p>
        </w:tc>
      </w:tr>
      <w:tr w:rsidR="00BC5EB8" w:rsidRPr="00BC5EB8" w14:paraId="5D436956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95787E3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E7F5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Vedúci MsKS a referenti MsKS </w:t>
            </w:r>
          </w:p>
        </w:tc>
      </w:tr>
      <w:tr w:rsidR="00BC5EB8" w:rsidRPr="00BC5EB8" w14:paraId="2D1645A4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2CDF15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167A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65A604E2" w14:textId="77777777" w:rsidR="00DE3083" w:rsidRPr="00BC5EB8" w:rsidRDefault="00DE3083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-</w:t>
            </w:r>
          </w:p>
        </w:tc>
      </w:tr>
      <w:tr w:rsidR="00BC5EB8" w:rsidRPr="00BC5EB8" w14:paraId="78D2D4DA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A7A81DD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A98" w14:textId="77777777" w:rsidR="00DE3083" w:rsidRPr="00BC5EB8" w:rsidRDefault="00DE3083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</w:p>
        </w:tc>
      </w:tr>
      <w:tr w:rsidR="00BC5EB8" w:rsidRPr="00BC5EB8" w14:paraId="5FB95780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3CB504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442D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BC5EB8" w:rsidRPr="00BC5EB8" w14:paraId="52715AF0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5EABBB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03CC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BC5EB8" w:rsidRPr="00BC5EB8" w14:paraId="11CC5612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1BA7B02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E30D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subjektov zaregistrovaných v databáze</w:t>
            </w:r>
          </w:p>
        </w:tc>
      </w:tr>
      <w:tr w:rsidR="00BC5EB8" w:rsidRPr="00BC5EB8" w14:paraId="62446F7F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70EBD0A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13EE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Databáza je zostavená</w:t>
            </w:r>
          </w:p>
        </w:tc>
      </w:tr>
    </w:tbl>
    <w:p w14:paraId="76763366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2F9ECF36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7A800788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1CADE019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557AE3F1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66876B9E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743868C8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3318BF70" w14:textId="77777777" w:rsidR="00DE3083" w:rsidRDefault="00DE3083" w:rsidP="00450C9C">
      <w:pPr>
        <w:spacing w:after="0" w:line="240" w:lineRule="auto"/>
        <w:rPr>
          <w:sz w:val="20"/>
          <w:szCs w:val="20"/>
        </w:rPr>
      </w:pPr>
    </w:p>
    <w:p w14:paraId="5774EC0D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B9089B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2FEEC0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78B24A4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AD91974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5B25ADF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654EDD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335EA63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66DAD2A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898C58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7DE9865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1189380E" w14:textId="77777777" w:rsidR="00DE3083" w:rsidRPr="00450C9C" w:rsidRDefault="00DE3083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E3083" w:rsidRPr="00450C9C" w14:paraId="632E9F62" w14:textId="77777777" w:rsidTr="00EC253D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8383100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7EBCA483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26003BCA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72027425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DE3083" w:rsidRPr="00450C9C" w14:paraId="314D4D8C" w14:textId="77777777" w:rsidTr="00EC253D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A55AD5" w14:textId="77777777" w:rsidR="00DE3083" w:rsidRPr="00450C9C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789A43E4" w14:textId="77777777" w:rsidR="00DE3083" w:rsidRPr="00450C9C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512B699A" w14:textId="77777777" w:rsidR="00DE3083" w:rsidRPr="00450C9C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7F28D1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 xml:space="preserve">Opatrenie </w:t>
            </w:r>
            <w:r w:rsidRPr="00BC5EB8">
              <w:rPr>
                <w:b/>
                <w:sz w:val="20"/>
                <w:szCs w:val="20"/>
                <w:lang w:eastAsia="sk-SK"/>
              </w:rPr>
              <w:t>7.2.</w:t>
            </w:r>
          </w:p>
          <w:p w14:paraId="6E4D94AB" w14:textId="77777777" w:rsidR="00DE3083" w:rsidRPr="00450C9C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</w:rPr>
              <w:t xml:space="preserve">Skvalitnenie kultúrneho života a infraštruktúry </w:t>
            </w:r>
            <w:r w:rsidRPr="00450C9C">
              <w:rPr>
                <w:b/>
                <w:sz w:val="20"/>
                <w:szCs w:val="20"/>
              </w:rPr>
              <w:t>pre rozvoj kultúry</w:t>
            </w:r>
            <w:r w:rsidRPr="00450C9C">
              <w:rPr>
                <w:sz w:val="20"/>
                <w:szCs w:val="20"/>
              </w:rPr>
              <w:t xml:space="preserve"> </w:t>
            </w:r>
          </w:p>
        </w:tc>
      </w:tr>
    </w:tbl>
    <w:p w14:paraId="7DA4BD36" w14:textId="77777777" w:rsidR="00DE3083" w:rsidRPr="00450C9C" w:rsidRDefault="00DE308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DE3083" w:rsidRPr="00450C9C" w14:paraId="2412EB3B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FBBA27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359F" w14:textId="77777777" w:rsidR="00DE3083" w:rsidRPr="00450C9C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7.2.2 </w:t>
            </w:r>
            <w:r w:rsidR="00DE3083"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Cezhraničná spolupráca v oblasti kultúry</w:t>
            </w:r>
          </w:p>
        </w:tc>
      </w:tr>
      <w:tr w:rsidR="00DE3083" w:rsidRPr="00450C9C" w14:paraId="687A5E5F" w14:textId="77777777" w:rsidTr="00BC5EB8">
        <w:trPr>
          <w:trHeight w:hRule="exact" w:val="286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D70171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F8B5" w14:textId="77777777" w:rsidR="00DE3083" w:rsidRPr="00450C9C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skvalitniť spoluprácu  mesta Šaľa a jej družobných miest v oblasti kultúry, ktoré zahŕňa:</w:t>
            </w:r>
          </w:p>
          <w:p w14:paraId="21781B7C" w14:textId="77777777" w:rsidR="00DE3083" w:rsidRPr="00450C9C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zdokumentovanie súčasného stavu a plnenia konceptu spolupráce s družobnými mestami</w:t>
            </w:r>
          </w:p>
          <w:p w14:paraId="17C334D3" w14:textId="680F1429" w:rsidR="00DE3083" w:rsidRPr="00AB6340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rozšírenie spolupráce v oblasti  folklóru, ľudových tradícií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AB6340"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divadelníctva, výstav, festi</w:t>
            </w:r>
            <w:r w:rsid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valov, hudby</w:t>
            </w:r>
            <w:r w:rsidR="00AB6340"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a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> 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športu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AB6340"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a pod., </w:t>
            </w:r>
          </w:p>
          <w:p w14:paraId="36CE2EC9" w14:textId="77777777" w:rsidR="00DE3083" w:rsidRPr="00450C9C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prerokovanie rozšírenia spolupráce s družobnými mestami </w:t>
            </w:r>
          </w:p>
          <w:p w14:paraId="1EE5AE56" w14:textId="77777777" w:rsidR="00DE3083" w:rsidRPr="00450C9C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zapracovanie návrhov z konceptu </w:t>
            </w:r>
          </w:p>
          <w:p w14:paraId="6C5DE07F" w14:textId="77777777" w:rsidR="00DE3083" w:rsidRPr="00450C9C" w:rsidRDefault="00DE3083" w:rsidP="00BC5EB8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efektívnejšie využívanie eurofondov v cezhraničnej spolupráci v oblasti kultúry ( spoločné projekty)</w:t>
            </w:r>
          </w:p>
        </w:tc>
      </w:tr>
      <w:tr w:rsidR="00DE3083" w:rsidRPr="00450C9C" w14:paraId="3BB1661D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98354A1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7076" w14:textId="28583F92" w:rsidR="00DE3083" w:rsidRPr="00450C9C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B7330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DE3083" w:rsidRPr="00450C9C" w14:paraId="6B0C03E6" w14:textId="77777777" w:rsidTr="000A5AB1">
        <w:trPr>
          <w:trHeight w:hRule="exact" w:val="34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A73B22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3D99" w14:textId="1921B09B" w:rsidR="00DE3083" w:rsidRPr="00450C9C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1F58C1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 xml:space="preserve">Vedúci </w:t>
            </w:r>
            <w:proofErr w:type="spellStart"/>
            <w:r w:rsidRPr="001F58C1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MsKS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>,</w:t>
            </w:r>
            <w:r w:rsidR="001F58C1" w:rsidRPr="001F58C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RR</w:t>
            </w:r>
            <w:r w:rsidR="000A5AB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S</w:t>
            </w:r>
            <w:r w:rsidR="001F58C1" w:rsidRPr="001F58C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aŠF</w:t>
            </w:r>
            <w:proofErr w:type="spellEnd"/>
            <w:r w:rsidR="001F58C1" w:rsidRPr="001F58C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,</w:t>
            </w:r>
            <w:r w:rsidR="001F58C1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kancelária primátora mesta </w:t>
            </w:r>
          </w:p>
        </w:tc>
      </w:tr>
      <w:tr w:rsidR="00DE3083" w:rsidRPr="00450C9C" w14:paraId="633C80E6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FE8F5B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931" w14:textId="77777777" w:rsidR="0029409A" w:rsidRPr="00BC5EB8" w:rsidRDefault="00DE3083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Družobné mestá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420C0C31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DE3083" w:rsidRPr="00450C9C" w14:paraId="5282DD55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29F43D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853B" w14:textId="77777777" w:rsidR="00DE3083" w:rsidRPr="00BC5EB8" w:rsidRDefault="00DE3083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10.000,-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</w:p>
        </w:tc>
      </w:tr>
      <w:tr w:rsidR="00DE3083" w:rsidRPr="00450C9C" w14:paraId="1A3E8302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171E8DD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17BE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  <w:r w:rsidR="004D28CF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granty, iné zdroje</w:t>
            </w:r>
          </w:p>
        </w:tc>
      </w:tr>
      <w:tr w:rsidR="00DE3083" w:rsidRPr="00450C9C" w14:paraId="3B179344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349E6E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DB15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Obyvatelia mesta Šaľa a družobných miest</w:t>
            </w:r>
          </w:p>
        </w:tc>
      </w:tr>
      <w:tr w:rsidR="00DE3083" w:rsidRPr="00450C9C" w14:paraId="44ECD0EC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2795AFE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7A18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kultúrnych podujatí realizovaných v spolupráci s partnerskými mestami</w:t>
            </w:r>
          </w:p>
        </w:tc>
      </w:tr>
      <w:tr w:rsidR="00DE3083" w:rsidRPr="00450C9C" w14:paraId="7E697BD9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17BE48" w14:textId="77777777" w:rsidR="00DE3083" w:rsidRPr="00450C9C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B41C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Existujúce zmluvy o spolupráci rozšíriť o menované oblasti</w:t>
            </w:r>
          </w:p>
        </w:tc>
      </w:tr>
    </w:tbl>
    <w:p w14:paraId="2FC12054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1F0210F5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2D5143B3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219EE273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676226FF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3B7F00F1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12540481" w14:textId="77777777" w:rsidR="00DE3083" w:rsidRDefault="00DE3083" w:rsidP="00450C9C">
      <w:pPr>
        <w:spacing w:after="0" w:line="240" w:lineRule="auto"/>
        <w:rPr>
          <w:sz w:val="20"/>
          <w:szCs w:val="20"/>
        </w:rPr>
      </w:pPr>
    </w:p>
    <w:p w14:paraId="3C3D925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1250142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3AE040A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5DDBCE9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6A5293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92ACC0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9E28A27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2DAD0F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F8E47B3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406186ED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78821753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E3083" w:rsidRPr="00450C9C" w14:paraId="7EF59C60" w14:textId="77777777" w:rsidTr="00EC253D">
        <w:tc>
          <w:tcPr>
            <w:tcW w:w="9062" w:type="dxa"/>
            <w:gridSpan w:val="2"/>
            <w:shd w:val="clear" w:color="auto" w:fill="FFFFCC"/>
          </w:tcPr>
          <w:p w14:paraId="31C5B434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lastRenderedPageBreak/>
              <w:t xml:space="preserve">Prioritná oblasť:  </w:t>
            </w:r>
          </w:p>
          <w:p w14:paraId="089EFBD8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563055D9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175A5182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DE3083" w:rsidRPr="00BC5EB8" w14:paraId="4F311595" w14:textId="77777777" w:rsidTr="00EC253D">
        <w:tc>
          <w:tcPr>
            <w:tcW w:w="2878" w:type="dxa"/>
            <w:shd w:val="clear" w:color="auto" w:fill="D9D9D9" w:themeFill="background1" w:themeFillShade="D9"/>
          </w:tcPr>
          <w:p w14:paraId="2F7CF8E6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 xml:space="preserve">Cieľ 7.: </w:t>
            </w:r>
          </w:p>
          <w:p w14:paraId="68656A4A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Bohatý kultúrny život pre všetkých</w:t>
            </w:r>
          </w:p>
          <w:p w14:paraId="15AB97D0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184" w:type="dxa"/>
            <w:shd w:val="clear" w:color="auto" w:fill="D9D9D9" w:themeFill="background1" w:themeFillShade="D9"/>
          </w:tcPr>
          <w:p w14:paraId="72EBD4DC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Opatrenie 7.</w:t>
            </w:r>
            <w:r w:rsidR="001D134B" w:rsidRPr="00BC5EB8">
              <w:rPr>
                <w:b/>
                <w:sz w:val="20"/>
                <w:szCs w:val="20"/>
              </w:rPr>
              <w:t>2</w:t>
            </w:r>
            <w:r w:rsidRPr="00BC5EB8">
              <w:rPr>
                <w:b/>
                <w:sz w:val="20"/>
                <w:szCs w:val="20"/>
              </w:rPr>
              <w:t>.</w:t>
            </w:r>
          </w:p>
          <w:p w14:paraId="5C51F501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C5EB8">
              <w:rPr>
                <w:b/>
                <w:sz w:val="20"/>
                <w:szCs w:val="20"/>
              </w:rPr>
              <w:t>Skvalitnenie kultúrneho života a infraštruktúry pre rozvoj kultúry</w:t>
            </w:r>
            <w:r w:rsidRPr="00BC5EB8">
              <w:rPr>
                <w:sz w:val="20"/>
                <w:szCs w:val="20"/>
              </w:rPr>
              <w:t xml:space="preserve"> </w:t>
            </w:r>
          </w:p>
        </w:tc>
      </w:tr>
    </w:tbl>
    <w:p w14:paraId="2915D663" w14:textId="77777777" w:rsidR="00DE3083" w:rsidRPr="00BC5EB8" w:rsidRDefault="00DE308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6162"/>
      </w:tblGrid>
      <w:tr w:rsidR="00BC5EB8" w:rsidRPr="00BC5EB8" w14:paraId="2A370A85" w14:textId="77777777" w:rsidTr="00BC5EB8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45CE64F6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2" w:type="dxa"/>
            <w:vAlign w:val="center"/>
          </w:tcPr>
          <w:p w14:paraId="1A0418C5" w14:textId="77777777" w:rsidR="00DE3083" w:rsidRPr="00BC5EB8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7.2.3 </w:t>
            </w:r>
            <w:r w:rsidR="00DE3083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Oceňovanie osobností</w:t>
            </w:r>
          </w:p>
        </w:tc>
      </w:tr>
      <w:tr w:rsidR="00BC5EB8" w:rsidRPr="00BC5EB8" w14:paraId="20B520B0" w14:textId="77777777" w:rsidTr="00AB6340">
        <w:trPr>
          <w:trHeight w:hRule="exact" w:val="3334"/>
        </w:trPr>
        <w:tc>
          <w:tcPr>
            <w:tcW w:w="2947" w:type="dxa"/>
            <w:shd w:val="clear" w:color="auto" w:fill="F3F3F3"/>
            <w:vAlign w:val="center"/>
          </w:tcPr>
          <w:p w14:paraId="1C9B58B3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2" w:type="dxa"/>
            <w:vAlign w:val="center"/>
          </w:tcPr>
          <w:p w14:paraId="0EA69057" w14:textId="31831A5C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oceniť osobnosti mesta Šaľa v súlade s VZN č. 15/2011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AB6340"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aktuálne VZN č. 5/2019 </w:t>
            </w:r>
            <w:r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 udeľovaní ocenení mesta Šaľa, ktoré zahŕňa:</w:t>
            </w:r>
          </w:p>
          <w:p w14:paraId="26FC0DC2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zverejnenie výzvy na predkladanie návrhov (v mesiaci august)</w:t>
            </w:r>
          </w:p>
          <w:p w14:paraId="2EA88F23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predkladanie návrhov na udelenie ocenení (do 30. 9. vrátane)</w:t>
            </w:r>
          </w:p>
          <w:p w14:paraId="13880C62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schválenie komisie pre udeľovanie ocenení v 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MsZ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(na začiatku volebného obdobia)</w:t>
            </w:r>
          </w:p>
          <w:p w14:paraId="654FB6D5" w14:textId="5F21156D" w:rsidR="00DE3083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posudzovanie návrhov v komisii pre udeľovanie ocenení (spravidla október)</w:t>
            </w:r>
          </w:p>
          <w:p w14:paraId="3E26022A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schválenie návrhov v 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MsZ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(nasledujúce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MsZ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po zasadnutí komisie)</w:t>
            </w:r>
          </w:p>
          <w:p w14:paraId="7822FC7E" w14:textId="77777777" w:rsidR="00DE3083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slávnostné udelenie ocenení (december)</w:t>
            </w:r>
          </w:p>
          <w:p w14:paraId="532DD79A" w14:textId="58C506D9" w:rsidR="00AB6340" w:rsidRPr="00AB6340" w:rsidRDefault="00AB6340" w:rsidP="00AB6340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Oceňovanie v rámci podujatia Tvorivý čin roka</w:t>
            </w:r>
          </w:p>
        </w:tc>
      </w:tr>
      <w:tr w:rsidR="00BC5EB8" w:rsidRPr="00BC5EB8" w14:paraId="2E566036" w14:textId="77777777" w:rsidTr="00BC5EB8">
        <w:trPr>
          <w:trHeight w:hRule="exact" w:val="227"/>
        </w:trPr>
        <w:tc>
          <w:tcPr>
            <w:tcW w:w="2947" w:type="dxa"/>
            <w:shd w:val="clear" w:color="auto" w:fill="F3F3F3"/>
            <w:vAlign w:val="center"/>
          </w:tcPr>
          <w:p w14:paraId="5FB3CF6F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2" w:type="dxa"/>
            <w:vAlign w:val="center"/>
          </w:tcPr>
          <w:p w14:paraId="1029CAD1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každoročne</w:t>
            </w:r>
          </w:p>
        </w:tc>
      </w:tr>
      <w:tr w:rsidR="00BC5EB8" w:rsidRPr="00BC5EB8" w14:paraId="0FECA526" w14:textId="77777777" w:rsidTr="000A5AB1">
        <w:trPr>
          <w:trHeight w:hRule="exact" w:val="278"/>
        </w:trPr>
        <w:tc>
          <w:tcPr>
            <w:tcW w:w="2947" w:type="dxa"/>
            <w:shd w:val="clear" w:color="auto" w:fill="F3F3F3"/>
            <w:vAlign w:val="center"/>
          </w:tcPr>
          <w:p w14:paraId="42B5B881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2" w:type="dxa"/>
            <w:vAlign w:val="center"/>
          </w:tcPr>
          <w:p w14:paraId="5074123E" w14:textId="64D1CB81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Vedúci MsKS, kancelária primátora mesta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AB6340" w:rsidRPr="00AB6340">
              <w:rPr>
                <w:rStyle w:val="Vrazn"/>
                <w:rFonts w:cs="Times New Roman"/>
                <w:b w:val="0"/>
                <w:color w:val="2E74B5" w:themeColor="accent1" w:themeShade="BF"/>
                <w:sz w:val="20"/>
                <w:szCs w:val="20"/>
              </w:rPr>
              <w:t xml:space="preserve">Komisia kultúry a cestovného </w:t>
            </w:r>
            <w:r w:rsidR="00AB6340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ruchu</w:t>
            </w:r>
          </w:p>
        </w:tc>
      </w:tr>
      <w:tr w:rsidR="00BC5EB8" w:rsidRPr="00BC5EB8" w14:paraId="0B01C27B" w14:textId="77777777" w:rsidTr="00BC5EB8">
        <w:trPr>
          <w:trHeight w:hRule="exact" w:val="510"/>
        </w:trPr>
        <w:tc>
          <w:tcPr>
            <w:tcW w:w="2947" w:type="dxa"/>
            <w:shd w:val="clear" w:color="auto" w:fill="F3F3F3"/>
            <w:vAlign w:val="center"/>
          </w:tcPr>
          <w:p w14:paraId="0488675E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2" w:type="dxa"/>
            <w:vAlign w:val="center"/>
          </w:tcPr>
          <w:p w14:paraId="7FF23C57" w14:textId="77777777" w:rsidR="00DE3083" w:rsidRPr="00AB6340" w:rsidRDefault="0029409A" w:rsidP="00BC5EB8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0"/>
                <w:szCs w:val="20"/>
                <w:lang w:eastAsia="sk-SK"/>
              </w:rPr>
            </w:pPr>
            <w:r w:rsidRPr="00AB6340">
              <w:rPr>
                <w:rStyle w:val="Vrazn"/>
                <w:rFonts w:cs="Times New Roman"/>
                <w:b w:val="0"/>
                <w:strike/>
                <w:sz w:val="20"/>
                <w:szCs w:val="20"/>
              </w:rPr>
              <w:t>Komisia kultúry a cestovného ruchu</w:t>
            </w:r>
          </w:p>
        </w:tc>
      </w:tr>
      <w:tr w:rsidR="00BC5EB8" w:rsidRPr="00BC5EB8" w14:paraId="053AB639" w14:textId="77777777" w:rsidTr="00BC5EB8">
        <w:trPr>
          <w:trHeight w:hRule="exact" w:val="576"/>
        </w:trPr>
        <w:tc>
          <w:tcPr>
            <w:tcW w:w="2947" w:type="dxa"/>
            <w:shd w:val="clear" w:color="auto" w:fill="F3F3F3"/>
            <w:vAlign w:val="center"/>
          </w:tcPr>
          <w:p w14:paraId="5D8E9950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429C677B" w14:textId="484F1BD6" w:rsidR="00DE3083" w:rsidRPr="00BC5EB8" w:rsidRDefault="00DE3083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="003811B7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  <w:r w:rsidR="00AB634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="00AB6340"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+ 2500 EUR</w:t>
            </w:r>
          </w:p>
        </w:tc>
      </w:tr>
      <w:tr w:rsidR="00BC5EB8" w:rsidRPr="00BC5EB8" w14:paraId="02C0B485" w14:textId="77777777" w:rsidTr="00BC5EB8">
        <w:trPr>
          <w:trHeight w:hRule="exact" w:val="853"/>
        </w:trPr>
        <w:tc>
          <w:tcPr>
            <w:tcW w:w="2947" w:type="dxa"/>
            <w:shd w:val="clear" w:color="auto" w:fill="F3F3F3"/>
            <w:vAlign w:val="center"/>
          </w:tcPr>
          <w:p w14:paraId="386D68B2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2" w:type="dxa"/>
            <w:tcBorders>
              <w:bottom w:val="single" w:sz="4" w:space="0" w:color="auto"/>
            </w:tcBorders>
            <w:vAlign w:val="center"/>
          </w:tcPr>
          <w:p w14:paraId="58565326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BC5EB8" w:rsidRPr="00BC5EB8" w14:paraId="3BF48CE5" w14:textId="77777777" w:rsidTr="00BC5EB8">
        <w:trPr>
          <w:trHeight w:hRule="exact" w:val="454"/>
        </w:trPr>
        <w:tc>
          <w:tcPr>
            <w:tcW w:w="2947" w:type="dxa"/>
            <w:shd w:val="clear" w:color="auto" w:fill="F3F3F3"/>
            <w:vAlign w:val="center"/>
          </w:tcPr>
          <w:p w14:paraId="35DA1262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2" w:type="dxa"/>
            <w:tcBorders>
              <w:top w:val="single" w:sz="4" w:space="0" w:color="auto"/>
            </w:tcBorders>
            <w:vAlign w:val="center"/>
          </w:tcPr>
          <w:p w14:paraId="09FFF8B2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BC5EB8" w:rsidRPr="00BC5EB8" w14:paraId="470E7C78" w14:textId="77777777" w:rsidTr="00BC5EB8">
        <w:trPr>
          <w:trHeight w:hRule="exact" w:val="680"/>
        </w:trPr>
        <w:tc>
          <w:tcPr>
            <w:tcW w:w="2947" w:type="dxa"/>
            <w:shd w:val="clear" w:color="auto" w:fill="F3F3F3"/>
            <w:vAlign w:val="center"/>
          </w:tcPr>
          <w:p w14:paraId="2FCE0AEE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2" w:type="dxa"/>
            <w:vAlign w:val="center"/>
          </w:tcPr>
          <w:p w14:paraId="0E8608DB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ocenených osobností</w:t>
            </w:r>
          </w:p>
        </w:tc>
      </w:tr>
      <w:tr w:rsidR="00BC5EB8" w:rsidRPr="00BC5EB8" w14:paraId="7077EE8B" w14:textId="77777777" w:rsidTr="00BC5EB8">
        <w:trPr>
          <w:trHeight w:hRule="exact" w:val="570"/>
        </w:trPr>
        <w:tc>
          <w:tcPr>
            <w:tcW w:w="2947" w:type="dxa"/>
            <w:shd w:val="clear" w:color="auto" w:fill="F3F3F3"/>
            <w:vAlign w:val="center"/>
          </w:tcPr>
          <w:p w14:paraId="11C9E94E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2" w:type="dxa"/>
            <w:vAlign w:val="center"/>
          </w:tcPr>
          <w:p w14:paraId="0A08036C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4407400F" w14:textId="77777777" w:rsidR="00AB4BE4" w:rsidRPr="00BC5EB8" w:rsidRDefault="00AB4BE4" w:rsidP="00450C9C">
      <w:pPr>
        <w:spacing w:after="0" w:line="240" w:lineRule="auto"/>
        <w:rPr>
          <w:b/>
          <w:sz w:val="20"/>
          <w:szCs w:val="20"/>
        </w:rPr>
      </w:pPr>
    </w:p>
    <w:p w14:paraId="65315923" w14:textId="77777777" w:rsidR="00D242FD" w:rsidRPr="00BC5EB8" w:rsidRDefault="00D242FD" w:rsidP="00450C9C">
      <w:pPr>
        <w:spacing w:after="0" w:line="240" w:lineRule="auto"/>
        <w:rPr>
          <w:sz w:val="20"/>
          <w:szCs w:val="20"/>
        </w:rPr>
      </w:pPr>
    </w:p>
    <w:p w14:paraId="31357DD1" w14:textId="77777777" w:rsidR="00D242FD" w:rsidRPr="00BC5EB8" w:rsidRDefault="00D242FD" w:rsidP="00450C9C">
      <w:pPr>
        <w:spacing w:after="0" w:line="240" w:lineRule="auto"/>
        <w:rPr>
          <w:b/>
          <w:sz w:val="20"/>
          <w:szCs w:val="20"/>
        </w:rPr>
      </w:pPr>
    </w:p>
    <w:p w14:paraId="6C287631" w14:textId="77777777" w:rsidR="00D242FD" w:rsidRPr="00450C9C" w:rsidRDefault="00D242FD" w:rsidP="00450C9C">
      <w:pPr>
        <w:spacing w:after="0" w:line="240" w:lineRule="auto"/>
        <w:rPr>
          <w:b/>
          <w:sz w:val="20"/>
          <w:szCs w:val="20"/>
        </w:rPr>
      </w:pPr>
    </w:p>
    <w:p w14:paraId="674B29A3" w14:textId="77777777" w:rsidR="00D242FD" w:rsidRDefault="00D242FD" w:rsidP="00450C9C">
      <w:pPr>
        <w:spacing w:after="0" w:line="240" w:lineRule="auto"/>
        <w:rPr>
          <w:b/>
          <w:sz w:val="20"/>
          <w:szCs w:val="20"/>
        </w:rPr>
      </w:pPr>
    </w:p>
    <w:p w14:paraId="49894B8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323307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80633F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1039D09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2AC3F1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4FDCAAB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754F67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180D05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5C52C30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83D091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891FD5D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3B19BF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FBA5CDA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E3083" w:rsidRPr="00450C9C" w14:paraId="10D27E8E" w14:textId="77777777" w:rsidTr="00FD739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3F4CB39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 xml:space="preserve">Prioritná oblasť:  </w:t>
            </w:r>
          </w:p>
          <w:p w14:paraId="712535D3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3B8EE3FA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73CCBF44" w14:textId="77777777" w:rsidR="00DE3083" w:rsidRPr="00450C9C" w:rsidRDefault="00DE3083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DE3083" w:rsidRPr="00BC5EB8" w14:paraId="3163342D" w14:textId="77777777" w:rsidTr="00DE3083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4DC1F5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2016D2EF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26A6E947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500316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7.2.</w:t>
            </w:r>
          </w:p>
          <w:p w14:paraId="549348F8" w14:textId="77777777" w:rsidR="00DE3083" w:rsidRPr="00BC5EB8" w:rsidRDefault="00DE3083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</w:rPr>
              <w:t>Skvalitnenie kultúrneho života a infraštruktúry pre rozvoj kultúry</w:t>
            </w:r>
            <w:r w:rsidRPr="00BC5EB8">
              <w:rPr>
                <w:sz w:val="20"/>
                <w:szCs w:val="20"/>
              </w:rPr>
              <w:t xml:space="preserve"> </w:t>
            </w:r>
          </w:p>
        </w:tc>
      </w:tr>
    </w:tbl>
    <w:p w14:paraId="45D57345" w14:textId="77777777" w:rsidR="00DE3083" w:rsidRPr="00BC5EB8" w:rsidRDefault="00DE3083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07FC7702" w14:textId="77777777" w:rsidTr="00BC5EB8">
        <w:trPr>
          <w:trHeight w:hRule="exact" w:val="54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B3FE80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4593" w14:textId="77777777" w:rsidR="00DE3083" w:rsidRPr="00BC5EB8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7.2.4 </w:t>
            </w:r>
            <w:r w:rsidR="00DE3083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Pravidelná realizácia prieskumu o potrebách obyvateľov </w:t>
            </w:r>
          </w:p>
          <w:p w14:paraId="0F74E069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v oblasti kultúry</w:t>
            </w:r>
          </w:p>
          <w:p w14:paraId="11D1E4FA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  <w:p w14:paraId="3C4A1394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  <w:p w14:paraId="00DDD68F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  <w:p w14:paraId="597CCB7E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  <w:p w14:paraId="23978CAC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BC5EB8" w:rsidRPr="00BC5EB8" w14:paraId="1C6CB66A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B6E3701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12CE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pravidelne realizovať prieskum o potrebách obyvateľov mesta Šaľa v oblasti kultúry, ktoré zahŕňa:</w:t>
            </w:r>
          </w:p>
          <w:p w14:paraId="317B42FA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vypracovať dotazník</w:t>
            </w:r>
          </w:p>
          <w:p w14:paraId="60C53800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realizácia prieskumu elektronicky (internet,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web-stránka,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facebook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)  na väčších podujatiach mesta</w:t>
            </w:r>
          </w:p>
          <w:p w14:paraId="09024746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spracovanie pripomienok a návrhov</w:t>
            </w:r>
          </w:p>
          <w:p w14:paraId="3774F1CA" w14:textId="77777777" w:rsidR="00DE3083" w:rsidRPr="00BC5EB8" w:rsidRDefault="00DE308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realizácia v rámci možností MsKS</w:t>
            </w:r>
          </w:p>
        </w:tc>
      </w:tr>
      <w:tr w:rsidR="00BC5EB8" w:rsidRPr="00BC5EB8" w14:paraId="2A5EBC4B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9EC6CB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1BC3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Každoročne</w:t>
            </w:r>
          </w:p>
        </w:tc>
      </w:tr>
      <w:tr w:rsidR="00BC5EB8" w:rsidRPr="00BC5EB8" w14:paraId="07013ED2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6A426B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CD0C" w14:textId="5E736E60" w:rsidR="00DE3083" w:rsidRPr="000A5AB1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</w:pPr>
            <w:r w:rsidRPr="000A5AB1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 xml:space="preserve">Vedúci MsKS a referenti MsKS </w:t>
            </w:r>
            <w:r w:rsidR="001F58C1" w:rsidRPr="000A5AB1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1F58C1" w:rsidRPr="000A5AB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R</w:t>
            </w:r>
            <w:r w:rsidR="000A5AB1" w:rsidRPr="000A5AB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RS</w:t>
            </w:r>
            <w:r w:rsidR="001F58C1" w:rsidRPr="000A5AB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aŠF</w:t>
            </w:r>
            <w:proofErr w:type="spellEnd"/>
          </w:p>
        </w:tc>
      </w:tr>
      <w:tr w:rsidR="00BC5EB8" w:rsidRPr="00BC5EB8" w14:paraId="041BA242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5D3C2B3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20A6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52AE4F0E" w14:textId="77777777" w:rsidR="00DE3083" w:rsidRPr="00BC5EB8" w:rsidRDefault="00DE3083" w:rsidP="00450C9C">
            <w:pPr>
              <w:pStyle w:val="Odsekzoznamu"/>
              <w:tabs>
                <w:tab w:val="left" w:pos="3751"/>
              </w:tabs>
              <w:spacing w:after="0" w:line="240" w:lineRule="auto"/>
              <w:ind w:left="1440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4114474B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2C6D1C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8850" w14:textId="77777777" w:rsidR="00DE3083" w:rsidRPr="00BC5EB8" w:rsidRDefault="00DE3083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="003811B7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</w:p>
        </w:tc>
      </w:tr>
      <w:tr w:rsidR="00BC5EB8" w:rsidRPr="00BC5EB8" w14:paraId="0A7F04D3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1FFE71B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CF01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BC5EB8" w:rsidRPr="00BC5EB8" w14:paraId="14FFEE1B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5E8D39D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1A62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BC5EB8" w:rsidRPr="00BC5EB8" w14:paraId="7AB0A8B6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95E46BE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C50E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respondentov zapojených do prieskumu</w:t>
            </w:r>
          </w:p>
        </w:tc>
      </w:tr>
      <w:tr w:rsidR="00BC5EB8" w:rsidRPr="00BC5EB8" w14:paraId="2AF57E71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454D6B" w14:textId="77777777" w:rsidR="00DE3083" w:rsidRPr="00BC5EB8" w:rsidRDefault="00DE3083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F317" w14:textId="77777777" w:rsidR="00DE3083" w:rsidRPr="00BC5EB8" w:rsidRDefault="00DE308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27007AA9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586E756B" w14:textId="77777777" w:rsidR="00DE3083" w:rsidRPr="00450C9C" w:rsidRDefault="00DE3083" w:rsidP="00450C9C">
      <w:pPr>
        <w:spacing w:after="0" w:line="240" w:lineRule="auto"/>
        <w:rPr>
          <w:sz w:val="20"/>
          <w:szCs w:val="20"/>
        </w:rPr>
      </w:pPr>
    </w:p>
    <w:p w14:paraId="209B636A" w14:textId="77777777" w:rsidR="00DE3083" w:rsidRDefault="00DE3083" w:rsidP="00450C9C">
      <w:pPr>
        <w:spacing w:after="0" w:line="240" w:lineRule="auto"/>
        <w:rPr>
          <w:sz w:val="20"/>
          <w:szCs w:val="20"/>
        </w:rPr>
      </w:pPr>
    </w:p>
    <w:p w14:paraId="04418F4F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2238D35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8ED1D59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B8B92D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48BE0E0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53EA46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F35D1A4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EB872B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514E2A4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6D478E75" w14:textId="24902A8A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9BCB1C5" w14:textId="66FCB0E6" w:rsidR="000534E6" w:rsidRDefault="000534E6" w:rsidP="00450C9C">
      <w:pPr>
        <w:spacing w:after="0" w:line="240" w:lineRule="auto"/>
        <w:rPr>
          <w:sz w:val="20"/>
          <w:szCs w:val="20"/>
        </w:rPr>
      </w:pPr>
    </w:p>
    <w:p w14:paraId="071B5BB3" w14:textId="3F9983F8" w:rsidR="000534E6" w:rsidRDefault="000534E6" w:rsidP="00450C9C">
      <w:pPr>
        <w:spacing w:after="0" w:line="240" w:lineRule="auto"/>
        <w:rPr>
          <w:sz w:val="20"/>
          <w:szCs w:val="20"/>
        </w:rPr>
      </w:pPr>
    </w:p>
    <w:p w14:paraId="7F68A5CB" w14:textId="77777777" w:rsidR="000534E6" w:rsidRDefault="000534E6" w:rsidP="00450C9C">
      <w:pPr>
        <w:spacing w:after="0" w:line="240" w:lineRule="auto"/>
        <w:rPr>
          <w:sz w:val="20"/>
          <w:szCs w:val="20"/>
        </w:rPr>
      </w:pPr>
    </w:p>
    <w:p w14:paraId="6D311962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FA7C09C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194EBD3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45FEDA9F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D15D0C3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1D2709" w:rsidRPr="00450C9C" w14:paraId="30654F1A" w14:textId="77777777" w:rsidTr="00450C9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8F6C23A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t xml:space="preserve">Prioritná oblasť:  </w:t>
            </w:r>
          </w:p>
          <w:p w14:paraId="1D85E870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3532E176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7C003E5C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1D2709" w:rsidRPr="00BC5EB8" w14:paraId="36F88DDD" w14:textId="77777777" w:rsidTr="00450C9C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85FB4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259C4C44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7826984D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ADCCBD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7.2.</w:t>
            </w:r>
          </w:p>
          <w:p w14:paraId="559457C9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</w:rPr>
              <w:t>Skvalitnenie kultúrneho života a infraštruktúry pre rozvoj kultúry</w:t>
            </w:r>
            <w:r w:rsidRPr="00BC5EB8">
              <w:rPr>
                <w:sz w:val="20"/>
                <w:szCs w:val="20"/>
              </w:rPr>
              <w:t xml:space="preserve"> </w:t>
            </w:r>
          </w:p>
        </w:tc>
      </w:tr>
    </w:tbl>
    <w:p w14:paraId="78673AF0" w14:textId="77777777" w:rsidR="001D2709" w:rsidRPr="00BC5EB8" w:rsidRDefault="001D27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7C021BA8" w14:textId="77777777" w:rsidTr="00BC5EB8">
        <w:trPr>
          <w:trHeight w:hRule="exact" w:val="62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4CF95B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EC0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7.2.5 Modernizácia a materiálne vybavenie priestorov „kultúry“  - definovanie zariadení a vybavenia</w:t>
            </w:r>
          </w:p>
        </w:tc>
      </w:tr>
      <w:tr w:rsidR="00BC5EB8" w:rsidRPr="00BC5EB8" w14:paraId="135B8C09" w14:textId="77777777" w:rsidTr="004651D0">
        <w:trPr>
          <w:trHeight w:hRule="exact" w:val="406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7EBE90D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7CA7" w14:textId="6F8C8CD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modernizácia a materiálne vybavenie priestorov „kultúry</w:t>
            </w:r>
            <w:r w:rsidR="00C76113">
              <w:rPr>
                <w:rFonts w:eastAsia="Times New Roman" w:cs="Times New Roman"/>
                <w:sz w:val="20"/>
                <w:szCs w:val="20"/>
                <w:lang w:eastAsia="sk-SK"/>
              </w:rPr>
              <w:t>“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ktoré zahŕňa:</w:t>
            </w:r>
          </w:p>
          <w:p w14:paraId="4DB2DFEB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rekonštrukcia fasády a výmena okien</w:t>
            </w:r>
          </w:p>
          <w:p w14:paraId="62451EA0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oprava a zateplenie strechy   </w:t>
            </w:r>
          </w:p>
          <w:p w14:paraId="10B4BB51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scénické osvetlenie divadelnej a bábkovej sály</w:t>
            </w:r>
          </w:p>
          <w:p w14:paraId="0082C814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osvetlenie estrádnej sály</w:t>
            </w:r>
          </w:p>
          <w:p w14:paraId="34425CD7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výmeny sedačiek v divadelnej sále</w:t>
            </w:r>
          </w:p>
          <w:p w14:paraId="70F07913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výmena stolov a stoličiek v estrádnej sále</w:t>
            </w:r>
          </w:p>
          <w:p w14:paraId="5461B27E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obnova obkladov v estrádnej a divadelnej sále</w:t>
            </w:r>
          </w:p>
          <w:p w14:paraId="43097340" w14:textId="77777777" w:rsidR="001D2709" w:rsidRPr="00BC5EB8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výmena podlahy v divadelnej a estrádnej sále</w:t>
            </w:r>
          </w:p>
          <w:p w14:paraId="5C97322B" w14:textId="7E03FC41" w:rsidR="001D2709" w:rsidRDefault="001D2709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nákup zastrešenia, kopírky, prenosnej </w:t>
            </w:r>
            <w:r w:rsidR="00BC5EB8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osvetľovacej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 zvukovej techniky</w:t>
            </w:r>
          </w:p>
          <w:p w14:paraId="79F13608" w14:textId="02241547" w:rsidR="00C76113" w:rsidRPr="00C76113" w:rsidRDefault="00C76113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</w:pPr>
            <w:r w:rsidRPr="00C7611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zakúpenie akustického krídla do divadelnej sály</w:t>
            </w:r>
          </w:p>
          <w:p w14:paraId="2F6C863F" w14:textId="11E99614" w:rsidR="001D2709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Aktivity sa týkajú tak domu kultúry ako aj 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S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poločenského domu vo </w:t>
            </w:r>
            <w:proofErr w:type="spellStart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Veči</w:t>
            </w:r>
            <w:proofErr w:type="spellEnd"/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.  </w:t>
            </w:r>
          </w:p>
          <w:p w14:paraId="492F4A11" w14:textId="33DFED19" w:rsidR="004651D0" w:rsidRDefault="004651D0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</w:pPr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Dlhodobá starostlivosť o kultúrne pamiatky v meste – údržba existujúcich pamätihodností na území Šale, </w:t>
            </w:r>
            <w:proofErr w:type="spellStart"/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Veče</w:t>
            </w:r>
            <w:proofErr w:type="spellEnd"/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Herméňa</w:t>
            </w:r>
            <w:proofErr w:type="spellEnd"/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 xml:space="preserve"> a</w:t>
            </w:r>
            <w:r w:rsidR="00C7611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 </w:t>
            </w:r>
            <w:proofErr w:type="spellStart"/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Kiliča</w:t>
            </w:r>
            <w:proofErr w:type="spellEnd"/>
            <w:r w:rsidR="00C76113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.</w:t>
            </w:r>
          </w:p>
          <w:p w14:paraId="3097B884" w14:textId="77777777" w:rsidR="00C76113" w:rsidRPr="004651D0" w:rsidRDefault="00C76113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</w:pPr>
          </w:p>
          <w:p w14:paraId="7166E491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7EFC502D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17E466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008F" w14:textId="2584B136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2015 -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B7330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7E1748FE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9CD392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6062" w14:textId="3EA0AD69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MsÚ,</w:t>
            </w:r>
            <w:r w:rsidR="001F58C1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1F58C1">
              <w:rPr>
                <w:rFonts w:eastAsia="Times New Roman" w:cs="Times New Roman"/>
                <w:strike/>
                <w:color w:val="5B9BD5" w:themeColor="accent1"/>
                <w:sz w:val="20"/>
                <w:szCs w:val="20"/>
                <w:lang w:eastAsia="sk-SK"/>
              </w:rPr>
              <w:t>Vedúci MsKS</w:t>
            </w:r>
            <w:r w:rsidRPr="001F58C1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C5EB8" w:rsidRPr="00BC5EB8" w14:paraId="33B7FE11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E583DB8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A903" w14:textId="77777777" w:rsidR="001D2709" w:rsidRPr="00BC5EB8" w:rsidRDefault="001D270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3714CAE1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0FC879E2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9AB455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F8C5" w14:textId="400A05A0" w:rsidR="001D2709" w:rsidRPr="00BC5EB8" w:rsidRDefault="00F046A7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3</w:t>
            </w:r>
            <w:r w:rsidR="001A217B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,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7</w:t>
            </w:r>
            <w:r w:rsidR="001A217B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mil.</w:t>
            </w:r>
            <w:r w:rsidR="00BC5EB8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EUR</w:t>
            </w:r>
            <w:r w:rsidR="004651D0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 + </w:t>
            </w:r>
            <w:r w:rsidR="00C76113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 xml:space="preserve">12500 EUR + </w:t>
            </w:r>
            <w:r w:rsidR="004651D0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15 000 EUR</w:t>
            </w:r>
          </w:p>
        </w:tc>
      </w:tr>
      <w:tr w:rsidR="00BC5EB8" w:rsidRPr="00BC5EB8" w14:paraId="79EF2752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8F87E30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BBED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EU, ŠR, rozpočet mesta </w:t>
            </w:r>
          </w:p>
        </w:tc>
      </w:tr>
      <w:tr w:rsidR="00BC5EB8" w:rsidRPr="00BC5EB8" w14:paraId="5E1FF67F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C465C7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8034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BC5EB8" w:rsidRPr="00BC5EB8" w14:paraId="60B3BE25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405B67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3C29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Hodnota investovaných prostriedkov v EUR</w:t>
            </w:r>
          </w:p>
        </w:tc>
      </w:tr>
      <w:tr w:rsidR="00BC5EB8" w:rsidRPr="00BC5EB8" w14:paraId="6EF26F34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9275B1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08DB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Vypracovaná projektová dokumentácia</w:t>
            </w:r>
          </w:p>
        </w:tc>
      </w:tr>
    </w:tbl>
    <w:p w14:paraId="65A12030" w14:textId="77777777" w:rsidR="001D2709" w:rsidRPr="00450C9C" w:rsidRDefault="001D2709" w:rsidP="00450C9C">
      <w:pPr>
        <w:spacing w:after="0" w:line="240" w:lineRule="auto"/>
        <w:rPr>
          <w:sz w:val="20"/>
          <w:szCs w:val="20"/>
        </w:rPr>
      </w:pPr>
    </w:p>
    <w:p w14:paraId="715CCCD7" w14:textId="77777777" w:rsidR="001D2709" w:rsidRPr="00450C9C" w:rsidRDefault="001D2709" w:rsidP="00450C9C">
      <w:pPr>
        <w:spacing w:after="0" w:line="240" w:lineRule="auto"/>
        <w:rPr>
          <w:sz w:val="20"/>
          <w:szCs w:val="20"/>
        </w:rPr>
      </w:pPr>
    </w:p>
    <w:p w14:paraId="102B5A88" w14:textId="77777777" w:rsidR="001D2709" w:rsidRPr="00450C9C" w:rsidRDefault="001D2709" w:rsidP="00450C9C">
      <w:pPr>
        <w:spacing w:after="0" w:line="240" w:lineRule="auto"/>
        <w:rPr>
          <w:sz w:val="20"/>
          <w:szCs w:val="20"/>
        </w:rPr>
      </w:pPr>
    </w:p>
    <w:p w14:paraId="6A3CC1C9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37E32692" w14:textId="77777777" w:rsidR="00D242FD" w:rsidRDefault="00D242FD" w:rsidP="00450C9C">
      <w:pPr>
        <w:spacing w:after="0" w:line="240" w:lineRule="auto"/>
        <w:rPr>
          <w:sz w:val="20"/>
          <w:szCs w:val="20"/>
        </w:rPr>
      </w:pPr>
    </w:p>
    <w:p w14:paraId="204B6DC2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8BE603B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A7E661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E204698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274109D1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5224D2E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3AE19E71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242FD" w:rsidRPr="00450C9C" w14:paraId="06083258" w14:textId="77777777" w:rsidTr="00FD739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C8825E5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0E22C206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667A0F28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73A46D76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D242FD" w:rsidRPr="00BC5EB8" w14:paraId="452E8156" w14:textId="77777777" w:rsidTr="002F0EC9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8011CB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63375895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5D4E430A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6EBA97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</w:t>
            </w:r>
            <w:r w:rsidR="001D2709" w:rsidRPr="00BC5EB8">
              <w:rPr>
                <w:b/>
                <w:sz w:val="20"/>
                <w:szCs w:val="20"/>
                <w:lang w:eastAsia="sk-SK"/>
              </w:rPr>
              <w:t>3</w:t>
            </w:r>
            <w:r w:rsidRPr="00BC5EB8">
              <w:rPr>
                <w:b/>
                <w:sz w:val="20"/>
                <w:szCs w:val="20"/>
                <w:lang w:eastAsia="sk-SK"/>
              </w:rPr>
              <w:t>.</w:t>
            </w:r>
          </w:p>
          <w:p w14:paraId="18F8F22C" w14:textId="77777777" w:rsidR="001D2709" w:rsidRPr="00ED318F" w:rsidRDefault="001D27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>Propagácia mesta a rozvoj cestovného ruchu</w:t>
            </w:r>
          </w:p>
          <w:p w14:paraId="216F481F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</w:tr>
    </w:tbl>
    <w:p w14:paraId="2424A34D" w14:textId="77777777" w:rsidR="00D242FD" w:rsidRPr="00BC5EB8" w:rsidRDefault="00D242FD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343E2EF4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997965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E8EB" w14:textId="77777777" w:rsidR="00D242FD" w:rsidRPr="00BC5EB8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</w:t>
            </w:r>
            <w:r w:rsidR="001D2709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3.1</w:t>
            </w: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D242FD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Spracovanie propagačných materiálov o meste</w:t>
            </w:r>
          </w:p>
        </w:tc>
      </w:tr>
      <w:tr w:rsidR="00BC5EB8" w:rsidRPr="00BC5EB8" w14:paraId="25BC4768" w14:textId="77777777" w:rsidTr="004651D0">
        <w:trPr>
          <w:trHeight w:hRule="exact" w:val="3399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9C073A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2BF1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spracovať zoznam a zjednotiť propagačné materiály mesta Šaľa, ktoré zahŕňa:</w:t>
            </w:r>
          </w:p>
          <w:p w14:paraId="5C78774B" w14:textId="77777777" w:rsidR="00D242FD" w:rsidRPr="00BC5EB8" w:rsidRDefault="00D242FD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spracovať zoznam existujúcich propagačných materiálov </w:t>
            </w:r>
          </w:p>
          <w:p w14:paraId="148561AC" w14:textId="77777777" w:rsidR="00BC5EB8" w:rsidRDefault="00D242FD" w:rsidP="00BC5EB8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vypracovať podklady pre vytvorenie propagačných materiálov mesta-</w:t>
            </w: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dizajn manuál 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(poklady –druh propagačných materiálov bol spracovan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ý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v r.2014 </w:t>
            </w:r>
          </w:p>
          <w:p w14:paraId="1C4E9D5B" w14:textId="059CFE23" w:rsidR="00D242FD" w:rsidRDefault="00D242FD" w:rsidP="00BC5EB8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na základe podkladov tvorby propagačných materiálov mesta zadať ich realizáciu</w:t>
            </w:r>
          </w:p>
          <w:p w14:paraId="72CE38B6" w14:textId="7DEC3A05" w:rsidR="004651D0" w:rsidRPr="004651D0" w:rsidRDefault="004651D0" w:rsidP="00BC5EB8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</w:pPr>
            <w:r w:rsidRPr="004651D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publikovať materiály o histórii mesta, súčasnosti, o možnostiach mesta pre potreby cestovného ruchu a rozvoja kultúry</w:t>
            </w:r>
          </w:p>
          <w:p w14:paraId="5C00CCC3" w14:textId="3E30545C" w:rsidR="00AB6340" w:rsidRPr="00AB6340" w:rsidRDefault="00AB6340" w:rsidP="00AB6340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AB6340">
              <w:rPr>
                <w:rFonts w:eastAsia="Times New Roman" w:cs="Times New Roman"/>
                <w:color w:val="2E74B5" w:themeColor="accent1" w:themeShade="BF"/>
                <w:sz w:val="20"/>
                <w:szCs w:val="20"/>
                <w:lang w:eastAsia="sk-SK"/>
              </w:rPr>
              <w:t>Označenie pamiatok tabuľami s QR kódmi</w:t>
            </w:r>
          </w:p>
        </w:tc>
      </w:tr>
      <w:tr w:rsidR="00BC5EB8" w:rsidRPr="00BC5EB8" w14:paraId="791B77E9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30C3035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2969" w14:textId="454984B2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2016</w:t>
            </w:r>
            <w:r w:rsidR="00B7330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C5EB8" w:rsidRPr="00BC5EB8" w14:paraId="52498A14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D40C86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334B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Vedúci MsKS, kancelária primátora mesta </w:t>
            </w:r>
          </w:p>
        </w:tc>
      </w:tr>
      <w:tr w:rsidR="00BC5EB8" w:rsidRPr="00BC5EB8" w14:paraId="61089923" w14:textId="77777777" w:rsidTr="00BC5EB8">
        <w:trPr>
          <w:trHeight w:hRule="exact" w:val="51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430631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7958" w14:textId="77777777" w:rsidR="0029409A" w:rsidRPr="00BC5EB8" w:rsidRDefault="0029409A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58A8DBE4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196994BF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E7AF5B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EF27" w14:textId="77777777" w:rsidR="00D242FD" w:rsidRPr="00BC5EB8" w:rsidRDefault="00D242FD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10.000,-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ročne</w:t>
            </w:r>
          </w:p>
        </w:tc>
      </w:tr>
      <w:tr w:rsidR="00BC5EB8" w:rsidRPr="00BC5EB8" w14:paraId="32662F39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27C143E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527B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  <w:r w:rsidR="003811B7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granty a dotácie</w:t>
            </w:r>
          </w:p>
        </w:tc>
      </w:tr>
      <w:tr w:rsidR="00BC5EB8" w:rsidRPr="00BC5EB8" w14:paraId="38F9AC34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52E75E7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CA61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</w:p>
        </w:tc>
      </w:tr>
      <w:tr w:rsidR="00BC5EB8" w:rsidRPr="00BC5EB8" w14:paraId="2D89B1AC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500CDF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B9E0" w14:textId="77777777" w:rsidR="004D28CF" w:rsidRPr="00BC5EB8" w:rsidRDefault="004D28CF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ks vydaných propagačných materiálov o meste</w:t>
            </w:r>
          </w:p>
        </w:tc>
      </w:tr>
      <w:tr w:rsidR="00D242FD" w:rsidRPr="00450C9C" w14:paraId="60D253EB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71F186" w14:textId="77777777" w:rsidR="00D242FD" w:rsidRPr="00450C9C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450C9C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5395" w14:textId="77777777" w:rsidR="00D242FD" w:rsidRPr="00450C9C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Dizajn manuál propagačných</w:t>
            </w:r>
            <w:r w:rsidRPr="00450C9C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materiálov mesta bol spracovaný v r. 2014</w:t>
            </w:r>
          </w:p>
        </w:tc>
      </w:tr>
    </w:tbl>
    <w:p w14:paraId="7FEA4193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58E2911F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06E641AF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4A728DDF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27B97FCD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1268A282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532F1032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4F8D2621" w14:textId="77777777" w:rsidR="00D242FD" w:rsidRDefault="00D242FD" w:rsidP="00450C9C">
      <w:pPr>
        <w:spacing w:after="0" w:line="240" w:lineRule="auto"/>
        <w:rPr>
          <w:sz w:val="20"/>
          <w:szCs w:val="20"/>
        </w:rPr>
      </w:pPr>
    </w:p>
    <w:p w14:paraId="74FCA344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1B105B65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D8EF68D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5095564A" w14:textId="77777777" w:rsidR="00BC5EB8" w:rsidRDefault="00BC5EB8" w:rsidP="00450C9C">
      <w:pPr>
        <w:spacing w:after="0" w:line="240" w:lineRule="auto"/>
        <w:rPr>
          <w:sz w:val="20"/>
          <w:szCs w:val="20"/>
        </w:rPr>
      </w:pPr>
    </w:p>
    <w:p w14:paraId="0C1C3146" w14:textId="77777777" w:rsidR="00BC5EB8" w:rsidRPr="00450C9C" w:rsidRDefault="00BC5EB8" w:rsidP="00450C9C">
      <w:pPr>
        <w:spacing w:after="0" w:line="240" w:lineRule="auto"/>
        <w:rPr>
          <w:sz w:val="20"/>
          <w:szCs w:val="20"/>
        </w:rPr>
      </w:pPr>
    </w:p>
    <w:p w14:paraId="309AFC7C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44D4E169" w14:textId="77777777" w:rsidR="001C1EEB" w:rsidRPr="00450C9C" w:rsidRDefault="001C1EEB" w:rsidP="00450C9C">
      <w:pPr>
        <w:spacing w:after="0" w:line="240" w:lineRule="auto"/>
        <w:rPr>
          <w:sz w:val="20"/>
          <w:szCs w:val="20"/>
        </w:rPr>
      </w:pPr>
    </w:p>
    <w:p w14:paraId="4B686D90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D242FD" w:rsidRPr="00450C9C" w14:paraId="1E50F30C" w14:textId="77777777" w:rsidTr="00FD7395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04010F9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34D7C3E6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5483252C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4635F04F" w14:textId="77777777" w:rsidR="00D242FD" w:rsidRPr="00450C9C" w:rsidRDefault="00D242FD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D242FD" w:rsidRPr="00BC5EB8" w14:paraId="1A4956F0" w14:textId="77777777" w:rsidTr="00DE3083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8DFDD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7800E637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558CD061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22F195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</w:t>
            </w:r>
            <w:r w:rsidR="001D2709" w:rsidRPr="00BC5EB8">
              <w:rPr>
                <w:b/>
                <w:sz w:val="20"/>
                <w:szCs w:val="20"/>
                <w:lang w:eastAsia="sk-SK"/>
              </w:rPr>
              <w:t>3</w:t>
            </w:r>
            <w:r w:rsidRPr="00BC5EB8">
              <w:rPr>
                <w:b/>
                <w:sz w:val="20"/>
                <w:szCs w:val="20"/>
                <w:lang w:eastAsia="sk-SK"/>
              </w:rPr>
              <w:t>.</w:t>
            </w:r>
          </w:p>
          <w:p w14:paraId="559A9A86" w14:textId="77777777" w:rsidR="001D2709" w:rsidRPr="00ED318F" w:rsidRDefault="001D27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>Propagácia mesta a rozvoj cestovného ruchu</w:t>
            </w:r>
          </w:p>
          <w:p w14:paraId="2726E5C4" w14:textId="77777777" w:rsidR="00D242FD" w:rsidRPr="00BC5EB8" w:rsidRDefault="00D242FD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</w:tr>
    </w:tbl>
    <w:p w14:paraId="0A98FAA6" w14:textId="77777777" w:rsidR="00D242FD" w:rsidRPr="00BC5EB8" w:rsidRDefault="00D242FD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D242FD" w:rsidRPr="00BC5EB8" w14:paraId="5497C795" w14:textId="77777777" w:rsidTr="007D0049">
        <w:trPr>
          <w:trHeight w:hRule="exact" w:val="62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D47465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021C" w14:textId="77777777" w:rsidR="00D242FD" w:rsidRPr="00BC5EB8" w:rsidRDefault="001D134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7.</w:t>
            </w:r>
            <w:r w:rsidR="001D2709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3.2.</w:t>
            </w: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 </w:t>
            </w:r>
            <w:r w:rsidR="00DE3083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Zriadenie mestskej galérie (</w:t>
            </w:r>
            <w:r w:rsidR="00D242FD"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regionálneho múzea) a kultúrno-informačného centra</w:t>
            </w:r>
          </w:p>
        </w:tc>
      </w:tr>
      <w:tr w:rsidR="00BC5EB8" w:rsidRPr="00BC5EB8" w14:paraId="64406DCE" w14:textId="77777777" w:rsidTr="007D0049">
        <w:trPr>
          <w:trHeight w:hRule="exact" w:val="230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DD0900B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EBEF" w14:textId="40BE7368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Cieľom projektu je zriadenie mestskej galérie (regionálneho múzea) a kultúrno-informačného centra, ktoré zahŕňa:</w:t>
            </w:r>
          </w:p>
          <w:p w14:paraId="2D9205EB" w14:textId="77777777" w:rsidR="00D242FD" w:rsidRPr="00BC5EB8" w:rsidRDefault="00D242FD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vytipovať interné resp. externé priestory vhodné na zriadenie mestskej galéria a kultúrno- informačného centra</w:t>
            </w:r>
          </w:p>
          <w:p w14:paraId="55F9D6E5" w14:textId="77777777" w:rsidR="00D242FD" w:rsidRPr="00BC5EB8" w:rsidRDefault="00D242FD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rekonštrukcia priestorov</w:t>
            </w:r>
          </w:p>
          <w:p w14:paraId="6CB5F6D1" w14:textId="77777777" w:rsidR="00D242FD" w:rsidRPr="00BC5EB8" w:rsidRDefault="00D242FD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materiálne ( exponáty ) a technické vybavenie priestorov</w:t>
            </w:r>
          </w:p>
          <w:p w14:paraId="1BCA91C9" w14:textId="77777777" w:rsidR="00D242FD" w:rsidRPr="00BC5EB8" w:rsidRDefault="00D242FD" w:rsidP="00450C9C">
            <w:pPr>
              <w:pStyle w:val="Odsekzoznamu"/>
              <w:numPr>
                <w:ilvl w:val="0"/>
                <w:numId w:val="11"/>
              </w:num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personálne zabezpečenie ich činnosti</w:t>
            </w:r>
          </w:p>
          <w:p w14:paraId="45478830" w14:textId="77777777" w:rsidR="007F3F3B" w:rsidRPr="00BC5EB8" w:rsidRDefault="007F3F3B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Preskúmať možnosti väčšieho a komplexnejšieho využívania kaštieľa pre kultúrne podujatia, napr. kultúrne dni kaštieľa.</w:t>
            </w:r>
          </w:p>
        </w:tc>
      </w:tr>
      <w:tr w:rsidR="00D242FD" w:rsidRPr="00BC5EB8" w14:paraId="0C411530" w14:textId="77777777" w:rsidTr="007D0049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C165E9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489B" w14:textId="05C1F3CA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 xml:space="preserve">2020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D242FD" w:rsidRPr="00BC5EB8" w14:paraId="32C02EE8" w14:textId="77777777" w:rsidTr="007D0049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D692BA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BD91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Vedúci MsKS, kancelária primátora mesta </w:t>
            </w:r>
          </w:p>
        </w:tc>
      </w:tr>
      <w:tr w:rsidR="00D242FD" w:rsidRPr="00BC5EB8" w14:paraId="2E029683" w14:textId="77777777" w:rsidTr="007D0049">
        <w:trPr>
          <w:trHeight w:hRule="exact" w:val="66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D43BD9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A4D7" w14:textId="77777777" w:rsidR="0029409A" w:rsidRPr="00BC5EB8" w:rsidRDefault="00D242FD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Archeologický krúžok CVČ, Dom ľudového bývania, ZUŠ</w:t>
            </w:r>
            <w:r w:rsidR="0029409A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, </w:t>
            </w:r>
            <w:r w:rsidR="0029409A"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64A877A3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0FC03D3B" w14:textId="77777777" w:rsidTr="007D0049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54E174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EC05" w14:textId="77777777" w:rsidR="00D242FD" w:rsidRPr="00BC5EB8" w:rsidRDefault="00D242FD" w:rsidP="00BC5EB8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50.000,- E</w:t>
            </w:r>
            <w:r w:rsidR="00BC5EB8">
              <w:rPr>
                <w:rFonts w:eastAsia="Times New Roman" w:cs="Times New Roman"/>
                <w:sz w:val="20"/>
                <w:szCs w:val="20"/>
                <w:lang w:eastAsia="sk-SK"/>
              </w:rPr>
              <w:t>UR</w:t>
            </w:r>
            <w:r w:rsidR="004D28CF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v prípade nutnosti rekonštrukcie objektu cca 1 mil. EUR</w:t>
            </w:r>
          </w:p>
        </w:tc>
      </w:tr>
      <w:tr w:rsidR="00D242FD" w:rsidRPr="00BC5EB8" w14:paraId="2E2405C8" w14:textId="77777777" w:rsidTr="007D0049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CF9C9DD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FD6C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  <w:r w:rsidR="003811B7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granty</w:t>
            </w:r>
          </w:p>
        </w:tc>
      </w:tr>
      <w:tr w:rsidR="00D242FD" w:rsidRPr="00BC5EB8" w14:paraId="7B9C0714" w14:textId="77777777" w:rsidTr="007D0049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FE92B6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2DC7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Fyzické osoby, právnické osoby, kolektívy</w:t>
            </w:r>
            <w:r w:rsidR="004D28CF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, umelci a nadšenci umenia</w:t>
            </w:r>
          </w:p>
        </w:tc>
      </w:tr>
      <w:tr w:rsidR="00D242FD" w:rsidRPr="00BC5EB8" w14:paraId="4D020A89" w14:textId="77777777" w:rsidTr="007D0049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C877AA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6FBA" w14:textId="77777777" w:rsidR="004D28CF" w:rsidRPr="00BC5EB8" w:rsidRDefault="00BC5EB8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m</w:t>
            </w:r>
            <w:r w:rsidR="004D28CF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 vybudovanej galérie</w:t>
            </w:r>
          </w:p>
        </w:tc>
      </w:tr>
      <w:tr w:rsidR="00D242FD" w:rsidRPr="00BC5EB8" w14:paraId="4500AC95" w14:textId="77777777" w:rsidTr="007D0049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25B0D0C" w14:textId="77777777" w:rsidR="00D242FD" w:rsidRPr="00BC5EB8" w:rsidRDefault="00D242FD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790C" w14:textId="77777777" w:rsidR="00D242FD" w:rsidRPr="00BC5EB8" w:rsidRDefault="00D242FD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45E9A732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2FC0058D" w14:textId="77777777" w:rsidR="00D242FD" w:rsidRPr="00450C9C" w:rsidRDefault="00D242FD" w:rsidP="00450C9C">
      <w:pPr>
        <w:spacing w:after="0" w:line="240" w:lineRule="auto"/>
        <w:rPr>
          <w:sz w:val="20"/>
          <w:szCs w:val="20"/>
        </w:rPr>
      </w:pPr>
    </w:p>
    <w:p w14:paraId="74A1CAA3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7DE7B5F0" w14:textId="77777777" w:rsidR="00384109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3D3BB99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74BA40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BDFA582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DDD62A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311FDA85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E0EFF6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1068D927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15F72A1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65BD4C93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2A2F852F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7C15377C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54FE80F6" w14:textId="77777777" w:rsidR="00BC5EB8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42A65361" w14:textId="77777777" w:rsidR="00BC5EB8" w:rsidRPr="00450C9C" w:rsidRDefault="00BC5EB8" w:rsidP="00450C9C">
      <w:pPr>
        <w:spacing w:after="0" w:line="240" w:lineRule="auto"/>
        <w:rPr>
          <w:b/>
          <w:sz w:val="20"/>
          <w:szCs w:val="20"/>
        </w:rPr>
      </w:pPr>
    </w:p>
    <w:p w14:paraId="01D98D4E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120E8D61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8"/>
        <w:gridCol w:w="6184"/>
      </w:tblGrid>
      <w:tr w:rsidR="001D2709" w:rsidRPr="00450C9C" w14:paraId="67A63916" w14:textId="77777777" w:rsidTr="00450C9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35283E1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  <w:r w:rsidRPr="00450C9C">
              <w:rPr>
                <w:b/>
                <w:sz w:val="20"/>
                <w:szCs w:val="20"/>
                <w:lang w:eastAsia="sk-SK"/>
              </w:rPr>
              <w:lastRenderedPageBreak/>
              <w:t xml:space="preserve">Prioritná oblasť:  </w:t>
            </w:r>
          </w:p>
          <w:p w14:paraId="1F9A1DB7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  <w:p w14:paraId="7672BA30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450C9C">
              <w:rPr>
                <w:b/>
                <w:sz w:val="20"/>
                <w:szCs w:val="20"/>
              </w:rPr>
              <w:t>Kultúra a cestovný ruch</w:t>
            </w:r>
          </w:p>
          <w:p w14:paraId="2A5DB2EF" w14:textId="77777777" w:rsidR="001D2709" w:rsidRPr="00450C9C" w:rsidRDefault="001D2709" w:rsidP="00450C9C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1D2709" w:rsidRPr="00BC5EB8" w14:paraId="611A2938" w14:textId="77777777" w:rsidTr="00450C9C"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E8FF05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 xml:space="preserve">Cieľ 7.: </w:t>
            </w:r>
          </w:p>
          <w:p w14:paraId="7B8C5095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Bohatý kultúrny život pre všetkých</w:t>
            </w:r>
          </w:p>
          <w:p w14:paraId="50FC6860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3D1BA3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  <w:r w:rsidRPr="00BC5EB8">
              <w:rPr>
                <w:b/>
                <w:sz w:val="20"/>
                <w:szCs w:val="20"/>
                <w:lang w:eastAsia="sk-SK"/>
              </w:rPr>
              <w:t>Opatrenie 7.3.</w:t>
            </w:r>
          </w:p>
          <w:p w14:paraId="095A4A95" w14:textId="77777777" w:rsidR="001D2709" w:rsidRPr="00ED318F" w:rsidRDefault="001D2709" w:rsidP="00450C9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D318F">
              <w:rPr>
                <w:b/>
                <w:sz w:val="20"/>
                <w:szCs w:val="20"/>
              </w:rPr>
              <w:t>Propagácia mesta a rozvoj cestovného ruchu</w:t>
            </w:r>
          </w:p>
          <w:p w14:paraId="67EBEE19" w14:textId="77777777" w:rsidR="001D2709" w:rsidRPr="00BC5EB8" w:rsidRDefault="001D2709" w:rsidP="00450C9C">
            <w:pPr>
              <w:spacing w:after="0" w:line="240" w:lineRule="auto"/>
              <w:rPr>
                <w:b/>
                <w:sz w:val="20"/>
                <w:szCs w:val="20"/>
                <w:lang w:eastAsia="sk-SK"/>
              </w:rPr>
            </w:pPr>
          </w:p>
        </w:tc>
      </w:tr>
    </w:tbl>
    <w:p w14:paraId="43AC3803" w14:textId="77777777" w:rsidR="001D2709" w:rsidRPr="00BC5EB8" w:rsidRDefault="001D2709" w:rsidP="00450C9C">
      <w:pPr>
        <w:spacing w:after="0" w:line="240" w:lineRule="auto"/>
        <w:rPr>
          <w:rFonts w:cs="Times New Roman"/>
          <w:b/>
          <w:sz w:val="20"/>
          <w:szCs w:val="20"/>
        </w:rPr>
      </w:pPr>
    </w:p>
    <w:tbl>
      <w:tblPr>
        <w:tblW w:w="910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6160"/>
      </w:tblGrid>
      <w:tr w:rsidR="00BC5EB8" w:rsidRPr="00BC5EB8" w14:paraId="3A0ED1CD" w14:textId="77777777" w:rsidTr="00BC5EB8">
        <w:trPr>
          <w:trHeight w:hRule="exact" w:val="62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0EDAFCB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Projektový zámer/názov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DD61" w14:textId="77777777" w:rsidR="001D2709" w:rsidRPr="00BC5EB8" w:rsidRDefault="001D2709" w:rsidP="00450C9C">
            <w:pPr>
              <w:spacing w:after="0" w:line="240" w:lineRule="auto"/>
              <w:rPr>
                <w:sz w:val="20"/>
                <w:szCs w:val="20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7.3.3. </w:t>
            </w:r>
            <w:r w:rsidRPr="00ED318F">
              <w:rPr>
                <w:b/>
                <w:sz w:val="20"/>
                <w:szCs w:val="20"/>
              </w:rPr>
              <w:t xml:space="preserve">Vytvorenie oddelenia </w:t>
            </w:r>
            <w:r w:rsidRPr="00ED318F">
              <w:rPr>
                <w:rFonts w:cs="Times New Roman"/>
                <w:b/>
                <w:sz w:val="20"/>
                <w:szCs w:val="20"/>
              </w:rPr>
              <w:t>(referátu) kultúry, cestovného ruchu, mládeže a športu v štruktúre MsÚ</w:t>
            </w:r>
          </w:p>
          <w:p w14:paraId="6CA2BBE3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BC5EB8" w:rsidRPr="00BC5EB8" w14:paraId="1C4F642F" w14:textId="77777777" w:rsidTr="00BC5EB8">
        <w:trPr>
          <w:trHeight w:hRule="exact" w:val="1892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5937352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Cieľ projektu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066D" w14:textId="77777777" w:rsidR="001D2709" w:rsidRPr="00BC5EB8" w:rsidRDefault="00F41A5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V štruktúre mestského úradu vytvoriť podmienky pre zastrešenie agendy kultúry, cestovného ruchu, mládeže a športu, ako partnera pre MsKS a nositeľa  úloh v tejto oblasti. Referát( oddelenie  obsadiť kvalifikovaným zamestnancom/zamestnancami. Cieľom je aj posilnenie súčinnosti miest Šaľa, Galanta, Sereď v oblasti propagácie a cestovného ruchu, spolupráca s podnikateľskými subjektami a regionálnymi združeniami.</w:t>
            </w:r>
          </w:p>
        </w:tc>
      </w:tr>
      <w:tr w:rsidR="00BC5EB8" w:rsidRPr="00BC5EB8" w14:paraId="50DDC109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C317B9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Termín realizácie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3F8" w14:textId="5F11117A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2015-</w:t>
            </w:r>
            <w:r w:rsidR="00B73300" w:rsidRPr="00B73300">
              <w:rPr>
                <w:rFonts w:eastAsia="Times New Roman" w:cs="Times New Roman"/>
                <w:strike/>
                <w:color w:val="2E74B5" w:themeColor="accent1" w:themeShade="BF"/>
                <w:sz w:val="20"/>
                <w:szCs w:val="20"/>
                <w:lang w:eastAsia="sk-SK"/>
              </w:rPr>
              <w:t>2020</w:t>
            </w:r>
            <w:r w:rsidR="00B73300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20</w:t>
            </w:r>
            <w:r w:rsidR="00F046A7" w:rsidRPr="00F046A7">
              <w:rPr>
                <w:rFonts w:eastAsia="Times New Roman" w:cs="Times New Roman"/>
                <w:color w:val="5B9BD5" w:themeColor="accent1"/>
                <w:sz w:val="20"/>
                <w:szCs w:val="20"/>
                <w:lang w:eastAsia="sk-SK"/>
              </w:rPr>
              <w:t>22</w:t>
            </w:r>
          </w:p>
        </w:tc>
      </w:tr>
      <w:tr w:rsidR="00BC5EB8" w:rsidRPr="00BC5EB8" w14:paraId="7BF9B615" w14:textId="77777777" w:rsidTr="00BC5EB8">
        <w:trPr>
          <w:trHeight w:hRule="exact" w:val="227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435E58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Koordinátor a zodpovednosť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3B46" w14:textId="77777777" w:rsidR="001D2709" w:rsidRPr="00BC5EB8" w:rsidRDefault="00F41A5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Prednostka MsÚ</w:t>
            </w:r>
            <w:r w:rsidR="001D2709"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C5EB8" w:rsidRPr="00BC5EB8" w14:paraId="7DFC0C1B" w14:textId="77777777" w:rsidTr="00BC5EB8">
        <w:trPr>
          <w:trHeight w:hRule="exact" w:val="665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5CB32AC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Spolupráca (partneri)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1" w14:textId="77777777" w:rsidR="001D2709" w:rsidRPr="00BC5EB8" w:rsidRDefault="001D2709" w:rsidP="00450C9C">
            <w:pPr>
              <w:spacing w:after="0" w:line="240" w:lineRule="auto"/>
              <w:jc w:val="both"/>
              <w:rPr>
                <w:rStyle w:val="Vrazn"/>
                <w:rFonts w:eastAsia="Times New Roman" w:cs="Times New Roman"/>
                <w:b w:val="0"/>
                <w:bCs w:val="0"/>
                <w:sz w:val="20"/>
                <w:szCs w:val="20"/>
                <w:lang w:eastAsia="sk-SK"/>
              </w:rPr>
            </w:pPr>
            <w:r w:rsidRPr="00BC5EB8">
              <w:rPr>
                <w:rStyle w:val="Vrazn"/>
                <w:rFonts w:cs="Times New Roman"/>
                <w:b w:val="0"/>
                <w:sz w:val="20"/>
                <w:szCs w:val="20"/>
              </w:rPr>
              <w:t>Komisia kultúry a cestovného ruchu</w:t>
            </w:r>
          </w:p>
          <w:p w14:paraId="437516E4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BC5EB8" w:rsidRPr="00BC5EB8" w14:paraId="04AF5A7E" w14:textId="77777777" w:rsidTr="00BC5EB8">
        <w:trPr>
          <w:trHeight w:hRule="exact" w:val="576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9695B7F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Predpokladané finančné náklady  v €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025B" w14:textId="77777777" w:rsidR="001D2709" w:rsidRPr="00BC5EB8" w:rsidRDefault="00F41A5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Mzdové výdavky podľa podmienok odmeňovania  - súčasť rozpočtu mesta</w:t>
            </w:r>
          </w:p>
        </w:tc>
      </w:tr>
      <w:tr w:rsidR="00BC5EB8" w:rsidRPr="00BC5EB8" w14:paraId="76A7CE67" w14:textId="77777777" w:rsidTr="00BC5EB8">
        <w:trPr>
          <w:trHeight w:hRule="exact" w:val="853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2F49CC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 xml:space="preserve">Zdroje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EF86" w14:textId="77777777" w:rsidR="001D2709" w:rsidRPr="00BC5EB8" w:rsidRDefault="001D2709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Rozpočet mesta</w:t>
            </w:r>
          </w:p>
        </w:tc>
      </w:tr>
      <w:tr w:rsidR="00BC5EB8" w:rsidRPr="00BC5EB8" w14:paraId="18D217D6" w14:textId="77777777" w:rsidTr="00BC5EB8">
        <w:trPr>
          <w:trHeight w:hRule="exact" w:val="45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A646D2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Užívatelia a cieľové skupiny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B470" w14:textId="77777777" w:rsidR="001D2709" w:rsidRPr="00BC5EB8" w:rsidRDefault="00F41A54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Turisti, návštevníci mesta, podnikateľské subjekty v oblasti cestovného ruchu</w:t>
            </w:r>
          </w:p>
        </w:tc>
      </w:tr>
      <w:tr w:rsidR="00BC5EB8" w:rsidRPr="00BC5EB8" w14:paraId="730F06DB" w14:textId="77777777" w:rsidTr="00BC5EB8">
        <w:trPr>
          <w:trHeight w:hRule="exact" w:val="68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E93CFD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Indikátory monitoringu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A45A" w14:textId="77777777" w:rsidR="001D2709" w:rsidRPr="00BC5EB8" w:rsidRDefault="00F41A54" w:rsidP="00450C9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Počet vytvorených a obsadených pracovných miest v rámci daného referátu/oddelenia</w:t>
            </w:r>
          </w:p>
        </w:tc>
      </w:tr>
      <w:tr w:rsidR="00BC5EB8" w:rsidRPr="00BC5EB8" w14:paraId="564C44EC" w14:textId="77777777" w:rsidTr="00BC5EB8">
        <w:trPr>
          <w:trHeight w:hRule="exact" w:val="570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86EA8F" w14:textId="77777777" w:rsidR="001D2709" w:rsidRPr="00BC5EB8" w:rsidRDefault="001D2709" w:rsidP="00450C9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b/>
                <w:sz w:val="20"/>
                <w:szCs w:val="20"/>
                <w:lang w:eastAsia="sk-SK"/>
              </w:rPr>
              <w:t>Stav pripravenosti projektu k 30.10.2015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321D" w14:textId="77777777" w:rsidR="001D2709" w:rsidRPr="00BC5EB8" w:rsidRDefault="00F41A54" w:rsidP="00450C9C">
            <w:pPr>
              <w:tabs>
                <w:tab w:val="left" w:pos="3751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Projektová idea</w:t>
            </w:r>
          </w:p>
        </w:tc>
      </w:tr>
    </w:tbl>
    <w:p w14:paraId="46FCE907" w14:textId="77777777" w:rsidR="001D2709" w:rsidRPr="00450C9C" w:rsidRDefault="001D2709" w:rsidP="00450C9C">
      <w:pPr>
        <w:spacing w:after="0" w:line="240" w:lineRule="auto"/>
        <w:rPr>
          <w:sz w:val="20"/>
          <w:szCs w:val="20"/>
        </w:rPr>
      </w:pPr>
    </w:p>
    <w:p w14:paraId="6F847C78" w14:textId="77777777" w:rsidR="001D2709" w:rsidRPr="00450C9C" w:rsidRDefault="001D2709" w:rsidP="00450C9C">
      <w:pPr>
        <w:spacing w:after="0" w:line="240" w:lineRule="auto"/>
        <w:rPr>
          <w:sz w:val="20"/>
          <w:szCs w:val="20"/>
        </w:rPr>
      </w:pPr>
    </w:p>
    <w:p w14:paraId="48A7FA02" w14:textId="77777777" w:rsidR="00384109" w:rsidRPr="00450C9C" w:rsidRDefault="00384109" w:rsidP="00450C9C">
      <w:pPr>
        <w:spacing w:after="0" w:line="240" w:lineRule="auto"/>
        <w:rPr>
          <w:b/>
          <w:sz w:val="20"/>
          <w:szCs w:val="20"/>
        </w:rPr>
      </w:pPr>
    </w:p>
    <w:p w14:paraId="6F2F06A6" w14:textId="77777777" w:rsidR="007A76DB" w:rsidRPr="00450C9C" w:rsidRDefault="00B31716" w:rsidP="00450C9C">
      <w:pPr>
        <w:spacing w:after="0" w:line="240" w:lineRule="auto"/>
        <w:rPr>
          <w:rFonts w:eastAsia="Calibri" w:cs="Times New Roman"/>
          <w:b/>
          <w:sz w:val="40"/>
          <w:szCs w:val="40"/>
        </w:rPr>
      </w:pPr>
      <w:r w:rsidRPr="00450C9C">
        <w:rPr>
          <w:rFonts w:eastAsia="Calibri" w:cs="Times New Roman"/>
          <w:b/>
          <w:sz w:val="40"/>
          <w:szCs w:val="40"/>
        </w:rPr>
        <w:br w:type="page"/>
      </w:r>
      <w:r w:rsidR="007A76DB" w:rsidRPr="00450C9C">
        <w:rPr>
          <w:rFonts w:eastAsia="Calibri" w:cs="Times New Roman"/>
          <w:b/>
          <w:sz w:val="40"/>
          <w:szCs w:val="40"/>
        </w:rPr>
        <w:lastRenderedPageBreak/>
        <w:t xml:space="preserve">Využitie </w:t>
      </w:r>
      <w:proofErr w:type="spellStart"/>
      <w:r w:rsidR="007A76DB" w:rsidRPr="00450C9C">
        <w:rPr>
          <w:rFonts w:eastAsia="Calibri" w:cs="Times New Roman"/>
          <w:b/>
          <w:sz w:val="40"/>
          <w:szCs w:val="40"/>
        </w:rPr>
        <w:t>participatívnych</w:t>
      </w:r>
      <w:proofErr w:type="spellEnd"/>
      <w:r w:rsidR="007A76DB" w:rsidRPr="00450C9C">
        <w:rPr>
          <w:rFonts w:eastAsia="Calibri" w:cs="Times New Roman"/>
          <w:b/>
          <w:sz w:val="40"/>
          <w:szCs w:val="40"/>
        </w:rPr>
        <w:t xml:space="preserve"> metód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301"/>
        <w:gridCol w:w="1926"/>
        <w:gridCol w:w="1914"/>
        <w:gridCol w:w="1921"/>
      </w:tblGrid>
      <w:tr w:rsidR="007A76DB" w:rsidRPr="00450C9C" w14:paraId="2DE8BBF4" w14:textId="77777777" w:rsidTr="00B31716">
        <w:tc>
          <w:tcPr>
            <w:tcW w:w="9062" w:type="dxa"/>
            <w:gridSpan w:val="4"/>
            <w:shd w:val="clear" w:color="auto" w:fill="A8D08D" w:themeFill="accent6" w:themeFillTint="99"/>
          </w:tcPr>
          <w:p w14:paraId="7A1F0C08" w14:textId="77777777" w:rsidR="007A76DB" w:rsidRPr="00450C9C" w:rsidRDefault="007A76DB" w:rsidP="00450C9C">
            <w:pPr>
              <w:spacing w:after="0" w:line="240" w:lineRule="auto"/>
              <w:jc w:val="center"/>
              <w:rPr>
                <w:b/>
              </w:rPr>
            </w:pPr>
          </w:p>
          <w:p w14:paraId="141D8752" w14:textId="77777777" w:rsidR="007A76DB" w:rsidRPr="00450C9C" w:rsidRDefault="007A76DB" w:rsidP="00450C9C">
            <w:pPr>
              <w:spacing w:after="0" w:line="240" w:lineRule="auto"/>
              <w:ind w:left="459"/>
              <w:contextualSpacing/>
              <w:jc w:val="center"/>
              <w:rPr>
                <w:b/>
                <w:sz w:val="28"/>
                <w:szCs w:val="28"/>
              </w:rPr>
            </w:pPr>
            <w:r w:rsidRPr="00450C9C">
              <w:rPr>
                <w:b/>
                <w:sz w:val="28"/>
                <w:szCs w:val="28"/>
              </w:rPr>
              <w:t>PHSR ŠAĽA 2015 – 2020</w:t>
            </w:r>
          </w:p>
          <w:p w14:paraId="4BDD045E" w14:textId="678A4067" w:rsidR="007A76DB" w:rsidRPr="00F046A7" w:rsidRDefault="00F046A7" w:rsidP="00450C9C">
            <w:pPr>
              <w:spacing w:after="0" w:line="240" w:lineRule="auto"/>
              <w:jc w:val="center"/>
              <w:rPr>
                <w:b/>
                <w:color w:val="5B9BD5" w:themeColor="accent1"/>
                <w:sz w:val="28"/>
                <w:szCs w:val="28"/>
              </w:rPr>
            </w:pPr>
            <w:r w:rsidRPr="00F046A7">
              <w:rPr>
                <w:b/>
                <w:color w:val="5B9BD5" w:themeColor="accent1"/>
                <w:sz w:val="28"/>
                <w:szCs w:val="28"/>
              </w:rPr>
              <w:t>Doplnenie a aktualizácie č.1 pre obdobie 2021-2022</w:t>
            </w:r>
          </w:p>
          <w:p w14:paraId="78FD7119" w14:textId="77777777" w:rsidR="007A76DB" w:rsidRPr="00450C9C" w:rsidRDefault="007A76DB" w:rsidP="00450C9C">
            <w:pPr>
              <w:spacing w:after="0" w:line="240" w:lineRule="auto"/>
              <w:jc w:val="center"/>
              <w:rPr>
                <w:b/>
              </w:rPr>
            </w:pPr>
            <w:r w:rsidRPr="00450C9C">
              <w:rPr>
                <w:b/>
                <w:sz w:val="28"/>
                <w:szCs w:val="28"/>
              </w:rPr>
              <w:t xml:space="preserve">Využitie </w:t>
            </w:r>
            <w:proofErr w:type="spellStart"/>
            <w:r w:rsidRPr="00450C9C">
              <w:rPr>
                <w:b/>
                <w:sz w:val="28"/>
                <w:szCs w:val="28"/>
              </w:rPr>
              <w:t>participatívnych</w:t>
            </w:r>
            <w:proofErr w:type="spellEnd"/>
            <w:r w:rsidRPr="00450C9C">
              <w:rPr>
                <w:b/>
                <w:sz w:val="28"/>
                <w:szCs w:val="28"/>
              </w:rPr>
              <w:t xml:space="preserve"> metód – zapojenie verejnosti</w:t>
            </w:r>
          </w:p>
        </w:tc>
      </w:tr>
      <w:tr w:rsidR="007A76DB" w:rsidRPr="00450C9C" w14:paraId="16108E5B" w14:textId="77777777" w:rsidTr="00B31716">
        <w:tc>
          <w:tcPr>
            <w:tcW w:w="3301" w:type="dxa"/>
          </w:tcPr>
          <w:p w14:paraId="547F3A75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>Metóda</w:t>
            </w:r>
          </w:p>
        </w:tc>
        <w:tc>
          <w:tcPr>
            <w:tcW w:w="1926" w:type="dxa"/>
          </w:tcPr>
          <w:p w14:paraId="2FF28AE6" w14:textId="77777777" w:rsidR="007A76DB" w:rsidRPr="00450C9C" w:rsidRDefault="007A76DB" w:rsidP="00450C9C">
            <w:pPr>
              <w:spacing w:after="0" w:line="240" w:lineRule="auto"/>
              <w:jc w:val="center"/>
              <w:rPr>
                <w:b/>
              </w:rPr>
            </w:pPr>
            <w:r w:rsidRPr="00450C9C">
              <w:rPr>
                <w:b/>
              </w:rPr>
              <w:t>Informovanie verejnosti</w:t>
            </w:r>
          </w:p>
        </w:tc>
        <w:tc>
          <w:tcPr>
            <w:tcW w:w="1914" w:type="dxa"/>
          </w:tcPr>
          <w:p w14:paraId="06C75EB8" w14:textId="77777777" w:rsidR="007A76DB" w:rsidRPr="00450C9C" w:rsidRDefault="007A76DB" w:rsidP="00450C9C">
            <w:pPr>
              <w:spacing w:after="0" w:line="240" w:lineRule="auto"/>
              <w:jc w:val="center"/>
              <w:rPr>
                <w:b/>
              </w:rPr>
            </w:pPr>
            <w:r w:rsidRPr="00450C9C">
              <w:rPr>
                <w:b/>
              </w:rPr>
              <w:t>Získavanie názorov verejnosti</w:t>
            </w:r>
          </w:p>
        </w:tc>
        <w:tc>
          <w:tcPr>
            <w:tcW w:w="1921" w:type="dxa"/>
          </w:tcPr>
          <w:p w14:paraId="29895F0F" w14:textId="77777777" w:rsidR="007A76DB" w:rsidRPr="00450C9C" w:rsidRDefault="007A76DB" w:rsidP="00450C9C">
            <w:pPr>
              <w:spacing w:after="0" w:line="240" w:lineRule="auto"/>
              <w:jc w:val="center"/>
              <w:rPr>
                <w:b/>
              </w:rPr>
            </w:pPr>
            <w:r w:rsidRPr="00450C9C">
              <w:rPr>
                <w:b/>
              </w:rPr>
              <w:t>Zohľadnenie názorov verejnosti</w:t>
            </w:r>
          </w:p>
        </w:tc>
      </w:tr>
      <w:tr w:rsidR="007A76DB" w:rsidRPr="00450C9C" w14:paraId="678260EA" w14:textId="77777777" w:rsidTr="00B31716">
        <w:tc>
          <w:tcPr>
            <w:tcW w:w="3301" w:type="dxa"/>
          </w:tcPr>
          <w:p w14:paraId="1431EC9D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Tlačené materiály </w:t>
            </w:r>
          </w:p>
        </w:tc>
        <w:tc>
          <w:tcPr>
            <w:tcW w:w="1926" w:type="dxa"/>
            <w:vAlign w:val="center"/>
          </w:tcPr>
          <w:p w14:paraId="5A4EF550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1914" w:type="dxa"/>
            <w:vAlign w:val="center"/>
          </w:tcPr>
          <w:p w14:paraId="2225D355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1921" w:type="dxa"/>
            <w:vAlign w:val="center"/>
          </w:tcPr>
          <w:p w14:paraId="2029327B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</w:tr>
      <w:tr w:rsidR="007A76DB" w:rsidRPr="00450C9C" w14:paraId="4504E835" w14:textId="77777777" w:rsidTr="00B31716">
        <w:tc>
          <w:tcPr>
            <w:tcW w:w="3301" w:type="dxa"/>
          </w:tcPr>
          <w:p w14:paraId="0FCCCEBF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Verejné informačné tabule </w:t>
            </w:r>
          </w:p>
        </w:tc>
        <w:tc>
          <w:tcPr>
            <w:tcW w:w="1926" w:type="dxa"/>
            <w:vAlign w:val="center"/>
          </w:tcPr>
          <w:p w14:paraId="3F2431C8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  <w:p w14:paraId="6A968891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  <w:r w:rsidRPr="00450C9C">
              <w:t xml:space="preserve"> </w:t>
            </w:r>
          </w:p>
        </w:tc>
        <w:tc>
          <w:tcPr>
            <w:tcW w:w="1914" w:type="dxa"/>
            <w:vAlign w:val="center"/>
          </w:tcPr>
          <w:p w14:paraId="2C020462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  <w:p w14:paraId="646EF80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102EB30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  <w:p w14:paraId="6A972F77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2EDABEEB" w14:textId="77777777" w:rsidTr="00B31716">
        <w:tc>
          <w:tcPr>
            <w:tcW w:w="3301" w:type="dxa"/>
          </w:tcPr>
          <w:p w14:paraId="684D1C62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Letáky rozdávané na verejných podujatiach </w:t>
            </w:r>
          </w:p>
        </w:tc>
        <w:tc>
          <w:tcPr>
            <w:tcW w:w="1926" w:type="dxa"/>
            <w:vAlign w:val="center"/>
          </w:tcPr>
          <w:p w14:paraId="7146C15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42748D29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0C58344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4AAB280" w14:textId="77777777" w:rsidTr="00B31716">
        <w:tc>
          <w:tcPr>
            <w:tcW w:w="3301" w:type="dxa"/>
          </w:tcPr>
          <w:p w14:paraId="18DB1484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Letáky rozposielané verejnosti priamo </w:t>
            </w:r>
          </w:p>
        </w:tc>
        <w:tc>
          <w:tcPr>
            <w:tcW w:w="1926" w:type="dxa"/>
            <w:vAlign w:val="center"/>
          </w:tcPr>
          <w:p w14:paraId="27AEC8F2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775FC03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F5D985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49C9F8EE" w14:textId="77777777" w:rsidTr="00B31716">
        <w:tc>
          <w:tcPr>
            <w:tcW w:w="3301" w:type="dxa"/>
          </w:tcPr>
          <w:p w14:paraId="138EB15E" w14:textId="77777777" w:rsidR="007A76DB" w:rsidRPr="00450C9C" w:rsidRDefault="007A76DB" w:rsidP="00450C9C">
            <w:pPr>
              <w:spacing w:after="0" w:line="240" w:lineRule="auto"/>
            </w:pPr>
            <w:r w:rsidRPr="00450C9C">
              <w:t>Prístupne, jednoducho napísaný bulletin</w:t>
            </w:r>
          </w:p>
        </w:tc>
        <w:tc>
          <w:tcPr>
            <w:tcW w:w="1926" w:type="dxa"/>
            <w:vAlign w:val="center"/>
          </w:tcPr>
          <w:p w14:paraId="643726F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2DE6D9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A1F9CA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6C82AEF9" w14:textId="77777777" w:rsidTr="00B31716">
        <w:tc>
          <w:tcPr>
            <w:tcW w:w="3301" w:type="dxa"/>
          </w:tcPr>
          <w:p w14:paraId="645F8DC3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Informačné formuláre, tabuľky údajov, </w:t>
            </w:r>
            <w:proofErr w:type="spellStart"/>
            <w:r w:rsidRPr="00450C9C">
              <w:t>infografika</w:t>
            </w:r>
            <w:proofErr w:type="spellEnd"/>
            <w:r w:rsidRPr="00450C9C">
              <w:t xml:space="preserve"> </w:t>
            </w:r>
          </w:p>
        </w:tc>
        <w:tc>
          <w:tcPr>
            <w:tcW w:w="1926" w:type="dxa"/>
            <w:vAlign w:val="center"/>
          </w:tcPr>
          <w:p w14:paraId="40CE60BC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4861DF8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6DC9A9C4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574FDB60" w14:textId="77777777" w:rsidTr="00B31716">
        <w:tc>
          <w:tcPr>
            <w:tcW w:w="3301" w:type="dxa"/>
          </w:tcPr>
          <w:p w14:paraId="6C7F8083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Brožúra s dotazníkovou kartičkou na zadnej strane, ktorú je možné odoslať </w:t>
            </w:r>
          </w:p>
        </w:tc>
        <w:tc>
          <w:tcPr>
            <w:tcW w:w="1926" w:type="dxa"/>
            <w:vAlign w:val="center"/>
          </w:tcPr>
          <w:p w14:paraId="72721DB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1EEC017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5F017E1C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2B744117" w14:textId="77777777" w:rsidTr="00B31716">
        <w:tc>
          <w:tcPr>
            <w:tcW w:w="3301" w:type="dxa"/>
          </w:tcPr>
          <w:p w14:paraId="2D9FDE99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Technické správy /napríklad EIA/</w:t>
            </w:r>
          </w:p>
        </w:tc>
        <w:tc>
          <w:tcPr>
            <w:tcW w:w="1926" w:type="dxa"/>
            <w:vAlign w:val="center"/>
          </w:tcPr>
          <w:p w14:paraId="692B5C8F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3F8AD701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4C67214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6B93BCE8" w14:textId="77777777" w:rsidTr="00B31716">
        <w:tc>
          <w:tcPr>
            <w:tcW w:w="3301" w:type="dxa"/>
          </w:tcPr>
          <w:p w14:paraId="25F1CDD9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Listy (priama pošta)</w:t>
            </w:r>
          </w:p>
        </w:tc>
        <w:tc>
          <w:tcPr>
            <w:tcW w:w="1926" w:type="dxa"/>
            <w:vAlign w:val="center"/>
          </w:tcPr>
          <w:p w14:paraId="4872C40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75D79509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6A7D7F91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12F53BE1" w14:textId="77777777" w:rsidTr="00B31716">
        <w:tc>
          <w:tcPr>
            <w:tcW w:w="3301" w:type="dxa"/>
          </w:tcPr>
          <w:p w14:paraId="1DC30B51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Plagáty</w:t>
            </w:r>
          </w:p>
        </w:tc>
        <w:tc>
          <w:tcPr>
            <w:tcW w:w="1926" w:type="dxa"/>
            <w:vAlign w:val="center"/>
          </w:tcPr>
          <w:p w14:paraId="5E95DFC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6B73F8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F0CA3D0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CF6B004" w14:textId="77777777" w:rsidTr="00B31716">
        <w:tc>
          <w:tcPr>
            <w:tcW w:w="3301" w:type="dxa"/>
          </w:tcPr>
          <w:p w14:paraId="6506EDFE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Pútač </w:t>
            </w:r>
          </w:p>
        </w:tc>
        <w:tc>
          <w:tcPr>
            <w:tcW w:w="1926" w:type="dxa"/>
            <w:vAlign w:val="center"/>
          </w:tcPr>
          <w:p w14:paraId="55E51F82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14" w:type="dxa"/>
            <w:vAlign w:val="center"/>
          </w:tcPr>
          <w:p w14:paraId="51F6B031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21" w:type="dxa"/>
            <w:vAlign w:val="center"/>
          </w:tcPr>
          <w:p w14:paraId="7FD22C33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</w:tr>
      <w:tr w:rsidR="007A76DB" w:rsidRPr="00450C9C" w14:paraId="5DF03E69" w14:textId="77777777" w:rsidTr="00B31716">
        <w:tc>
          <w:tcPr>
            <w:tcW w:w="3301" w:type="dxa"/>
          </w:tcPr>
          <w:p w14:paraId="5ECB5D4C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Výstavky a expozície na verejných miestach </w:t>
            </w:r>
          </w:p>
        </w:tc>
        <w:tc>
          <w:tcPr>
            <w:tcW w:w="1926" w:type="dxa"/>
            <w:vAlign w:val="center"/>
          </w:tcPr>
          <w:p w14:paraId="3AC7104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01C7CA83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68B0B3D7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680DB88B" w14:textId="77777777" w:rsidTr="00B31716">
        <w:tc>
          <w:tcPr>
            <w:tcW w:w="3301" w:type="dxa"/>
          </w:tcPr>
          <w:p w14:paraId="649723ED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Internetové stránky – vrátane verejných pripomienok tzv. </w:t>
            </w:r>
            <w:proofErr w:type="spellStart"/>
            <w:r w:rsidRPr="00450C9C">
              <w:t>chatrooms</w:t>
            </w:r>
            <w:proofErr w:type="spellEnd"/>
          </w:p>
        </w:tc>
        <w:tc>
          <w:tcPr>
            <w:tcW w:w="1926" w:type="dxa"/>
            <w:vAlign w:val="center"/>
          </w:tcPr>
          <w:p w14:paraId="154A1683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564E6A24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194ADD0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18A1B302" w14:textId="77777777" w:rsidTr="00B31716">
        <w:tc>
          <w:tcPr>
            <w:tcW w:w="3301" w:type="dxa"/>
          </w:tcPr>
          <w:p w14:paraId="716DA162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Využitie existujúcich médií </w:t>
            </w:r>
          </w:p>
        </w:tc>
        <w:tc>
          <w:tcPr>
            <w:tcW w:w="1926" w:type="dxa"/>
            <w:vAlign w:val="center"/>
          </w:tcPr>
          <w:p w14:paraId="15D5143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A75D701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05C6045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20910137" w14:textId="77777777" w:rsidTr="00B31716">
        <w:tc>
          <w:tcPr>
            <w:tcW w:w="3301" w:type="dxa"/>
          </w:tcPr>
          <w:p w14:paraId="0E5D240E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Účasť  na miestnych aktivitách a podujatiach </w:t>
            </w:r>
          </w:p>
        </w:tc>
        <w:tc>
          <w:tcPr>
            <w:tcW w:w="1926" w:type="dxa"/>
            <w:vAlign w:val="center"/>
          </w:tcPr>
          <w:p w14:paraId="263CD5C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06E1D89C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13F9DAF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22BEFC1" w14:textId="77777777" w:rsidTr="00B31716">
        <w:tc>
          <w:tcPr>
            <w:tcW w:w="3301" w:type="dxa"/>
          </w:tcPr>
          <w:p w14:paraId="75E86F1F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Zverejňovanie  informácií v miestnej tlači </w:t>
            </w:r>
          </w:p>
        </w:tc>
        <w:tc>
          <w:tcPr>
            <w:tcW w:w="1926" w:type="dxa"/>
            <w:vAlign w:val="center"/>
          </w:tcPr>
          <w:p w14:paraId="70FBF7C9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0D5DE038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656F841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54E67184" w14:textId="77777777" w:rsidTr="00B31716">
        <w:tc>
          <w:tcPr>
            <w:tcW w:w="3301" w:type="dxa"/>
          </w:tcPr>
          <w:p w14:paraId="6A9980D3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Novinové články a príspevky členov pracovných skupín, vyjadrenia expertov </w:t>
            </w:r>
          </w:p>
        </w:tc>
        <w:tc>
          <w:tcPr>
            <w:tcW w:w="1926" w:type="dxa"/>
            <w:vAlign w:val="center"/>
          </w:tcPr>
          <w:p w14:paraId="1DF003F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1BD4AEA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493D6F5F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74C01220" w14:textId="77777777" w:rsidTr="00B31716">
        <w:tc>
          <w:tcPr>
            <w:tcW w:w="3301" w:type="dxa"/>
          </w:tcPr>
          <w:p w14:paraId="279DC546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Tlačové konferencie </w:t>
            </w:r>
          </w:p>
        </w:tc>
        <w:tc>
          <w:tcPr>
            <w:tcW w:w="1926" w:type="dxa"/>
            <w:vAlign w:val="center"/>
          </w:tcPr>
          <w:p w14:paraId="6AA5CC9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75A7C07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3F8F3A6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0103492" w14:textId="77777777" w:rsidTr="00B31716">
        <w:tc>
          <w:tcPr>
            <w:tcW w:w="3301" w:type="dxa"/>
          </w:tcPr>
          <w:p w14:paraId="078442E0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Stretnutia </w:t>
            </w:r>
          </w:p>
        </w:tc>
        <w:tc>
          <w:tcPr>
            <w:tcW w:w="1926" w:type="dxa"/>
            <w:vAlign w:val="center"/>
          </w:tcPr>
          <w:p w14:paraId="7806388E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21B48DBC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26AE1960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68187F6C" w14:textId="77777777" w:rsidTr="00B31716">
        <w:tc>
          <w:tcPr>
            <w:tcW w:w="3301" w:type="dxa"/>
          </w:tcPr>
          <w:p w14:paraId="08BD7D77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Vystúpenia v obecnom rozhlase/televízií </w:t>
            </w:r>
          </w:p>
        </w:tc>
        <w:tc>
          <w:tcPr>
            <w:tcW w:w="1926" w:type="dxa"/>
            <w:vAlign w:val="center"/>
          </w:tcPr>
          <w:p w14:paraId="6882E917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0134FAF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688C43F8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4CCBA729" w14:textId="77777777" w:rsidTr="00B31716">
        <w:tc>
          <w:tcPr>
            <w:tcW w:w="3301" w:type="dxa"/>
          </w:tcPr>
          <w:p w14:paraId="0EDD40FB" w14:textId="77777777" w:rsidR="007A76DB" w:rsidRPr="00450C9C" w:rsidRDefault="007A76DB" w:rsidP="00450C9C">
            <w:pPr>
              <w:spacing w:after="0" w:line="240" w:lineRule="auto"/>
            </w:pPr>
            <w:r w:rsidRPr="00450C9C">
              <w:t>Reklama</w:t>
            </w:r>
          </w:p>
        </w:tc>
        <w:tc>
          <w:tcPr>
            <w:tcW w:w="1926" w:type="dxa"/>
            <w:vAlign w:val="center"/>
          </w:tcPr>
          <w:p w14:paraId="5912A27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AF0964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3AC2588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4E50619" w14:textId="77777777" w:rsidTr="00B31716">
        <w:tc>
          <w:tcPr>
            <w:tcW w:w="3301" w:type="dxa"/>
          </w:tcPr>
          <w:p w14:paraId="3BD8A17E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Informačné služby </w:t>
            </w:r>
          </w:p>
        </w:tc>
        <w:tc>
          <w:tcPr>
            <w:tcW w:w="1926" w:type="dxa"/>
            <w:vAlign w:val="center"/>
          </w:tcPr>
          <w:p w14:paraId="00B83133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5441D83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12CF5F9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7C74C43" w14:textId="77777777" w:rsidTr="00B31716">
        <w:tc>
          <w:tcPr>
            <w:tcW w:w="3301" w:type="dxa"/>
          </w:tcPr>
          <w:p w14:paraId="6127A47D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Telefónna informačná linka </w:t>
            </w:r>
          </w:p>
        </w:tc>
        <w:tc>
          <w:tcPr>
            <w:tcW w:w="1926" w:type="dxa"/>
            <w:vAlign w:val="center"/>
          </w:tcPr>
          <w:p w14:paraId="48DE48D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129CE77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867F8F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2ADC9B93" w14:textId="77777777" w:rsidTr="00B31716">
        <w:tc>
          <w:tcPr>
            <w:tcW w:w="3301" w:type="dxa"/>
          </w:tcPr>
          <w:p w14:paraId="73C57E14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Dni otvorených dverí </w:t>
            </w:r>
          </w:p>
        </w:tc>
        <w:tc>
          <w:tcPr>
            <w:tcW w:w="1926" w:type="dxa"/>
            <w:vAlign w:val="center"/>
          </w:tcPr>
          <w:p w14:paraId="7A82BA00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0426923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56C3A6A3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14CF7D4" w14:textId="77777777" w:rsidTr="00B31716">
        <w:tc>
          <w:tcPr>
            <w:tcW w:w="3301" w:type="dxa"/>
          </w:tcPr>
          <w:p w14:paraId="6C492081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Návštevy lokalít (podobných obcí)</w:t>
            </w:r>
          </w:p>
        </w:tc>
        <w:tc>
          <w:tcPr>
            <w:tcW w:w="1926" w:type="dxa"/>
            <w:vAlign w:val="center"/>
          </w:tcPr>
          <w:p w14:paraId="4C70E75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268568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7CBD23C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43236CF8" w14:textId="77777777" w:rsidTr="00B31716">
        <w:tc>
          <w:tcPr>
            <w:tcW w:w="3301" w:type="dxa"/>
          </w:tcPr>
          <w:p w14:paraId="00CC440E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Informačná kancelária  s vyškolenými pracovníkmi </w:t>
            </w:r>
          </w:p>
        </w:tc>
        <w:tc>
          <w:tcPr>
            <w:tcW w:w="1926" w:type="dxa"/>
            <w:vAlign w:val="center"/>
          </w:tcPr>
          <w:p w14:paraId="375B7DD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4BF8762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5D90F0F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D9DEEA0" w14:textId="77777777" w:rsidTr="00B31716">
        <w:tc>
          <w:tcPr>
            <w:tcW w:w="3301" w:type="dxa"/>
          </w:tcPr>
          <w:p w14:paraId="41183A9D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Stretnutia </w:t>
            </w:r>
          </w:p>
        </w:tc>
        <w:tc>
          <w:tcPr>
            <w:tcW w:w="1926" w:type="dxa"/>
            <w:vAlign w:val="center"/>
          </w:tcPr>
          <w:p w14:paraId="598D6EAD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1DBD44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096BF4E0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1079267" w14:textId="77777777" w:rsidTr="00B31716">
        <w:tc>
          <w:tcPr>
            <w:tcW w:w="3301" w:type="dxa"/>
          </w:tcPr>
          <w:p w14:paraId="7ED81AE8" w14:textId="77777777" w:rsidR="007A76DB" w:rsidRPr="00450C9C" w:rsidRDefault="007A76DB" w:rsidP="00450C9C">
            <w:pPr>
              <w:spacing w:after="0" w:line="240" w:lineRule="auto"/>
            </w:pPr>
            <w:r w:rsidRPr="00450C9C">
              <w:lastRenderedPageBreak/>
              <w:t xml:space="preserve">Stretnutia s kľúčovými ľuďmi/skupinami </w:t>
            </w:r>
          </w:p>
        </w:tc>
        <w:tc>
          <w:tcPr>
            <w:tcW w:w="1926" w:type="dxa"/>
            <w:vAlign w:val="center"/>
          </w:tcPr>
          <w:p w14:paraId="438D2B9E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19CF37A0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3D95A5D4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4E6FD9A5" w14:textId="77777777" w:rsidTr="00B31716">
        <w:tc>
          <w:tcPr>
            <w:tcW w:w="3301" w:type="dxa"/>
          </w:tcPr>
          <w:p w14:paraId="0A8851D6" w14:textId="77777777" w:rsidR="007A76DB" w:rsidRPr="00450C9C" w:rsidRDefault="007A76DB" w:rsidP="00450C9C">
            <w:pPr>
              <w:spacing w:after="0" w:line="240" w:lineRule="auto"/>
            </w:pPr>
            <w:r w:rsidRPr="00450C9C">
              <w:t>Ťažiskové skupiny (reprezentatívne skupiny predstavujúce verejnosť)</w:t>
            </w:r>
          </w:p>
        </w:tc>
        <w:tc>
          <w:tcPr>
            <w:tcW w:w="1926" w:type="dxa"/>
            <w:vAlign w:val="center"/>
          </w:tcPr>
          <w:p w14:paraId="2AB83F1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7959C9C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049E780A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1A8A41DB" w14:textId="77777777" w:rsidTr="00B31716">
        <w:tc>
          <w:tcPr>
            <w:tcW w:w="3301" w:type="dxa"/>
          </w:tcPr>
          <w:p w14:paraId="33FD69C1" w14:textId="77777777" w:rsidR="007A76DB" w:rsidRPr="00450C9C" w:rsidRDefault="007A76DB" w:rsidP="00450C9C">
            <w:pPr>
              <w:spacing w:after="0" w:line="240" w:lineRule="auto"/>
            </w:pPr>
            <w:r w:rsidRPr="00450C9C">
              <w:t>Verejné stretnutia</w:t>
            </w:r>
          </w:p>
        </w:tc>
        <w:tc>
          <w:tcPr>
            <w:tcW w:w="1926" w:type="dxa"/>
            <w:vAlign w:val="center"/>
          </w:tcPr>
          <w:p w14:paraId="1BCEF0A6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  <w:r w:rsidRPr="00450C9C">
              <w:t xml:space="preserve"> </w:t>
            </w:r>
            <w:proofErr w:type="spellStart"/>
            <w:r w:rsidRPr="00450C9C">
              <w:t>MsZ</w:t>
            </w:r>
            <w:proofErr w:type="spellEnd"/>
            <w:r w:rsidRPr="00450C9C">
              <w:t xml:space="preserve">, Komisie, </w:t>
            </w:r>
          </w:p>
        </w:tc>
        <w:tc>
          <w:tcPr>
            <w:tcW w:w="1914" w:type="dxa"/>
            <w:vAlign w:val="center"/>
          </w:tcPr>
          <w:p w14:paraId="6CF2DA7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  <w:r w:rsidRPr="00450C9C">
              <w:t xml:space="preserve"> </w:t>
            </w:r>
            <w:proofErr w:type="spellStart"/>
            <w:r w:rsidRPr="00450C9C">
              <w:t>MsZ</w:t>
            </w:r>
            <w:proofErr w:type="spellEnd"/>
            <w:r w:rsidRPr="00450C9C">
              <w:t xml:space="preserve">, Komisie, </w:t>
            </w:r>
          </w:p>
        </w:tc>
        <w:tc>
          <w:tcPr>
            <w:tcW w:w="1921" w:type="dxa"/>
            <w:vAlign w:val="center"/>
          </w:tcPr>
          <w:p w14:paraId="3BB49A2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  <w:r w:rsidRPr="00450C9C">
              <w:t xml:space="preserve"> </w:t>
            </w:r>
            <w:proofErr w:type="spellStart"/>
            <w:r w:rsidRPr="00450C9C">
              <w:t>MsZ</w:t>
            </w:r>
            <w:proofErr w:type="spellEnd"/>
            <w:r w:rsidRPr="00450C9C">
              <w:t xml:space="preserve">, Komisie, </w:t>
            </w:r>
          </w:p>
        </w:tc>
      </w:tr>
      <w:tr w:rsidR="007A76DB" w:rsidRPr="00450C9C" w14:paraId="4038E36B" w14:textId="77777777" w:rsidTr="00B31716">
        <w:tc>
          <w:tcPr>
            <w:tcW w:w="3301" w:type="dxa"/>
          </w:tcPr>
          <w:p w14:paraId="450D1BD1" w14:textId="77777777" w:rsidR="007A76DB" w:rsidRPr="00450C9C" w:rsidRDefault="007A76DB" w:rsidP="00450C9C">
            <w:pPr>
              <w:spacing w:after="0" w:line="240" w:lineRule="auto"/>
            </w:pPr>
            <w:r w:rsidRPr="00450C9C">
              <w:t>Návšteva v dotknutom území</w:t>
            </w:r>
          </w:p>
        </w:tc>
        <w:tc>
          <w:tcPr>
            <w:tcW w:w="1926" w:type="dxa"/>
            <w:vAlign w:val="center"/>
          </w:tcPr>
          <w:p w14:paraId="22F0EFAD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1027960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59B2ECF2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0F9CFF9D" w14:textId="77777777" w:rsidTr="00B31716">
        <w:tc>
          <w:tcPr>
            <w:tcW w:w="3301" w:type="dxa"/>
          </w:tcPr>
          <w:p w14:paraId="6179621A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Verejné semináre </w:t>
            </w:r>
          </w:p>
        </w:tc>
        <w:tc>
          <w:tcPr>
            <w:tcW w:w="1926" w:type="dxa"/>
            <w:vAlign w:val="center"/>
          </w:tcPr>
          <w:p w14:paraId="08B55E4F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0EFAE87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760742DD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3BF7F29" w14:textId="77777777" w:rsidTr="00B31716">
        <w:tc>
          <w:tcPr>
            <w:tcW w:w="3301" w:type="dxa"/>
          </w:tcPr>
          <w:p w14:paraId="1506F019" w14:textId="77777777" w:rsidR="007A76DB" w:rsidRPr="00450C9C" w:rsidRDefault="007A76DB" w:rsidP="00450C9C">
            <w:pPr>
              <w:spacing w:after="0" w:line="240" w:lineRule="auto"/>
            </w:pPr>
            <w:r w:rsidRPr="00450C9C">
              <w:t>Verejné vypočutie</w:t>
            </w:r>
          </w:p>
        </w:tc>
        <w:tc>
          <w:tcPr>
            <w:tcW w:w="1926" w:type="dxa"/>
            <w:vAlign w:val="center"/>
          </w:tcPr>
          <w:p w14:paraId="46359C30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14" w:type="dxa"/>
            <w:vAlign w:val="center"/>
          </w:tcPr>
          <w:p w14:paraId="11B5C49E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21" w:type="dxa"/>
            <w:vAlign w:val="center"/>
          </w:tcPr>
          <w:p w14:paraId="05449973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</w:tr>
      <w:tr w:rsidR="007A76DB" w:rsidRPr="00450C9C" w14:paraId="14CD728C" w14:textId="77777777" w:rsidTr="00B31716">
        <w:tc>
          <w:tcPr>
            <w:tcW w:w="3301" w:type="dxa"/>
          </w:tcPr>
          <w:p w14:paraId="547E0C14" w14:textId="77777777" w:rsidR="007A76DB" w:rsidRPr="00450C9C" w:rsidRDefault="007A76DB" w:rsidP="00450C9C">
            <w:pPr>
              <w:spacing w:after="0" w:line="240" w:lineRule="auto"/>
            </w:pPr>
            <w:r w:rsidRPr="00450C9C">
              <w:t>Verejné vypočutie (s odbornou skupinou )</w:t>
            </w:r>
          </w:p>
        </w:tc>
        <w:tc>
          <w:tcPr>
            <w:tcW w:w="1926" w:type="dxa"/>
            <w:vAlign w:val="center"/>
          </w:tcPr>
          <w:p w14:paraId="02A24059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14" w:type="dxa"/>
            <w:vAlign w:val="center"/>
          </w:tcPr>
          <w:p w14:paraId="258B4B15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21" w:type="dxa"/>
            <w:vAlign w:val="center"/>
          </w:tcPr>
          <w:p w14:paraId="6BCC39AC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</w:tr>
      <w:tr w:rsidR="007A76DB" w:rsidRPr="00450C9C" w14:paraId="4DF1ABBA" w14:textId="77777777" w:rsidTr="00B31716">
        <w:tc>
          <w:tcPr>
            <w:tcW w:w="3301" w:type="dxa"/>
          </w:tcPr>
          <w:p w14:paraId="28B03077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Využitie miestnych ľudí na získavanie názorov </w:t>
            </w:r>
          </w:p>
        </w:tc>
        <w:tc>
          <w:tcPr>
            <w:tcW w:w="1926" w:type="dxa"/>
            <w:vAlign w:val="center"/>
          </w:tcPr>
          <w:p w14:paraId="0A400346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54CA5731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717FC691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2DD74F1F" w14:textId="77777777" w:rsidTr="00B31716">
        <w:tc>
          <w:tcPr>
            <w:tcW w:w="3301" w:type="dxa"/>
          </w:tcPr>
          <w:p w14:paraId="4B55CC92" w14:textId="77777777" w:rsidR="007A76DB" w:rsidRPr="00450C9C" w:rsidRDefault="007A76DB" w:rsidP="00450C9C">
            <w:pPr>
              <w:spacing w:after="0" w:line="240" w:lineRule="auto"/>
            </w:pPr>
            <w:proofErr w:type="spellStart"/>
            <w:r w:rsidRPr="00450C9C">
              <w:t>Brainstormingové</w:t>
            </w:r>
            <w:proofErr w:type="spellEnd"/>
            <w:r w:rsidRPr="00450C9C">
              <w:t xml:space="preserve"> stretnutia s verejnosťou </w:t>
            </w:r>
          </w:p>
        </w:tc>
        <w:tc>
          <w:tcPr>
            <w:tcW w:w="1926" w:type="dxa"/>
            <w:vAlign w:val="center"/>
          </w:tcPr>
          <w:p w14:paraId="3595DA40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14" w:type="dxa"/>
            <w:vAlign w:val="center"/>
          </w:tcPr>
          <w:p w14:paraId="50E2A197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21" w:type="dxa"/>
            <w:vAlign w:val="center"/>
          </w:tcPr>
          <w:p w14:paraId="215DFD9E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</w:tr>
      <w:tr w:rsidR="007A76DB" w:rsidRPr="00450C9C" w14:paraId="4A27E492" w14:textId="77777777" w:rsidTr="00B31716">
        <w:tc>
          <w:tcPr>
            <w:tcW w:w="3301" w:type="dxa"/>
          </w:tcPr>
          <w:p w14:paraId="38031EFF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Rozhovory a prieskumy </w:t>
            </w:r>
          </w:p>
        </w:tc>
        <w:tc>
          <w:tcPr>
            <w:tcW w:w="1926" w:type="dxa"/>
            <w:vAlign w:val="center"/>
          </w:tcPr>
          <w:p w14:paraId="6AC8E218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7969B2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7CBA28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0440E9A" w14:textId="77777777" w:rsidTr="00B31716">
        <w:tc>
          <w:tcPr>
            <w:tcW w:w="3301" w:type="dxa"/>
          </w:tcPr>
          <w:p w14:paraId="77789DB6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Dotazník pre záujmové skupiny </w:t>
            </w:r>
          </w:p>
        </w:tc>
        <w:tc>
          <w:tcPr>
            <w:tcW w:w="1926" w:type="dxa"/>
            <w:vAlign w:val="center"/>
          </w:tcPr>
          <w:p w14:paraId="694745CD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14" w:type="dxa"/>
            <w:vAlign w:val="center"/>
          </w:tcPr>
          <w:p w14:paraId="6E4DBEE2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921" w:type="dxa"/>
            <w:vAlign w:val="center"/>
          </w:tcPr>
          <w:p w14:paraId="37A0D625" w14:textId="77777777" w:rsidR="007A76DB" w:rsidRPr="00450C9C" w:rsidRDefault="007A76DB" w:rsidP="00450C9C">
            <w:pPr>
              <w:spacing w:after="0" w:line="240" w:lineRule="auto"/>
              <w:jc w:val="center"/>
              <w:rPr>
                <w:strike/>
                <w:color w:val="FF0000"/>
              </w:rPr>
            </w:pPr>
          </w:p>
        </w:tc>
      </w:tr>
      <w:tr w:rsidR="007A76DB" w:rsidRPr="00450C9C" w14:paraId="4B095C7C" w14:textId="77777777" w:rsidTr="00B31716">
        <w:tc>
          <w:tcPr>
            <w:tcW w:w="3301" w:type="dxa"/>
          </w:tcPr>
          <w:p w14:paraId="3DF0F686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Dotazník pre širokú verejnosť</w:t>
            </w:r>
          </w:p>
        </w:tc>
        <w:tc>
          <w:tcPr>
            <w:tcW w:w="1926" w:type="dxa"/>
            <w:vAlign w:val="center"/>
          </w:tcPr>
          <w:p w14:paraId="602E3E9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6923B40A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19BEE2A4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7D7725D2" w14:textId="77777777" w:rsidTr="00B31716">
        <w:tc>
          <w:tcPr>
            <w:tcW w:w="3301" w:type="dxa"/>
          </w:tcPr>
          <w:p w14:paraId="412DCFA6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Prieskumy verejnej mienky </w:t>
            </w:r>
          </w:p>
        </w:tc>
        <w:tc>
          <w:tcPr>
            <w:tcW w:w="1926" w:type="dxa"/>
            <w:vAlign w:val="center"/>
          </w:tcPr>
          <w:p w14:paraId="1583DB8A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7E89F480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0D75DB9F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6D15546C" w14:textId="77777777" w:rsidTr="00B31716">
        <w:tc>
          <w:tcPr>
            <w:tcW w:w="3301" w:type="dxa"/>
          </w:tcPr>
          <w:p w14:paraId="5EF2D8EE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Poradné skupiny </w:t>
            </w:r>
          </w:p>
        </w:tc>
        <w:tc>
          <w:tcPr>
            <w:tcW w:w="1926" w:type="dxa"/>
            <w:vAlign w:val="center"/>
          </w:tcPr>
          <w:p w14:paraId="2579152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12E3CB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55DBD208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98DBDEF" w14:textId="77777777" w:rsidTr="00B31716">
        <w:tc>
          <w:tcPr>
            <w:tcW w:w="3301" w:type="dxa"/>
          </w:tcPr>
          <w:p w14:paraId="66549311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Miestne poradné skupiny </w:t>
            </w:r>
          </w:p>
        </w:tc>
        <w:tc>
          <w:tcPr>
            <w:tcW w:w="1926" w:type="dxa"/>
            <w:vAlign w:val="center"/>
          </w:tcPr>
          <w:p w14:paraId="559AD94D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308F4EE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04D34F16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3F484AC9" w14:textId="77777777" w:rsidTr="00B31716">
        <w:tc>
          <w:tcPr>
            <w:tcW w:w="3301" w:type="dxa"/>
          </w:tcPr>
          <w:p w14:paraId="0DBC437B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Odborné poradné skupiny </w:t>
            </w:r>
          </w:p>
        </w:tc>
        <w:tc>
          <w:tcPr>
            <w:tcW w:w="1926" w:type="dxa"/>
            <w:vAlign w:val="center"/>
          </w:tcPr>
          <w:p w14:paraId="0A758E5E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5AE366F7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60F2021F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251997FF" w14:textId="77777777" w:rsidTr="00B31716">
        <w:tc>
          <w:tcPr>
            <w:tcW w:w="3301" w:type="dxa"/>
          </w:tcPr>
          <w:p w14:paraId="5369CD98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 xml:space="preserve">Pracovné skupiny </w:t>
            </w:r>
          </w:p>
        </w:tc>
        <w:tc>
          <w:tcPr>
            <w:tcW w:w="1926" w:type="dxa"/>
            <w:vAlign w:val="center"/>
          </w:tcPr>
          <w:p w14:paraId="1D01327D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51FA98F6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15CAEE03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003C71F4" w14:textId="77777777" w:rsidTr="00B31716">
        <w:tc>
          <w:tcPr>
            <w:tcW w:w="3301" w:type="dxa"/>
          </w:tcPr>
          <w:p w14:paraId="61E8E03C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Riešenie problémov a metódy dosiahnutia konsenzu  </w:t>
            </w:r>
          </w:p>
        </w:tc>
        <w:tc>
          <w:tcPr>
            <w:tcW w:w="1926" w:type="dxa"/>
            <w:vAlign w:val="center"/>
          </w:tcPr>
          <w:p w14:paraId="3DEF4C6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0527611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6882692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5E731AAF" w14:textId="77777777" w:rsidTr="00B31716">
        <w:tc>
          <w:tcPr>
            <w:tcW w:w="3301" w:type="dxa"/>
          </w:tcPr>
          <w:p w14:paraId="29EC58FC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Využitie odborníkov vyškolených v metódach zapájania verejnosti </w:t>
            </w:r>
          </w:p>
        </w:tc>
        <w:tc>
          <w:tcPr>
            <w:tcW w:w="1926" w:type="dxa"/>
            <w:vAlign w:val="center"/>
          </w:tcPr>
          <w:p w14:paraId="6B1E8FFD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0E86E05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67590DC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703F9BFF" w14:textId="77777777" w:rsidTr="00B31716">
        <w:tc>
          <w:tcPr>
            <w:tcW w:w="3301" w:type="dxa"/>
          </w:tcPr>
          <w:p w14:paraId="00D381AC" w14:textId="77777777" w:rsidR="007A76DB" w:rsidRPr="00450C9C" w:rsidRDefault="007A76DB" w:rsidP="00450C9C">
            <w:pPr>
              <w:spacing w:after="0" w:line="240" w:lineRule="auto"/>
            </w:pPr>
            <w:r w:rsidRPr="00450C9C">
              <w:t>Využitie nezávislého moderátora/</w:t>
            </w:r>
            <w:proofErr w:type="spellStart"/>
            <w:r w:rsidRPr="00450C9C">
              <w:t>facilitátora</w:t>
            </w:r>
            <w:proofErr w:type="spellEnd"/>
          </w:p>
        </w:tc>
        <w:tc>
          <w:tcPr>
            <w:tcW w:w="1926" w:type="dxa"/>
            <w:vAlign w:val="center"/>
          </w:tcPr>
          <w:p w14:paraId="4D224BA5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7BCE092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640007FF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2370A180" w14:textId="77777777" w:rsidTr="00B31716">
        <w:tc>
          <w:tcPr>
            <w:tcW w:w="3301" w:type="dxa"/>
          </w:tcPr>
          <w:p w14:paraId="53508816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Brainstorming </w:t>
            </w:r>
          </w:p>
        </w:tc>
        <w:tc>
          <w:tcPr>
            <w:tcW w:w="1926" w:type="dxa"/>
            <w:vAlign w:val="center"/>
          </w:tcPr>
          <w:p w14:paraId="538196F9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D89A64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14BCA0C7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788332B7" w14:textId="77777777" w:rsidTr="00B31716">
        <w:tc>
          <w:tcPr>
            <w:tcW w:w="3301" w:type="dxa"/>
          </w:tcPr>
          <w:p w14:paraId="32F06F9C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Nezávislí experti poskytujúci poradenské služby </w:t>
            </w:r>
          </w:p>
        </w:tc>
        <w:tc>
          <w:tcPr>
            <w:tcW w:w="1926" w:type="dxa"/>
            <w:vAlign w:val="center"/>
          </w:tcPr>
          <w:p w14:paraId="4CF691C8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2A4384E4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7B4DF37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62A79DDB" w14:textId="77777777" w:rsidTr="00B31716">
        <w:tc>
          <w:tcPr>
            <w:tcW w:w="3301" w:type="dxa"/>
          </w:tcPr>
          <w:p w14:paraId="5C3D7FC1" w14:textId="77777777" w:rsidR="007A76DB" w:rsidRPr="00450C9C" w:rsidRDefault="007A76DB" w:rsidP="00450C9C">
            <w:pPr>
              <w:spacing w:after="0" w:line="240" w:lineRule="auto"/>
            </w:pPr>
            <w:r w:rsidRPr="00450C9C">
              <w:t>Rokovanie bez prítomnosti moderátora/</w:t>
            </w:r>
            <w:proofErr w:type="spellStart"/>
            <w:r w:rsidRPr="00450C9C">
              <w:t>facilitátora</w:t>
            </w:r>
            <w:proofErr w:type="spellEnd"/>
          </w:p>
        </w:tc>
        <w:tc>
          <w:tcPr>
            <w:tcW w:w="1926" w:type="dxa"/>
            <w:vAlign w:val="center"/>
          </w:tcPr>
          <w:p w14:paraId="3E5AF0E5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14" w:type="dxa"/>
            <w:vAlign w:val="center"/>
          </w:tcPr>
          <w:p w14:paraId="41D85C9B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  <w:tc>
          <w:tcPr>
            <w:tcW w:w="1921" w:type="dxa"/>
            <w:vAlign w:val="center"/>
          </w:tcPr>
          <w:p w14:paraId="246570DD" w14:textId="77777777" w:rsidR="007A76DB" w:rsidRPr="00450C9C" w:rsidRDefault="007A76DB" w:rsidP="00450C9C">
            <w:pPr>
              <w:spacing w:after="0" w:line="240" w:lineRule="auto"/>
              <w:jc w:val="center"/>
            </w:pPr>
            <w:r w:rsidRPr="00450C9C">
              <w:sym w:font="Wingdings" w:char="F04A"/>
            </w:r>
          </w:p>
        </w:tc>
      </w:tr>
      <w:tr w:rsidR="007A76DB" w:rsidRPr="00450C9C" w14:paraId="79104C72" w14:textId="77777777" w:rsidTr="00B31716">
        <w:tc>
          <w:tcPr>
            <w:tcW w:w="3301" w:type="dxa"/>
          </w:tcPr>
          <w:p w14:paraId="535FD703" w14:textId="77777777" w:rsidR="007A76DB" w:rsidRPr="00450C9C" w:rsidRDefault="007A76DB" w:rsidP="00450C9C">
            <w:pPr>
              <w:spacing w:after="0" w:line="240" w:lineRule="auto"/>
              <w:jc w:val="both"/>
            </w:pPr>
            <w:r w:rsidRPr="00450C9C">
              <w:t>Rokovanie za prítomnosti moderátora/</w:t>
            </w:r>
            <w:proofErr w:type="spellStart"/>
            <w:r w:rsidRPr="00450C9C">
              <w:t>facilitátora</w:t>
            </w:r>
            <w:proofErr w:type="spellEnd"/>
          </w:p>
        </w:tc>
        <w:tc>
          <w:tcPr>
            <w:tcW w:w="1926" w:type="dxa"/>
            <w:vAlign w:val="center"/>
          </w:tcPr>
          <w:p w14:paraId="1EC882FB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0D559873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7C62F46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323C3A4F" w14:textId="77777777" w:rsidTr="00B31716">
        <w:tc>
          <w:tcPr>
            <w:tcW w:w="3301" w:type="dxa"/>
          </w:tcPr>
          <w:p w14:paraId="01519E37" w14:textId="77777777" w:rsidR="007A76DB" w:rsidRPr="00450C9C" w:rsidRDefault="007A76DB" w:rsidP="00450C9C">
            <w:pPr>
              <w:spacing w:after="0" w:line="240" w:lineRule="auto"/>
              <w:jc w:val="both"/>
              <w:rPr>
                <w:b/>
              </w:rPr>
            </w:pPr>
            <w:r w:rsidRPr="00450C9C">
              <w:rPr>
                <w:b/>
              </w:rPr>
              <w:t xml:space="preserve">Iné aktivity </w:t>
            </w:r>
          </w:p>
        </w:tc>
        <w:tc>
          <w:tcPr>
            <w:tcW w:w="1926" w:type="dxa"/>
            <w:vAlign w:val="center"/>
          </w:tcPr>
          <w:p w14:paraId="332F4D91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38BF8640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268E0AAC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048658DC" w14:textId="77777777" w:rsidTr="00B31716">
        <w:tc>
          <w:tcPr>
            <w:tcW w:w="3301" w:type="dxa"/>
          </w:tcPr>
          <w:p w14:paraId="4B95A9A9" w14:textId="77777777" w:rsidR="007A76DB" w:rsidRPr="00450C9C" w:rsidRDefault="007A76DB" w:rsidP="00450C9C">
            <w:pPr>
              <w:spacing w:after="0" w:line="240" w:lineRule="auto"/>
            </w:pPr>
            <w:r w:rsidRPr="00450C9C">
              <w:t>Vzdelávacie programy na vybrané témy (kľúčové, kritické)</w:t>
            </w:r>
          </w:p>
        </w:tc>
        <w:tc>
          <w:tcPr>
            <w:tcW w:w="1926" w:type="dxa"/>
            <w:vAlign w:val="center"/>
          </w:tcPr>
          <w:p w14:paraId="479AA4BE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14" w:type="dxa"/>
            <w:vAlign w:val="center"/>
          </w:tcPr>
          <w:p w14:paraId="12AED987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  <w:tc>
          <w:tcPr>
            <w:tcW w:w="1921" w:type="dxa"/>
            <w:vAlign w:val="center"/>
          </w:tcPr>
          <w:p w14:paraId="58DBD4FA" w14:textId="77777777" w:rsidR="007A76DB" w:rsidRPr="00450C9C" w:rsidRDefault="007A76DB" w:rsidP="00450C9C">
            <w:pPr>
              <w:spacing w:after="0" w:line="240" w:lineRule="auto"/>
              <w:jc w:val="center"/>
            </w:pPr>
          </w:p>
        </w:tc>
      </w:tr>
      <w:tr w:rsidR="007A76DB" w:rsidRPr="00450C9C" w14:paraId="7E211438" w14:textId="77777777" w:rsidTr="00B31716">
        <w:tc>
          <w:tcPr>
            <w:tcW w:w="3301" w:type="dxa"/>
          </w:tcPr>
          <w:p w14:paraId="310BA1D3" w14:textId="77777777" w:rsidR="007A76DB" w:rsidRPr="00450C9C" w:rsidRDefault="007A76DB" w:rsidP="00450C9C">
            <w:pPr>
              <w:spacing w:after="0" w:line="240" w:lineRule="auto"/>
            </w:pPr>
            <w:r w:rsidRPr="00450C9C">
              <w:t xml:space="preserve">Spracovanie a vyhodnotenie prípadových štúdií </w:t>
            </w:r>
          </w:p>
        </w:tc>
        <w:tc>
          <w:tcPr>
            <w:tcW w:w="1926" w:type="dxa"/>
            <w:vAlign w:val="center"/>
          </w:tcPr>
          <w:p w14:paraId="264BF472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1914" w:type="dxa"/>
            <w:vAlign w:val="center"/>
          </w:tcPr>
          <w:p w14:paraId="4AED7641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1921" w:type="dxa"/>
            <w:vAlign w:val="center"/>
          </w:tcPr>
          <w:p w14:paraId="12DE8856" w14:textId="77777777" w:rsidR="007A76DB" w:rsidRPr="00450C9C" w:rsidRDefault="007A76DB" w:rsidP="00450C9C">
            <w:pPr>
              <w:spacing w:after="0" w:line="240" w:lineRule="auto"/>
              <w:jc w:val="center"/>
              <w:rPr>
                <w:color w:val="0070C0"/>
              </w:rPr>
            </w:pPr>
          </w:p>
        </w:tc>
      </w:tr>
    </w:tbl>
    <w:p w14:paraId="5611A566" w14:textId="77777777" w:rsidR="007A76DB" w:rsidRPr="00450C9C" w:rsidRDefault="007A76DB" w:rsidP="00450C9C">
      <w:pPr>
        <w:spacing w:after="0" w:line="240" w:lineRule="auto"/>
      </w:pPr>
    </w:p>
    <w:p w14:paraId="7E031A09" w14:textId="77777777" w:rsidR="007A76DB" w:rsidRPr="00450C9C" w:rsidRDefault="007A76DB" w:rsidP="00450C9C">
      <w:pPr>
        <w:spacing w:after="0" w:line="240" w:lineRule="auto"/>
      </w:pPr>
    </w:p>
    <w:p w14:paraId="580ABF42" w14:textId="77777777" w:rsidR="00495457" w:rsidRPr="00450C9C" w:rsidRDefault="00495457" w:rsidP="00450C9C">
      <w:pPr>
        <w:spacing w:after="0" w:line="240" w:lineRule="auto"/>
        <w:rPr>
          <w:rFonts w:eastAsia="Times New Roman" w:cs="Times New Roman"/>
          <w:b/>
          <w:sz w:val="28"/>
          <w:szCs w:val="28"/>
          <w:lang w:eastAsia="sk-SK"/>
        </w:rPr>
      </w:pPr>
      <w:r w:rsidRPr="00450C9C">
        <w:rPr>
          <w:rFonts w:eastAsia="Times New Roman" w:cs="Times New Roman"/>
          <w:b/>
          <w:sz w:val="28"/>
          <w:szCs w:val="28"/>
          <w:lang w:eastAsia="sk-SK"/>
        </w:rPr>
        <w:br w:type="page"/>
      </w:r>
    </w:p>
    <w:p w14:paraId="2F5827B6" w14:textId="77777777" w:rsidR="00495457" w:rsidRPr="00450C9C" w:rsidRDefault="00495457" w:rsidP="00450C9C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8"/>
          <w:lang w:eastAsia="sk-SK"/>
        </w:rPr>
      </w:pPr>
      <w:r w:rsidRPr="00450C9C">
        <w:rPr>
          <w:rFonts w:eastAsia="Times New Roman" w:cs="Times New Roman"/>
          <w:b/>
          <w:sz w:val="28"/>
          <w:szCs w:val="28"/>
          <w:lang w:eastAsia="sk-SK"/>
        </w:rPr>
        <w:lastRenderedPageBreak/>
        <w:t xml:space="preserve">Systém monitorovania a hodnotenia PHSR  </w:t>
      </w:r>
    </w:p>
    <w:p w14:paraId="63F837B3" w14:textId="77777777" w:rsidR="00495457" w:rsidRPr="00450C9C" w:rsidRDefault="00495457" w:rsidP="00450C9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sk-SK"/>
        </w:rPr>
      </w:pPr>
    </w:p>
    <w:p w14:paraId="447DABEA" w14:textId="0CD893DA" w:rsidR="00495457" w:rsidRPr="00BC5EB8" w:rsidRDefault="00495457" w:rsidP="00450C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sk-SK"/>
        </w:rPr>
      </w:pPr>
      <w:r w:rsidRPr="00BC5EB8">
        <w:rPr>
          <w:rFonts w:eastAsia="Times New Roman" w:cs="Times New Roman"/>
          <w:bCs/>
          <w:iCs/>
          <w:sz w:val="24"/>
          <w:szCs w:val="24"/>
          <w:lang w:eastAsia="sk-SK"/>
        </w:rPr>
        <w:t>PHSR mesta Šaľa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 2015-2020</w:t>
      </w:r>
      <w:r w:rsidR="00F046A7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="00F046A7" w:rsidRPr="00F046A7">
        <w:rPr>
          <w:rFonts w:eastAsia="Times New Roman" w:cs="Times New Roman"/>
          <w:color w:val="5B9BD5" w:themeColor="accent1"/>
          <w:sz w:val="24"/>
          <w:szCs w:val="24"/>
          <w:lang w:eastAsia="sk-SK"/>
        </w:rPr>
        <w:t>v znení doplnenia a aktualizácie č. 1 na obdobie rokov 2021-2022</w:t>
      </w:r>
      <w:r w:rsidRPr="00F046A7">
        <w:rPr>
          <w:rFonts w:eastAsia="Times New Roman" w:cs="Times New Roman"/>
          <w:color w:val="5B9BD5" w:themeColor="accent1"/>
          <w:sz w:val="24"/>
          <w:szCs w:val="24"/>
          <w:lang w:eastAsia="sk-SK"/>
        </w:rPr>
        <w:t xml:space="preserve"> </w:t>
      </w:r>
      <w:r w:rsidRPr="00BC5EB8">
        <w:rPr>
          <w:rFonts w:eastAsia="Times New Roman" w:cs="Times New Roman"/>
          <w:bCs/>
          <w:sz w:val="24"/>
          <w:szCs w:val="24"/>
          <w:lang w:eastAsia="sk-SK"/>
        </w:rPr>
        <w:t>je živým dokumentom</w:t>
      </w:r>
      <w:r w:rsidR="001C1EEB" w:rsidRPr="00BC5EB8">
        <w:rPr>
          <w:rFonts w:eastAsia="Times New Roman" w:cs="Times New Roman"/>
          <w:bCs/>
          <w:sz w:val="24"/>
          <w:szCs w:val="24"/>
          <w:lang w:eastAsia="sk-SK"/>
        </w:rPr>
        <w:t>, preto je nutné ho pravidelne vyhodnocovať, sledovať jeho plnenie a aktualizovať resp. dopĺňať podľa vývoja mesta a jeho potrieb.</w:t>
      </w:r>
      <w:r w:rsidRPr="00BC5EB8">
        <w:rPr>
          <w:rFonts w:eastAsia="Times New Roman" w:cs="Times New Roman"/>
          <w:bCs/>
          <w:sz w:val="24"/>
          <w:szCs w:val="24"/>
          <w:lang w:eastAsia="sk-SK"/>
        </w:rPr>
        <w:t xml:space="preserve">. </w:t>
      </w:r>
    </w:p>
    <w:p w14:paraId="2438FA57" w14:textId="77777777" w:rsidR="00495457" w:rsidRPr="00BC5EB8" w:rsidRDefault="00495457" w:rsidP="00450C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14:paraId="38E89646" w14:textId="77777777" w:rsidR="00495457" w:rsidRPr="00BC5EB8" w:rsidRDefault="00495457" w:rsidP="00450C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sk-SK"/>
        </w:rPr>
      </w:pPr>
      <w:r w:rsidRPr="00BC5EB8">
        <w:rPr>
          <w:rFonts w:eastAsia="Times New Roman" w:cs="Times New Roman"/>
          <w:bCs/>
          <w:sz w:val="24"/>
          <w:szCs w:val="24"/>
          <w:lang w:eastAsia="sk-SK"/>
        </w:rPr>
        <w:t>Spracovanie Akčného plánu  bolo realizované modulovým a </w:t>
      </w:r>
      <w:proofErr w:type="spellStart"/>
      <w:r w:rsidRPr="00BC5EB8">
        <w:rPr>
          <w:rFonts w:eastAsia="Times New Roman" w:cs="Times New Roman"/>
          <w:bCs/>
          <w:sz w:val="24"/>
          <w:szCs w:val="24"/>
          <w:lang w:eastAsia="sk-SK"/>
        </w:rPr>
        <w:t>participatívnym</w:t>
      </w:r>
      <w:proofErr w:type="spellEnd"/>
      <w:r w:rsidRPr="00BC5EB8">
        <w:rPr>
          <w:rFonts w:eastAsia="Times New Roman" w:cs="Times New Roman"/>
          <w:bCs/>
          <w:sz w:val="24"/>
          <w:szCs w:val="24"/>
          <w:lang w:eastAsia="sk-SK"/>
        </w:rPr>
        <w:t xml:space="preserve"> spôsobom, ktorý má za účel podľa potreby aktualizovať PHSR, doplniť nové projektové zámery, robiť korekcie v harmonograme realizácie aktivít prípadne doplniť a upresniť každoročne financovanie.  Modulový spôsob bol zvolený predovšetkým z toho dôvodu, že po odsúhlasení PHSR sa v budúcnosti môžu ukázať ako potrebné nové projektové zámery,  môžu byť rôzne výzvy na spracovanie projektov v rôznych  oblastiach, ktoré nie je možné detailne v súčasnosti poznať. Z tohto dôvodu zodpovední pracovníci MsÚ a poslanci môžu kedykoľvek podľa potreby vstupovať do návrhov a podľa potreby ich aktualizovať v záujme operatívnosti a v záujme rozvoja mesta.</w:t>
      </w:r>
    </w:p>
    <w:p w14:paraId="4DD9DDE3" w14:textId="77777777" w:rsidR="007A7D8F" w:rsidRPr="00BC5EB8" w:rsidRDefault="007A7D8F" w:rsidP="00450C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14:paraId="3A221ADE" w14:textId="0E108526" w:rsidR="00495457" w:rsidRPr="00BC5EB8" w:rsidRDefault="00495457" w:rsidP="00450C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sk-SK"/>
        </w:rPr>
      </w:pPr>
      <w:r w:rsidRPr="00BC5EB8">
        <w:rPr>
          <w:rFonts w:eastAsia="Times New Roman" w:cs="Times New Roman"/>
          <w:bCs/>
          <w:sz w:val="24"/>
          <w:szCs w:val="24"/>
          <w:lang w:eastAsia="sk-SK"/>
        </w:rPr>
        <w:t xml:space="preserve">Realizácia PHSR 2015-2020 </w:t>
      </w:r>
      <w:r w:rsidR="00F046A7" w:rsidRPr="00F046A7">
        <w:rPr>
          <w:rFonts w:eastAsia="Times New Roman" w:cs="Times New Roman"/>
          <w:color w:val="5B9BD5" w:themeColor="accent1"/>
          <w:sz w:val="24"/>
          <w:szCs w:val="24"/>
          <w:lang w:eastAsia="sk-SK"/>
        </w:rPr>
        <w:t xml:space="preserve">v znení doplnenia a aktualizácie č. 1 na obdobie rokov 2021-2022 </w:t>
      </w:r>
      <w:r w:rsidRPr="00BC5EB8">
        <w:rPr>
          <w:rFonts w:eastAsia="Times New Roman" w:cs="Times New Roman"/>
          <w:bCs/>
          <w:sz w:val="24"/>
          <w:szCs w:val="24"/>
          <w:lang w:eastAsia="sk-SK"/>
        </w:rPr>
        <w:t>bude dôsledne sledovaná a monitorovaná a to nasledovným spôsobom:</w:t>
      </w:r>
    </w:p>
    <w:p w14:paraId="496D827A" w14:textId="77777777" w:rsidR="00495457" w:rsidRPr="00BC5EB8" w:rsidRDefault="00495457" w:rsidP="00450C9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Fonts w:eastAsia="Times New Roman" w:cs="Times New Roman"/>
          <w:sz w:val="24"/>
          <w:szCs w:val="24"/>
          <w:lang w:eastAsia="sk-SK"/>
        </w:rPr>
        <w:t>V rámci štruktúry MsÚ je vytvorený Referát pre rozvojovú stratégiu a štrukturálne fondy</w:t>
      </w:r>
      <w:r w:rsidRPr="00450C9C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Pr="00BC5EB8">
        <w:rPr>
          <w:rFonts w:eastAsia="Times New Roman" w:cs="Times New Roman"/>
          <w:sz w:val="24"/>
          <w:szCs w:val="24"/>
          <w:lang w:eastAsia="sk-SK"/>
        </w:rPr>
        <w:t>ktorého úlohou bude monitorovať celkový proces implementácie stratégie a navrhovať v prípade potreby zmeny v realizácii strategických plánov, ich doplnenie, prípadne prípravu nových dokumentov potrebných pre napĺňanie vízie mesta,</w:t>
      </w:r>
    </w:p>
    <w:p w14:paraId="09335545" w14:textId="77777777" w:rsidR="009327E6" w:rsidRPr="00BC5EB8" w:rsidRDefault="009327E6" w:rsidP="00450C9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Fonts w:eastAsia="Times New Roman" w:cs="Times New Roman"/>
          <w:sz w:val="24"/>
          <w:szCs w:val="24"/>
          <w:lang w:eastAsia="sk-SK"/>
        </w:rPr>
        <w:t>Odborným</w:t>
      </w:r>
      <w:r w:rsidR="001C1EEB" w:rsidRPr="00BC5EB8">
        <w:rPr>
          <w:rFonts w:eastAsia="Times New Roman" w:cs="Times New Roman"/>
          <w:sz w:val="24"/>
          <w:szCs w:val="24"/>
          <w:lang w:eastAsia="sk-SK"/>
        </w:rPr>
        <w:t>i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 garant</w:t>
      </w:r>
      <w:r w:rsidR="001C1EEB" w:rsidRPr="00BC5EB8">
        <w:rPr>
          <w:rFonts w:eastAsia="Times New Roman" w:cs="Times New Roman"/>
          <w:sz w:val="24"/>
          <w:szCs w:val="24"/>
          <w:lang w:eastAsia="sk-SK"/>
        </w:rPr>
        <w:t>mi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 pre monitorovanie PHSR mesta Šaľa </w:t>
      </w:r>
      <w:r w:rsidR="001C1EEB" w:rsidRPr="00BC5EB8">
        <w:rPr>
          <w:rFonts w:eastAsia="Times New Roman" w:cs="Times New Roman"/>
          <w:sz w:val="24"/>
          <w:szCs w:val="24"/>
          <w:lang w:eastAsia="sk-SK"/>
        </w:rPr>
        <w:t xml:space="preserve">budú odborné komisie pri </w:t>
      </w:r>
      <w:proofErr w:type="spellStart"/>
      <w:r w:rsidR="001C1EEB" w:rsidRPr="00BC5EB8">
        <w:rPr>
          <w:rFonts w:eastAsia="Times New Roman" w:cs="Times New Roman"/>
          <w:sz w:val="24"/>
          <w:szCs w:val="24"/>
          <w:lang w:eastAsia="sk-SK"/>
        </w:rPr>
        <w:t>MsZ</w:t>
      </w:r>
      <w:proofErr w:type="spellEnd"/>
      <w:r w:rsidR="001C1EEB" w:rsidRPr="00BC5EB8">
        <w:rPr>
          <w:rFonts w:eastAsia="Times New Roman" w:cs="Times New Roman"/>
          <w:sz w:val="24"/>
          <w:szCs w:val="24"/>
          <w:lang w:eastAsia="sk-SK"/>
        </w:rPr>
        <w:t xml:space="preserve"> v Šali</w:t>
      </w:r>
    </w:p>
    <w:p w14:paraId="115AEE78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pre sociálne, zdravotné a bytové otázky</w:t>
      </w:r>
    </w:p>
    <w:p w14:paraId="687B201F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kultúry a cestovného ruchu</w:t>
      </w:r>
    </w:p>
    <w:p w14:paraId="568C3DBF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mládeže a športu</w:t>
      </w:r>
    </w:p>
    <w:p w14:paraId="5D29A539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ekonomická</w:t>
      </w:r>
    </w:p>
    <w:p w14:paraId="21B45792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územného plánovania, výstavby a dopravy</w:t>
      </w:r>
    </w:p>
    <w:p w14:paraId="1E904A0B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Style w:val="Vrazn"/>
          <w:rFonts w:eastAsia="Times New Roman" w:cs="Times New Roman"/>
          <w:b w:val="0"/>
          <w:bCs w:val="0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životného prostredia, verejného poriadku a bezpečnosti</w:t>
      </w:r>
    </w:p>
    <w:p w14:paraId="20753ED9" w14:textId="77777777" w:rsidR="001C1EEB" w:rsidRPr="00BC5EB8" w:rsidRDefault="001C1EEB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Style w:val="Vrazn"/>
          <w:rFonts w:cs="Times New Roman"/>
          <w:b w:val="0"/>
          <w:sz w:val="24"/>
          <w:szCs w:val="24"/>
        </w:rPr>
        <w:t>Komisia školstva</w:t>
      </w:r>
    </w:p>
    <w:p w14:paraId="4CF8BCCF" w14:textId="77777777" w:rsidR="00495457" w:rsidRPr="00BC5EB8" w:rsidRDefault="000A46BE" w:rsidP="00450C9C">
      <w:pPr>
        <w:pStyle w:val="Odsekzoznamu"/>
        <w:spacing w:after="0" w:line="240" w:lineRule="auto"/>
        <w:ind w:left="1068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Fonts w:eastAsia="Times New Roman" w:cs="Times New Roman"/>
          <w:sz w:val="24"/>
          <w:szCs w:val="24"/>
          <w:lang w:eastAsia="sk-SK"/>
        </w:rPr>
        <w:t>Komisie sa budú podľa potreby (minimálne však raz ročne) venovať prehodnoteniu aktivít PHSR a iniciovať prípadnú potrebu jeho aktualizácie.</w:t>
      </w:r>
    </w:p>
    <w:p w14:paraId="7D7030F4" w14:textId="77777777" w:rsidR="000A46BE" w:rsidRPr="00BC5EB8" w:rsidRDefault="000A46BE" w:rsidP="00450C9C">
      <w:pPr>
        <w:pStyle w:val="Odsekzoznamu"/>
        <w:spacing w:after="0" w:line="240" w:lineRule="auto"/>
        <w:ind w:left="1068"/>
        <w:jc w:val="both"/>
        <w:rPr>
          <w:rFonts w:cs="Times New Roman"/>
          <w:sz w:val="23"/>
          <w:szCs w:val="23"/>
        </w:rPr>
      </w:pPr>
      <w:r w:rsidRPr="00BC5EB8">
        <w:rPr>
          <w:rFonts w:cs="Times New Roman"/>
          <w:sz w:val="23"/>
          <w:szCs w:val="23"/>
        </w:rPr>
        <w:t>Aktualizácia PHSR mesta Šaľa sa uskutoční aj:</w:t>
      </w:r>
    </w:p>
    <w:p w14:paraId="54130616" w14:textId="77777777" w:rsidR="000A46BE" w:rsidRPr="00BC5EB8" w:rsidRDefault="000A46BE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cs="Times New Roman"/>
          <w:sz w:val="23"/>
          <w:szCs w:val="23"/>
        </w:rPr>
      </w:pPr>
      <w:r w:rsidRPr="00BC5EB8">
        <w:rPr>
          <w:rFonts w:cs="Times New Roman"/>
          <w:sz w:val="23"/>
          <w:szCs w:val="23"/>
        </w:rPr>
        <w:t>v prípade legislatívnych zmien</w:t>
      </w:r>
    </w:p>
    <w:p w14:paraId="78DD6729" w14:textId="77777777" w:rsidR="000A46BE" w:rsidRPr="00BC5EB8" w:rsidRDefault="000A46BE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cs="Times New Roman"/>
          <w:sz w:val="23"/>
          <w:szCs w:val="23"/>
        </w:rPr>
      </w:pPr>
      <w:r w:rsidRPr="00BC5EB8">
        <w:rPr>
          <w:rFonts w:cs="Times New Roman"/>
          <w:sz w:val="23"/>
          <w:szCs w:val="23"/>
        </w:rPr>
        <w:t xml:space="preserve">v prípade </w:t>
      </w:r>
      <w:r w:rsidR="006C5125" w:rsidRPr="00BC5EB8">
        <w:rPr>
          <w:rFonts w:cs="Times New Roman"/>
          <w:sz w:val="23"/>
          <w:szCs w:val="23"/>
        </w:rPr>
        <w:t>potreby zapracovania</w:t>
      </w:r>
      <w:r w:rsidRPr="00BC5EB8">
        <w:rPr>
          <w:rFonts w:cs="Times New Roman"/>
          <w:sz w:val="23"/>
          <w:szCs w:val="23"/>
        </w:rPr>
        <w:t xml:space="preserve"> nových zámerov potrebných pre rozvoj mesta</w:t>
      </w:r>
    </w:p>
    <w:p w14:paraId="7A6157E6" w14:textId="2AD0B2E9" w:rsidR="000A46BE" w:rsidRPr="00BC5EB8" w:rsidRDefault="000A46BE" w:rsidP="00450C9C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cs="Times New Roman"/>
          <w:sz w:val="23"/>
          <w:szCs w:val="23"/>
        </w:rPr>
      </w:pPr>
      <w:r w:rsidRPr="00BC5EB8">
        <w:rPr>
          <w:rFonts w:cs="Times New Roman"/>
          <w:sz w:val="23"/>
          <w:szCs w:val="23"/>
        </w:rPr>
        <w:t>bude založená na princípe výberu priorít, opatrení, aktivít a projektov, pomocou ktorých je možné dosiahnuť najefektívnejší rozvoj prioritných oblastí mesta.</w:t>
      </w:r>
    </w:p>
    <w:p w14:paraId="03761B14" w14:textId="77777777" w:rsidR="000A46BE" w:rsidRPr="00BC5EB8" w:rsidRDefault="000A46BE" w:rsidP="00450C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14:paraId="64F97FF1" w14:textId="77777777" w:rsidR="00495457" w:rsidRPr="00450C9C" w:rsidRDefault="000A46BE" w:rsidP="00450C9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Fonts w:eastAsia="Times New Roman" w:cs="Times New Roman"/>
          <w:sz w:val="24"/>
          <w:szCs w:val="24"/>
          <w:lang w:eastAsia="sk-SK"/>
        </w:rPr>
        <w:t>Jednotlivé opatrenia a aktivity budú realizované mestom Šaľa, jeho výkonnými zložkami, organizáciami (rozpočtovými a príspevkovými) zriadenými a založenými mestom, ako aj v spolupráci s ďalšími subjektmi verejného a súkromného sektora.</w:t>
      </w:r>
      <w:r w:rsidRPr="00BC5EB8">
        <w:rPr>
          <w:rFonts w:eastAsia="Times New Roman" w:cs="Times New Roman"/>
          <w:strike/>
          <w:sz w:val="24"/>
          <w:szCs w:val="24"/>
          <w:lang w:eastAsia="sk-SK"/>
        </w:rPr>
        <w:t xml:space="preserve"> </w:t>
      </w:r>
      <w:r w:rsidRPr="00BC5EB8">
        <w:rPr>
          <w:rFonts w:eastAsia="Times New Roman" w:cs="Times New Roman"/>
          <w:sz w:val="24"/>
          <w:szCs w:val="24"/>
          <w:lang w:eastAsia="sk-SK"/>
        </w:rPr>
        <w:t>U</w:t>
      </w:r>
      <w:r w:rsidR="00495457" w:rsidRPr="00BC5EB8">
        <w:rPr>
          <w:rFonts w:eastAsia="Times New Roman" w:cs="Times New Roman"/>
          <w:sz w:val="24"/>
          <w:szCs w:val="24"/>
          <w:lang w:eastAsia="sk-SK"/>
        </w:rPr>
        <w:t xml:space="preserve">rčený zamestnanec MsÚ </w:t>
      </w:r>
      <w:r w:rsidR="00BC5EB8" w:rsidRPr="00BC5EB8">
        <w:rPr>
          <w:rFonts w:eastAsia="Times New Roman" w:cs="Times New Roman"/>
          <w:sz w:val="24"/>
          <w:szCs w:val="24"/>
          <w:lang w:eastAsia="sk-SK"/>
        </w:rPr>
        <w:t>-</w:t>
      </w:r>
      <w:r w:rsidR="00495457" w:rsidRPr="00BC5EB8">
        <w:rPr>
          <w:rFonts w:eastAsia="Times New Roman" w:cs="Times New Roman"/>
          <w:sz w:val="24"/>
          <w:szCs w:val="24"/>
          <w:lang w:eastAsia="sk-SK"/>
        </w:rPr>
        <w:t xml:space="preserve"> prednosta MsÚ</w:t>
      </w:r>
      <w:r w:rsidR="00BC5EB8" w:rsidRPr="00BC5EB8">
        <w:rPr>
          <w:rFonts w:eastAsia="Times New Roman" w:cs="Times New Roman"/>
          <w:sz w:val="24"/>
          <w:szCs w:val="24"/>
          <w:lang w:eastAsia="sk-SK"/>
        </w:rPr>
        <w:t xml:space="preserve"> b</w:t>
      </w:r>
      <w:r w:rsidR="00495457" w:rsidRPr="00BC5EB8">
        <w:rPr>
          <w:rFonts w:eastAsia="Times New Roman" w:cs="Times New Roman"/>
          <w:sz w:val="24"/>
          <w:szCs w:val="24"/>
          <w:lang w:eastAsia="sk-SK"/>
        </w:rPr>
        <w:t xml:space="preserve">ude 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koordinovať </w:t>
      </w:r>
      <w:r w:rsidR="00495457" w:rsidRPr="00BC5EB8">
        <w:rPr>
          <w:rFonts w:eastAsia="Times New Roman" w:cs="Times New Roman"/>
          <w:sz w:val="24"/>
          <w:szCs w:val="24"/>
          <w:lang w:eastAsia="sk-SK"/>
        </w:rPr>
        <w:t>implementá</w:t>
      </w:r>
      <w:r w:rsidR="00BC5EB8" w:rsidRPr="00BC5EB8">
        <w:rPr>
          <w:rFonts w:eastAsia="Times New Roman" w:cs="Times New Roman"/>
          <w:sz w:val="24"/>
          <w:szCs w:val="24"/>
          <w:lang w:eastAsia="sk-SK"/>
        </w:rPr>
        <w:t xml:space="preserve">ciu akčného plánu aktivít PHSR </w:t>
      </w:r>
      <w:r w:rsidR="00495457" w:rsidRPr="00BC5EB8">
        <w:rPr>
          <w:rFonts w:eastAsia="Times New Roman" w:cs="Times New Roman"/>
          <w:sz w:val="24"/>
          <w:szCs w:val="24"/>
          <w:lang w:eastAsia="sk-SK"/>
        </w:rPr>
        <w:t>a zapracovávanie projektových zámerov definovaných v PHSR mesta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 Šaľa so návrhu rozpočtov mesta. Proces realizácie opatrení </w:t>
      </w:r>
      <w:r w:rsidRPr="00BC5EB8">
        <w:rPr>
          <w:rFonts w:eastAsia="Times New Roman" w:cs="Times New Roman"/>
          <w:sz w:val="24"/>
          <w:szCs w:val="24"/>
          <w:lang w:eastAsia="sk-SK"/>
        </w:rPr>
        <w:lastRenderedPageBreak/>
        <w:t xml:space="preserve">a napĺňania cieľov stanovených v PHSR mesta Šaľa sa začne po schválení tohto dokumentu Mestským zastupiteľstvom v Šali. </w:t>
      </w:r>
    </w:p>
    <w:p w14:paraId="52AE2ACC" w14:textId="77777777" w:rsidR="00495457" w:rsidRPr="00450C9C" w:rsidRDefault="00495457" w:rsidP="00450C9C">
      <w:pPr>
        <w:pStyle w:val="Odsekzoznamu"/>
        <w:spacing w:after="0" w:line="240" w:lineRule="auto"/>
        <w:rPr>
          <w:rFonts w:eastAsia="Times New Roman" w:cs="Times New Roman"/>
          <w:sz w:val="24"/>
          <w:szCs w:val="24"/>
          <w:lang w:eastAsia="sk-SK"/>
        </w:rPr>
      </w:pPr>
    </w:p>
    <w:p w14:paraId="7EACC3AD" w14:textId="77777777" w:rsidR="00495457" w:rsidRPr="00BC5EB8" w:rsidRDefault="00495457" w:rsidP="00450C9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BC5EB8">
        <w:rPr>
          <w:rFonts w:eastAsia="Times New Roman" w:cs="Times New Roman"/>
          <w:sz w:val="24"/>
          <w:szCs w:val="24"/>
          <w:lang w:eastAsia="sk-SK"/>
        </w:rPr>
        <w:t>zároveň v zmysle platnej legislatívy bude Mestskému zastupiteľstvu v Šali predložená každoročne správa o plnení PHSR „ pravidelný odpočet“</w:t>
      </w:r>
      <w:r w:rsidR="000A46BE" w:rsidRPr="00BC5EB8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Pr="00BC5EB8">
        <w:rPr>
          <w:rFonts w:eastAsia="Times New Roman" w:cs="Times New Roman"/>
          <w:sz w:val="24"/>
          <w:szCs w:val="24"/>
          <w:lang w:eastAsia="sk-SK"/>
        </w:rPr>
        <w:t>a prezentácia dosiahnutých výsledkov</w:t>
      </w:r>
      <w:r w:rsidR="000A46BE" w:rsidRPr="00BC5EB8">
        <w:rPr>
          <w:rFonts w:eastAsia="Times New Roman" w:cs="Times New Roman"/>
          <w:sz w:val="24"/>
          <w:szCs w:val="24"/>
          <w:lang w:eastAsia="sk-SK"/>
        </w:rPr>
        <w:t>.</w:t>
      </w:r>
    </w:p>
    <w:p w14:paraId="44DBAF72" w14:textId="77777777" w:rsidR="00495457" w:rsidRPr="00BC5EB8" w:rsidRDefault="00495457" w:rsidP="00450C9C">
      <w:pPr>
        <w:pStyle w:val="Odsekzoznamu"/>
        <w:spacing w:after="0" w:line="240" w:lineRule="auto"/>
        <w:rPr>
          <w:rFonts w:eastAsia="Times New Roman" w:cs="Times New Roman"/>
          <w:strike/>
          <w:sz w:val="24"/>
          <w:szCs w:val="24"/>
          <w:lang w:eastAsia="sk-SK"/>
        </w:rPr>
      </w:pPr>
    </w:p>
    <w:p w14:paraId="3AE67BF6" w14:textId="77777777" w:rsidR="00495457" w:rsidRPr="00BC5EB8" w:rsidRDefault="00495457" w:rsidP="00450C9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C5EB8">
        <w:rPr>
          <w:sz w:val="24"/>
          <w:szCs w:val="24"/>
        </w:rPr>
        <w:t xml:space="preserve">podľa zákona č. 309/2014, ktorým sa mení a dopĺňa zákon č. 539/2008 Z. z. </w:t>
      </w:r>
      <w:r w:rsidR="007D0049">
        <w:rPr>
          <w:sz w:val="24"/>
          <w:szCs w:val="24"/>
        </w:rPr>
        <w:br/>
      </w:r>
      <w:r w:rsidRPr="00BC5EB8">
        <w:rPr>
          <w:sz w:val="24"/>
          <w:szCs w:val="24"/>
        </w:rPr>
        <w:t>o podpore regionálneho rozvoja, platného od 14.11.2014 a účinného od 1.1.2015 podľa § 12, definuje, že obec vo svojej pôsobnosti na účely podpory regionálneho rozvoja medzi inými zabezpečuje a koordinuje vypracovanie a realizáciu programu rozvoja obce alebo spoločného programu rozvoja obcí, pravidelne ho monitoruje</w:t>
      </w:r>
      <w:r w:rsidR="007D0049">
        <w:rPr>
          <w:sz w:val="24"/>
          <w:szCs w:val="24"/>
        </w:rPr>
        <w:br/>
      </w:r>
      <w:r w:rsidRPr="00BC5EB8">
        <w:rPr>
          <w:sz w:val="24"/>
          <w:szCs w:val="24"/>
        </w:rPr>
        <w:t xml:space="preserve"> a </w:t>
      </w:r>
      <w:r w:rsidRPr="00BC5EB8">
        <w:rPr>
          <w:sz w:val="24"/>
          <w:szCs w:val="24"/>
          <w:u w:val="single"/>
        </w:rPr>
        <w:t>každoročne do 31. mája zasiela príslušnému vyššiemu územnému celku správu o jeho plnení</w:t>
      </w:r>
      <w:r w:rsidRPr="00BC5EB8">
        <w:rPr>
          <w:sz w:val="24"/>
          <w:szCs w:val="24"/>
        </w:rPr>
        <w:t xml:space="preserve"> a zabezpečuje súlad programu rozvoja obce alebo spoločného programu rozvoja obcí s územnoplánovacou dokumentáciou, ak jej spracovanie vyžaduje osobitný predpis.</w:t>
      </w:r>
    </w:p>
    <w:p w14:paraId="372E5426" w14:textId="77777777" w:rsidR="00495457" w:rsidRPr="00450C9C" w:rsidRDefault="00495457" w:rsidP="00450C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14:paraId="075F1019" w14:textId="236C5FA6" w:rsidR="00495457" w:rsidRPr="00450C9C" w:rsidRDefault="00495457" w:rsidP="00450C9C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 w:rsidRPr="00450C9C">
        <w:rPr>
          <w:rFonts w:eastAsia="Times New Roman" w:cs="Times New Roman"/>
          <w:sz w:val="24"/>
          <w:szCs w:val="24"/>
          <w:lang w:eastAsia="sk-SK"/>
        </w:rPr>
        <w:t xml:space="preserve">PHSR mesta 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Šaľa  </w:t>
      </w:r>
      <w:r w:rsidR="00BC5EB8">
        <w:rPr>
          <w:rFonts w:eastAsia="Times New Roman" w:cs="Times New Roman"/>
          <w:sz w:val="24"/>
          <w:szCs w:val="24"/>
          <w:lang w:eastAsia="sk-SK"/>
        </w:rPr>
        <w:t xml:space="preserve">na roky 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2015-2020 </w:t>
      </w:r>
      <w:r w:rsidR="00F046A7" w:rsidRPr="00F046A7">
        <w:rPr>
          <w:rFonts w:eastAsia="Times New Roman" w:cs="Times New Roman"/>
          <w:color w:val="5B9BD5" w:themeColor="accent1"/>
          <w:sz w:val="24"/>
          <w:szCs w:val="24"/>
          <w:lang w:eastAsia="sk-SK"/>
        </w:rPr>
        <w:t xml:space="preserve">v znení doplnenia a aktualizácie č. 1 na obdobie rokov 2021-2022 </w:t>
      </w:r>
      <w:r w:rsidRPr="00BC5EB8">
        <w:rPr>
          <w:rFonts w:eastAsia="Times New Roman" w:cs="Times New Roman"/>
          <w:sz w:val="24"/>
          <w:szCs w:val="24"/>
          <w:lang w:eastAsia="sk-SK"/>
        </w:rPr>
        <w:t xml:space="preserve">je otvorený </w:t>
      </w:r>
      <w:r w:rsidRPr="00450C9C">
        <w:rPr>
          <w:rFonts w:eastAsia="Times New Roman" w:cs="Times New Roman"/>
          <w:sz w:val="24"/>
          <w:szCs w:val="24"/>
          <w:lang w:eastAsia="sk-SK"/>
        </w:rPr>
        <w:t xml:space="preserve">dokument, ktorý bude reagovať na zmeny </w:t>
      </w:r>
      <w:r w:rsidR="007D0049">
        <w:rPr>
          <w:rFonts w:eastAsia="Times New Roman" w:cs="Times New Roman"/>
          <w:sz w:val="24"/>
          <w:szCs w:val="24"/>
          <w:lang w:eastAsia="sk-SK"/>
        </w:rPr>
        <w:br/>
      </w:r>
      <w:r w:rsidRPr="00450C9C">
        <w:rPr>
          <w:rFonts w:eastAsia="Times New Roman" w:cs="Times New Roman"/>
          <w:sz w:val="24"/>
          <w:szCs w:val="24"/>
          <w:lang w:eastAsia="sk-SK"/>
        </w:rPr>
        <w:t xml:space="preserve">v okolí, zmeny potrieb obyvateľov mesta a legislatívne zmeny. Bude podliehať priebežným aktualizáciám a hodnoteniam. Vychádza z princípu, že proces plánovania bude úspešný len vtedy, ak sa k nemu bude pristupovať ako k dlhodobému procesu, bude sa </w:t>
      </w:r>
      <w:r w:rsidRPr="00BC5EB8">
        <w:rPr>
          <w:rFonts w:eastAsia="Times New Roman" w:cs="Times New Roman"/>
          <w:sz w:val="24"/>
          <w:szCs w:val="24"/>
          <w:lang w:eastAsia="sk-SK"/>
        </w:rPr>
        <w:t>orientovať  na</w:t>
      </w:r>
      <w:r w:rsidRPr="00450C9C">
        <w:rPr>
          <w:rFonts w:eastAsia="Times New Roman" w:cs="Times New Roman"/>
          <w:sz w:val="24"/>
          <w:szCs w:val="24"/>
          <w:lang w:eastAsia="sk-SK"/>
        </w:rPr>
        <w:t xml:space="preserve"> využitie silných stránok a možností územia, na potláčanie slabých stránok a možných ohrození územia a bude sa neustále aktualizovať a prispôsobovať v súlade so zmenami a potrebami sociálno-ekonomického života mesta. Otvorenosťou dokumentu sa zabezpečí flexibilita pri určovaní priorít mesta, ktoré musia reagovať na vzniknuté zmeny v danom prostredí </w:t>
      </w:r>
      <w:r w:rsidR="007D0049">
        <w:rPr>
          <w:rFonts w:eastAsia="Times New Roman" w:cs="Times New Roman"/>
          <w:sz w:val="24"/>
          <w:szCs w:val="24"/>
          <w:lang w:eastAsia="sk-SK"/>
        </w:rPr>
        <w:br/>
      </w:r>
      <w:r w:rsidRPr="00450C9C">
        <w:rPr>
          <w:rFonts w:eastAsia="Times New Roman" w:cs="Times New Roman"/>
          <w:sz w:val="24"/>
          <w:szCs w:val="24"/>
          <w:lang w:eastAsia="sk-SK"/>
        </w:rPr>
        <w:t>a preferenciách obyvateľov.</w:t>
      </w:r>
    </w:p>
    <w:p w14:paraId="64F93DD6" w14:textId="77777777" w:rsidR="00495457" w:rsidRPr="00450C9C" w:rsidRDefault="00495457" w:rsidP="00450C9C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14:paraId="48C621C5" w14:textId="77777777" w:rsidR="007A76DB" w:rsidRPr="00450C9C" w:rsidRDefault="007A76DB" w:rsidP="00450C9C">
      <w:pPr>
        <w:spacing w:after="0" w:line="240" w:lineRule="auto"/>
      </w:pPr>
    </w:p>
    <w:p w14:paraId="740A5309" w14:textId="77777777" w:rsidR="006236F5" w:rsidRPr="00450C9C" w:rsidRDefault="006236F5" w:rsidP="00450C9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3"/>
          <w:szCs w:val="23"/>
        </w:rPr>
      </w:pPr>
    </w:p>
    <w:p w14:paraId="4B20839E" w14:textId="77777777" w:rsidR="006236F5" w:rsidRPr="00450C9C" w:rsidRDefault="006236F5" w:rsidP="00450C9C">
      <w:pPr>
        <w:pStyle w:val="Default"/>
        <w:rPr>
          <w:rFonts w:asciiTheme="minorHAnsi" w:hAnsiTheme="minorHAnsi" w:cs="Times New Roman"/>
          <w:sz w:val="23"/>
          <w:szCs w:val="23"/>
        </w:rPr>
      </w:pPr>
      <w:r w:rsidRPr="00450C9C">
        <w:rPr>
          <w:rFonts w:asciiTheme="minorHAnsi" w:hAnsiTheme="minorHAnsi" w:cs="Times New Roman"/>
          <w:sz w:val="23"/>
          <w:szCs w:val="23"/>
        </w:rPr>
        <w:t xml:space="preserve"> </w:t>
      </w:r>
    </w:p>
    <w:p w14:paraId="39662E46" w14:textId="77777777" w:rsidR="006236F5" w:rsidRPr="00450C9C" w:rsidRDefault="006236F5" w:rsidP="00450C9C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3"/>
          <w:szCs w:val="23"/>
        </w:rPr>
        <w:sectPr w:rsidR="006236F5" w:rsidRPr="00450C9C" w:rsidSect="00EC253D">
          <w:headerReference w:type="default" r:id="rId8"/>
          <w:footerReference w:type="default" r:id="rId9"/>
          <w:pgSz w:w="11906" w:h="16838"/>
          <w:pgMar w:top="1417" w:right="1417" w:bottom="851" w:left="1417" w:header="708" w:footer="708" w:gutter="0"/>
          <w:pgNumType w:start="175"/>
          <w:cols w:space="708"/>
          <w:docGrid w:linePitch="360"/>
        </w:sectPr>
      </w:pPr>
    </w:p>
    <w:p w14:paraId="200A0029" w14:textId="77777777" w:rsidR="00937BB2" w:rsidRPr="00450C9C" w:rsidRDefault="006236F5" w:rsidP="00EC253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450C9C">
        <w:rPr>
          <w:rFonts w:cs="Times New Roman"/>
          <w:b/>
          <w:bCs/>
          <w:color w:val="000000"/>
          <w:sz w:val="23"/>
          <w:szCs w:val="23"/>
        </w:rPr>
        <w:lastRenderedPageBreak/>
        <w:t xml:space="preserve">Monitorovanie </w:t>
      </w:r>
      <w:r w:rsidR="00937BB2" w:rsidRPr="00450C9C">
        <w:rPr>
          <w:rFonts w:cs="Times New Roman"/>
          <w:b/>
          <w:bCs/>
          <w:color w:val="000000"/>
          <w:sz w:val="23"/>
          <w:szCs w:val="23"/>
        </w:rPr>
        <w:t xml:space="preserve">- </w:t>
      </w:r>
      <w:r w:rsidR="00AA2329">
        <w:rPr>
          <w:rFonts w:cs="Times New Roman"/>
          <w:b/>
          <w:bCs/>
          <w:color w:val="000000"/>
          <w:sz w:val="23"/>
          <w:szCs w:val="23"/>
        </w:rPr>
        <w:t xml:space="preserve">všeobecné </w:t>
      </w:r>
      <w:r w:rsidR="00937BB2" w:rsidRPr="00450C9C">
        <w:rPr>
          <w:rFonts w:cs="Times New Roman"/>
          <w:color w:val="000000"/>
          <w:sz w:val="23"/>
          <w:szCs w:val="23"/>
        </w:rPr>
        <w:t xml:space="preserve">ukazovatele </w:t>
      </w:r>
      <w:r w:rsidR="001A5075" w:rsidRPr="00450C9C">
        <w:rPr>
          <w:rFonts w:cs="Times New Roman"/>
          <w:color w:val="000000"/>
          <w:sz w:val="23"/>
          <w:szCs w:val="23"/>
        </w:rPr>
        <w:t>pre</w:t>
      </w:r>
      <w:r w:rsidR="00116E87" w:rsidRPr="00450C9C">
        <w:rPr>
          <w:rFonts w:cs="Times New Roman"/>
          <w:color w:val="000000"/>
          <w:sz w:val="23"/>
          <w:szCs w:val="23"/>
        </w:rPr>
        <w:t xml:space="preserve"> </w:t>
      </w:r>
      <w:r w:rsidR="00937BB2" w:rsidRPr="00450C9C">
        <w:rPr>
          <w:rFonts w:cs="Times New Roman"/>
          <w:color w:val="000000"/>
          <w:sz w:val="23"/>
          <w:szCs w:val="23"/>
        </w:rPr>
        <w:t xml:space="preserve">všetky tri základné prioritné oblasti trvalo udržateľného rozvoja mesta: hospodársku, sociálnu </w:t>
      </w:r>
      <w:r w:rsidR="00EC253D">
        <w:rPr>
          <w:rFonts w:cs="Times New Roman"/>
          <w:color w:val="000000"/>
          <w:sz w:val="23"/>
          <w:szCs w:val="23"/>
        </w:rPr>
        <w:br/>
      </w:r>
      <w:r w:rsidR="00937BB2" w:rsidRPr="00450C9C">
        <w:rPr>
          <w:rFonts w:cs="Times New Roman"/>
          <w:color w:val="000000"/>
          <w:sz w:val="23"/>
          <w:szCs w:val="23"/>
        </w:rPr>
        <w:t xml:space="preserve">a environmentálnu </w:t>
      </w:r>
      <w:r w:rsidR="001A5075" w:rsidRPr="00450C9C">
        <w:rPr>
          <w:rFonts w:cs="Times New Roman"/>
          <w:color w:val="000000"/>
          <w:sz w:val="23"/>
          <w:szCs w:val="23"/>
        </w:rPr>
        <w:t>politiku</w:t>
      </w:r>
      <w:r w:rsidR="00937BB2" w:rsidRPr="00450C9C">
        <w:rPr>
          <w:rFonts w:cs="Times New Roman"/>
          <w:color w:val="000000"/>
          <w:sz w:val="23"/>
          <w:szCs w:val="23"/>
        </w:rPr>
        <w:t xml:space="preserve">. </w:t>
      </w:r>
    </w:p>
    <w:p w14:paraId="3AB4D85F" w14:textId="77777777" w:rsidR="006C5125" w:rsidRPr="00450C9C" w:rsidRDefault="006C5125" w:rsidP="00450C9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3"/>
          <w:szCs w:val="23"/>
        </w:rPr>
      </w:pPr>
    </w:p>
    <w:tbl>
      <w:tblPr>
        <w:tblW w:w="1470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2"/>
        <w:gridCol w:w="3904"/>
        <w:gridCol w:w="5168"/>
      </w:tblGrid>
      <w:tr w:rsidR="006236F5" w:rsidRPr="00450C9C" w14:paraId="74672D41" w14:textId="77777777" w:rsidTr="00EC253D">
        <w:trPr>
          <w:trHeight w:val="109"/>
        </w:trPr>
        <w:tc>
          <w:tcPr>
            <w:tcW w:w="5632" w:type="dxa"/>
            <w:tcBorders>
              <w:bottom w:val="single" w:sz="4" w:space="0" w:color="auto"/>
            </w:tcBorders>
          </w:tcPr>
          <w:p w14:paraId="46DD862F" w14:textId="77777777" w:rsidR="006236F5" w:rsidRPr="00450C9C" w:rsidRDefault="006236F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450C9C">
              <w:rPr>
                <w:rFonts w:cs="Times New Roman"/>
                <w:color w:val="000000"/>
                <w:sz w:val="23"/>
                <w:szCs w:val="23"/>
              </w:rPr>
              <w:t xml:space="preserve">Názov ukazovateľa </w:t>
            </w:r>
          </w:p>
        </w:tc>
        <w:tc>
          <w:tcPr>
            <w:tcW w:w="3904" w:type="dxa"/>
            <w:tcBorders>
              <w:bottom w:val="single" w:sz="4" w:space="0" w:color="auto"/>
            </w:tcBorders>
          </w:tcPr>
          <w:p w14:paraId="3B719277" w14:textId="77777777" w:rsidR="006236F5" w:rsidRPr="00450C9C" w:rsidRDefault="006236F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450C9C">
              <w:rPr>
                <w:rFonts w:cs="Times New Roman"/>
                <w:color w:val="000000"/>
                <w:sz w:val="23"/>
                <w:szCs w:val="23"/>
              </w:rPr>
              <w:t xml:space="preserve">Informačný zdroj </w:t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14:paraId="0F0CAD75" w14:textId="77777777" w:rsidR="006236F5" w:rsidRPr="00450C9C" w:rsidRDefault="006236F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450C9C">
              <w:rPr>
                <w:rFonts w:cs="Times New Roman"/>
                <w:color w:val="000000"/>
                <w:sz w:val="23"/>
                <w:szCs w:val="23"/>
              </w:rPr>
              <w:t xml:space="preserve">Merná jednotka </w:t>
            </w:r>
          </w:p>
        </w:tc>
      </w:tr>
      <w:tr w:rsidR="006C5125" w:rsidRPr="00450C9C" w14:paraId="06EAD41B" w14:textId="77777777" w:rsidTr="00EC253D">
        <w:trPr>
          <w:trHeight w:val="109"/>
        </w:trPr>
        <w:tc>
          <w:tcPr>
            <w:tcW w:w="5632" w:type="dxa"/>
            <w:shd w:val="clear" w:color="auto" w:fill="FFE599" w:themeFill="accent4" w:themeFillTint="66"/>
          </w:tcPr>
          <w:p w14:paraId="354008F4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450C9C">
              <w:rPr>
                <w:rFonts w:cs="Times New Roman"/>
                <w:color w:val="000000"/>
                <w:sz w:val="23"/>
                <w:szCs w:val="23"/>
              </w:rPr>
              <w:t xml:space="preserve">Hospodárska </w:t>
            </w:r>
            <w:r w:rsidR="001A5075" w:rsidRPr="00450C9C">
              <w:rPr>
                <w:rFonts w:cs="Times New Roman"/>
                <w:color w:val="000000"/>
                <w:sz w:val="23"/>
                <w:szCs w:val="23"/>
              </w:rPr>
              <w:t>politika</w:t>
            </w:r>
          </w:p>
        </w:tc>
        <w:tc>
          <w:tcPr>
            <w:tcW w:w="3904" w:type="dxa"/>
            <w:shd w:val="clear" w:color="auto" w:fill="FFE599" w:themeFill="accent4" w:themeFillTint="66"/>
          </w:tcPr>
          <w:p w14:paraId="74A459AB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5168" w:type="dxa"/>
            <w:shd w:val="clear" w:color="auto" w:fill="FFE599" w:themeFill="accent4" w:themeFillTint="66"/>
          </w:tcPr>
          <w:p w14:paraId="6010FDF0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6C5125" w:rsidRPr="00450C9C" w14:paraId="25D6A3B2" w14:textId="77777777" w:rsidTr="00EC253D">
        <w:trPr>
          <w:trHeight w:val="90"/>
        </w:trPr>
        <w:tc>
          <w:tcPr>
            <w:tcW w:w="5632" w:type="dxa"/>
          </w:tcPr>
          <w:p w14:paraId="79D7C335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Počet obyvateľov mesta </w:t>
            </w:r>
          </w:p>
        </w:tc>
        <w:tc>
          <w:tcPr>
            <w:tcW w:w="3904" w:type="dxa"/>
          </w:tcPr>
          <w:p w14:paraId="6568B952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MsÚ, ŠÚ SR</w:t>
            </w:r>
          </w:p>
        </w:tc>
        <w:tc>
          <w:tcPr>
            <w:tcW w:w="5168" w:type="dxa"/>
          </w:tcPr>
          <w:p w14:paraId="7D9A5C5F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obyvateľov s trvalým pobytom</w:t>
            </w:r>
          </w:p>
        </w:tc>
      </w:tr>
      <w:tr w:rsidR="006C5125" w:rsidRPr="00450C9C" w14:paraId="40BD4F61" w14:textId="77777777" w:rsidTr="00EC253D">
        <w:trPr>
          <w:trHeight w:val="90"/>
        </w:trPr>
        <w:tc>
          <w:tcPr>
            <w:tcW w:w="5632" w:type="dxa"/>
          </w:tcPr>
          <w:p w14:paraId="3652AED1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Miera nezamestnanosti </w:t>
            </w:r>
          </w:p>
        </w:tc>
        <w:tc>
          <w:tcPr>
            <w:tcW w:w="3904" w:type="dxa"/>
          </w:tcPr>
          <w:p w14:paraId="1D0968E3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ÚPSVaR SR, ŠÚ SR</w:t>
            </w:r>
          </w:p>
        </w:tc>
        <w:tc>
          <w:tcPr>
            <w:tcW w:w="5168" w:type="dxa"/>
          </w:tcPr>
          <w:p w14:paraId="0D098198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Počet </w:t>
            </w:r>
            <w:proofErr w:type="spellStart"/>
            <w:r w:rsidRPr="00450C9C">
              <w:rPr>
                <w:rFonts w:cs="Times New Roman"/>
                <w:color w:val="000000"/>
                <w:sz w:val="20"/>
                <w:szCs w:val="20"/>
              </w:rPr>
              <w:t>UoZ</w:t>
            </w:r>
            <w:proofErr w:type="spellEnd"/>
            <w:r w:rsidRPr="00450C9C">
              <w:rPr>
                <w:rFonts w:cs="Times New Roman"/>
                <w:color w:val="000000"/>
                <w:sz w:val="20"/>
                <w:szCs w:val="20"/>
              </w:rPr>
              <w:t>, miera evidovanej nezamestnanosti</w:t>
            </w:r>
          </w:p>
        </w:tc>
      </w:tr>
      <w:tr w:rsidR="001A5075" w:rsidRPr="00450C9C" w14:paraId="48B4230F" w14:textId="77777777" w:rsidTr="00EC253D">
        <w:trPr>
          <w:trHeight w:val="90"/>
        </w:trPr>
        <w:tc>
          <w:tcPr>
            <w:tcW w:w="5632" w:type="dxa"/>
          </w:tcPr>
          <w:p w14:paraId="399B07B1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Objem investícií do skvalitnenia technickej infraštruktúry mesta </w:t>
            </w:r>
          </w:p>
        </w:tc>
        <w:tc>
          <w:tcPr>
            <w:tcW w:w="3904" w:type="dxa"/>
          </w:tcPr>
          <w:p w14:paraId="0B82E7C6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MsÚ</w:t>
            </w:r>
            <w:r w:rsidR="00C844F2"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C844F2" w:rsidRPr="00450C9C">
              <w:rPr>
                <w:rFonts w:cs="Times New Roman"/>
                <w:color w:val="000000"/>
                <w:sz w:val="20"/>
                <w:szCs w:val="20"/>
              </w:rPr>
              <w:t>ostatné úrady a organizácie</w:t>
            </w:r>
          </w:p>
        </w:tc>
        <w:tc>
          <w:tcPr>
            <w:tcW w:w="5168" w:type="dxa"/>
          </w:tcPr>
          <w:p w14:paraId="38023B92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EUR </w:t>
            </w:r>
          </w:p>
        </w:tc>
      </w:tr>
      <w:tr w:rsidR="001A5075" w:rsidRPr="00450C9C" w14:paraId="61B777CF" w14:textId="77777777" w:rsidTr="00EC253D">
        <w:trPr>
          <w:trHeight w:val="90"/>
        </w:trPr>
        <w:tc>
          <w:tcPr>
            <w:tcW w:w="5632" w:type="dxa"/>
          </w:tcPr>
          <w:p w14:paraId="41B1DA2E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Spokojnosť obyvateľov s úrovňou služieb v meste </w:t>
            </w:r>
          </w:p>
        </w:tc>
        <w:tc>
          <w:tcPr>
            <w:tcW w:w="3904" w:type="dxa"/>
          </w:tcPr>
          <w:p w14:paraId="5F0BE77B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Dotazníkový prieskum </w:t>
            </w:r>
          </w:p>
        </w:tc>
        <w:tc>
          <w:tcPr>
            <w:tcW w:w="5168" w:type="dxa"/>
          </w:tcPr>
          <w:p w14:paraId="66BC528A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% </w:t>
            </w:r>
          </w:p>
        </w:tc>
      </w:tr>
      <w:tr w:rsidR="001A5075" w:rsidRPr="00450C9C" w14:paraId="4FE24366" w14:textId="77777777" w:rsidTr="00EC253D">
        <w:trPr>
          <w:trHeight w:val="90"/>
        </w:trPr>
        <w:tc>
          <w:tcPr>
            <w:tcW w:w="5632" w:type="dxa"/>
          </w:tcPr>
          <w:p w14:paraId="567C2DD1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Spokojnosť obyvateľov s mestom ako miestom pre bývanie a život </w:t>
            </w:r>
          </w:p>
        </w:tc>
        <w:tc>
          <w:tcPr>
            <w:tcW w:w="3904" w:type="dxa"/>
          </w:tcPr>
          <w:p w14:paraId="74F6A129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Dotazníkový prieskum </w:t>
            </w:r>
          </w:p>
        </w:tc>
        <w:tc>
          <w:tcPr>
            <w:tcW w:w="5168" w:type="dxa"/>
          </w:tcPr>
          <w:p w14:paraId="349193DD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% </w:t>
            </w:r>
          </w:p>
        </w:tc>
      </w:tr>
      <w:tr w:rsidR="006C5125" w:rsidRPr="00450C9C" w14:paraId="4BF2914B" w14:textId="77777777" w:rsidTr="00EC253D">
        <w:trPr>
          <w:trHeight w:val="90"/>
        </w:trPr>
        <w:tc>
          <w:tcPr>
            <w:tcW w:w="5632" w:type="dxa"/>
          </w:tcPr>
          <w:p w14:paraId="36409026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postavených nájomných bytov</w:t>
            </w:r>
          </w:p>
        </w:tc>
        <w:tc>
          <w:tcPr>
            <w:tcW w:w="3904" w:type="dxa"/>
          </w:tcPr>
          <w:p w14:paraId="65E6D174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MsÚ</w:t>
            </w:r>
          </w:p>
        </w:tc>
        <w:tc>
          <w:tcPr>
            <w:tcW w:w="5168" w:type="dxa"/>
          </w:tcPr>
          <w:p w14:paraId="62FE2C33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bytov</w:t>
            </w:r>
          </w:p>
        </w:tc>
      </w:tr>
      <w:tr w:rsidR="006C5125" w:rsidRPr="00450C9C" w14:paraId="67877680" w14:textId="77777777" w:rsidTr="00EC253D">
        <w:trPr>
          <w:trHeight w:val="204"/>
        </w:trPr>
        <w:tc>
          <w:tcPr>
            <w:tcW w:w="5632" w:type="dxa"/>
          </w:tcPr>
          <w:p w14:paraId="33BCD23F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Plocha na pochovávanie</w:t>
            </w:r>
          </w:p>
        </w:tc>
        <w:tc>
          <w:tcPr>
            <w:tcW w:w="3904" w:type="dxa"/>
          </w:tcPr>
          <w:p w14:paraId="6DDA9938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MsÚ</w:t>
            </w:r>
          </w:p>
        </w:tc>
        <w:tc>
          <w:tcPr>
            <w:tcW w:w="5168" w:type="dxa"/>
          </w:tcPr>
          <w:p w14:paraId="7634ED7B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m2</w:t>
            </w:r>
          </w:p>
        </w:tc>
      </w:tr>
      <w:tr w:rsidR="006C5125" w:rsidRPr="00450C9C" w14:paraId="650FB69E" w14:textId="77777777" w:rsidTr="00EC253D">
        <w:trPr>
          <w:trHeight w:val="90"/>
        </w:trPr>
        <w:tc>
          <w:tcPr>
            <w:tcW w:w="5632" w:type="dxa"/>
          </w:tcPr>
          <w:p w14:paraId="52D9FF37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inštalovaných kamier v kamerovom monitorovacom systéme</w:t>
            </w:r>
          </w:p>
        </w:tc>
        <w:tc>
          <w:tcPr>
            <w:tcW w:w="3904" w:type="dxa"/>
          </w:tcPr>
          <w:p w14:paraId="1020BE58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MsP</w:t>
            </w:r>
          </w:p>
        </w:tc>
        <w:tc>
          <w:tcPr>
            <w:tcW w:w="5168" w:type="dxa"/>
          </w:tcPr>
          <w:p w14:paraId="5332F5E2" w14:textId="77777777" w:rsidR="006C512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kamier</w:t>
            </w:r>
          </w:p>
        </w:tc>
      </w:tr>
      <w:tr w:rsidR="006C5125" w:rsidRPr="00450C9C" w14:paraId="56B92E03" w14:textId="77777777" w:rsidTr="00EC253D">
        <w:trPr>
          <w:trHeight w:val="90"/>
        </w:trPr>
        <w:tc>
          <w:tcPr>
            <w:tcW w:w="5632" w:type="dxa"/>
            <w:shd w:val="clear" w:color="auto" w:fill="FFE599" w:themeFill="accent4" w:themeFillTint="66"/>
          </w:tcPr>
          <w:p w14:paraId="26DDAB3C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Sociálna politika</w:t>
            </w:r>
          </w:p>
        </w:tc>
        <w:tc>
          <w:tcPr>
            <w:tcW w:w="3904" w:type="dxa"/>
            <w:shd w:val="clear" w:color="auto" w:fill="FFE599" w:themeFill="accent4" w:themeFillTint="66"/>
          </w:tcPr>
          <w:p w14:paraId="20FEDC7D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168" w:type="dxa"/>
            <w:shd w:val="clear" w:color="auto" w:fill="FFE599" w:themeFill="accent4" w:themeFillTint="66"/>
          </w:tcPr>
          <w:p w14:paraId="6C5D6A05" w14:textId="77777777" w:rsidR="006C5125" w:rsidRPr="00450C9C" w:rsidRDefault="006C512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A5075" w:rsidRPr="00450C9C" w14:paraId="48829842" w14:textId="77777777" w:rsidTr="00EC253D">
        <w:trPr>
          <w:trHeight w:val="205"/>
        </w:trPr>
        <w:tc>
          <w:tcPr>
            <w:tcW w:w="5632" w:type="dxa"/>
          </w:tcPr>
          <w:p w14:paraId="19270E05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Objem investícií do skvalitnenia </w:t>
            </w:r>
            <w:r w:rsidR="00116E87" w:rsidRPr="00450C9C">
              <w:rPr>
                <w:rFonts w:cs="Times New Roman"/>
                <w:color w:val="000000"/>
                <w:sz w:val="20"/>
                <w:szCs w:val="20"/>
              </w:rPr>
              <w:t xml:space="preserve">sociálnej, </w:t>
            </w:r>
            <w:r w:rsidR="00AA2329">
              <w:rPr>
                <w:rFonts w:cs="Times New Roman"/>
                <w:color w:val="000000"/>
                <w:sz w:val="20"/>
                <w:szCs w:val="20"/>
              </w:rPr>
              <w:t xml:space="preserve">školskej, </w:t>
            </w:r>
            <w:r w:rsidRPr="00450C9C">
              <w:rPr>
                <w:rFonts w:cs="Times New Roman"/>
                <w:color w:val="000000"/>
                <w:sz w:val="20"/>
                <w:szCs w:val="20"/>
              </w:rPr>
              <w:t>športovej</w:t>
            </w:r>
            <w:r w:rsidR="00116E87" w:rsidRPr="00450C9C">
              <w:rPr>
                <w:rFonts w:cs="Times New Roman"/>
                <w:color w:val="000000"/>
                <w:sz w:val="20"/>
                <w:szCs w:val="20"/>
              </w:rPr>
              <w:t>, kultúrnej</w:t>
            </w: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 infraštruktúry mesta </w:t>
            </w:r>
          </w:p>
        </w:tc>
        <w:tc>
          <w:tcPr>
            <w:tcW w:w="3904" w:type="dxa"/>
          </w:tcPr>
          <w:p w14:paraId="0A51A2FF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Mesto, ostatné úrady a organizácie </w:t>
            </w:r>
          </w:p>
        </w:tc>
        <w:tc>
          <w:tcPr>
            <w:tcW w:w="5168" w:type="dxa"/>
          </w:tcPr>
          <w:p w14:paraId="78E6C78E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EUR </w:t>
            </w:r>
          </w:p>
        </w:tc>
      </w:tr>
      <w:tr w:rsidR="001A5075" w:rsidRPr="00450C9C" w14:paraId="6E1AD58C" w14:textId="77777777" w:rsidTr="00EC253D">
        <w:trPr>
          <w:trHeight w:val="90"/>
        </w:trPr>
        <w:tc>
          <w:tcPr>
            <w:tcW w:w="5632" w:type="dxa"/>
          </w:tcPr>
          <w:p w14:paraId="5517F79D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 opatrovateliek</w:t>
            </w:r>
          </w:p>
        </w:tc>
        <w:tc>
          <w:tcPr>
            <w:tcW w:w="3904" w:type="dxa"/>
          </w:tcPr>
          <w:p w14:paraId="1383217F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OSS</w:t>
            </w:r>
          </w:p>
        </w:tc>
        <w:tc>
          <w:tcPr>
            <w:tcW w:w="5168" w:type="dxa"/>
          </w:tcPr>
          <w:p w14:paraId="28A8C859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počet</w:t>
            </w:r>
          </w:p>
        </w:tc>
      </w:tr>
      <w:tr w:rsidR="001A5075" w:rsidRPr="00450C9C" w14:paraId="13017699" w14:textId="77777777" w:rsidTr="00EC253D">
        <w:trPr>
          <w:trHeight w:val="90"/>
        </w:trPr>
        <w:tc>
          <w:tcPr>
            <w:tcW w:w="5632" w:type="dxa"/>
          </w:tcPr>
          <w:p w14:paraId="167F462F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Spokojnosť obyvateľov s možnosťami kultúrneho vyžitia v meste </w:t>
            </w:r>
          </w:p>
        </w:tc>
        <w:tc>
          <w:tcPr>
            <w:tcW w:w="3904" w:type="dxa"/>
          </w:tcPr>
          <w:p w14:paraId="2BB44953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Dotazníkový prieskum </w:t>
            </w:r>
          </w:p>
        </w:tc>
        <w:tc>
          <w:tcPr>
            <w:tcW w:w="5168" w:type="dxa"/>
          </w:tcPr>
          <w:p w14:paraId="3E6DBD3C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% </w:t>
            </w:r>
          </w:p>
        </w:tc>
      </w:tr>
      <w:tr w:rsidR="001A5075" w:rsidRPr="00450C9C" w14:paraId="74FF2D53" w14:textId="77777777" w:rsidTr="00EC253D">
        <w:trPr>
          <w:trHeight w:val="90"/>
        </w:trPr>
        <w:tc>
          <w:tcPr>
            <w:tcW w:w="5632" w:type="dxa"/>
            <w:shd w:val="clear" w:color="auto" w:fill="FFE599" w:themeFill="accent4" w:themeFillTint="66"/>
          </w:tcPr>
          <w:p w14:paraId="3A2F9038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Environmentálna politika</w:t>
            </w:r>
          </w:p>
        </w:tc>
        <w:tc>
          <w:tcPr>
            <w:tcW w:w="3904" w:type="dxa"/>
            <w:shd w:val="clear" w:color="auto" w:fill="FFE599" w:themeFill="accent4" w:themeFillTint="66"/>
          </w:tcPr>
          <w:p w14:paraId="4DBC7681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168" w:type="dxa"/>
            <w:shd w:val="clear" w:color="auto" w:fill="FFE599" w:themeFill="accent4" w:themeFillTint="66"/>
          </w:tcPr>
          <w:p w14:paraId="521B1B9D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A5075" w:rsidRPr="00450C9C" w14:paraId="5B93C9E5" w14:textId="77777777" w:rsidTr="00EC253D">
        <w:trPr>
          <w:trHeight w:val="90"/>
        </w:trPr>
        <w:tc>
          <w:tcPr>
            <w:tcW w:w="5632" w:type="dxa"/>
          </w:tcPr>
          <w:p w14:paraId="7C7ABA71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Spokojnosť obyvateľov s kvalitou životného prostredia  a čistoty v meste</w:t>
            </w:r>
          </w:p>
        </w:tc>
        <w:tc>
          <w:tcPr>
            <w:tcW w:w="3904" w:type="dxa"/>
          </w:tcPr>
          <w:p w14:paraId="0B4F7378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Dotazníkový prieskum </w:t>
            </w:r>
          </w:p>
        </w:tc>
        <w:tc>
          <w:tcPr>
            <w:tcW w:w="5168" w:type="dxa"/>
          </w:tcPr>
          <w:p w14:paraId="020D8429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 xml:space="preserve">% </w:t>
            </w:r>
          </w:p>
        </w:tc>
      </w:tr>
      <w:tr w:rsidR="001A5075" w:rsidRPr="00450C9C" w14:paraId="624D9AA9" w14:textId="77777777" w:rsidTr="00EC253D">
        <w:trPr>
          <w:trHeight w:val="90"/>
        </w:trPr>
        <w:tc>
          <w:tcPr>
            <w:tcW w:w="5632" w:type="dxa"/>
          </w:tcPr>
          <w:p w14:paraId="4FB54E74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Úspora energie v rekonštruovaných zariadeniach, budovách</w:t>
            </w:r>
          </w:p>
        </w:tc>
        <w:tc>
          <w:tcPr>
            <w:tcW w:w="3904" w:type="dxa"/>
          </w:tcPr>
          <w:p w14:paraId="798F9712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Na základe porovnania reálnej spotreby</w:t>
            </w:r>
          </w:p>
        </w:tc>
        <w:tc>
          <w:tcPr>
            <w:tcW w:w="5168" w:type="dxa"/>
          </w:tcPr>
          <w:p w14:paraId="14A39310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A5075" w:rsidRPr="00450C9C" w14:paraId="4B9FF2FF" w14:textId="77777777" w:rsidTr="00EC253D">
        <w:trPr>
          <w:trHeight w:val="90"/>
        </w:trPr>
        <w:tc>
          <w:tcPr>
            <w:tcW w:w="5632" w:type="dxa"/>
          </w:tcPr>
          <w:p w14:paraId="56333B08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Podiel vyseparovaných zložiek KO</w:t>
            </w:r>
          </w:p>
        </w:tc>
        <w:tc>
          <w:tcPr>
            <w:tcW w:w="3904" w:type="dxa"/>
          </w:tcPr>
          <w:p w14:paraId="066C827E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MsÚ</w:t>
            </w:r>
          </w:p>
        </w:tc>
        <w:tc>
          <w:tcPr>
            <w:tcW w:w="5168" w:type="dxa"/>
          </w:tcPr>
          <w:p w14:paraId="0BD6D46C" w14:textId="77777777" w:rsidR="001A5075" w:rsidRPr="00450C9C" w:rsidRDefault="001A5075" w:rsidP="00450C9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450C9C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</w:tbl>
    <w:p w14:paraId="523A1094" w14:textId="77777777" w:rsidR="007D0049" w:rsidRDefault="007D0049" w:rsidP="00450C9C">
      <w:pPr>
        <w:spacing w:after="0" w:line="240" w:lineRule="auto"/>
      </w:pPr>
    </w:p>
    <w:p w14:paraId="189AE5D8" w14:textId="77777777" w:rsidR="007D0049" w:rsidRDefault="007D0049" w:rsidP="00450C9C">
      <w:pPr>
        <w:spacing w:after="0" w:line="240" w:lineRule="auto"/>
      </w:pPr>
    </w:p>
    <w:p w14:paraId="09704E6A" w14:textId="77777777" w:rsidR="00EC253D" w:rsidRDefault="00EC253D" w:rsidP="00450C9C">
      <w:pPr>
        <w:spacing w:after="0" w:line="240" w:lineRule="auto"/>
      </w:pPr>
    </w:p>
    <w:p w14:paraId="347CDBCD" w14:textId="77777777" w:rsidR="00C844F2" w:rsidRDefault="00C844F2" w:rsidP="00450C9C">
      <w:pPr>
        <w:spacing w:after="0" w:line="240" w:lineRule="auto"/>
      </w:pPr>
    </w:p>
    <w:p w14:paraId="35091027" w14:textId="77777777" w:rsidR="00C844F2" w:rsidRDefault="00C844F2" w:rsidP="00450C9C">
      <w:pPr>
        <w:spacing w:after="0" w:line="240" w:lineRule="auto"/>
      </w:pPr>
    </w:p>
    <w:p w14:paraId="37BD895A" w14:textId="77777777" w:rsidR="00EC253D" w:rsidRDefault="00EC253D" w:rsidP="00450C9C">
      <w:pPr>
        <w:spacing w:after="0" w:line="240" w:lineRule="auto"/>
      </w:pPr>
    </w:p>
    <w:p w14:paraId="7D4B0BB9" w14:textId="77777777" w:rsidR="00EC253D" w:rsidRDefault="00EC253D" w:rsidP="00450C9C">
      <w:pPr>
        <w:spacing w:after="0" w:line="240" w:lineRule="auto"/>
      </w:pPr>
    </w:p>
    <w:p w14:paraId="430DA3BB" w14:textId="77777777" w:rsidR="00EC253D" w:rsidRDefault="00EC253D" w:rsidP="00450C9C">
      <w:pPr>
        <w:spacing w:after="0" w:line="240" w:lineRule="auto"/>
      </w:pPr>
    </w:p>
    <w:p w14:paraId="7D4F0995" w14:textId="77777777" w:rsidR="007D0049" w:rsidRDefault="007D0049" w:rsidP="00450C9C">
      <w:pPr>
        <w:spacing w:after="0" w:line="240" w:lineRule="auto"/>
      </w:pPr>
    </w:p>
    <w:p w14:paraId="5C2F925D" w14:textId="77777777" w:rsidR="007D0049" w:rsidRDefault="007D0049" w:rsidP="00450C9C">
      <w:pPr>
        <w:spacing w:after="0" w:line="240" w:lineRule="auto"/>
      </w:pPr>
    </w:p>
    <w:p w14:paraId="280ECFBB" w14:textId="77777777" w:rsidR="007A76DB" w:rsidRPr="00C844F2" w:rsidRDefault="00AA2329" w:rsidP="00450C9C">
      <w:pPr>
        <w:spacing w:after="0" w:line="240" w:lineRule="auto"/>
        <w:rPr>
          <w:b/>
        </w:rPr>
      </w:pPr>
      <w:r w:rsidRPr="00C844F2">
        <w:rPr>
          <w:b/>
        </w:rPr>
        <w:lastRenderedPageBreak/>
        <w:t>Špecifické ukazovatele podľa jednotlivých aktivít: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32"/>
        <w:gridCol w:w="5247"/>
        <w:gridCol w:w="2268"/>
        <w:gridCol w:w="2513"/>
      </w:tblGrid>
      <w:tr w:rsidR="00A51EE1" w:rsidRPr="00450C9C" w14:paraId="1879C913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F985" w14:textId="77777777" w:rsidR="00A51EE1" w:rsidRPr="00450C9C" w:rsidRDefault="00AA2329" w:rsidP="00450C9C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Aktivita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532F" w14:textId="77777777" w:rsidR="00A51EE1" w:rsidRPr="00450C9C" w:rsidRDefault="00A51EE1" w:rsidP="00450C9C">
            <w:pPr>
              <w:spacing w:after="0" w:line="240" w:lineRule="auto"/>
              <w:jc w:val="center"/>
              <w:rPr>
                <w:bCs/>
              </w:rPr>
            </w:pPr>
            <w:r w:rsidRPr="00450C9C">
              <w:rPr>
                <w:bCs/>
              </w:rPr>
              <w:t>Názov ukazovateľa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132E" w14:textId="77777777" w:rsidR="00A51EE1" w:rsidRPr="00450C9C" w:rsidRDefault="00A51EE1" w:rsidP="00450C9C">
            <w:pPr>
              <w:spacing w:after="0" w:line="240" w:lineRule="auto"/>
              <w:jc w:val="center"/>
              <w:rPr>
                <w:bCs/>
              </w:rPr>
            </w:pPr>
            <w:r w:rsidRPr="00450C9C">
              <w:rPr>
                <w:bCs/>
              </w:rPr>
              <w:t>Informačný zdroj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B523" w14:textId="77777777" w:rsidR="00A51EE1" w:rsidRPr="00450C9C" w:rsidRDefault="00A51EE1" w:rsidP="00450C9C">
            <w:pPr>
              <w:spacing w:after="0" w:line="240" w:lineRule="auto"/>
              <w:jc w:val="center"/>
              <w:rPr>
                <w:bCs/>
              </w:rPr>
            </w:pPr>
            <w:r w:rsidRPr="00450C9C">
              <w:rPr>
                <w:bCs/>
              </w:rPr>
              <w:t>Merná jednotka</w:t>
            </w:r>
          </w:p>
        </w:tc>
      </w:tr>
      <w:tr w:rsidR="00A51EE1" w:rsidRPr="00450C9C" w14:paraId="3691260D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AB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1.1.1.Rekonštrukcia Materskej školy družstevná 22, Šaľa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36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Predpokladaná úspora energetickej náročnosti 50%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7EC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Na základe porovnania reálnej spotreby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F87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Úspora v %</w:t>
            </w:r>
          </w:p>
        </w:tc>
      </w:tr>
      <w:tr w:rsidR="00A51EE1" w:rsidRPr="00450C9C" w14:paraId="0E51B29A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852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1.1.2. Rekonštrukcia sociálnych zariadení MŠ P.J. Šafárika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3CF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Hodnota investície do majetku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EB3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267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EUR</w:t>
            </w:r>
          </w:p>
        </w:tc>
      </w:tr>
      <w:tr w:rsidR="00A51EE1" w:rsidRPr="00450C9C" w14:paraId="181E9D2E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76F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1.1.3. Rekonštrukcia strechy MŠ Budovateľská Šaľa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C45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Úspora energie a financií na opakované maľovanie priestorov MŠ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F29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01B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EUR</w:t>
            </w:r>
          </w:p>
        </w:tc>
      </w:tr>
      <w:tr w:rsidR="00A51EE1" w:rsidRPr="00450C9C" w14:paraId="49281FD7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9D1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1.1.4. Modernizácia prírodovedných a technických učební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7E3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Rozvoj zručností a kompetencií žiakov v súlade s požiadavkami na ich budúce profesie a potreby na trhu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43E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A2D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</w:tr>
      <w:tr w:rsidR="000571F5" w:rsidRPr="00450C9C" w14:paraId="15E02EFA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54DF" w14:textId="77777777" w:rsidR="000571F5" w:rsidRPr="00450C9C" w:rsidRDefault="000571F5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1.1.5 </w:t>
            </w:r>
            <w:r>
              <w:rPr>
                <w:sz w:val="24"/>
                <w:szCs w:val="24"/>
              </w:rPr>
              <w:t>Investície do škôl a školských zariadení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9B7" w14:textId="77777777" w:rsidR="000571F5" w:rsidRPr="00450C9C" w:rsidRDefault="000571F5" w:rsidP="00450C9C">
            <w:pPr>
              <w:spacing w:after="0" w:line="240" w:lineRule="auto"/>
              <w:rPr>
                <w:bCs/>
              </w:rPr>
            </w:pPr>
            <w:r>
              <w:rPr>
                <w:rFonts w:eastAsia="Times New Roman" w:cs="Times New Roman"/>
                <w:sz w:val="20"/>
                <w:szCs w:val="20"/>
                <w:lang w:eastAsia="sk-SK"/>
              </w:rPr>
              <w:t>Hodnota investícií v EUR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7EFD" w14:textId="77777777" w:rsidR="000571F5" w:rsidRPr="00450C9C" w:rsidRDefault="000571F5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A41F" w14:textId="77777777" w:rsidR="000571F5" w:rsidRPr="00450C9C" w:rsidRDefault="000571F5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A51EE1" w:rsidRPr="00450C9C" w14:paraId="7CBDAC82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EE1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1.2.1. Racionalizácia siete ZŠ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7D7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E06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A27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</w:tr>
      <w:tr w:rsidR="00A51EE1" w:rsidRPr="00450C9C" w14:paraId="31490A9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030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1.2.2. Zvýšenie počtu asistentov na ZŠ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94B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Zlepšenie podmienok vzdelávacieho procesu</w:t>
            </w:r>
          </w:p>
          <w:p w14:paraId="0143E50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asistentov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63F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981C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3A2000F1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ABE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1.2.3. Zabezpečenie vzdelávania v oblasti výchovy MŠ, ZŠ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1D0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hodín dopravnej výchovy na detskom dopravnom ihrisku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C44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A1BF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2C50F767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EE3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2.1.1. Výstavba obchvatu mesta (definovanie etáp)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D8C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Km vybudovaného obchvatu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27B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F7D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Km</w:t>
            </w:r>
          </w:p>
        </w:tc>
      </w:tr>
      <w:tr w:rsidR="00A51EE1" w:rsidRPr="00450C9C" w14:paraId="3A4344EE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E23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2.1.2. Rekonštrukcia mestských komunikácií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245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rekonštruovaných komunikácií (lokality)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D45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4E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51EE1" w:rsidRPr="00450C9C" w14:paraId="12B5B960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207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2.1.3. Rozšírenie počtu parkovacích miest/ definovanie lokalít, počet/rok/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9CC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vybudovaných parkovacích miest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111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DC9F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počet</w:t>
            </w:r>
          </w:p>
        </w:tc>
      </w:tr>
      <w:tr w:rsidR="00A51EE1" w:rsidRPr="00450C9C" w14:paraId="7CF3E84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43D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2.2.1. vybudovanie cyklotrás v rámci mesta a</w:t>
            </w:r>
            <w:r w:rsidR="00C53CF0">
              <w:rPr>
                <w:bCs/>
              </w:rPr>
              <w:t xml:space="preserve"> do </w:t>
            </w:r>
            <w:r w:rsidRPr="00450C9C">
              <w:rPr>
                <w:bCs/>
              </w:rPr>
              <w:t>okolitých obcí (lokality, etapy)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1A4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 vybudovaných cyklotrás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CB7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B01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</w:p>
        </w:tc>
      </w:tr>
      <w:tr w:rsidR="00A51EE1" w:rsidRPr="00450C9C" w14:paraId="474439F1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ACA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2.2.2. Vybudovanie cyklotrás/záchytných parkovísk v nadväznosti na priestupné body železničná / autobusová stanica/ MHD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74B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vybudovaných parkovacích miest</w:t>
            </w:r>
          </w:p>
          <w:p w14:paraId="1D56553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 vybudovaných cyklotrás</w:t>
            </w:r>
          </w:p>
          <w:p w14:paraId="1410280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parkovacích miest pre bicykle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07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8AE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</w:t>
            </w:r>
          </w:p>
          <w:p w14:paraId="3FC48772" w14:textId="77777777" w:rsidR="00A51EE1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m </w:t>
            </w:r>
          </w:p>
          <w:p w14:paraId="718CF29C" w14:textId="77777777" w:rsidR="00A51EE1" w:rsidRPr="00450C9C" w:rsidRDefault="005D327A" w:rsidP="005D327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počet</w:t>
            </w:r>
          </w:p>
        </w:tc>
      </w:tr>
      <w:tr w:rsidR="00A51EE1" w:rsidRPr="00450C9C" w14:paraId="5F2B8CE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25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2.3.1. Výstavba nového cintorína (definované lokality, rozdelenie etáp)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1B5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nového cintorína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4E0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BE6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51EE1" w:rsidRPr="00450C9C" w14:paraId="083FD9CD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F81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2.3.2. Rozšírenie kamerového systému/ definovanie lokalít/ etáp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895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kamier v kamerovom monitorovacom systéme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A9E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MsÚ, MsP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4668" w14:textId="77777777" w:rsidR="00A51EE1" w:rsidRPr="00450C9C" w:rsidRDefault="005D327A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F046A7" w:rsidRPr="00F046A7" w14:paraId="57FDC117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8E53" w14:textId="1432000C" w:rsidR="00F046A7" w:rsidRPr="00F046A7" w:rsidRDefault="00F046A7" w:rsidP="00450C9C">
            <w:pPr>
              <w:spacing w:after="0" w:line="240" w:lineRule="auto"/>
              <w:rPr>
                <w:bCs/>
                <w:color w:val="5B9BD5" w:themeColor="accent1"/>
              </w:rPr>
            </w:pPr>
            <w:r w:rsidRPr="00F046A7">
              <w:rPr>
                <w:bCs/>
                <w:color w:val="5B9BD5" w:themeColor="accent1"/>
              </w:rPr>
              <w:t>2.3.3 – Moderné technológie – Šaľa na ceste SMART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3C6" w14:textId="6D7C4881" w:rsidR="00F046A7" w:rsidRPr="00F046A7" w:rsidRDefault="00F046A7" w:rsidP="00450C9C">
            <w:pPr>
              <w:spacing w:after="0" w:line="240" w:lineRule="auto"/>
              <w:rPr>
                <w:bCs/>
                <w:color w:val="5B9BD5" w:themeColor="accent1"/>
              </w:rPr>
            </w:pPr>
            <w:r>
              <w:rPr>
                <w:bCs/>
                <w:color w:val="5B9BD5" w:themeColor="accent1"/>
              </w:rPr>
              <w:t>ks inštalovaných SMART prvkov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2CE" w14:textId="58DCD415" w:rsidR="00F046A7" w:rsidRPr="00F046A7" w:rsidRDefault="00F046A7" w:rsidP="00450C9C">
            <w:pPr>
              <w:spacing w:after="0" w:line="240" w:lineRule="auto"/>
              <w:rPr>
                <w:bCs/>
                <w:color w:val="5B9BD5" w:themeColor="accent1"/>
              </w:rPr>
            </w:pPr>
            <w:r>
              <w:rPr>
                <w:bCs/>
                <w:color w:val="5B9BD5" w:themeColor="accent1"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470" w14:textId="4DB9B5B5" w:rsidR="00F046A7" w:rsidRPr="00F046A7" w:rsidRDefault="00F046A7" w:rsidP="00450C9C">
            <w:pPr>
              <w:spacing w:after="0" w:line="240" w:lineRule="auto"/>
              <w:rPr>
                <w:bCs/>
                <w:color w:val="5B9BD5" w:themeColor="accent1"/>
              </w:rPr>
            </w:pPr>
            <w:r>
              <w:rPr>
                <w:bCs/>
                <w:color w:val="5B9BD5" w:themeColor="accent1"/>
              </w:rPr>
              <w:t>ks</w:t>
            </w:r>
          </w:p>
        </w:tc>
      </w:tr>
      <w:tr w:rsidR="00A51EE1" w:rsidRPr="00450C9C" w14:paraId="7BF270D8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550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lastRenderedPageBreak/>
              <w:t>3.1.1. Vytvorenie databázy rozvojových priemyselných zón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D94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záznamov v databáze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D5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4EC4" w14:textId="77777777" w:rsidR="00A51EE1" w:rsidRPr="00450C9C" w:rsidRDefault="005D327A" w:rsidP="005D327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4CC1732B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FEC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3.1.2. Vytvorenie a pravidelná realizácia fóra podnikateľov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49A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stretnutí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3CF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E3DD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675D7293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295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3.1.3. Analýza chýbajúcich služieb v meste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C31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Dotazník spokojnosti poskytovaných služieb- počet respondentov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522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Dotazníkový pri</w:t>
            </w:r>
            <w:r w:rsidR="000571F5">
              <w:rPr>
                <w:bCs/>
              </w:rPr>
              <w:t>e</w:t>
            </w:r>
            <w:r w:rsidRPr="00450C9C">
              <w:rPr>
                <w:bCs/>
              </w:rPr>
              <w:t>skum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55BF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144A054C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6AB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3.1.4. Zriadenie podnikateľského inkubátora pre podporu začínajúcich podnikateľov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A4E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Zriadenie inkubátora- počet podnikateľov v inkubátore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20A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B8F9" w14:textId="77777777" w:rsidR="00A51EE1" w:rsidRPr="00450C9C" w:rsidRDefault="00AA2329" w:rsidP="005D327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1978C38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9EA1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3.1.5. Vytvorenie registra podnikateľov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022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Databáza podnikateľov- počet podnikateľov zaevidovaných v databáze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2F4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4961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0B61F52E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580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3.1.6. Analýzy možnosti zriadenia podniku služieb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ADE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vypracovaných analýz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810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46F4" w14:textId="77777777" w:rsidR="00A51EE1" w:rsidRPr="00450C9C" w:rsidRDefault="00AA2329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7183CC0A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A6D3" w14:textId="77777777" w:rsidR="00A51EE1" w:rsidRPr="00450C9C" w:rsidRDefault="00A51EE1" w:rsidP="000571F5">
            <w:pPr>
              <w:spacing w:after="0" w:line="240" w:lineRule="auto"/>
              <w:rPr>
                <w:bCs/>
              </w:rPr>
            </w:pPr>
            <w:r w:rsidRPr="000571F5">
              <w:rPr>
                <w:bCs/>
              </w:rPr>
              <w:t>3.1.7. Vybudovanie klientskeho centra na MsÚ</w:t>
            </w:r>
            <w:r w:rsidR="000571F5" w:rsidRPr="000571F5">
              <w:rPr>
                <w:bCs/>
              </w:rPr>
              <w:t xml:space="preserve"> </w:t>
            </w:r>
            <w:r w:rsidR="000571F5" w:rsidRPr="000571F5">
              <w:rPr>
                <w:sz w:val="24"/>
                <w:szCs w:val="24"/>
              </w:rPr>
              <w:t>a skvalitnenie poskytovaných služieb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C09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vybavených klientov v klientskom centre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8BA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BE72" w14:textId="77777777" w:rsidR="00A51EE1" w:rsidRPr="00450C9C" w:rsidRDefault="00AA2329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počet</w:t>
            </w:r>
          </w:p>
        </w:tc>
      </w:tr>
      <w:tr w:rsidR="00A51EE1" w:rsidRPr="00450C9C" w14:paraId="041BFFA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976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3.2.1. Výstavba nájomných bytov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9A0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novopostavených nájomných bytov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7E5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FAD2" w14:textId="77777777" w:rsidR="00A51EE1" w:rsidRPr="00450C9C" w:rsidRDefault="00AA2329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počet</w:t>
            </w:r>
          </w:p>
        </w:tc>
      </w:tr>
      <w:tr w:rsidR="00A51EE1" w:rsidRPr="00450C9C" w14:paraId="0AD65C1F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F6A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4.1.1. Rekonštrukcia a modernizácia verejného osvetlenia-II. etapa</w:t>
            </w:r>
            <w:r w:rsidR="000571F5">
              <w:rPr>
                <w:bCs/>
              </w:rPr>
              <w:t xml:space="preserve"> a koncesia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D70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vymenených svietidiel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257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5FF0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3A631D7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D43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4.1.2. Stratégia znižovania nákladov na výrobu tepla TÚV v CZT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5D8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 rekonštruovaných rozvodov tepla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2DA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954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</w:p>
        </w:tc>
      </w:tr>
      <w:tr w:rsidR="00A51EE1" w:rsidRPr="00450C9C" w14:paraId="77863659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DD7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4.1.3. Zníženie energetickej náročnosti verejných budov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989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Zníženie energetickej náročnosti v %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C73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Na základe porovnania reálnej hodnoty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9ECF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e</w:t>
            </w:r>
            <w:r w:rsidR="00A51EE1" w:rsidRPr="00450C9C">
              <w:rPr>
                <w:bCs/>
              </w:rPr>
              <w:t xml:space="preserve">nergetická </w:t>
            </w:r>
            <w:r>
              <w:rPr>
                <w:bCs/>
              </w:rPr>
              <w:t>úspora v</w:t>
            </w:r>
            <w:r w:rsidR="00A51EE1" w:rsidRPr="00450C9C">
              <w:rPr>
                <w:bCs/>
              </w:rPr>
              <w:t xml:space="preserve"> %</w:t>
            </w:r>
          </w:p>
        </w:tc>
      </w:tr>
      <w:tr w:rsidR="00A51EE1" w:rsidRPr="00450C9C" w14:paraId="55AEE57B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FBA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4.1.4. Nákup elektromobilov pre potreby MsP, energetická úspornosť v MHD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114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elektromobilov</w:t>
            </w:r>
          </w:p>
          <w:p w14:paraId="6A92BCD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prepravených osôb MHD elektrickými autobusmi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813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07E6" w14:textId="77777777" w:rsidR="00A51EE1" w:rsidRPr="00450C9C" w:rsidRDefault="005D327A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  <w:r w:rsidR="00A51EE1" w:rsidRPr="00450C9C">
              <w:rPr>
                <w:bCs/>
              </w:rPr>
              <w:t xml:space="preserve"> </w:t>
            </w:r>
          </w:p>
          <w:p w14:paraId="1AE4C6E4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3F7431DB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6728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4.2.1. Výsadba izolačnej zelene v určených lokalitách s prihliadnutím na zvýšenie počtu ihličnanov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876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vysadených prvkov zelene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6D4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285D" w14:textId="77777777" w:rsidR="00A51EE1" w:rsidRPr="00450C9C" w:rsidRDefault="005D327A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395E35CD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6FA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4.2.2. Zlepšenie hospodárenia s vodou z artézskych studní v meste Šaľa- zefektívnenie využitia zdrojov pitnej vody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C61D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Ušetrené EUR za stočné za vodu z artézskych studní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FDC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9DD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EUR</w:t>
            </w:r>
          </w:p>
        </w:tc>
      </w:tr>
      <w:tr w:rsidR="00A51EE1" w:rsidRPr="00450C9C" w14:paraId="7EA66383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BF6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4.2.3. Modernizácia infraštruktúry odpadového hospodárstva v meste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D82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% vyseparovaných zložiek KO</w:t>
            </w:r>
          </w:p>
          <w:p w14:paraId="61D47FC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čiernych skládok v meste</w:t>
            </w:r>
          </w:p>
          <w:p w14:paraId="3036863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vybudovaných stojísk kontajnerov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3AD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6D0F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% vyseparovaných zložiek </w:t>
            </w:r>
          </w:p>
          <w:p w14:paraId="610B01F9" w14:textId="77777777" w:rsidR="00AA2329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  <w:p w14:paraId="7E57856B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7FAF6273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8C5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5.1.1. Zvýšenie počtu terénnych opatrovateliek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4AF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opatrovateliek a opatrovaných klientov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994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37CC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1D23A9FE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D1B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lastRenderedPageBreak/>
              <w:t>5.1.2. Prepravná služba (sociálny taxík)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F76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prepravených osôb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09E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79B9" w14:textId="77777777" w:rsidR="00A51EE1" w:rsidRPr="00450C9C" w:rsidRDefault="00AA2329" w:rsidP="005D327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06D4B74C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2B7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5.1.3. Zvýšenie poskytovania obedov vrátane diétnych jedál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9AC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stravníkov v mestskej časti </w:t>
            </w:r>
            <w:proofErr w:type="spellStart"/>
            <w:r w:rsidRPr="00450C9C">
              <w:rPr>
                <w:bCs/>
              </w:rPr>
              <w:t>Veča</w:t>
            </w:r>
            <w:proofErr w:type="spellEnd"/>
          </w:p>
          <w:p w14:paraId="32162FD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rozvezených jedál do domácností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0E6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F083" w14:textId="77777777" w:rsidR="00AA2329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  <w:p w14:paraId="7361B7CA" w14:textId="77777777" w:rsidR="00A51EE1" w:rsidRPr="00450C9C" w:rsidRDefault="005D327A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5ECFB6B6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9C4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5.1.4. </w:t>
            </w:r>
            <w:proofErr w:type="spellStart"/>
            <w:r w:rsidRPr="00450C9C">
              <w:rPr>
                <w:bCs/>
              </w:rPr>
              <w:t>Debarierizácia</w:t>
            </w:r>
            <w:proofErr w:type="spellEnd"/>
            <w:r w:rsidRPr="00450C9C">
              <w:rPr>
                <w:bCs/>
              </w:rPr>
              <w:t xml:space="preserve"> a rekonštrukcia Domu s opatrovateľskou službou na ulici V. Šrobára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161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Kvalita života ľudí odkázaných na opatrovateľskú službu, uspokojovanie ich potrieb a predĺženie doby neinštitucionálnej starostlivosti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BF4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E1A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</w:tr>
      <w:tr w:rsidR="00A51EE1" w:rsidRPr="00450C9C" w14:paraId="5F4F2B59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508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5.2.1. Rekonštrukcia a modernizácia objektu detských jasieľ a objektu súčasného domova dôchodcov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919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revitalizovanej plochy </w:t>
            </w:r>
          </w:p>
          <w:p w14:paraId="5F2DA81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nových hracích prvkov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8BA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1A3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</w:t>
            </w:r>
          </w:p>
          <w:p w14:paraId="1DB90DB2" w14:textId="77777777" w:rsidR="00A51EE1" w:rsidRPr="00450C9C" w:rsidRDefault="005D327A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23962D9A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CC5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5.5.2. Spracovanie databázy potreby vybudovania bezbariérových vstupov do verejných budov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619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verejných budov s bezbariérovým vstupom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FA9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BFC2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680F4318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224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5.2.3. Využitie budovy bývalej nemocnice na dostupné zdravotnícke služby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7DA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ambulancií v centre integrovanej zdravotnej starostlivosti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14F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12C8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počet </w:t>
            </w:r>
          </w:p>
        </w:tc>
      </w:tr>
      <w:tr w:rsidR="00A51EE1" w:rsidRPr="00450C9C" w14:paraId="3969414C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D1A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5.2.4. Podpora prevádzky chránenej dielne na mestskej polícii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B6A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vytvorených, resp. udržaných pracovných miest v CHD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0D5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MsP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B94B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6B25EAD8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CC4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5.2.5. Zriadenie komunitného centra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F7E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klientov komunitného centra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CAD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2186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3986A12E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402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5.2.6. Zriadenie strediska pre ľudí bez domova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F05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klientov strediska ľudí bez domova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CB3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F0DA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6F46E847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2E3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5.2.7. Zriadenie útulku pre jednotlivca s deťmi. Zriadenie krízového centra pre občanov v ťažkej životnej situácii.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B8E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klientov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C70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OSS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C942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45A5A149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DD0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6.1.1. </w:t>
            </w:r>
            <w:proofErr w:type="spellStart"/>
            <w:r w:rsidRPr="00450C9C">
              <w:rPr>
                <w:bCs/>
              </w:rPr>
              <w:t>Prestrešenie</w:t>
            </w:r>
            <w:proofErr w:type="spellEnd"/>
            <w:r w:rsidRPr="00450C9C">
              <w:rPr>
                <w:bCs/>
              </w:rPr>
              <w:t xml:space="preserve"> a modernizácia zimného štadióna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814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zastrešenej ľadovej plochy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40D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D0E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51EE1" w:rsidRPr="00450C9C" w14:paraId="67BCF2AF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462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6.1.2. Revitalizácia detských ihrísk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682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nových hracích prvkov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E20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3CE4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51EE1" w:rsidRPr="00450C9C" w14:paraId="27DDA51F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1E15" w14:textId="4DDC26D9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6.1.3. Podpora prevádzky bazéna pri Dusle </w:t>
            </w:r>
            <w:proofErr w:type="spellStart"/>
            <w:r w:rsidRPr="00450C9C">
              <w:rPr>
                <w:bCs/>
              </w:rPr>
              <w:t>a.s</w:t>
            </w:r>
            <w:proofErr w:type="spellEnd"/>
            <w:r w:rsidRPr="00450C9C">
              <w:rPr>
                <w:bCs/>
              </w:rPr>
              <w:t>. Šaľa</w:t>
            </w:r>
            <w:r w:rsidR="00F046A7">
              <w:rPr>
                <w:bCs/>
              </w:rPr>
              <w:t xml:space="preserve">, </w:t>
            </w:r>
            <w:r w:rsidR="00F046A7" w:rsidRPr="00F046A7">
              <w:rPr>
                <w:bCs/>
                <w:color w:val="5B9BD5" w:themeColor="accent1"/>
              </w:rPr>
              <w:t>rekonštrukcia objektu plavárne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E4C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návštevníkov plavárne, fitnes, sauny, poskytnutých masáží, počet zrealizovaných výcvikov plávania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1F6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971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</w:t>
            </w:r>
          </w:p>
        </w:tc>
      </w:tr>
      <w:tr w:rsidR="00A51EE1" w:rsidRPr="00450C9C" w14:paraId="2E82EBDD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5B6B" w14:textId="414C3471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6.1.4. Vybudovanie viacúčelového športovo rekreačného komplexu v areáli </w:t>
            </w:r>
            <w:r w:rsidR="00FF6312" w:rsidRPr="00FF6312">
              <w:rPr>
                <w:bCs/>
                <w:color w:val="2E74B5" w:themeColor="accent1" w:themeShade="BF"/>
              </w:rPr>
              <w:t>športovej haly</w:t>
            </w:r>
            <w:r w:rsidR="00FF6312">
              <w:rPr>
                <w:bCs/>
              </w:rPr>
              <w:t xml:space="preserve">, </w:t>
            </w:r>
            <w:r w:rsidRPr="00450C9C">
              <w:rPr>
                <w:bCs/>
              </w:rPr>
              <w:t>býv. kúpaliska, klziska, minigolfového ihriska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0AD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revitalizovanej plochy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999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03E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51EE1" w:rsidRPr="00450C9C" w14:paraId="6DB3D1E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534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6.1.5. Rekonštrukcia a modernizácia športovej haly+ kolkárne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9EE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Energetická úspora v %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7CA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Na základe porovnania reálnej hodnoty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D4C2" w14:textId="77777777" w:rsidR="00A51EE1" w:rsidRPr="00450C9C" w:rsidRDefault="00AA2329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ú</w:t>
            </w:r>
            <w:r w:rsidR="00A51EE1" w:rsidRPr="00450C9C">
              <w:rPr>
                <w:bCs/>
              </w:rPr>
              <w:t>spora v %</w:t>
            </w:r>
          </w:p>
        </w:tc>
      </w:tr>
      <w:tr w:rsidR="00A51EE1" w:rsidRPr="00450C9C" w14:paraId="274CCFFB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199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lastRenderedPageBreak/>
              <w:t>6.1.6. Podpora a organizácia pravidelných športových podujatí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19D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mestom zorganizovaných alebo spolufinancovaných športových podujatí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02D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8803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14397684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917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6.1.7. Vybudovanie multifunkčného ihriska a bežeckého oválu 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A44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nových športových zariadení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CD7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F7B49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53515AC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5501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6.1.8. Revitalizácia lesoparku na pláži Váhu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0A4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revitalizovanej plochy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92C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4EA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51EE1" w:rsidRPr="00450C9C" w14:paraId="018BCBF8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2C4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6.1.9. Analýza potreby vybudovania </w:t>
            </w:r>
            <w:proofErr w:type="spellStart"/>
            <w:r w:rsidRPr="00450C9C">
              <w:rPr>
                <w:bCs/>
              </w:rPr>
              <w:t>venčoviska</w:t>
            </w:r>
            <w:proofErr w:type="spellEnd"/>
            <w:r w:rsidRPr="00450C9C">
              <w:rPr>
                <w:bCs/>
              </w:rPr>
              <w:t xml:space="preserve"> pre psov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8606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vybudovaných </w:t>
            </w:r>
            <w:proofErr w:type="spellStart"/>
            <w:r w:rsidRPr="00450C9C">
              <w:rPr>
                <w:bCs/>
              </w:rPr>
              <w:t>venčovísk</w:t>
            </w:r>
            <w:proofErr w:type="spellEnd"/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67E5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2B4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</w:t>
            </w:r>
          </w:p>
        </w:tc>
      </w:tr>
      <w:tr w:rsidR="00367BD0" w:rsidRPr="00450C9C" w14:paraId="5AB76CEC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95E6" w14:textId="77777777" w:rsidR="00367BD0" w:rsidRPr="00367BD0" w:rsidRDefault="00367BD0" w:rsidP="00367BD0">
            <w:pPr>
              <w:spacing w:after="0" w:line="240" w:lineRule="auto"/>
              <w:rPr>
                <w:sz w:val="24"/>
                <w:szCs w:val="24"/>
              </w:rPr>
            </w:pPr>
            <w:r w:rsidRPr="00367BD0">
              <w:rPr>
                <w:bCs/>
              </w:rPr>
              <w:t xml:space="preserve">6.1.10 </w:t>
            </w:r>
            <w:r w:rsidRPr="00367BD0">
              <w:rPr>
                <w:sz w:val="24"/>
                <w:szCs w:val="24"/>
              </w:rPr>
              <w:t>Rekonštrukcia futbalového štadióna</w:t>
            </w:r>
          </w:p>
          <w:p w14:paraId="42AF8A39" w14:textId="77777777" w:rsidR="00367BD0" w:rsidRPr="00450C9C" w:rsidRDefault="00367BD0" w:rsidP="00450C9C">
            <w:pPr>
              <w:spacing w:after="0" w:line="240" w:lineRule="auto"/>
              <w:rPr>
                <w:bCs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80DA" w14:textId="77777777" w:rsidR="00367BD0" w:rsidRPr="00450C9C" w:rsidRDefault="00367BD0" w:rsidP="00450C9C">
            <w:pPr>
              <w:spacing w:after="0" w:line="240" w:lineRule="auto"/>
              <w:rPr>
                <w:bCs/>
              </w:rPr>
            </w:pPr>
            <w:r w:rsidRPr="00BC5EB8">
              <w:rPr>
                <w:rFonts w:eastAsia="Times New Roman" w:cs="Times New Roman"/>
                <w:sz w:val="20"/>
                <w:szCs w:val="20"/>
                <w:lang w:eastAsia="sk-SK"/>
              </w:rPr>
              <w:t>Hodnota investície do rekonštrukcie futbalového štadióna v EUR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45D" w14:textId="77777777" w:rsidR="00367BD0" w:rsidRPr="00450C9C" w:rsidRDefault="00367BD0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1D1C" w14:textId="77777777" w:rsidR="00367BD0" w:rsidRPr="00450C9C" w:rsidRDefault="00367BD0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A51EE1" w:rsidRPr="00450C9C" w14:paraId="470472E7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8AF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7.1.1. Podpora zapojenia ZŠ, detí a mládeže pri plánovaní a realizácii kultúrnych aktivít a vzdelávacích programov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77B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podujatí pripravených v spolupráci s deťmi zo ZŠ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E02E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  <w:p w14:paraId="1CE714BD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SŠÚ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49D6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57A75B9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F1C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7.1.2. Spracovanie databázy umelecky tvorivo činných osobností mesta, zapojenie detí do vzdelanostných súťaží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C57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umelecky tvorivo činných osobností zaregistrovaných v databáze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8CC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  <w:p w14:paraId="06DA3FC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B50B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>očet</w:t>
            </w:r>
          </w:p>
        </w:tc>
      </w:tr>
      <w:tr w:rsidR="00A51EE1" w:rsidRPr="00450C9C" w14:paraId="34E25098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553F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7.2.1. Zostaviť databázu organizátorov, organizácií, inštitúcií, FO, pôsobiacich v meste v oblasti kultúrneho a spoločenského života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1DD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subjektov zaregistrovaných v databáze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882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AE37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3187E3F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9E2C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7.2.2. Cezhraničná spolupráca v oblasti kultúry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FEB7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kultúrnych podujatá zorganizovaných v spolupráci partnerskými mestami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683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75CC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5A6F6932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0778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7.2.3. Oceňovanie osobností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5BC9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ocenených osobností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1C04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91CF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38846AC5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8970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7.2.4. Pravidelná realizácia prieskumu o potrebách obyvateľov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8B92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Počet respondentov zapojených do prieskumu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1983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Dotazníkový prieskum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7647" w14:textId="77777777" w:rsidR="00A51EE1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</w:t>
            </w:r>
            <w:r w:rsidR="00A51EE1" w:rsidRPr="00450C9C">
              <w:rPr>
                <w:bCs/>
              </w:rPr>
              <w:t xml:space="preserve">očet </w:t>
            </w:r>
          </w:p>
        </w:tc>
      </w:tr>
      <w:tr w:rsidR="00A51EE1" w:rsidRPr="00450C9C" w14:paraId="6E024CD2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CD66" w14:textId="77777777" w:rsidR="00A51EE1" w:rsidRPr="00450C9C" w:rsidRDefault="00A51EE1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7.2.</w:t>
            </w:r>
            <w:r w:rsidR="00AA2329">
              <w:rPr>
                <w:bCs/>
              </w:rPr>
              <w:t>5</w:t>
            </w:r>
            <w:r w:rsidRPr="00450C9C">
              <w:rPr>
                <w:bCs/>
              </w:rPr>
              <w:t>. Modernizácia a materiálne vybavenie priestorov „kultúry“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A6FB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Hodnota investovaných prostriedkov v EUR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DEBA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3CA5" w14:textId="77777777" w:rsidR="00A51EE1" w:rsidRPr="00450C9C" w:rsidRDefault="00A51EE1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EUR</w:t>
            </w:r>
          </w:p>
        </w:tc>
      </w:tr>
      <w:tr w:rsidR="00AA2329" w:rsidRPr="00450C9C" w14:paraId="4C11B209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0E0C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7.3</w:t>
            </w:r>
            <w:r w:rsidRPr="00450C9C">
              <w:rPr>
                <w:bCs/>
              </w:rPr>
              <w:t>.</w:t>
            </w:r>
            <w:r>
              <w:rPr>
                <w:bCs/>
              </w:rPr>
              <w:t>1</w:t>
            </w:r>
            <w:r w:rsidRPr="00450C9C">
              <w:rPr>
                <w:bCs/>
              </w:rPr>
              <w:t>. Spracovanie propagačných materiálov v meste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C2A4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 xml:space="preserve">Počet ks vydaných propagačných materiálov o meste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F713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MsKS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8A83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ks</w:t>
            </w:r>
          </w:p>
        </w:tc>
      </w:tr>
      <w:tr w:rsidR="00AA2329" w:rsidRPr="00450C9C" w14:paraId="6DE55B1C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D311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7.</w:t>
            </w:r>
            <w:r>
              <w:rPr>
                <w:bCs/>
              </w:rPr>
              <w:t>3.2.</w:t>
            </w:r>
            <w:r w:rsidRPr="00450C9C">
              <w:rPr>
                <w:bCs/>
              </w:rPr>
              <w:t>. Zriadenie mestskej galérie a kultúrno- informačného centra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1E2D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  <w:r w:rsidRPr="00450C9C">
              <w:rPr>
                <w:bCs/>
              </w:rPr>
              <w:t xml:space="preserve"> vybudovanej galérie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6683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471FA" w14:textId="77777777" w:rsidR="00AA2329" w:rsidRPr="00450C9C" w:rsidRDefault="00AA2329" w:rsidP="00AA2329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</w:t>
            </w:r>
            <w:r w:rsidRPr="00450C9C">
              <w:rPr>
                <w:bCs/>
                <w:vertAlign w:val="superscript"/>
              </w:rPr>
              <w:t>2</w:t>
            </w:r>
          </w:p>
        </w:tc>
      </w:tr>
      <w:tr w:rsidR="00AA2329" w:rsidRPr="00AA2329" w14:paraId="7FCAA361" w14:textId="77777777" w:rsidTr="00F046A7"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3277" w14:textId="77777777" w:rsidR="00AA2329" w:rsidRPr="00AA2329" w:rsidRDefault="00AA2329" w:rsidP="00AA2329">
            <w:pPr>
              <w:spacing w:after="0" w:line="240" w:lineRule="auto"/>
              <w:rPr>
                <w:bCs/>
              </w:rPr>
            </w:pPr>
            <w:r w:rsidRPr="00AA2329">
              <w:rPr>
                <w:bCs/>
              </w:rPr>
              <w:t xml:space="preserve">7.3.3. </w:t>
            </w:r>
            <w:r w:rsidRPr="00AA2329">
              <w:t xml:space="preserve">Vytvorenie oddelenia </w:t>
            </w:r>
            <w:r w:rsidRPr="00AA2329">
              <w:rPr>
                <w:rFonts w:cs="Times New Roman"/>
                <w:b/>
              </w:rPr>
              <w:t>(</w:t>
            </w:r>
            <w:r w:rsidRPr="00AA2329">
              <w:rPr>
                <w:rFonts w:cs="Times New Roman"/>
              </w:rPr>
              <w:t>referátu) kultúry, cestovného ruchu, mládeže a športu v štruktúre MsÚ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CB47" w14:textId="77777777" w:rsidR="00AA2329" w:rsidRPr="00AA2329" w:rsidRDefault="00AA2329" w:rsidP="00450C9C">
            <w:pPr>
              <w:spacing w:after="0" w:line="240" w:lineRule="auto"/>
              <w:rPr>
                <w:bCs/>
              </w:rPr>
            </w:pPr>
            <w:r w:rsidRPr="00AA2329">
              <w:rPr>
                <w:rFonts w:eastAsia="Times New Roman" w:cs="Times New Roman"/>
                <w:lang w:eastAsia="sk-SK"/>
              </w:rPr>
              <w:t>Počet vytvorených a obsadených pracovných miest v rámci daného referátu/oddelenia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7101" w14:textId="77777777" w:rsidR="00AA2329" w:rsidRPr="00AA2329" w:rsidRDefault="00AA2329" w:rsidP="00450C9C">
            <w:pPr>
              <w:spacing w:after="0" w:line="240" w:lineRule="auto"/>
              <w:rPr>
                <w:bCs/>
              </w:rPr>
            </w:pPr>
            <w:r w:rsidRPr="00450C9C">
              <w:rPr>
                <w:bCs/>
              </w:rPr>
              <w:t>MsÚ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A47" w14:textId="77777777" w:rsidR="00AA2329" w:rsidRPr="00AA2329" w:rsidRDefault="00AA2329" w:rsidP="00450C9C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počet</w:t>
            </w:r>
          </w:p>
        </w:tc>
      </w:tr>
    </w:tbl>
    <w:p w14:paraId="1BEACC48" w14:textId="77777777" w:rsidR="00A51EE1" w:rsidRPr="00450C9C" w:rsidRDefault="00A51EE1" w:rsidP="00FB5D21">
      <w:pPr>
        <w:spacing w:after="0" w:line="240" w:lineRule="auto"/>
        <w:rPr>
          <w:color w:val="FF0000"/>
        </w:rPr>
      </w:pPr>
    </w:p>
    <w:sectPr w:rsidR="00A51EE1" w:rsidRPr="00450C9C" w:rsidSect="006426D0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0062B" w14:textId="77777777" w:rsidR="00EB4DC4" w:rsidRDefault="00EB4DC4" w:rsidP="00F7130E">
      <w:pPr>
        <w:spacing w:after="0" w:line="240" w:lineRule="auto"/>
      </w:pPr>
      <w:r>
        <w:separator/>
      </w:r>
    </w:p>
  </w:endnote>
  <w:endnote w:type="continuationSeparator" w:id="0">
    <w:p w14:paraId="34AFE5B6" w14:textId="77777777" w:rsidR="00EB4DC4" w:rsidRDefault="00EB4DC4" w:rsidP="00F7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altName w:val="Arial"/>
    <w:panose1 w:val="00000000000000000000"/>
    <w:charset w:val="00"/>
    <w:family w:val="roman"/>
    <w:notTrueType/>
    <w:pitch w:val="default"/>
  </w:font>
  <w:font w:name="TTE1C448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9589015"/>
      <w:docPartObj>
        <w:docPartGallery w:val="Page Numbers (Bottom of Page)"/>
        <w:docPartUnique/>
      </w:docPartObj>
    </w:sdtPr>
    <w:sdtEndPr/>
    <w:sdtContent>
      <w:p w14:paraId="1C181AD4" w14:textId="77777777" w:rsidR="00791846" w:rsidRDefault="00791846">
        <w:pPr>
          <w:pStyle w:val="Pta"/>
          <w:jc w:val="center"/>
        </w:pPr>
        <w:r w:rsidRPr="00EC253D">
          <w:rPr>
            <w:rFonts w:ascii="Calibri" w:hAnsi="Calibri"/>
            <w:sz w:val="20"/>
          </w:rPr>
          <w:fldChar w:fldCharType="begin"/>
        </w:r>
        <w:r w:rsidRPr="00EC253D">
          <w:rPr>
            <w:rFonts w:ascii="Calibri" w:hAnsi="Calibri"/>
            <w:sz w:val="20"/>
          </w:rPr>
          <w:instrText>PAGE   \* MERGEFORMAT</w:instrText>
        </w:r>
        <w:r w:rsidRPr="00EC253D"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noProof/>
            <w:sz w:val="20"/>
          </w:rPr>
          <w:t>195</w:t>
        </w:r>
        <w:r w:rsidRPr="00EC253D">
          <w:rPr>
            <w:rFonts w:ascii="Calibri" w:hAnsi="Calibri"/>
            <w:sz w:val="20"/>
          </w:rPr>
          <w:fldChar w:fldCharType="end"/>
        </w:r>
      </w:p>
    </w:sdtContent>
  </w:sdt>
  <w:p w14:paraId="63CA0012" w14:textId="77777777" w:rsidR="00791846" w:rsidRDefault="007918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CB023" w14:textId="77777777" w:rsidR="00EB4DC4" w:rsidRDefault="00EB4DC4" w:rsidP="00F7130E">
      <w:pPr>
        <w:spacing w:after="0" w:line="240" w:lineRule="auto"/>
      </w:pPr>
      <w:r>
        <w:separator/>
      </w:r>
    </w:p>
  </w:footnote>
  <w:footnote w:type="continuationSeparator" w:id="0">
    <w:p w14:paraId="28582164" w14:textId="77777777" w:rsidR="00EB4DC4" w:rsidRDefault="00EB4DC4" w:rsidP="00F7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1DFB1" w14:textId="412F191E" w:rsidR="00791846" w:rsidRPr="00F93459" w:rsidRDefault="00791846" w:rsidP="00F7130E">
    <w:pPr>
      <w:pStyle w:val="Hlavika"/>
      <w:pBdr>
        <w:bottom w:val="single" w:sz="12" w:space="0" w:color="auto"/>
      </w:pBdr>
      <w:jc w:val="right"/>
      <w:rPr>
        <w:sz w:val="18"/>
        <w:szCs w:val="18"/>
      </w:rPr>
    </w:pPr>
    <w:r w:rsidRPr="00F93459">
      <w:rPr>
        <w:sz w:val="18"/>
        <w:szCs w:val="18"/>
      </w:rPr>
      <w:t xml:space="preserve">realizačná časť -  </w:t>
    </w:r>
    <w:r w:rsidRPr="00F93459">
      <w:rPr>
        <w:color w:val="5B9BD5" w:themeColor="accent1"/>
        <w:sz w:val="18"/>
        <w:szCs w:val="18"/>
      </w:rPr>
      <w:t xml:space="preserve">Doplnenie a aktualizácia č. 1 </w:t>
    </w:r>
    <w:r w:rsidRPr="00F93459">
      <w:rPr>
        <w:sz w:val="18"/>
        <w:szCs w:val="18"/>
      </w:rPr>
      <w:t xml:space="preserve">PHSR mesta Šaľa 2015-2020 </w:t>
    </w:r>
    <w:r w:rsidRPr="00F93459">
      <w:rPr>
        <w:color w:val="5B9BD5" w:themeColor="accent1"/>
        <w:sz w:val="18"/>
        <w:szCs w:val="18"/>
      </w:rPr>
      <w:t>na obdobie 2021-2022</w:t>
    </w:r>
  </w:p>
  <w:p w14:paraId="355F40F9" w14:textId="77777777" w:rsidR="00791846" w:rsidRDefault="007918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54A4"/>
    <w:multiLevelType w:val="hybridMultilevel"/>
    <w:tmpl w:val="6D20F070"/>
    <w:lvl w:ilvl="0" w:tplc="D7EAD3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48318A"/>
    <w:multiLevelType w:val="hybridMultilevel"/>
    <w:tmpl w:val="604A960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61F89"/>
    <w:multiLevelType w:val="hybridMultilevel"/>
    <w:tmpl w:val="DFD6B58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01935"/>
    <w:multiLevelType w:val="hybridMultilevel"/>
    <w:tmpl w:val="5572476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A93"/>
    <w:multiLevelType w:val="hybridMultilevel"/>
    <w:tmpl w:val="B3BA91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417E1"/>
    <w:multiLevelType w:val="hybridMultilevel"/>
    <w:tmpl w:val="97E2681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D0831"/>
    <w:multiLevelType w:val="hybridMultilevel"/>
    <w:tmpl w:val="8FA4FD7A"/>
    <w:lvl w:ilvl="0" w:tplc="05FE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14C00"/>
    <w:multiLevelType w:val="hybridMultilevel"/>
    <w:tmpl w:val="9E3CD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41BFB"/>
    <w:multiLevelType w:val="hybridMultilevel"/>
    <w:tmpl w:val="CE44B408"/>
    <w:lvl w:ilvl="0" w:tplc="AAD4FE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DF1D03"/>
    <w:multiLevelType w:val="hybridMultilevel"/>
    <w:tmpl w:val="D84214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11AA0"/>
    <w:multiLevelType w:val="multilevel"/>
    <w:tmpl w:val="BF640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asciiTheme="minorHAnsi" w:hAnsiTheme="minorHAnsi" w:hint="default"/>
        <w:color w:val="00B050"/>
        <w:u w:val="single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hint="default"/>
        <w:color w:val="00B050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hint="default"/>
        <w:color w:val="00B050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hint="default"/>
        <w:color w:val="00B050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hint="default"/>
        <w:color w:val="00B05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hint="default"/>
        <w:color w:val="00B05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hint="default"/>
        <w:color w:val="00B050"/>
        <w:u w:val="single"/>
      </w:rPr>
    </w:lvl>
  </w:abstractNum>
  <w:abstractNum w:abstractNumId="11" w15:restartNumberingAfterBreak="0">
    <w:nsid w:val="329A71B6"/>
    <w:multiLevelType w:val="multilevel"/>
    <w:tmpl w:val="EBA264A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9B46B8D"/>
    <w:multiLevelType w:val="hybridMultilevel"/>
    <w:tmpl w:val="58D423BE"/>
    <w:lvl w:ilvl="0" w:tplc="BCDA73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620A6C"/>
    <w:multiLevelType w:val="hybridMultilevel"/>
    <w:tmpl w:val="81EE22D0"/>
    <w:lvl w:ilvl="0" w:tplc="77C439A2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F163A7"/>
    <w:multiLevelType w:val="hybridMultilevel"/>
    <w:tmpl w:val="770C77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52C55"/>
    <w:multiLevelType w:val="multilevel"/>
    <w:tmpl w:val="F4D8B56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6" w15:restartNumberingAfterBreak="0">
    <w:nsid w:val="522F16CA"/>
    <w:multiLevelType w:val="hybridMultilevel"/>
    <w:tmpl w:val="E57EA9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05AE7"/>
    <w:multiLevelType w:val="hybridMultilevel"/>
    <w:tmpl w:val="077429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F11FB"/>
    <w:multiLevelType w:val="hybridMultilevel"/>
    <w:tmpl w:val="03C269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39EA"/>
    <w:multiLevelType w:val="hybridMultilevel"/>
    <w:tmpl w:val="162298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66425"/>
    <w:multiLevelType w:val="hybridMultilevel"/>
    <w:tmpl w:val="57AE13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711AA"/>
    <w:multiLevelType w:val="hybridMultilevel"/>
    <w:tmpl w:val="8CAAF5C0"/>
    <w:lvl w:ilvl="0" w:tplc="A0D45DA8">
      <w:start w:val="1"/>
      <w:numFmt w:val="bullet"/>
      <w:lvlText w:val=""/>
      <w:lvlJc w:val="left"/>
      <w:pPr>
        <w:tabs>
          <w:tab w:val="num" w:pos="357"/>
        </w:tabs>
        <w:ind w:left="170" w:hanging="113"/>
      </w:pPr>
      <w:rPr>
        <w:rFonts w:ascii="Symbol" w:hAnsi="Symbol" w:hint="default"/>
        <w:color w:val="auto"/>
      </w:rPr>
    </w:lvl>
    <w:lvl w:ilvl="1" w:tplc="68B8D4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F2FA5"/>
    <w:multiLevelType w:val="multilevel"/>
    <w:tmpl w:val="FCE6C9C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3" w15:restartNumberingAfterBreak="0">
    <w:nsid w:val="71D67C70"/>
    <w:multiLevelType w:val="hybridMultilevel"/>
    <w:tmpl w:val="4796A6F0"/>
    <w:lvl w:ilvl="0" w:tplc="E8DA9FE0">
      <w:numFmt w:val="bullet"/>
      <w:lvlText w:val="-"/>
      <w:lvlJc w:val="left"/>
      <w:pPr>
        <w:ind w:left="502" w:hanging="360"/>
      </w:pPr>
      <w:rPr>
        <w:rFonts w:ascii="Calibri" w:eastAsiaTheme="minorEastAsia" w:hAnsi="Calibri" w:hint="default"/>
        <w:color w:val="00B05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21FCC"/>
    <w:multiLevelType w:val="hybridMultilevel"/>
    <w:tmpl w:val="E9FE32F0"/>
    <w:lvl w:ilvl="0" w:tplc="E8DA9FE0">
      <w:numFmt w:val="bullet"/>
      <w:lvlText w:val="-"/>
      <w:lvlJc w:val="left"/>
      <w:pPr>
        <w:ind w:left="502" w:hanging="360"/>
      </w:pPr>
      <w:rPr>
        <w:rFonts w:ascii="Calibri" w:eastAsiaTheme="minorEastAsia" w:hAnsi="Calibri" w:hint="default"/>
        <w:color w:val="00B050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4DE4474"/>
    <w:multiLevelType w:val="hybridMultilevel"/>
    <w:tmpl w:val="D1D2FDB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C4FC1"/>
    <w:multiLevelType w:val="hybridMultilevel"/>
    <w:tmpl w:val="2B4ED3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90A55"/>
    <w:multiLevelType w:val="hybridMultilevel"/>
    <w:tmpl w:val="076C19B2"/>
    <w:lvl w:ilvl="0" w:tplc="940C093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B238B"/>
    <w:multiLevelType w:val="hybridMultilevel"/>
    <w:tmpl w:val="E92E4D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4F1441"/>
    <w:multiLevelType w:val="hybridMultilevel"/>
    <w:tmpl w:val="E2F2F3B0"/>
    <w:lvl w:ilvl="0" w:tplc="64F6920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74402"/>
    <w:multiLevelType w:val="hybridMultilevel"/>
    <w:tmpl w:val="98E626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9"/>
  </w:num>
  <w:num w:numId="4">
    <w:abstractNumId w:val="20"/>
  </w:num>
  <w:num w:numId="5">
    <w:abstractNumId w:val="7"/>
  </w:num>
  <w:num w:numId="6">
    <w:abstractNumId w:val="5"/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14"/>
  </w:num>
  <w:num w:numId="13">
    <w:abstractNumId w:val="2"/>
  </w:num>
  <w:num w:numId="14">
    <w:abstractNumId w:val="16"/>
  </w:num>
  <w:num w:numId="15">
    <w:abstractNumId w:val="30"/>
  </w:num>
  <w:num w:numId="16">
    <w:abstractNumId w:val="1"/>
  </w:num>
  <w:num w:numId="17">
    <w:abstractNumId w:val="3"/>
  </w:num>
  <w:num w:numId="18">
    <w:abstractNumId w:val="25"/>
  </w:num>
  <w:num w:numId="19">
    <w:abstractNumId w:val="8"/>
  </w:num>
  <w:num w:numId="20">
    <w:abstractNumId w:val="26"/>
  </w:num>
  <w:num w:numId="21">
    <w:abstractNumId w:val="27"/>
  </w:num>
  <w:num w:numId="22">
    <w:abstractNumId w:val="18"/>
  </w:num>
  <w:num w:numId="23">
    <w:abstractNumId w:val="17"/>
  </w:num>
  <w:num w:numId="24">
    <w:abstractNumId w:val="10"/>
  </w:num>
  <w:num w:numId="25">
    <w:abstractNumId w:val="19"/>
  </w:num>
  <w:num w:numId="26">
    <w:abstractNumId w:val="28"/>
  </w:num>
  <w:num w:numId="27">
    <w:abstractNumId w:val="9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1"/>
  </w:num>
  <w:num w:numId="32">
    <w:abstractNumId w:val="22"/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0E"/>
    <w:rsid w:val="00012B7C"/>
    <w:rsid w:val="000534E6"/>
    <w:rsid w:val="000571F5"/>
    <w:rsid w:val="000610F9"/>
    <w:rsid w:val="000A46BE"/>
    <w:rsid w:val="000A5AB1"/>
    <w:rsid w:val="000A7FFE"/>
    <w:rsid w:val="000B0210"/>
    <w:rsid w:val="000B334C"/>
    <w:rsid w:val="000D17C9"/>
    <w:rsid w:val="000F3433"/>
    <w:rsid w:val="00114EA9"/>
    <w:rsid w:val="00116E87"/>
    <w:rsid w:val="0013113A"/>
    <w:rsid w:val="00153E08"/>
    <w:rsid w:val="00155F9C"/>
    <w:rsid w:val="00174A94"/>
    <w:rsid w:val="001A217B"/>
    <w:rsid w:val="001A5075"/>
    <w:rsid w:val="001A5EA0"/>
    <w:rsid w:val="001A7856"/>
    <w:rsid w:val="001B1D52"/>
    <w:rsid w:val="001C1EEB"/>
    <w:rsid w:val="001D134B"/>
    <w:rsid w:val="001D2709"/>
    <w:rsid w:val="001D6B5F"/>
    <w:rsid w:val="001E569B"/>
    <w:rsid w:val="001F58C1"/>
    <w:rsid w:val="0022146D"/>
    <w:rsid w:val="002269A6"/>
    <w:rsid w:val="002343B0"/>
    <w:rsid w:val="00274B48"/>
    <w:rsid w:val="00285506"/>
    <w:rsid w:val="00287D03"/>
    <w:rsid w:val="0029409A"/>
    <w:rsid w:val="002943D7"/>
    <w:rsid w:val="002D202A"/>
    <w:rsid w:val="002E0DAD"/>
    <w:rsid w:val="002F0EC9"/>
    <w:rsid w:val="002F1AF0"/>
    <w:rsid w:val="002F3447"/>
    <w:rsid w:val="003128E3"/>
    <w:rsid w:val="00314347"/>
    <w:rsid w:val="00324218"/>
    <w:rsid w:val="003437D8"/>
    <w:rsid w:val="00361646"/>
    <w:rsid w:val="00366FA8"/>
    <w:rsid w:val="00367BD0"/>
    <w:rsid w:val="0037639D"/>
    <w:rsid w:val="003811B7"/>
    <w:rsid w:val="00384109"/>
    <w:rsid w:val="00385803"/>
    <w:rsid w:val="00392B93"/>
    <w:rsid w:val="003A6F23"/>
    <w:rsid w:val="003B6791"/>
    <w:rsid w:val="003B6865"/>
    <w:rsid w:val="003C5136"/>
    <w:rsid w:val="003C7D91"/>
    <w:rsid w:val="003E5224"/>
    <w:rsid w:val="004204E9"/>
    <w:rsid w:val="00426F4F"/>
    <w:rsid w:val="00440B2F"/>
    <w:rsid w:val="00450C9C"/>
    <w:rsid w:val="004639B3"/>
    <w:rsid w:val="004651D0"/>
    <w:rsid w:val="00495457"/>
    <w:rsid w:val="00497393"/>
    <w:rsid w:val="004A2878"/>
    <w:rsid w:val="004C0797"/>
    <w:rsid w:val="004D28CF"/>
    <w:rsid w:val="004E726E"/>
    <w:rsid w:val="005253E9"/>
    <w:rsid w:val="00534892"/>
    <w:rsid w:val="00540687"/>
    <w:rsid w:val="00542BBC"/>
    <w:rsid w:val="00545FAF"/>
    <w:rsid w:val="00556182"/>
    <w:rsid w:val="00561716"/>
    <w:rsid w:val="00574CEF"/>
    <w:rsid w:val="00574D38"/>
    <w:rsid w:val="00595CAB"/>
    <w:rsid w:val="00597701"/>
    <w:rsid w:val="005D327A"/>
    <w:rsid w:val="0061751F"/>
    <w:rsid w:val="006236F5"/>
    <w:rsid w:val="00626739"/>
    <w:rsid w:val="00627F88"/>
    <w:rsid w:val="006322F9"/>
    <w:rsid w:val="0063263A"/>
    <w:rsid w:val="006426D0"/>
    <w:rsid w:val="0065755B"/>
    <w:rsid w:val="00664764"/>
    <w:rsid w:val="00664E38"/>
    <w:rsid w:val="00667633"/>
    <w:rsid w:val="00670DA7"/>
    <w:rsid w:val="00671729"/>
    <w:rsid w:val="00676F0E"/>
    <w:rsid w:val="006C30E5"/>
    <w:rsid w:val="006C5125"/>
    <w:rsid w:val="006C5696"/>
    <w:rsid w:val="006D40C2"/>
    <w:rsid w:val="006F21E3"/>
    <w:rsid w:val="007069DA"/>
    <w:rsid w:val="007251CA"/>
    <w:rsid w:val="00740A43"/>
    <w:rsid w:val="00773335"/>
    <w:rsid w:val="0077700F"/>
    <w:rsid w:val="0078333F"/>
    <w:rsid w:val="00784C5F"/>
    <w:rsid w:val="00784C96"/>
    <w:rsid w:val="00791846"/>
    <w:rsid w:val="007A2D8E"/>
    <w:rsid w:val="007A76DB"/>
    <w:rsid w:val="007A7D8F"/>
    <w:rsid w:val="007D0049"/>
    <w:rsid w:val="007E71CD"/>
    <w:rsid w:val="007F3F3B"/>
    <w:rsid w:val="00806B35"/>
    <w:rsid w:val="00813577"/>
    <w:rsid w:val="00831413"/>
    <w:rsid w:val="00845460"/>
    <w:rsid w:val="00856FD8"/>
    <w:rsid w:val="0088761F"/>
    <w:rsid w:val="0089236A"/>
    <w:rsid w:val="008A5DE9"/>
    <w:rsid w:val="008D06E0"/>
    <w:rsid w:val="008E0D17"/>
    <w:rsid w:val="008E63B6"/>
    <w:rsid w:val="008F67F2"/>
    <w:rsid w:val="009055DB"/>
    <w:rsid w:val="00931AF4"/>
    <w:rsid w:val="009327E6"/>
    <w:rsid w:val="009346FB"/>
    <w:rsid w:val="00935F74"/>
    <w:rsid w:val="00937BB2"/>
    <w:rsid w:val="009413B6"/>
    <w:rsid w:val="00944496"/>
    <w:rsid w:val="00974692"/>
    <w:rsid w:val="009921C6"/>
    <w:rsid w:val="009A1687"/>
    <w:rsid w:val="009A64D0"/>
    <w:rsid w:val="009B45F8"/>
    <w:rsid w:val="009E2097"/>
    <w:rsid w:val="009E3BC6"/>
    <w:rsid w:val="00A23E02"/>
    <w:rsid w:val="00A4177F"/>
    <w:rsid w:val="00A4529F"/>
    <w:rsid w:val="00A51EE1"/>
    <w:rsid w:val="00A57BAF"/>
    <w:rsid w:val="00A934A0"/>
    <w:rsid w:val="00AA2329"/>
    <w:rsid w:val="00AB4BE4"/>
    <w:rsid w:val="00AB6340"/>
    <w:rsid w:val="00AD34F6"/>
    <w:rsid w:val="00AD5519"/>
    <w:rsid w:val="00AE1FDE"/>
    <w:rsid w:val="00B23710"/>
    <w:rsid w:val="00B23AF0"/>
    <w:rsid w:val="00B31716"/>
    <w:rsid w:val="00B45919"/>
    <w:rsid w:val="00B62F23"/>
    <w:rsid w:val="00B73300"/>
    <w:rsid w:val="00BC5EB8"/>
    <w:rsid w:val="00BC63A4"/>
    <w:rsid w:val="00BC7F23"/>
    <w:rsid w:val="00BD505B"/>
    <w:rsid w:val="00BD77E5"/>
    <w:rsid w:val="00BE668D"/>
    <w:rsid w:val="00C15E96"/>
    <w:rsid w:val="00C235CB"/>
    <w:rsid w:val="00C32809"/>
    <w:rsid w:val="00C53CF0"/>
    <w:rsid w:val="00C76113"/>
    <w:rsid w:val="00C844F2"/>
    <w:rsid w:val="00C959DB"/>
    <w:rsid w:val="00CB080E"/>
    <w:rsid w:val="00CB1618"/>
    <w:rsid w:val="00CC1D4E"/>
    <w:rsid w:val="00CC73D5"/>
    <w:rsid w:val="00CD2542"/>
    <w:rsid w:val="00CE304B"/>
    <w:rsid w:val="00CF21A9"/>
    <w:rsid w:val="00CF2878"/>
    <w:rsid w:val="00CF71EE"/>
    <w:rsid w:val="00D204B9"/>
    <w:rsid w:val="00D2281D"/>
    <w:rsid w:val="00D242FD"/>
    <w:rsid w:val="00D32C7C"/>
    <w:rsid w:val="00D34D72"/>
    <w:rsid w:val="00D723E7"/>
    <w:rsid w:val="00D912CC"/>
    <w:rsid w:val="00D938F1"/>
    <w:rsid w:val="00DA1BF0"/>
    <w:rsid w:val="00DB2713"/>
    <w:rsid w:val="00DB711B"/>
    <w:rsid w:val="00DC22BF"/>
    <w:rsid w:val="00DE3083"/>
    <w:rsid w:val="00E2682B"/>
    <w:rsid w:val="00E3415B"/>
    <w:rsid w:val="00E4056D"/>
    <w:rsid w:val="00E4732E"/>
    <w:rsid w:val="00E645E6"/>
    <w:rsid w:val="00E74439"/>
    <w:rsid w:val="00E77BE1"/>
    <w:rsid w:val="00E8276C"/>
    <w:rsid w:val="00E85BC8"/>
    <w:rsid w:val="00E86BC9"/>
    <w:rsid w:val="00EA1CCD"/>
    <w:rsid w:val="00EB4DC4"/>
    <w:rsid w:val="00EC253D"/>
    <w:rsid w:val="00EC5AD2"/>
    <w:rsid w:val="00EC76AA"/>
    <w:rsid w:val="00ED318F"/>
    <w:rsid w:val="00ED3754"/>
    <w:rsid w:val="00ED3A1F"/>
    <w:rsid w:val="00F046A7"/>
    <w:rsid w:val="00F20301"/>
    <w:rsid w:val="00F20782"/>
    <w:rsid w:val="00F33F7E"/>
    <w:rsid w:val="00F41A54"/>
    <w:rsid w:val="00F4397F"/>
    <w:rsid w:val="00F53C34"/>
    <w:rsid w:val="00F7130E"/>
    <w:rsid w:val="00F90DDE"/>
    <w:rsid w:val="00F93459"/>
    <w:rsid w:val="00FA3E41"/>
    <w:rsid w:val="00FA73F1"/>
    <w:rsid w:val="00FB5D21"/>
    <w:rsid w:val="00FD7395"/>
    <w:rsid w:val="00FE40FD"/>
    <w:rsid w:val="00FF3EB9"/>
    <w:rsid w:val="00FF6312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63A5"/>
  <w15:chartTrackingRefBased/>
  <w15:docId w15:val="{C7A82B66-BB51-4B79-9B3C-7423A2F9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130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7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130E"/>
  </w:style>
  <w:style w:type="paragraph" w:styleId="Pta">
    <w:name w:val="footer"/>
    <w:basedOn w:val="Normlny"/>
    <w:link w:val="PtaChar"/>
    <w:uiPriority w:val="99"/>
    <w:unhideWhenUsed/>
    <w:rsid w:val="00F7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130E"/>
  </w:style>
  <w:style w:type="table" w:customStyle="1" w:styleId="Mriekatabuky1">
    <w:name w:val="Mriežka tabuľky1"/>
    <w:basedOn w:val="Normlnatabuka"/>
    <w:next w:val="Mriekatabuky"/>
    <w:uiPriority w:val="59"/>
    <w:rsid w:val="007A76DB"/>
    <w:pPr>
      <w:spacing w:after="0" w:line="240" w:lineRule="auto"/>
    </w:pPr>
    <w:rPr>
      <w:rFonts w:eastAsia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7A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9545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D73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739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739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D73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D739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D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D73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327E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Vrazn">
    <w:name w:val="Strong"/>
    <w:basedOn w:val="Predvolenpsmoodseku"/>
    <w:uiPriority w:val="22"/>
    <w:qFormat/>
    <w:rsid w:val="001C1EEB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77700F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77700F"/>
    <w:rPr>
      <w:rFonts w:ascii="Calibri" w:hAnsi="Calibri"/>
      <w:szCs w:val="21"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7A2D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7A2D8E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EB0C-5089-46A9-9841-86A9CE065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72</Pages>
  <Words>14891</Words>
  <Characters>84883</Characters>
  <Application>Microsoft Office Word</Application>
  <DocSecurity>0</DocSecurity>
  <Lines>707</Lines>
  <Paragraphs>199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24</cp:revision>
  <dcterms:created xsi:type="dcterms:W3CDTF">2021-03-09T09:57:00Z</dcterms:created>
  <dcterms:modified xsi:type="dcterms:W3CDTF">2021-03-25T12:10:00Z</dcterms:modified>
</cp:coreProperties>
</file>