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048F0E" w14:textId="77777777" w:rsidR="00CA2A8D" w:rsidRDefault="00CA2A8D" w:rsidP="00CA2A8D">
      <w:pPr>
        <w:spacing w:after="0" w:line="240" w:lineRule="auto"/>
        <w:jc w:val="center"/>
        <w:outlineLvl w:val="0"/>
        <w:rPr>
          <w:rFonts w:eastAsia="Times New Roman" w:cs="Times New Roman"/>
          <w:b/>
          <w:sz w:val="44"/>
          <w:szCs w:val="44"/>
          <w:lang w:eastAsia="sk-SK"/>
        </w:rPr>
      </w:pPr>
    </w:p>
    <w:p w14:paraId="5A21B420" w14:textId="77777777" w:rsidR="007441BF" w:rsidRDefault="007441BF" w:rsidP="00CA2A8D">
      <w:pPr>
        <w:spacing w:after="0" w:line="240" w:lineRule="auto"/>
        <w:jc w:val="center"/>
        <w:outlineLvl w:val="0"/>
        <w:rPr>
          <w:rFonts w:eastAsia="Times New Roman" w:cs="Times New Roman"/>
          <w:b/>
          <w:color w:val="4F81BD" w:themeColor="accent1"/>
          <w:sz w:val="32"/>
          <w:szCs w:val="32"/>
          <w:lang w:eastAsia="sk-SK"/>
        </w:rPr>
      </w:pPr>
      <w:r w:rsidRPr="007441BF">
        <w:rPr>
          <w:rFonts w:eastAsia="Times New Roman" w:cs="Times New Roman"/>
          <w:b/>
          <w:color w:val="4F81BD" w:themeColor="accent1"/>
          <w:sz w:val="32"/>
          <w:szCs w:val="32"/>
          <w:lang w:eastAsia="sk-SK"/>
        </w:rPr>
        <w:t xml:space="preserve">Doplnenie a aktualizácia </w:t>
      </w:r>
      <w:r>
        <w:rPr>
          <w:rFonts w:eastAsia="Times New Roman" w:cs="Times New Roman"/>
          <w:b/>
          <w:color w:val="4F81BD" w:themeColor="accent1"/>
          <w:sz w:val="32"/>
          <w:szCs w:val="32"/>
          <w:lang w:eastAsia="sk-SK"/>
        </w:rPr>
        <w:t xml:space="preserve">č. 1 </w:t>
      </w:r>
    </w:p>
    <w:p w14:paraId="08F0E6FA" w14:textId="5A081706" w:rsidR="000523CF" w:rsidRPr="00CA2A8D" w:rsidRDefault="000523CF" w:rsidP="00CA2A8D">
      <w:pPr>
        <w:spacing w:after="0" w:line="240" w:lineRule="auto"/>
        <w:jc w:val="center"/>
        <w:outlineLvl w:val="0"/>
        <w:rPr>
          <w:rFonts w:eastAsia="Times New Roman" w:cs="Times New Roman"/>
          <w:b/>
          <w:sz w:val="44"/>
          <w:szCs w:val="44"/>
          <w:lang w:eastAsia="sk-SK"/>
        </w:rPr>
      </w:pPr>
      <w:r w:rsidRPr="00CA2A8D">
        <w:rPr>
          <w:rFonts w:eastAsia="Times New Roman" w:cs="Times New Roman"/>
          <w:b/>
          <w:sz w:val="44"/>
          <w:szCs w:val="44"/>
          <w:lang w:eastAsia="sk-SK"/>
        </w:rPr>
        <w:t>Program</w:t>
      </w:r>
      <w:r w:rsidR="007441BF">
        <w:rPr>
          <w:rFonts w:eastAsia="Times New Roman" w:cs="Times New Roman"/>
          <w:b/>
          <w:sz w:val="44"/>
          <w:szCs w:val="44"/>
          <w:lang w:eastAsia="sk-SK"/>
        </w:rPr>
        <w:t>u</w:t>
      </w:r>
      <w:r w:rsidRPr="00CA2A8D">
        <w:rPr>
          <w:rFonts w:eastAsia="Times New Roman" w:cs="Times New Roman"/>
          <w:b/>
          <w:sz w:val="44"/>
          <w:szCs w:val="44"/>
          <w:lang w:eastAsia="sk-SK"/>
        </w:rPr>
        <w:t xml:space="preserve"> hospodárskeho a sociálneho rozvoja</w:t>
      </w:r>
    </w:p>
    <w:p w14:paraId="6965D76C" w14:textId="03683480" w:rsidR="00927BA4" w:rsidRPr="00CA2A8D" w:rsidRDefault="00927BA4" w:rsidP="00CA2A8D">
      <w:pPr>
        <w:spacing w:after="0" w:line="240" w:lineRule="auto"/>
        <w:jc w:val="center"/>
        <w:rPr>
          <w:rFonts w:eastAsia="Times New Roman" w:cs="Times New Roman"/>
          <w:b/>
          <w:sz w:val="44"/>
          <w:szCs w:val="44"/>
          <w:lang w:eastAsia="sk-SK"/>
        </w:rPr>
      </w:pPr>
      <w:r w:rsidRPr="00CA2A8D">
        <w:rPr>
          <w:rFonts w:eastAsia="Times New Roman" w:cs="Times New Roman"/>
          <w:b/>
          <w:sz w:val="44"/>
          <w:szCs w:val="44"/>
          <w:lang w:eastAsia="sk-SK"/>
        </w:rPr>
        <w:t>m</w:t>
      </w:r>
      <w:r w:rsidR="000523CF" w:rsidRPr="00CA2A8D">
        <w:rPr>
          <w:rFonts w:eastAsia="Times New Roman" w:cs="Times New Roman"/>
          <w:b/>
          <w:sz w:val="44"/>
          <w:szCs w:val="44"/>
          <w:lang w:eastAsia="sk-SK"/>
        </w:rPr>
        <w:t>est</w:t>
      </w:r>
      <w:r w:rsidRPr="00CA2A8D">
        <w:rPr>
          <w:rFonts w:eastAsia="Times New Roman" w:cs="Times New Roman"/>
          <w:b/>
          <w:sz w:val="44"/>
          <w:szCs w:val="44"/>
          <w:lang w:eastAsia="sk-SK"/>
        </w:rPr>
        <w:t>a Šaľa</w:t>
      </w:r>
      <w:r w:rsidR="000523CF" w:rsidRPr="00CA2A8D">
        <w:rPr>
          <w:rFonts w:eastAsia="Times New Roman" w:cs="Times New Roman"/>
          <w:b/>
          <w:sz w:val="44"/>
          <w:szCs w:val="44"/>
          <w:lang w:eastAsia="sk-SK"/>
        </w:rPr>
        <w:t xml:space="preserve"> na roky 2015 – 2020</w:t>
      </w:r>
    </w:p>
    <w:p w14:paraId="03064412" w14:textId="1D4E81A4" w:rsidR="00381576" w:rsidRPr="007441BF" w:rsidRDefault="007441BF" w:rsidP="00CA2A8D">
      <w:pPr>
        <w:spacing w:after="0" w:line="240" w:lineRule="auto"/>
        <w:jc w:val="center"/>
        <w:rPr>
          <w:rFonts w:eastAsia="Times New Roman" w:cs="Times New Roman"/>
          <w:b/>
          <w:color w:val="4F81BD" w:themeColor="accent1"/>
          <w:sz w:val="32"/>
          <w:szCs w:val="32"/>
          <w:lang w:eastAsia="sk-SK"/>
        </w:rPr>
      </w:pPr>
      <w:r w:rsidRPr="007441BF">
        <w:rPr>
          <w:rFonts w:eastAsia="Times New Roman" w:cs="Times New Roman"/>
          <w:b/>
          <w:color w:val="4F81BD" w:themeColor="accent1"/>
          <w:sz w:val="32"/>
          <w:szCs w:val="32"/>
          <w:lang w:eastAsia="sk-SK"/>
        </w:rPr>
        <w:t>na obdobie rokov 2021 a 2022</w:t>
      </w:r>
    </w:p>
    <w:p w14:paraId="226E275B" w14:textId="77777777" w:rsidR="000523CF" w:rsidRPr="00CA2A8D" w:rsidRDefault="000523CF" w:rsidP="00CA2A8D">
      <w:pPr>
        <w:spacing w:after="0" w:line="240" w:lineRule="auto"/>
        <w:jc w:val="center"/>
        <w:rPr>
          <w:rFonts w:eastAsia="Times New Roman" w:cs="Times New Roman"/>
          <w:b/>
          <w:sz w:val="44"/>
          <w:szCs w:val="44"/>
          <w:lang w:eastAsia="sk-SK"/>
        </w:rPr>
      </w:pPr>
      <w:r w:rsidRPr="00CA2A8D">
        <w:rPr>
          <w:rFonts w:eastAsia="Times New Roman" w:cs="Times New Roman"/>
          <w:b/>
          <w:sz w:val="44"/>
          <w:szCs w:val="44"/>
          <w:lang w:eastAsia="sk-SK"/>
        </w:rPr>
        <w:t xml:space="preserve"> II. časť</w:t>
      </w:r>
      <w:r w:rsidR="000F1A57" w:rsidRPr="00CA2A8D">
        <w:rPr>
          <w:rFonts w:eastAsia="Times New Roman" w:cs="Times New Roman"/>
          <w:b/>
          <w:sz w:val="44"/>
          <w:szCs w:val="44"/>
          <w:lang w:eastAsia="sk-SK"/>
        </w:rPr>
        <w:t xml:space="preserve"> </w:t>
      </w:r>
    </w:p>
    <w:p w14:paraId="76E8861B" w14:textId="77777777" w:rsidR="000523CF" w:rsidRPr="00CA2A8D" w:rsidRDefault="000523CF" w:rsidP="00CA2A8D">
      <w:pPr>
        <w:spacing w:after="0" w:line="240" w:lineRule="auto"/>
        <w:jc w:val="center"/>
      </w:pPr>
    </w:p>
    <w:p w14:paraId="516DA58E" w14:textId="77777777" w:rsidR="000523CF" w:rsidRPr="00CA2A8D" w:rsidRDefault="000523CF" w:rsidP="00CA2A8D">
      <w:pPr>
        <w:spacing w:after="0" w:line="240"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2"/>
        <w:gridCol w:w="6955"/>
      </w:tblGrid>
      <w:tr w:rsidR="000523CF" w:rsidRPr="00CA2A8D" w14:paraId="3FB9148F" w14:textId="77777777" w:rsidTr="004B06C6">
        <w:trPr>
          <w:trHeight w:val="225"/>
          <w:jc w:val="center"/>
        </w:trPr>
        <w:tc>
          <w:tcPr>
            <w:tcW w:w="9017" w:type="dxa"/>
            <w:gridSpan w:val="2"/>
            <w:shd w:val="clear" w:color="auto" w:fill="auto"/>
          </w:tcPr>
          <w:p w14:paraId="76751A37" w14:textId="77777777" w:rsidR="000523CF" w:rsidRPr="00CA2A8D" w:rsidRDefault="000523CF" w:rsidP="00CA2A8D">
            <w:pPr>
              <w:shd w:val="clear" w:color="auto" w:fill="C2D69B" w:themeFill="accent3" w:themeFillTint="99"/>
              <w:spacing w:after="0" w:line="240" w:lineRule="auto"/>
              <w:jc w:val="center"/>
              <w:rPr>
                <w:rFonts w:eastAsia="Times New Roman" w:cs="Times New Roman"/>
                <w:b/>
                <w:color w:val="000000"/>
                <w:sz w:val="24"/>
                <w:szCs w:val="24"/>
                <w:lang w:eastAsia="sk-SK"/>
              </w:rPr>
            </w:pPr>
            <w:r w:rsidRPr="00CA2A8D">
              <w:rPr>
                <w:rFonts w:eastAsia="Times New Roman" w:cs="Times New Roman"/>
                <w:b/>
                <w:color w:val="000000"/>
                <w:sz w:val="24"/>
                <w:szCs w:val="24"/>
                <w:lang w:eastAsia="sk-SK"/>
              </w:rPr>
              <w:t>SÚHRNNÝ OBSAH DOKUMENTOV</w:t>
            </w:r>
          </w:p>
          <w:p w14:paraId="057BA3D3" w14:textId="77777777" w:rsidR="000523CF" w:rsidRPr="00CA2A8D" w:rsidRDefault="000523CF" w:rsidP="00CA2A8D">
            <w:pPr>
              <w:shd w:val="clear" w:color="auto" w:fill="C2D69B" w:themeFill="accent3" w:themeFillTint="99"/>
              <w:spacing w:after="0" w:line="240" w:lineRule="auto"/>
              <w:jc w:val="center"/>
              <w:rPr>
                <w:rFonts w:eastAsia="Times New Roman" w:cs="Times New Roman"/>
                <w:b/>
                <w:color w:val="000000"/>
                <w:sz w:val="24"/>
                <w:szCs w:val="24"/>
                <w:lang w:eastAsia="sk-SK"/>
              </w:rPr>
            </w:pPr>
          </w:p>
          <w:p w14:paraId="7348823B" w14:textId="77777777" w:rsidR="000523CF" w:rsidRPr="00CA2A8D" w:rsidRDefault="000523CF" w:rsidP="00CA2A8D">
            <w:pPr>
              <w:shd w:val="clear" w:color="auto" w:fill="C2D69B" w:themeFill="accent3" w:themeFillTint="99"/>
              <w:spacing w:after="0" w:line="240" w:lineRule="auto"/>
              <w:jc w:val="center"/>
              <w:rPr>
                <w:rFonts w:eastAsia="Times New Roman" w:cs="Times New Roman"/>
                <w:b/>
                <w:color w:val="000000"/>
                <w:sz w:val="24"/>
                <w:szCs w:val="24"/>
                <w:lang w:eastAsia="sk-SK"/>
              </w:rPr>
            </w:pPr>
            <w:r w:rsidRPr="00CA2A8D">
              <w:rPr>
                <w:rFonts w:eastAsia="Times New Roman" w:cs="Times New Roman"/>
                <w:b/>
                <w:color w:val="000000"/>
                <w:sz w:val="24"/>
                <w:szCs w:val="24"/>
                <w:lang w:eastAsia="sk-SK"/>
              </w:rPr>
              <w:t>II. STRATEGICKÁ, PROGRAMOVÁ , REALIZAČNÁ a FINANČNÁ ČASŤ</w:t>
            </w:r>
          </w:p>
        </w:tc>
      </w:tr>
      <w:tr w:rsidR="000523CF" w:rsidRPr="00CA2A8D" w14:paraId="3944DCFF" w14:textId="77777777" w:rsidTr="000523CF">
        <w:trPr>
          <w:trHeight w:val="431"/>
          <w:jc w:val="center"/>
        </w:trPr>
        <w:tc>
          <w:tcPr>
            <w:tcW w:w="2062" w:type="dxa"/>
          </w:tcPr>
          <w:p w14:paraId="3A5686FE" w14:textId="77777777" w:rsidR="000523CF" w:rsidRPr="00CA2A8D" w:rsidRDefault="000523CF" w:rsidP="00CA2A8D">
            <w:pPr>
              <w:spacing w:after="0" w:line="240" w:lineRule="auto"/>
              <w:jc w:val="both"/>
              <w:rPr>
                <w:rFonts w:eastAsia="Times New Roman" w:cs="Times New Roman"/>
                <w:b/>
                <w:color w:val="000000"/>
                <w:sz w:val="24"/>
                <w:szCs w:val="24"/>
                <w:lang w:eastAsia="sk-SK"/>
              </w:rPr>
            </w:pPr>
            <w:r w:rsidRPr="00CA2A8D">
              <w:rPr>
                <w:rFonts w:eastAsia="Times New Roman" w:cs="Times New Roman"/>
                <w:b/>
                <w:color w:val="000000"/>
                <w:sz w:val="24"/>
                <w:szCs w:val="24"/>
                <w:lang w:eastAsia="sk-SK"/>
              </w:rPr>
              <w:t>Názov dokumentu</w:t>
            </w:r>
          </w:p>
        </w:tc>
        <w:tc>
          <w:tcPr>
            <w:tcW w:w="6955" w:type="dxa"/>
          </w:tcPr>
          <w:p w14:paraId="78294586" w14:textId="77777777" w:rsidR="007441BF" w:rsidRPr="007441BF" w:rsidRDefault="007441BF" w:rsidP="00CA2A8D">
            <w:pPr>
              <w:spacing w:after="0" w:line="240" w:lineRule="auto"/>
              <w:ind w:left="459"/>
              <w:contextualSpacing/>
              <w:jc w:val="both"/>
              <w:rPr>
                <w:rFonts w:eastAsia="Times New Roman" w:cs="Times New Roman"/>
                <w:color w:val="4F81BD" w:themeColor="accent1"/>
                <w:sz w:val="24"/>
                <w:szCs w:val="24"/>
                <w:lang w:eastAsia="sk-SK"/>
              </w:rPr>
            </w:pPr>
            <w:r w:rsidRPr="007441BF">
              <w:rPr>
                <w:rFonts w:eastAsia="Times New Roman" w:cs="Times New Roman"/>
                <w:color w:val="4F81BD" w:themeColor="accent1"/>
                <w:sz w:val="24"/>
                <w:szCs w:val="24"/>
                <w:lang w:eastAsia="sk-SK"/>
              </w:rPr>
              <w:t>Doplnenie a aktualizácia č. 1 na obdobie 2021-2022</w:t>
            </w:r>
          </w:p>
          <w:p w14:paraId="24859E55" w14:textId="625D0BE1" w:rsidR="000523CF" w:rsidRPr="00CA2A8D" w:rsidRDefault="000523CF" w:rsidP="00CA2A8D">
            <w:pPr>
              <w:spacing w:after="0" w:line="240" w:lineRule="auto"/>
              <w:ind w:left="459"/>
              <w:contextualSpacing/>
              <w:jc w:val="both"/>
              <w:rPr>
                <w:rFonts w:eastAsia="Times New Roman" w:cs="Times New Roman"/>
                <w:sz w:val="24"/>
                <w:szCs w:val="24"/>
                <w:lang w:eastAsia="sk-SK"/>
              </w:rPr>
            </w:pPr>
            <w:r w:rsidRPr="00CA2A8D">
              <w:rPr>
                <w:rFonts w:eastAsia="Times New Roman" w:cs="Times New Roman"/>
                <w:sz w:val="24"/>
                <w:szCs w:val="24"/>
                <w:lang w:eastAsia="sk-SK"/>
              </w:rPr>
              <w:t>Program</w:t>
            </w:r>
            <w:r w:rsidR="007441BF">
              <w:rPr>
                <w:rFonts w:eastAsia="Times New Roman" w:cs="Times New Roman"/>
                <w:sz w:val="24"/>
                <w:szCs w:val="24"/>
                <w:lang w:eastAsia="sk-SK"/>
              </w:rPr>
              <w:t>u</w:t>
            </w:r>
            <w:r w:rsidRPr="00CA2A8D">
              <w:rPr>
                <w:rFonts w:eastAsia="Times New Roman" w:cs="Times New Roman"/>
                <w:sz w:val="24"/>
                <w:szCs w:val="24"/>
                <w:lang w:eastAsia="sk-SK"/>
              </w:rPr>
              <w:t xml:space="preserve"> hospodárskeho a sociálneho rozvoja </w:t>
            </w:r>
          </w:p>
          <w:p w14:paraId="3517F779" w14:textId="36CF248C" w:rsidR="000523CF" w:rsidRPr="00CA2A8D" w:rsidRDefault="00927BA4" w:rsidP="00CA2A8D">
            <w:pPr>
              <w:spacing w:after="0" w:line="240" w:lineRule="auto"/>
              <w:ind w:left="459"/>
              <w:contextualSpacing/>
              <w:jc w:val="both"/>
              <w:rPr>
                <w:rFonts w:eastAsia="Times New Roman" w:cs="Times New Roman"/>
                <w:sz w:val="24"/>
                <w:szCs w:val="24"/>
                <w:lang w:eastAsia="sk-SK"/>
              </w:rPr>
            </w:pPr>
            <w:r w:rsidRPr="00CA2A8D">
              <w:rPr>
                <w:rFonts w:eastAsia="Times New Roman" w:cs="Times New Roman"/>
                <w:sz w:val="24"/>
                <w:szCs w:val="24"/>
                <w:lang w:eastAsia="sk-SK"/>
              </w:rPr>
              <w:t>m</w:t>
            </w:r>
            <w:r w:rsidR="000523CF" w:rsidRPr="00CA2A8D">
              <w:rPr>
                <w:rFonts w:eastAsia="Times New Roman" w:cs="Times New Roman"/>
                <w:sz w:val="24"/>
                <w:szCs w:val="24"/>
                <w:lang w:eastAsia="sk-SK"/>
              </w:rPr>
              <w:t>est</w:t>
            </w:r>
            <w:r w:rsidRPr="00CA2A8D">
              <w:rPr>
                <w:rFonts w:eastAsia="Times New Roman" w:cs="Times New Roman"/>
                <w:sz w:val="24"/>
                <w:szCs w:val="24"/>
                <w:lang w:eastAsia="sk-SK"/>
              </w:rPr>
              <w:t xml:space="preserve">a Šaľa na </w:t>
            </w:r>
            <w:r w:rsidR="000523CF" w:rsidRPr="00CA2A8D">
              <w:rPr>
                <w:rFonts w:eastAsia="Times New Roman" w:cs="Times New Roman"/>
                <w:sz w:val="24"/>
                <w:szCs w:val="24"/>
                <w:lang w:eastAsia="sk-SK"/>
              </w:rPr>
              <w:t xml:space="preserve"> roky 2015 – 2020 </w:t>
            </w:r>
            <w:r w:rsidR="007441BF">
              <w:rPr>
                <w:rFonts w:eastAsia="Times New Roman" w:cs="Times New Roman"/>
                <w:sz w:val="24"/>
                <w:szCs w:val="24"/>
                <w:lang w:eastAsia="sk-SK"/>
              </w:rPr>
              <w:t xml:space="preserve">, </w:t>
            </w:r>
            <w:r w:rsidR="000523CF" w:rsidRPr="00CA2A8D">
              <w:rPr>
                <w:rFonts w:eastAsia="Times New Roman" w:cs="Times New Roman"/>
                <w:sz w:val="24"/>
                <w:szCs w:val="24"/>
                <w:lang w:eastAsia="sk-SK"/>
              </w:rPr>
              <w:t>- II. časť</w:t>
            </w:r>
          </w:p>
          <w:p w14:paraId="737DB991" w14:textId="77777777" w:rsidR="000523CF" w:rsidRPr="00CA2A8D" w:rsidRDefault="000523CF" w:rsidP="00CA2A8D">
            <w:pPr>
              <w:spacing w:after="0" w:line="240" w:lineRule="auto"/>
              <w:ind w:left="459"/>
              <w:contextualSpacing/>
              <w:jc w:val="both"/>
              <w:rPr>
                <w:rFonts w:eastAsia="Times New Roman" w:cs="Times New Roman"/>
                <w:sz w:val="24"/>
                <w:szCs w:val="24"/>
                <w:lang w:eastAsia="sk-SK"/>
              </w:rPr>
            </w:pPr>
          </w:p>
        </w:tc>
      </w:tr>
      <w:tr w:rsidR="000523CF" w:rsidRPr="00CA2A8D" w14:paraId="1FB7FB9C" w14:textId="77777777" w:rsidTr="000523CF">
        <w:trPr>
          <w:trHeight w:val="225"/>
          <w:jc w:val="center"/>
        </w:trPr>
        <w:tc>
          <w:tcPr>
            <w:tcW w:w="2062" w:type="dxa"/>
          </w:tcPr>
          <w:p w14:paraId="21DEFD14" w14:textId="77777777" w:rsidR="000523CF" w:rsidRPr="00CA2A8D" w:rsidRDefault="000523CF" w:rsidP="00CA2A8D">
            <w:pPr>
              <w:spacing w:after="0" w:line="240" w:lineRule="auto"/>
              <w:jc w:val="both"/>
              <w:rPr>
                <w:rFonts w:eastAsia="Times New Roman" w:cs="Times New Roman"/>
                <w:b/>
                <w:color w:val="000000"/>
                <w:sz w:val="24"/>
                <w:szCs w:val="24"/>
                <w:lang w:eastAsia="sk-SK"/>
              </w:rPr>
            </w:pPr>
            <w:r w:rsidRPr="00CA2A8D">
              <w:rPr>
                <w:rFonts w:eastAsia="Times New Roman" w:cs="Times New Roman"/>
                <w:b/>
                <w:color w:val="000000"/>
                <w:sz w:val="24"/>
                <w:szCs w:val="24"/>
                <w:lang w:eastAsia="sk-SK"/>
              </w:rPr>
              <w:t>Súhrnný obsah dokumentov II. časti</w:t>
            </w:r>
          </w:p>
        </w:tc>
        <w:tc>
          <w:tcPr>
            <w:tcW w:w="6955" w:type="dxa"/>
          </w:tcPr>
          <w:p w14:paraId="15C417A1" w14:textId="77777777" w:rsidR="007441BF" w:rsidRPr="007441BF" w:rsidRDefault="007441BF" w:rsidP="007441BF">
            <w:pPr>
              <w:spacing w:after="0" w:line="240" w:lineRule="auto"/>
              <w:ind w:left="459"/>
              <w:contextualSpacing/>
              <w:jc w:val="both"/>
              <w:rPr>
                <w:rFonts w:eastAsia="Times New Roman" w:cs="Times New Roman"/>
                <w:color w:val="4F81BD" w:themeColor="accent1"/>
                <w:sz w:val="24"/>
                <w:szCs w:val="24"/>
                <w:lang w:eastAsia="sk-SK"/>
              </w:rPr>
            </w:pPr>
            <w:r w:rsidRPr="007441BF">
              <w:rPr>
                <w:rFonts w:eastAsia="Times New Roman" w:cs="Times New Roman"/>
                <w:color w:val="4F81BD" w:themeColor="accent1"/>
                <w:sz w:val="24"/>
                <w:szCs w:val="24"/>
                <w:lang w:eastAsia="sk-SK"/>
              </w:rPr>
              <w:t>Doplnenie a aktualizácia č. 1 na obdobie 2021-2022</w:t>
            </w:r>
          </w:p>
          <w:p w14:paraId="029FA4F6" w14:textId="77777777" w:rsidR="000523CF" w:rsidRPr="00CA2A8D" w:rsidRDefault="000523CF" w:rsidP="00CA2A8D">
            <w:pPr>
              <w:spacing w:after="0" w:line="240" w:lineRule="auto"/>
              <w:ind w:left="459"/>
              <w:contextualSpacing/>
              <w:jc w:val="both"/>
              <w:rPr>
                <w:rFonts w:eastAsia="Times New Roman" w:cs="Times New Roman"/>
                <w:sz w:val="24"/>
                <w:szCs w:val="24"/>
                <w:lang w:eastAsia="sk-SK"/>
              </w:rPr>
            </w:pPr>
            <w:r w:rsidRPr="00CA2A8D">
              <w:rPr>
                <w:rFonts w:eastAsia="Times New Roman" w:cs="Times New Roman"/>
                <w:sz w:val="24"/>
                <w:szCs w:val="24"/>
                <w:lang w:eastAsia="sk-SK"/>
              </w:rPr>
              <w:t>PHSR mest</w:t>
            </w:r>
            <w:r w:rsidR="00927BA4" w:rsidRPr="00CA2A8D">
              <w:rPr>
                <w:rFonts w:eastAsia="Times New Roman" w:cs="Times New Roman"/>
                <w:sz w:val="24"/>
                <w:szCs w:val="24"/>
                <w:lang w:eastAsia="sk-SK"/>
              </w:rPr>
              <w:t>a Š</w:t>
            </w:r>
            <w:r w:rsidR="00083839" w:rsidRPr="00CA2A8D">
              <w:rPr>
                <w:rFonts w:eastAsia="Times New Roman" w:cs="Times New Roman"/>
                <w:sz w:val="24"/>
                <w:szCs w:val="24"/>
                <w:lang w:eastAsia="sk-SK"/>
              </w:rPr>
              <w:t>a</w:t>
            </w:r>
            <w:r w:rsidR="00927BA4" w:rsidRPr="00CA2A8D">
              <w:rPr>
                <w:rFonts w:eastAsia="Times New Roman" w:cs="Times New Roman"/>
                <w:sz w:val="24"/>
                <w:szCs w:val="24"/>
                <w:lang w:eastAsia="sk-SK"/>
              </w:rPr>
              <w:t xml:space="preserve">ľa </w:t>
            </w:r>
            <w:r w:rsidR="00381576" w:rsidRPr="00CA2A8D">
              <w:rPr>
                <w:rFonts w:eastAsia="Times New Roman" w:cs="Times New Roman"/>
                <w:sz w:val="24"/>
                <w:szCs w:val="24"/>
                <w:lang w:eastAsia="sk-SK"/>
              </w:rPr>
              <w:t>(</w:t>
            </w:r>
            <w:r w:rsidRPr="00CA2A8D">
              <w:rPr>
                <w:rFonts w:eastAsia="Times New Roman" w:cs="Times New Roman"/>
                <w:sz w:val="24"/>
                <w:szCs w:val="24"/>
                <w:lang w:eastAsia="sk-SK"/>
              </w:rPr>
              <w:t>II. časť), strategická, programová, realizačná a finančný plán, Akčný plán projektových zámerov, zoznam použitých skratiek a informačných zdrojov</w:t>
            </w:r>
          </w:p>
          <w:p w14:paraId="418829CA" w14:textId="77777777" w:rsidR="000523CF" w:rsidRPr="00CA2A8D" w:rsidRDefault="000523CF" w:rsidP="00CA2A8D">
            <w:pPr>
              <w:spacing w:after="0" w:line="240" w:lineRule="auto"/>
              <w:contextualSpacing/>
              <w:jc w:val="both"/>
              <w:rPr>
                <w:rFonts w:eastAsia="Times New Roman" w:cs="Times New Roman"/>
                <w:sz w:val="24"/>
                <w:szCs w:val="24"/>
                <w:lang w:eastAsia="sk-SK"/>
              </w:rPr>
            </w:pPr>
          </w:p>
        </w:tc>
      </w:tr>
      <w:tr w:rsidR="000523CF" w:rsidRPr="00CA2A8D" w14:paraId="2235CDE8" w14:textId="77777777" w:rsidTr="000523CF">
        <w:trPr>
          <w:trHeight w:val="719"/>
          <w:jc w:val="center"/>
        </w:trPr>
        <w:tc>
          <w:tcPr>
            <w:tcW w:w="2062" w:type="dxa"/>
          </w:tcPr>
          <w:p w14:paraId="703C5640" w14:textId="77777777" w:rsidR="000523CF" w:rsidRPr="00CA2A8D" w:rsidRDefault="00927BA4" w:rsidP="00CA2A8D">
            <w:pPr>
              <w:spacing w:after="0" w:line="240" w:lineRule="auto"/>
              <w:jc w:val="both"/>
              <w:rPr>
                <w:rFonts w:eastAsia="Times New Roman" w:cs="Times New Roman"/>
                <w:b/>
                <w:color w:val="000000"/>
                <w:sz w:val="24"/>
                <w:szCs w:val="24"/>
                <w:lang w:eastAsia="sk-SK"/>
              </w:rPr>
            </w:pPr>
            <w:r w:rsidRPr="00CA2A8D">
              <w:rPr>
                <w:rFonts w:eastAsia="Times New Roman" w:cs="Times New Roman"/>
                <w:b/>
                <w:color w:val="000000"/>
                <w:sz w:val="24"/>
                <w:szCs w:val="24"/>
                <w:lang w:eastAsia="sk-SK"/>
              </w:rPr>
              <w:t>Obdobie spracovania</w:t>
            </w:r>
          </w:p>
        </w:tc>
        <w:tc>
          <w:tcPr>
            <w:tcW w:w="6955" w:type="dxa"/>
          </w:tcPr>
          <w:p w14:paraId="55C5D97F" w14:textId="4BAC810B" w:rsidR="000523CF" w:rsidRPr="00CA2A8D" w:rsidRDefault="00381576" w:rsidP="00CA2A8D">
            <w:pPr>
              <w:spacing w:after="0" w:line="240" w:lineRule="auto"/>
              <w:outlineLvl w:val="0"/>
              <w:rPr>
                <w:rFonts w:eastAsia="Times New Roman" w:cs="Times New Roman"/>
                <w:sz w:val="24"/>
                <w:szCs w:val="24"/>
                <w:lang w:eastAsia="hu-HU"/>
              </w:rPr>
            </w:pPr>
            <w:r w:rsidRPr="00CA2A8D">
              <w:rPr>
                <w:rFonts w:eastAsia="Times New Roman" w:cs="Times New Roman"/>
                <w:sz w:val="24"/>
                <w:szCs w:val="24"/>
                <w:lang w:eastAsia="hu-HU"/>
              </w:rPr>
              <w:t xml:space="preserve">      </w:t>
            </w:r>
            <w:r w:rsidR="007441BF">
              <w:rPr>
                <w:rFonts w:eastAsia="Times New Roman" w:cs="Times New Roman"/>
                <w:sz w:val="24"/>
                <w:szCs w:val="24"/>
                <w:lang w:eastAsia="hu-HU"/>
              </w:rPr>
              <w:t xml:space="preserve"> </w:t>
            </w:r>
            <w:r w:rsidR="007441BF" w:rsidRPr="00CA2A8D">
              <w:rPr>
                <w:rFonts w:eastAsia="Times New Roman" w:cs="Times New Roman"/>
                <w:sz w:val="24"/>
                <w:szCs w:val="24"/>
                <w:lang w:eastAsia="hu-HU"/>
              </w:rPr>
              <w:t>Jún-október 2015</w:t>
            </w:r>
            <w:r w:rsidR="007441BF" w:rsidRPr="007441BF">
              <w:rPr>
                <w:rFonts w:eastAsia="Times New Roman" w:cs="Times New Roman"/>
                <w:color w:val="4F81BD" w:themeColor="accent1"/>
                <w:sz w:val="24"/>
                <w:szCs w:val="24"/>
                <w:lang w:eastAsia="hu-HU"/>
              </w:rPr>
              <w:t>,  aktualizácia 2021</w:t>
            </w:r>
          </w:p>
        </w:tc>
      </w:tr>
    </w:tbl>
    <w:p w14:paraId="0528FEEC" w14:textId="77777777" w:rsidR="000523CF" w:rsidRPr="00CA2A8D" w:rsidRDefault="000523CF" w:rsidP="00CA2A8D">
      <w:pPr>
        <w:spacing w:after="0" w:line="240" w:lineRule="auto"/>
        <w:jc w:val="center"/>
      </w:pPr>
    </w:p>
    <w:p w14:paraId="10C85BB6" w14:textId="77777777" w:rsidR="000523CF" w:rsidRPr="00CA2A8D" w:rsidRDefault="000523CF" w:rsidP="00CA2A8D">
      <w:pPr>
        <w:spacing w:after="0" w:line="240" w:lineRule="auto"/>
      </w:pPr>
    </w:p>
    <w:p w14:paraId="7172FC87" w14:textId="77777777" w:rsidR="00CC19AC" w:rsidRPr="00CA2A8D" w:rsidRDefault="003B619F" w:rsidP="00CA2A8D">
      <w:pPr>
        <w:tabs>
          <w:tab w:val="right" w:leader="dot" w:pos="9016"/>
        </w:tabs>
        <w:spacing w:after="0" w:line="240" w:lineRule="auto"/>
        <w:rPr>
          <w:rFonts w:eastAsia="Times New Roman" w:cs="Times New Roman"/>
          <w:b/>
          <w:bCs/>
          <w:i/>
          <w:iCs/>
          <w:sz w:val="24"/>
          <w:szCs w:val="24"/>
          <w:lang w:eastAsia="sk-SK"/>
        </w:rPr>
      </w:pPr>
      <w:bookmarkStart w:id="0" w:name="_Toc399407066"/>
      <w:bookmarkStart w:id="1" w:name="_Toc400650110"/>
      <w:r w:rsidRPr="00CA2A8D">
        <w:rPr>
          <w:rFonts w:eastAsia="Times New Roman" w:cs="Arial"/>
          <w:b/>
          <w:bCs/>
          <w:caps/>
          <w:sz w:val="24"/>
          <w:szCs w:val="24"/>
          <w:lang w:eastAsia="sk-SK"/>
        </w:rPr>
        <w:t xml:space="preserve"> </w:t>
      </w:r>
      <w:r w:rsidRPr="00CA2A8D">
        <w:rPr>
          <w:rFonts w:eastAsia="Times New Roman" w:cs="Times New Roman"/>
          <w:b/>
          <w:bCs/>
          <w:i/>
          <w:iCs/>
          <w:sz w:val="24"/>
          <w:szCs w:val="24"/>
          <w:lang w:eastAsia="sk-SK"/>
        </w:rPr>
        <w:t xml:space="preserve">OBSAH </w:t>
      </w:r>
      <w:r w:rsidR="00CC19AC" w:rsidRPr="00CA2A8D">
        <w:rPr>
          <w:rFonts w:eastAsia="Times New Roman" w:cs="Times New Roman"/>
          <w:b/>
          <w:bCs/>
          <w:i/>
          <w:iCs/>
          <w:sz w:val="24"/>
          <w:szCs w:val="24"/>
          <w:lang w:eastAsia="sk-SK"/>
        </w:rPr>
        <w:t>II.ČA</w:t>
      </w:r>
      <w:r w:rsidR="00163C4A" w:rsidRPr="00CA2A8D">
        <w:rPr>
          <w:rFonts w:eastAsia="Times New Roman" w:cs="Times New Roman"/>
          <w:b/>
          <w:bCs/>
          <w:i/>
          <w:iCs/>
          <w:sz w:val="24"/>
          <w:szCs w:val="24"/>
          <w:lang w:eastAsia="sk-SK"/>
        </w:rPr>
        <w:t>SŤ</w:t>
      </w:r>
    </w:p>
    <w:p w14:paraId="634EB5B6" w14:textId="77777777" w:rsidR="00163C4A" w:rsidRPr="00CA2A8D" w:rsidRDefault="00163C4A" w:rsidP="00CA2A8D">
      <w:pPr>
        <w:tabs>
          <w:tab w:val="right" w:leader="dot" w:pos="9016"/>
        </w:tabs>
        <w:spacing w:after="0" w:line="240" w:lineRule="auto"/>
        <w:rPr>
          <w:rFonts w:eastAsia="Times New Roman" w:cs="Times New Roman"/>
          <w:b/>
          <w:bCs/>
          <w:i/>
          <w:iCs/>
          <w:sz w:val="24"/>
          <w:szCs w:val="24"/>
          <w:lang w:eastAsia="sk-SK"/>
        </w:rPr>
      </w:pPr>
    </w:p>
    <w:p w14:paraId="5D9DEBE5" w14:textId="77777777" w:rsidR="00CC19AC" w:rsidRPr="00CA2A8D" w:rsidRDefault="003B619F" w:rsidP="00230746">
      <w:pPr>
        <w:tabs>
          <w:tab w:val="right" w:leader="dot" w:pos="9016"/>
        </w:tabs>
        <w:spacing w:after="0" w:line="240" w:lineRule="auto"/>
        <w:rPr>
          <w:rFonts w:eastAsia="Times New Roman" w:cs="Arial"/>
          <w:b/>
          <w:bCs/>
          <w:caps/>
          <w:sz w:val="24"/>
          <w:szCs w:val="24"/>
          <w:lang w:eastAsia="sk-SK"/>
        </w:rPr>
      </w:pPr>
      <w:r w:rsidRPr="00CA2A8D">
        <w:rPr>
          <w:rFonts w:eastAsia="Times New Roman" w:cs="Times New Roman"/>
          <w:b/>
          <w:bCs/>
          <w:i/>
          <w:iCs/>
          <w:sz w:val="24"/>
          <w:szCs w:val="24"/>
          <w:lang w:eastAsia="sk-SK"/>
        </w:rPr>
        <w:t>B – STRATEGICKÁ ČASŤ</w:t>
      </w:r>
      <w:r w:rsidRPr="00CA2A8D">
        <w:rPr>
          <w:rFonts w:eastAsia="Times New Roman" w:cs="Times New Roman"/>
          <w:b/>
          <w:bCs/>
          <w:i/>
          <w:iCs/>
          <w:sz w:val="24"/>
          <w:szCs w:val="24"/>
          <w:lang w:eastAsia="sk-SK"/>
        </w:rPr>
        <w:tab/>
      </w:r>
      <w:r w:rsidR="00230746">
        <w:rPr>
          <w:rFonts w:eastAsia="Times New Roman" w:cs="Times New Roman"/>
          <w:b/>
          <w:bCs/>
          <w:i/>
          <w:iCs/>
          <w:sz w:val="24"/>
          <w:szCs w:val="24"/>
          <w:lang w:eastAsia="sk-SK"/>
        </w:rPr>
        <w:t>151</w:t>
      </w:r>
    </w:p>
    <w:p w14:paraId="0E6F95CC" w14:textId="77777777" w:rsidR="00CC19AC" w:rsidRPr="00CA2A8D" w:rsidRDefault="003B619F" w:rsidP="00230746">
      <w:pPr>
        <w:tabs>
          <w:tab w:val="right" w:leader="dot" w:pos="9016"/>
        </w:tabs>
        <w:spacing w:after="0" w:line="240" w:lineRule="auto"/>
        <w:rPr>
          <w:rFonts w:eastAsia="Times New Roman" w:cs="Arial"/>
          <w:b/>
          <w:bCs/>
          <w:caps/>
          <w:sz w:val="24"/>
          <w:szCs w:val="24"/>
          <w:lang w:eastAsia="sk-SK"/>
        </w:rPr>
      </w:pPr>
      <w:r w:rsidRPr="00CA2A8D">
        <w:rPr>
          <w:rFonts w:eastAsia="Times New Roman" w:cs="Times New Roman"/>
          <w:b/>
          <w:bCs/>
          <w:i/>
          <w:iCs/>
          <w:sz w:val="24"/>
          <w:szCs w:val="24"/>
          <w:lang w:eastAsia="sk-SK"/>
        </w:rPr>
        <w:t>C – PROGRAMOVÁ ČASŤ</w:t>
      </w:r>
      <w:r w:rsidRPr="00CA2A8D">
        <w:rPr>
          <w:rFonts w:eastAsia="Times New Roman" w:cs="Times New Roman"/>
          <w:b/>
          <w:bCs/>
          <w:i/>
          <w:iCs/>
          <w:sz w:val="24"/>
          <w:szCs w:val="24"/>
          <w:lang w:eastAsia="sk-SK"/>
        </w:rPr>
        <w:tab/>
      </w:r>
      <w:r w:rsidR="00230746">
        <w:rPr>
          <w:rFonts w:eastAsia="Times New Roman" w:cs="Times New Roman"/>
          <w:b/>
          <w:bCs/>
          <w:i/>
          <w:iCs/>
          <w:sz w:val="24"/>
          <w:szCs w:val="24"/>
          <w:lang w:eastAsia="sk-SK"/>
        </w:rPr>
        <w:t>158</w:t>
      </w:r>
    </w:p>
    <w:p w14:paraId="69D27246" w14:textId="77777777" w:rsidR="00CC19AC" w:rsidRPr="00CA2A8D" w:rsidRDefault="003B619F" w:rsidP="00230746">
      <w:pPr>
        <w:tabs>
          <w:tab w:val="right" w:leader="dot" w:pos="9016"/>
        </w:tabs>
        <w:spacing w:after="0" w:line="240" w:lineRule="auto"/>
        <w:rPr>
          <w:rFonts w:eastAsia="Times New Roman" w:cs="Arial"/>
          <w:b/>
          <w:bCs/>
          <w:caps/>
          <w:sz w:val="24"/>
          <w:szCs w:val="24"/>
          <w:lang w:eastAsia="sk-SK"/>
        </w:rPr>
      </w:pPr>
      <w:r w:rsidRPr="00CA2A8D">
        <w:rPr>
          <w:rFonts w:eastAsia="Times New Roman" w:cs="Times New Roman"/>
          <w:b/>
          <w:bCs/>
          <w:i/>
          <w:iCs/>
          <w:sz w:val="24"/>
          <w:szCs w:val="24"/>
          <w:lang w:eastAsia="sk-SK"/>
        </w:rPr>
        <w:t>D – REALIZAČNÁ ČASŤ</w:t>
      </w:r>
      <w:r w:rsidR="00213208" w:rsidRPr="00CA2A8D">
        <w:rPr>
          <w:rFonts w:eastAsia="Times New Roman" w:cs="Times New Roman"/>
          <w:b/>
          <w:bCs/>
          <w:i/>
          <w:iCs/>
          <w:sz w:val="24"/>
          <w:szCs w:val="24"/>
          <w:lang w:eastAsia="sk-SK"/>
        </w:rPr>
        <w:t xml:space="preserve"> -  AKČN</w:t>
      </w:r>
      <w:r w:rsidR="00F863C8">
        <w:rPr>
          <w:rFonts w:eastAsia="Times New Roman" w:cs="Times New Roman"/>
          <w:b/>
          <w:bCs/>
          <w:i/>
          <w:iCs/>
          <w:sz w:val="24"/>
          <w:szCs w:val="24"/>
          <w:lang w:eastAsia="sk-SK"/>
        </w:rPr>
        <w:t>É</w:t>
      </w:r>
      <w:r w:rsidR="00213208" w:rsidRPr="00CA2A8D">
        <w:rPr>
          <w:rFonts w:eastAsia="Times New Roman" w:cs="Times New Roman"/>
          <w:b/>
          <w:bCs/>
          <w:i/>
          <w:iCs/>
          <w:sz w:val="24"/>
          <w:szCs w:val="24"/>
          <w:lang w:eastAsia="sk-SK"/>
        </w:rPr>
        <w:t xml:space="preserve"> PLÁN</w:t>
      </w:r>
      <w:r w:rsidR="00F863C8">
        <w:rPr>
          <w:rFonts w:eastAsia="Times New Roman" w:cs="Times New Roman"/>
          <w:b/>
          <w:bCs/>
          <w:i/>
          <w:iCs/>
          <w:sz w:val="24"/>
          <w:szCs w:val="24"/>
          <w:lang w:eastAsia="sk-SK"/>
        </w:rPr>
        <w:t>Y</w:t>
      </w:r>
      <w:r w:rsidR="00213208" w:rsidRPr="00CA2A8D">
        <w:rPr>
          <w:rFonts w:eastAsia="Times New Roman" w:cs="Times New Roman"/>
          <w:b/>
          <w:bCs/>
          <w:i/>
          <w:iCs/>
          <w:sz w:val="24"/>
          <w:szCs w:val="24"/>
          <w:lang w:eastAsia="sk-SK"/>
        </w:rPr>
        <w:t xml:space="preserve"> PROJEKTOVÝCH ZÁMEROV</w:t>
      </w:r>
      <w:r w:rsidR="00230746">
        <w:rPr>
          <w:rFonts w:eastAsia="Times New Roman" w:cs="Times New Roman"/>
          <w:b/>
          <w:bCs/>
          <w:i/>
          <w:iCs/>
          <w:sz w:val="24"/>
          <w:szCs w:val="24"/>
          <w:lang w:eastAsia="sk-SK"/>
        </w:rPr>
        <w:t>.................................175</w:t>
      </w:r>
    </w:p>
    <w:p w14:paraId="4976C5FD" w14:textId="77777777" w:rsidR="00CC19AC" w:rsidRPr="00CA2A8D" w:rsidRDefault="003B619F" w:rsidP="00230746">
      <w:pPr>
        <w:tabs>
          <w:tab w:val="right" w:leader="dot" w:pos="9016"/>
        </w:tabs>
        <w:spacing w:after="0" w:line="240" w:lineRule="auto"/>
        <w:rPr>
          <w:rFonts w:eastAsia="Times New Roman" w:cs="Arial"/>
          <w:b/>
          <w:bCs/>
          <w:caps/>
          <w:sz w:val="24"/>
          <w:szCs w:val="24"/>
          <w:lang w:eastAsia="sk-SK"/>
        </w:rPr>
      </w:pPr>
      <w:r w:rsidRPr="00CA2A8D">
        <w:rPr>
          <w:rFonts w:eastAsia="Times New Roman" w:cs="Times New Roman"/>
          <w:b/>
          <w:bCs/>
          <w:i/>
          <w:iCs/>
          <w:sz w:val="24"/>
          <w:szCs w:val="24"/>
          <w:lang w:eastAsia="sk-SK"/>
        </w:rPr>
        <w:t>E – FINANČNÁ ČASŤ</w:t>
      </w:r>
      <w:r w:rsidR="00213208" w:rsidRPr="00CA2A8D">
        <w:rPr>
          <w:rFonts w:eastAsia="Times New Roman" w:cs="Times New Roman"/>
          <w:b/>
          <w:bCs/>
          <w:i/>
          <w:iCs/>
          <w:sz w:val="24"/>
          <w:szCs w:val="24"/>
          <w:lang w:eastAsia="sk-SK"/>
        </w:rPr>
        <w:t>- PRÍLOHA FINANČNÝ PLÁN</w:t>
      </w:r>
      <w:r w:rsidR="00230746">
        <w:rPr>
          <w:rFonts w:eastAsia="Times New Roman" w:cs="Times New Roman"/>
          <w:b/>
          <w:bCs/>
          <w:i/>
          <w:iCs/>
          <w:sz w:val="24"/>
          <w:szCs w:val="24"/>
          <w:lang w:eastAsia="sk-SK"/>
        </w:rPr>
        <w:t>..............................................................247</w:t>
      </w:r>
    </w:p>
    <w:p w14:paraId="6C965D97" w14:textId="77777777" w:rsidR="00CC19AC" w:rsidRPr="00CA2A8D" w:rsidRDefault="003B619F" w:rsidP="00230746">
      <w:pPr>
        <w:tabs>
          <w:tab w:val="right" w:leader="dot" w:pos="9016"/>
        </w:tabs>
        <w:spacing w:after="0" w:line="240" w:lineRule="auto"/>
        <w:rPr>
          <w:rFonts w:eastAsia="Times New Roman" w:cs="Arial"/>
          <w:b/>
          <w:bCs/>
          <w:caps/>
          <w:strike/>
          <w:color w:val="FF0000"/>
          <w:sz w:val="24"/>
          <w:szCs w:val="24"/>
          <w:lang w:eastAsia="sk-SK"/>
        </w:rPr>
      </w:pPr>
      <w:r w:rsidRPr="00CA2A8D">
        <w:rPr>
          <w:rFonts w:eastAsia="Times New Roman" w:cs="Times New Roman"/>
          <w:b/>
          <w:bCs/>
          <w:i/>
          <w:iCs/>
          <w:sz w:val="24"/>
          <w:szCs w:val="24"/>
          <w:lang w:eastAsia="sk-SK"/>
        </w:rPr>
        <w:t>ZÁVER</w:t>
      </w:r>
      <w:r w:rsidRPr="00CA2A8D">
        <w:rPr>
          <w:rFonts w:eastAsia="Times New Roman" w:cs="Times New Roman"/>
          <w:b/>
          <w:bCs/>
          <w:i/>
          <w:iCs/>
          <w:sz w:val="24"/>
          <w:szCs w:val="24"/>
          <w:lang w:eastAsia="sk-SK"/>
        </w:rPr>
        <w:tab/>
      </w:r>
      <w:r w:rsidR="00230746">
        <w:rPr>
          <w:rFonts w:eastAsia="Times New Roman" w:cs="Times New Roman"/>
          <w:b/>
          <w:bCs/>
          <w:i/>
          <w:iCs/>
          <w:sz w:val="24"/>
          <w:szCs w:val="24"/>
          <w:lang w:eastAsia="sk-SK"/>
        </w:rPr>
        <w:t>.253</w:t>
      </w:r>
    </w:p>
    <w:p w14:paraId="5F914C29" w14:textId="77777777" w:rsidR="00230746" w:rsidRPr="003F5852" w:rsidRDefault="00230746" w:rsidP="00230746">
      <w:pPr>
        <w:spacing w:after="0" w:line="240" w:lineRule="auto"/>
        <w:rPr>
          <w:rFonts w:eastAsia="Times New Roman" w:cs="Times New Roman"/>
          <w:color w:val="494949"/>
          <w:sz w:val="24"/>
          <w:szCs w:val="24"/>
          <w:lang w:eastAsia="sk-SK"/>
        </w:rPr>
      </w:pPr>
      <w:r w:rsidRPr="003F5852">
        <w:rPr>
          <w:rFonts w:eastAsia="Times New Roman" w:cs="Times New Roman"/>
          <w:color w:val="494949"/>
          <w:sz w:val="24"/>
          <w:szCs w:val="24"/>
          <w:lang w:eastAsia="sk-SK"/>
        </w:rPr>
        <w:t>Prílohy...................................................................................................................................254</w:t>
      </w:r>
    </w:p>
    <w:p w14:paraId="6423A6B8" w14:textId="77777777" w:rsidR="00230746" w:rsidRPr="003F5852" w:rsidRDefault="00230746" w:rsidP="00230746">
      <w:pPr>
        <w:spacing w:after="0" w:line="240" w:lineRule="auto"/>
        <w:rPr>
          <w:rFonts w:eastAsia="Times New Roman" w:cs="Times New Roman"/>
          <w:color w:val="494949"/>
          <w:sz w:val="24"/>
          <w:szCs w:val="24"/>
          <w:lang w:eastAsia="sk-SK"/>
        </w:rPr>
      </w:pPr>
      <w:r w:rsidRPr="003F5852">
        <w:rPr>
          <w:rFonts w:eastAsia="Times New Roman" w:cs="Times New Roman"/>
          <w:color w:val="494949"/>
          <w:sz w:val="24"/>
          <w:szCs w:val="24"/>
          <w:lang w:eastAsia="sk-SK"/>
        </w:rPr>
        <w:t>č. 1  Zoznam členom riadiaceho tímu, prac</w:t>
      </w:r>
      <w:r>
        <w:rPr>
          <w:rFonts w:eastAsia="Times New Roman" w:cs="Times New Roman"/>
          <w:color w:val="494949"/>
          <w:sz w:val="24"/>
          <w:szCs w:val="24"/>
          <w:lang w:eastAsia="sk-SK"/>
        </w:rPr>
        <w:t>.</w:t>
      </w:r>
      <w:r w:rsidRPr="003F5852">
        <w:rPr>
          <w:rFonts w:eastAsia="Times New Roman" w:cs="Times New Roman"/>
          <w:color w:val="494949"/>
          <w:sz w:val="24"/>
          <w:szCs w:val="24"/>
          <w:lang w:eastAsia="sk-SK"/>
        </w:rPr>
        <w:t xml:space="preserve"> skupín zapojených do spracovania PHSR.</w:t>
      </w:r>
      <w:r>
        <w:rPr>
          <w:rFonts w:eastAsia="Times New Roman" w:cs="Times New Roman"/>
          <w:color w:val="494949"/>
          <w:sz w:val="24"/>
          <w:szCs w:val="24"/>
          <w:lang w:eastAsia="sk-SK"/>
        </w:rPr>
        <w:t>......</w:t>
      </w:r>
      <w:r w:rsidRPr="003F5852">
        <w:rPr>
          <w:rFonts w:eastAsia="Times New Roman" w:cs="Times New Roman"/>
          <w:color w:val="494949"/>
          <w:sz w:val="24"/>
          <w:szCs w:val="24"/>
          <w:lang w:eastAsia="sk-SK"/>
        </w:rPr>
        <w:t>.254</w:t>
      </w:r>
    </w:p>
    <w:p w14:paraId="46BFDB47" w14:textId="77777777" w:rsidR="00230746" w:rsidRPr="003F5852" w:rsidRDefault="00230746" w:rsidP="00230746">
      <w:pPr>
        <w:spacing w:after="0" w:line="240" w:lineRule="auto"/>
        <w:rPr>
          <w:rFonts w:eastAsia="Times New Roman" w:cs="Times New Roman"/>
          <w:color w:val="494949"/>
          <w:sz w:val="24"/>
          <w:szCs w:val="24"/>
          <w:lang w:eastAsia="sk-SK"/>
        </w:rPr>
      </w:pPr>
      <w:r w:rsidRPr="003F5852">
        <w:rPr>
          <w:rFonts w:eastAsia="Times New Roman" w:cs="Times New Roman"/>
          <w:color w:val="494949"/>
          <w:sz w:val="24"/>
          <w:szCs w:val="24"/>
          <w:lang w:eastAsia="sk-SK"/>
        </w:rPr>
        <w:t>č. 2  Zoznam informačných zdrojov použitých v PHSR</w:t>
      </w:r>
      <w:r w:rsidRPr="003F5852">
        <w:rPr>
          <w:rFonts w:cs="Times New Roman"/>
          <w:bCs/>
          <w:iCs/>
          <w:color w:val="000000"/>
          <w:sz w:val="24"/>
          <w:szCs w:val="24"/>
        </w:rPr>
        <w:t xml:space="preserve"> a analyzovaných </w:t>
      </w:r>
      <w:r>
        <w:rPr>
          <w:rFonts w:cs="Times New Roman"/>
          <w:bCs/>
          <w:iCs/>
          <w:color w:val="000000"/>
          <w:sz w:val="24"/>
          <w:szCs w:val="24"/>
        </w:rPr>
        <w:t>d</w:t>
      </w:r>
      <w:r w:rsidRPr="003F5852">
        <w:rPr>
          <w:rFonts w:cs="Times New Roman"/>
          <w:bCs/>
          <w:iCs/>
          <w:color w:val="000000"/>
          <w:sz w:val="24"/>
          <w:szCs w:val="24"/>
        </w:rPr>
        <w:t>okumentov</w:t>
      </w:r>
      <w:r w:rsidRPr="003F5852">
        <w:rPr>
          <w:rFonts w:eastAsia="Times New Roman" w:cs="Times New Roman"/>
          <w:color w:val="494949"/>
          <w:sz w:val="24"/>
          <w:szCs w:val="24"/>
          <w:lang w:eastAsia="sk-SK"/>
        </w:rPr>
        <w:t>.</w:t>
      </w:r>
      <w:r>
        <w:rPr>
          <w:rFonts w:eastAsia="Times New Roman" w:cs="Times New Roman"/>
          <w:color w:val="494949"/>
          <w:sz w:val="24"/>
          <w:szCs w:val="24"/>
          <w:lang w:eastAsia="sk-SK"/>
        </w:rPr>
        <w:t>...</w:t>
      </w:r>
      <w:r w:rsidRPr="003F5852">
        <w:rPr>
          <w:rFonts w:eastAsia="Times New Roman" w:cs="Times New Roman"/>
          <w:color w:val="494949"/>
          <w:sz w:val="24"/>
          <w:szCs w:val="24"/>
          <w:lang w:eastAsia="sk-SK"/>
        </w:rPr>
        <w:t>.....255</w:t>
      </w:r>
    </w:p>
    <w:p w14:paraId="494C04FD" w14:textId="77777777" w:rsidR="00230746" w:rsidRDefault="00230746" w:rsidP="00230746">
      <w:pPr>
        <w:spacing w:after="0" w:line="240" w:lineRule="auto"/>
        <w:rPr>
          <w:rFonts w:eastAsia="Times New Roman" w:cs="Times New Roman"/>
          <w:color w:val="494949"/>
          <w:sz w:val="24"/>
          <w:szCs w:val="24"/>
          <w:lang w:eastAsia="sk-SK"/>
        </w:rPr>
      </w:pPr>
      <w:r>
        <w:rPr>
          <w:rFonts w:eastAsia="Times New Roman" w:cs="Times New Roman"/>
          <w:color w:val="494949"/>
          <w:sz w:val="24"/>
          <w:szCs w:val="24"/>
          <w:lang w:eastAsia="sk-SK"/>
        </w:rPr>
        <w:t xml:space="preserve">č. 3 </w:t>
      </w:r>
      <w:r w:rsidRPr="003F5852">
        <w:rPr>
          <w:rFonts w:eastAsia="Times New Roman" w:cs="Times New Roman"/>
          <w:color w:val="494949"/>
          <w:sz w:val="24"/>
          <w:szCs w:val="24"/>
          <w:lang w:eastAsia="sk-SK"/>
        </w:rPr>
        <w:t>Zoznam skratiek..............................</w:t>
      </w:r>
      <w:r>
        <w:rPr>
          <w:rFonts w:eastAsia="Times New Roman" w:cs="Times New Roman"/>
          <w:color w:val="494949"/>
          <w:sz w:val="24"/>
          <w:szCs w:val="24"/>
          <w:lang w:eastAsia="sk-SK"/>
        </w:rPr>
        <w:t>...............................................</w:t>
      </w:r>
      <w:r w:rsidRPr="003F5852">
        <w:rPr>
          <w:rFonts w:eastAsia="Times New Roman" w:cs="Times New Roman"/>
          <w:color w:val="494949"/>
          <w:sz w:val="24"/>
          <w:szCs w:val="24"/>
          <w:lang w:eastAsia="sk-SK"/>
        </w:rPr>
        <w:t>................................25</w:t>
      </w:r>
      <w:r>
        <w:rPr>
          <w:rFonts w:eastAsia="Times New Roman" w:cs="Times New Roman"/>
          <w:color w:val="494949"/>
          <w:sz w:val="24"/>
          <w:szCs w:val="24"/>
          <w:lang w:eastAsia="sk-SK"/>
        </w:rPr>
        <w:t>8</w:t>
      </w:r>
    </w:p>
    <w:p w14:paraId="046841B8" w14:textId="77777777" w:rsidR="00230746" w:rsidRDefault="00230746" w:rsidP="00230746">
      <w:pPr>
        <w:spacing w:after="0" w:line="240" w:lineRule="auto"/>
        <w:rPr>
          <w:rFonts w:ascii="Helvetica" w:eastAsia="Times New Roman" w:hAnsi="Helvetica" w:cs="Times New Roman"/>
          <w:color w:val="494949"/>
          <w:sz w:val="21"/>
          <w:szCs w:val="21"/>
          <w:lang w:eastAsia="sk-SK"/>
        </w:rPr>
      </w:pPr>
      <w:r>
        <w:rPr>
          <w:rFonts w:eastAsia="Times New Roman" w:cs="Times New Roman"/>
          <w:color w:val="494949"/>
          <w:sz w:val="24"/>
          <w:szCs w:val="24"/>
          <w:lang w:eastAsia="sk-SK"/>
        </w:rPr>
        <w:t xml:space="preserve">č. 4 </w:t>
      </w:r>
      <w:r w:rsidRPr="003F5852">
        <w:rPr>
          <w:rFonts w:eastAsia="Times New Roman" w:cs="Times New Roman"/>
          <w:color w:val="494949"/>
          <w:sz w:val="24"/>
          <w:szCs w:val="24"/>
          <w:lang w:eastAsia="sk-SK"/>
        </w:rPr>
        <w:t xml:space="preserve">Register </w:t>
      </w:r>
      <w:r>
        <w:rPr>
          <w:rFonts w:eastAsia="Times New Roman" w:cs="Times New Roman"/>
          <w:color w:val="494949"/>
          <w:sz w:val="24"/>
          <w:szCs w:val="24"/>
          <w:lang w:eastAsia="sk-SK"/>
        </w:rPr>
        <w:t>subjektov</w:t>
      </w:r>
      <w:r w:rsidRPr="003F5852">
        <w:rPr>
          <w:rFonts w:eastAsia="Times New Roman" w:cs="Times New Roman"/>
          <w:color w:val="494949"/>
          <w:sz w:val="24"/>
          <w:szCs w:val="24"/>
          <w:lang w:eastAsia="sk-SK"/>
        </w:rPr>
        <w:t>..............................</w:t>
      </w:r>
      <w:r>
        <w:rPr>
          <w:rFonts w:eastAsia="Times New Roman" w:cs="Times New Roman"/>
          <w:color w:val="494949"/>
          <w:sz w:val="24"/>
          <w:szCs w:val="24"/>
          <w:lang w:eastAsia="sk-SK"/>
        </w:rPr>
        <w:t>..........................................</w:t>
      </w:r>
      <w:r w:rsidRPr="003F5852">
        <w:rPr>
          <w:rFonts w:eastAsia="Times New Roman" w:cs="Times New Roman"/>
          <w:color w:val="494949"/>
          <w:sz w:val="24"/>
          <w:szCs w:val="24"/>
          <w:lang w:eastAsia="sk-SK"/>
        </w:rPr>
        <w:t>.....................</w:t>
      </w:r>
      <w:r>
        <w:rPr>
          <w:rFonts w:eastAsia="Times New Roman" w:cs="Times New Roman"/>
          <w:color w:val="494949"/>
          <w:sz w:val="24"/>
          <w:szCs w:val="24"/>
          <w:lang w:eastAsia="sk-SK"/>
        </w:rPr>
        <w:t>..</w:t>
      </w:r>
      <w:r w:rsidRPr="003F5852">
        <w:rPr>
          <w:rFonts w:eastAsia="Times New Roman" w:cs="Times New Roman"/>
          <w:color w:val="494949"/>
          <w:sz w:val="24"/>
          <w:szCs w:val="24"/>
          <w:lang w:eastAsia="sk-SK"/>
        </w:rPr>
        <w:t>...........2</w:t>
      </w:r>
      <w:r>
        <w:rPr>
          <w:rFonts w:eastAsia="Times New Roman" w:cs="Times New Roman"/>
          <w:color w:val="494949"/>
          <w:sz w:val="24"/>
          <w:szCs w:val="24"/>
          <w:lang w:eastAsia="sk-SK"/>
        </w:rPr>
        <w:t>60</w:t>
      </w:r>
    </w:p>
    <w:p w14:paraId="2EADE139" w14:textId="77777777" w:rsidR="00230746" w:rsidRDefault="00230746" w:rsidP="00230746">
      <w:pPr>
        <w:spacing w:after="0" w:line="240" w:lineRule="auto"/>
        <w:ind w:left="360"/>
        <w:rPr>
          <w:rFonts w:ascii="Helvetica" w:eastAsia="Times New Roman" w:hAnsi="Helvetica" w:cs="Times New Roman"/>
          <w:color w:val="494949"/>
          <w:sz w:val="21"/>
          <w:szCs w:val="21"/>
          <w:lang w:eastAsia="sk-SK"/>
        </w:rPr>
      </w:pPr>
    </w:p>
    <w:p w14:paraId="5FA61615" w14:textId="77777777" w:rsidR="00381576" w:rsidRPr="00CA2A8D" w:rsidRDefault="00381576" w:rsidP="00CA2A8D">
      <w:pPr>
        <w:keepNext/>
        <w:spacing w:after="0" w:line="240" w:lineRule="auto"/>
        <w:ind w:firstLine="709"/>
        <w:jc w:val="both"/>
        <w:outlineLvl w:val="0"/>
        <w:rPr>
          <w:rFonts w:eastAsia="Times New Roman" w:cs="Times New Roman"/>
          <w:b/>
          <w:bCs/>
          <w:i/>
          <w:iCs/>
          <w:sz w:val="52"/>
          <w:szCs w:val="52"/>
          <w:lang w:eastAsia="sk-SK"/>
        </w:rPr>
      </w:pPr>
    </w:p>
    <w:p w14:paraId="01A9FD52" w14:textId="77777777" w:rsidR="00381576" w:rsidRPr="00CA2A8D" w:rsidRDefault="00381576" w:rsidP="00CA2A8D">
      <w:pPr>
        <w:spacing w:after="0" w:line="240" w:lineRule="auto"/>
        <w:rPr>
          <w:rFonts w:eastAsia="Times New Roman" w:cs="Times New Roman"/>
          <w:b/>
          <w:bCs/>
          <w:i/>
          <w:iCs/>
          <w:sz w:val="52"/>
          <w:szCs w:val="52"/>
          <w:lang w:eastAsia="sk-SK"/>
        </w:rPr>
      </w:pPr>
      <w:r w:rsidRPr="00CA2A8D">
        <w:rPr>
          <w:rFonts w:eastAsia="Times New Roman" w:cs="Times New Roman"/>
          <w:b/>
          <w:bCs/>
          <w:i/>
          <w:iCs/>
          <w:sz w:val="52"/>
          <w:szCs w:val="52"/>
          <w:lang w:eastAsia="sk-SK"/>
        </w:rPr>
        <w:br w:type="page"/>
      </w:r>
    </w:p>
    <w:p w14:paraId="7167F686" w14:textId="77777777" w:rsidR="000523CF" w:rsidRPr="00CA2A8D" w:rsidRDefault="000523CF" w:rsidP="00CA2A8D">
      <w:pPr>
        <w:keepNext/>
        <w:spacing w:after="0" w:line="240" w:lineRule="auto"/>
        <w:ind w:firstLine="709"/>
        <w:jc w:val="both"/>
        <w:outlineLvl w:val="0"/>
        <w:rPr>
          <w:rFonts w:eastAsia="Times New Roman" w:cs="Times New Roman"/>
          <w:b/>
          <w:bCs/>
          <w:i/>
          <w:iCs/>
          <w:sz w:val="52"/>
          <w:szCs w:val="52"/>
          <w:lang w:eastAsia="sk-SK"/>
        </w:rPr>
      </w:pPr>
      <w:r w:rsidRPr="00CA2A8D">
        <w:rPr>
          <w:rFonts w:eastAsia="Times New Roman" w:cs="Times New Roman"/>
          <w:b/>
          <w:bCs/>
          <w:i/>
          <w:iCs/>
          <w:sz w:val="52"/>
          <w:szCs w:val="52"/>
          <w:lang w:eastAsia="sk-SK"/>
        </w:rPr>
        <w:lastRenderedPageBreak/>
        <w:t>B – Strategická časť</w:t>
      </w:r>
      <w:bookmarkEnd w:id="0"/>
      <w:bookmarkEnd w:id="1"/>
      <w:r w:rsidRPr="00CA2A8D">
        <w:rPr>
          <w:rFonts w:eastAsia="Times New Roman" w:cs="Times New Roman"/>
          <w:b/>
          <w:bCs/>
          <w:i/>
          <w:iCs/>
          <w:sz w:val="52"/>
          <w:szCs w:val="52"/>
          <w:lang w:eastAsia="sk-SK"/>
        </w:rPr>
        <w:t xml:space="preserve"> </w:t>
      </w:r>
    </w:p>
    <w:p w14:paraId="3C695450" w14:textId="77777777" w:rsidR="000523CF" w:rsidRPr="00CA2A8D" w:rsidRDefault="000523CF" w:rsidP="00CA2A8D">
      <w:pPr>
        <w:autoSpaceDE w:val="0"/>
        <w:autoSpaceDN w:val="0"/>
        <w:adjustRightInd w:val="0"/>
        <w:spacing w:after="0" w:line="240" w:lineRule="auto"/>
        <w:rPr>
          <w:rFonts w:eastAsia="Times New Roman" w:cs="Times New Roman"/>
          <w:lang w:eastAsia="sk-SK"/>
        </w:rPr>
      </w:pPr>
    </w:p>
    <w:p w14:paraId="2FD45A27" w14:textId="77777777" w:rsidR="000523CF" w:rsidRPr="00CA2A8D" w:rsidRDefault="000523CF" w:rsidP="00CA2A8D">
      <w:pPr>
        <w:autoSpaceDE w:val="0"/>
        <w:autoSpaceDN w:val="0"/>
        <w:adjustRightInd w:val="0"/>
        <w:spacing w:after="0" w:line="240" w:lineRule="auto"/>
        <w:rPr>
          <w:rFonts w:eastAsia="Times New Roman" w:cs="Times New Roman"/>
          <w:sz w:val="24"/>
          <w:szCs w:val="24"/>
          <w:lang w:eastAsia="sk-SK"/>
        </w:rPr>
      </w:pPr>
    </w:p>
    <w:p w14:paraId="009362E3" w14:textId="77777777" w:rsidR="000523CF" w:rsidRPr="00CA2A8D" w:rsidRDefault="000523CF" w:rsidP="00CA2A8D">
      <w:pPr>
        <w:autoSpaceDE w:val="0"/>
        <w:autoSpaceDN w:val="0"/>
        <w:adjustRightInd w:val="0"/>
        <w:spacing w:after="0" w:line="240" w:lineRule="auto"/>
        <w:jc w:val="both"/>
        <w:rPr>
          <w:rFonts w:eastAsia="Times New Roman" w:cs="Times New Roman"/>
          <w:sz w:val="24"/>
          <w:szCs w:val="24"/>
          <w:lang w:eastAsia="sk-SK"/>
        </w:rPr>
      </w:pPr>
      <w:r w:rsidRPr="00CA2A8D">
        <w:rPr>
          <w:rFonts w:eastAsia="Times New Roman" w:cs="Times New Roman"/>
          <w:bCs/>
          <w:sz w:val="24"/>
          <w:szCs w:val="24"/>
          <w:lang w:eastAsia="sk-SK"/>
        </w:rPr>
        <w:t>Strategická časť obsahuje stratégiu rozvoja mest</w:t>
      </w:r>
      <w:r w:rsidR="00BF3980" w:rsidRPr="00CA2A8D">
        <w:rPr>
          <w:rFonts w:eastAsia="Times New Roman" w:cs="Times New Roman"/>
          <w:bCs/>
          <w:sz w:val="24"/>
          <w:szCs w:val="24"/>
          <w:lang w:eastAsia="sk-SK"/>
        </w:rPr>
        <w:t>a</w:t>
      </w:r>
      <w:r w:rsidRPr="00CA2A8D">
        <w:rPr>
          <w:rFonts w:eastAsia="Times New Roman" w:cs="Times New Roman"/>
          <w:bCs/>
          <w:sz w:val="24"/>
          <w:szCs w:val="24"/>
          <w:lang w:eastAsia="sk-SK"/>
        </w:rPr>
        <w:t xml:space="preserve"> pri zohľadnení jeho vnútorných špecifík </w:t>
      </w:r>
      <w:r w:rsidR="00381576" w:rsidRPr="00CA2A8D">
        <w:rPr>
          <w:rFonts w:eastAsia="Times New Roman" w:cs="Times New Roman"/>
          <w:bCs/>
          <w:sz w:val="24"/>
          <w:szCs w:val="24"/>
          <w:lang w:eastAsia="sk-SK"/>
        </w:rPr>
        <w:t xml:space="preserve">            </w:t>
      </w:r>
      <w:r w:rsidRPr="00CA2A8D">
        <w:rPr>
          <w:rFonts w:eastAsia="Times New Roman" w:cs="Times New Roman"/>
          <w:bCs/>
          <w:sz w:val="24"/>
          <w:szCs w:val="24"/>
          <w:lang w:eastAsia="sk-SK"/>
        </w:rPr>
        <w:t xml:space="preserve">a určí hlavné ciele a priority rozvoja </w:t>
      </w:r>
      <w:r w:rsidR="00083839" w:rsidRPr="00CA2A8D">
        <w:rPr>
          <w:rFonts w:eastAsia="Times New Roman" w:cs="Times New Roman"/>
          <w:bCs/>
          <w:sz w:val="24"/>
          <w:szCs w:val="24"/>
          <w:lang w:eastAsia="sk-SK"/>
        </w:rPr>
        <w:t>mesta</w:t>
      </w:r>
      <w:r w:rsidRPr="00CA2A8D">
        <w:rPr>
          <w:rFonts w:eastAsia="Times New Roman" w:cs="Times New Roman"/>
          <w:bCs/>
          <w:sz w:val="24"/>
          <w:szCs w:val="24"/>
          <w:lang w:eastAsia="sk-SK"/>
        </w:rPr>
        <w:t xml:space="preserve">  pri rešpektovaní princípov regionálnej politiky</w:t>
      </w:r>
      <w:r w:rsidR="003755BF" w:rsidRPr="00CA2A8D">
        <w:rPr>
          <w:rFonts w:eastAsia="Times New Roman" w:cs="Times New Roman"/>
          <w:bCs/>
          <w:sz w:val="24"/>
          <w:szCs w:val="24"/>
          <w:lang w:eastAsia="sk-SK"/>
        </w:rPr>
        <w:t xml:space="preserve"> </w:t>
      </w:r>
      <w:r w:rsidRPr="00CA2A8D">
        <w:rPr>
          <w:rFonts w:eastAsia="Times New Roman" w:cs="Times New Roman"/>
          <w:bCs/>
          <w:sz w:val="24"/>
          <w:szCs w:val="24"/>
          <w:lang w:eastAsia="sk-SK"/>
        </w:rPr>
        <w:t xml:space="preserve"> </w:t>
      </w:r>
      <w:r w:rsidR="00381576" w:rsidRPr="00CA2A8D">
        <w:rPr>
          <w:rFonts w:eastAsia="Times New Roman" w:cs="Times New Roman"/>
          <w:bCs/>
          <w:sz w:val="24"/>
          <w:szCs w:val="24"/>
          <w:lang w:eastAsia="sk-SK"/>
        </w:rPr>
        <w:t xml:space="preserve">          </w:t>
      </w:r>
      <w:r w:rsidRPr="00CA2A8D">
        <w:rPr>
          <w:rFonts w:eastAsia="Times New Roman" w:cs="Times New Roman"/>
          <w:bCs/>
          <w:sz w:val="24"/>
          <w:szCs w:val="24"/>
          <w:lang w:eastAsia="sk-SK"/>
        </w:rPr>
        <w:t xml:space="preserve">v záujme dosiahnutia vyváženého udržateľného rozvoja územia. Táto časť obsahuje: </w:t>
      </w:r>
    </w:p>
    <w:p w14:paraId="31455457" w14:textId="77777777" w:rsidR="000523CF" w:rsidRPr="00CA2A8D" w:rsidRDefault="000523CF" w:rsidP="00CA2A8D">
      <w:pPr>
        <w:numPr>
          <w:ilvl w:val="1"/>
          <w:numId w:val="1"/>
        </w:numPr>
        <w:autoSpaceDE w:val="0"/>
        <w:autoSpaceDN w:val="0"/>
        <w:adjustRightInd w:val="0"/>
        <w:spacing w:after="0" w:line="240" w:lineRule="auto"/>
        <w:jc w:val="both"/>
        <w:rPr>
          <w:rFonts w:eastAsia="Times New Roman" w:cs="Times New Roman"/>
          <w:sz w:val="24"/>
          <w:szCs w:val="24"/>
          <w:lang w:eastAsia="sk-SK"/>
        </w:rPr>
      </w:pPr>
      <w:r w:rsidRPr="00CA2A8D">
        <w:rPr>
          <w:rFonts w:eastAsia="Times New Roman" w:cs="Times New Roman"/>
          <w:sz w:val="24"/>
          <w:szCs w:val="24"/>
          <w:lang w:eastAsia="sk-SK"/>
        </w:rPr>
        <w:t xml:space="preserve">víziu územia, </w:t>
      </w:r>
    </w:p>
    <w:p w14:paraId="4BC15816" w14:textId="77777777" w:rsidR="000523CF" w:rsidRPr="00CA2A8D" w:rsidRDefault="000523CF" w:rsidP="00CA2A8D">
      <w:pPr>
        <w:numPr>
          <w:ilvl w:val="1"/>
          <w:numId w:val="1"/>
        </w:numPr>
        <w:autoSpaceDE w:val="0"/>
        <w:autoSpaceDN w:val="0"/>
        <w:adjustRightInd w:val="0"/>
        <w:spacing w:after="0" w:line="240" w:lineRule="auto"/>
        <w:jc w:val="both"/>
        <w:rPr>
          <w:rFonts w:eastAsia="Times New Roman" w:cs="Times New Roman"/>
          <w:sz w:val="24"/>
          <w:szCs w:val="24"/>
          <w:lang w:eastAsia="sk-SK"/>
        </w:rPr>
      </w:pPr>
      <w:r w:rsidRPr="00CA2A8D">
        <w:rPr>
          <w:rFonts w:eastAsia="Times New Roman" w:cs="Times New Roman"/>
          <w:sz w:val="24"/>
          <w:szCs w:val="24"/>
          <w:lang w:eastAsia="sk-SK"/>
        </w:rPr>
        <w:t xml:space="preserve">formuláciu a návrh stratégie, </w:t>
      </w:r>
    </w:p>
    <w:p w14:paraId="535D1819" w14:textId="77777777" w:rsidR="000523CF" w:rsidRPr="00CA2A8D" w:rsidRDefault="000523CF" w:rsidP="00CA2A8D">
      <w:pPr>
        <w:numPr>
          <w:ilvl w:val="1"/>
          <w:numId w:val="1"/>
        </w:numPr>
        <w:autoSpaceDE w:val="0"/>
        <w:autoSpaceDN w:val="0"/>
        <w:adjustRightInd w:val="0"/>
        <w:spacing w:after="0" w:line="240" w:lineRule="auto"/>
        <w:jc w:val="both"/>
        <w:rPr>
          <w:rFonts w:eastAsia="Times New Roman" w:cs="Times New Roman"/>
          <w:sz w:val="24"/>
          <w:szCs w:val="24"/>
          <w:lang w:eastAsia="sk-SK"/>
        </w:rPr>
      </w:pPr>
      <w:r w:rsidRPr="00CA2A8D">
        <w:rPr>
          <w:rFonts w:eastAsia="Times New Roman" w:cs="Times New Roman"/>
          <w:sz w:val="24"/>
          <w:szCs w:val="24"/>
          <w:lang w:eastAsia="sk-SK"/>
        </w:rPr>
        <w:t xml:space="preserve">výber a popis strategických cieľov v jednotlivých politikách - oblastiach rozvoja </w:t>
      </w:r>
    </w:p>
    <w:p w14:paraId="35725FFC" w14:textId="77777777" w:rsidR="000523CF" w:rsidRPr="00CA2A8D" w:rsidRDefault="000523CF" w:rsidP="00CA2A8D">
      <w:pPr>
        <w:spacing w:after="0" w:line="240" w:lineRule="auto"/>
        <w:ind w:firstLine="567"/>
        <w:jc w:val="both"/>
        <w:rPr>
          <w:rFonts w:eastAsia="Times New Roman" w:cs="Times New Roman"/>
          <w:b/>
          <w:sz w:val="24"/>
          <w:szCs w:val="24"/>
          <w:lang w:eastAsia="sk-SK"/>
        </w:rPr>
      </w:pPr>
    </w:p>
    <w:p w14:paraId="7FD90568" w14:textId="77777777" w:rsidR="000523CF" w:rsidRPr="00CA2A8D" w:rsidRDefault="000523CF" w:rsidP="00CA2A8D">
      <w:pPr>
        <w:spacing w:after="0" w:line="240" w:lineRule="auto"/>
        <w:jc w:val="both"/>
        <w:rPr>
          <w:rFonts w:eastAsia="Times New Roman" w:cs="Times New Roman"/>
          <w:sz w:val="24"/>
          <w:szCs w:val="24"/>
          <w:lang w:eastAsia="sk-SK"/>
        </w:rPr>
      </w:pPr>
      <w:r w:rsidRPr="00CA2A8D">
        <w:rPr>
          <w:rFonts w:eastAsia="Times New Roman" w:cs="Times New Roman"/>
          <w:sz w:val="24"/>
          <w:szCs w:val="24"/>
          <w:lang w:eastAsia="sk-SK"/>
        </w:rPr>
        <w:t xml:space="preserve">Zámerom tejto kapitoly je identifikácia prioritných rozvojových oblastí </w:t>
      </w:r>
      <w:r w:rsidR="00083839" w:rsidRPr="00CA2A8D">
        <w:rPr>
          <w:rFonts w:eastAsia="Times New Roman" w:cs="Times New Roman"/>
          <w:sz w:val="24"/>
          <w:szCs w:val="24"/>
          <w:lang w:eastAsia="sk-SK"/>
        </w:rPr>
        <w:t>mesta Šaľa</w:t>
      </w:r>
      <w:r w:rsidRPr="00CA2A8D">
        <w:rPr>
          <w:rFonts w:eastAsia="Times New Roman" w:cs="Times New Roman"/>
          <w:sz w:val="24"/>
          <w:szCs w:val="24"/>
          <w:lang w:eastAsia="sk-SK"/>
        </w:rPr>
        <w:t xml:space="preserve"> a zároveň stanovenie strategických cieľov, priorít a opatrení predstavujúcich rozvojovú stratégiu </w:t>
      </w:r>
      <w:r w:rsidR="00BF3980" w:rsidRPr="00CA2A8D">
        <w:rPr>
          <w:rFonts w:eastAsia="Times New Roman" w:cs="Times New Roman"/>
          <w:sz w:val="24"/>
          <w:szCs w:val="24"/>
          <w:lang w:eastAsia="sk-SK"/>
        </w:rPr>
        <w:t xml:space="preserve">mesta, </w:t>
      </w:r>
      <w:r w:rsidRPr="00CA2A8D">
        <w:rPr>
          <w:rFonts w:eastAsia="Times New Roman" w:cs="Times New Roman"/>
          <w:sz w:val="24"/>
          <w:szCs w:val="24"/>
          <w:lang w:eastAsia="sk-SK"/>
        </w:rPr>
        <w:t>nadväzujúcu na výsledky komplexného auditu rozvojového potenciálu záujmového územia, na SWOT analýzu a  programové dokumenty či strategické dokumenty územia.</w:t>
      </w:r>
    </w:p>
    <w:p w14:paraId="43B17632" w14:textId="77777777" w:rsidR="000523CF" w:rsidRPr="00CA2A8D" w:rsidRDefault="000523CF" w:rsidP="00CA2A8D">
      <w:pPr>
        <w:spacing w:after="0" w:line="240" w:lineRule="auto"/>
        <w:ind w:firstLine="567"/>
        <w:jc w:val="both"/>
        <w:rPr>
          <w:rFonts w:eastAsia="Times New Roman" w:cs="Times New Roman"/>
          <w:i/>
          <w:sz w:val="24"/>
          <w:szCs w:val="24"/>
          <w:lang w:eastAsia="sk-SK"/>
        </w:rPr>
      </w:pPr>
    </w:p>
    <w:p w14:paraId="0A10291E" w14:textId="77777777" w:rsidR="000523CF" w:rsidRPr="00CA2A8D" w:rsidRDefault="00381576" w:rsidP="00CA2A8D">
      <w:pPr>
        <w:spacing w:after="0" w:line="240" w:lineRule="auto"/>
        <w:jc w:val="both"/>
        <w:rPr>
          <w:rFonts w:eastAsia="Times New Roman" w:cs="Times New Roman"/>
          <w:sz w:val="24"/>
          <w:szCs w:val="24"/>
          <w:lang w:eastAsia="sk-SK"/>
        </w:rPr>
      </w:pPr>
      <w:r w:rsidRPr="00CA2A8D">
        <w:rPr>
          <w:rFonts w:eastAsia="Times New Roman" w:cs="Times New Roman"/>
          <w:noProof/>
          <w:sz w:val="24"/>
          <w:szCs w:val="24"/>
          <w:lang w:eastAsia="sk-SK"/>
        </w:rPr>
        <mc:AlternateContent>
          <mc:Choice Requires="wps">
            <w:drawing>
              <wp:anchor distT="0" distB="0" distL="114300" distR="114300" simplePos="0" relativeHeight="251660288" behindDoc="1" locked="0" layoutInCell="1" allowOverlap="1" wp14:anchorId="1D263B85" wp14:editId="5EC6197B">
                <wp:simplePos x="0" y="0"/>
                <wp:positionH relativeFrom="page">
                  <wp:posOffset>838200</wp:posOffset>
                </wp:positionH>
                <wp:positionV relativeFrom="paragraph">
                  <wp:posOffset>89536</wp:posOffset>
                </wp:positionV>
                <wp:extent cx="5867400" cy="2628900"/>
                <wp:effectExtent l="19050" t="19050" r="38100" b="57150"/>
                <wp:wrapNone/>
                <wp:docPr id="2" name="Zaoblený obdĺžni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67400" cy="2628900"/>
                        </a:xfrm>
                        <a:prstGeom prst="roundRect">
                          <a:avLst>
                            <a:gd name="adj" fmla="val 16667"/>
                          </a:avLst>
                        </a:prstGeom>
                        <a:solidFill>
                          <a:schemeClr val="accent3">
                            <a:lumMod val="100000"/>
                            <a:lumOff val="0"/>
                          </a:schemeClr>
                        </a:solidFill>
                        <a:ln w="38100" cmpd="sng">
                          <a:solidFill>
                            <a:schemeClr val="lt1">
                              <a:lumMod val="95000"/>
                              <a:lumOff val="0"/>
                            </a:schemeClr>
                          </a:solidFill>
                          <a:prstDash val="solid"/>
                          <a:round/>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2A2984A" id="Zaoblený obdĺžnik 2" o:spid="_x0000_s1026" style="position:absolute;margin-left:66pt;margin-top:7.05pt;width:462pt;height:207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2zkyQIAANgFAAAOAAAAZHJzL2Uyb0RvYy54bWysVE1vEzEQvSPxHyzf6W42aT5W3VRVSxFS&#10;KRUFIXGb2N6sqdc2tpNN+WlIcAH+F2NvGlIqDlTsYeXxx5t582bm6HjTKrIWzkujKzo4yCkRmhku&#10;9bKi796eP5tS4gNoDspoUdFb4enx/OmTo86WojCNUVw4giDal52taBOCLbPMs0a04A+MFRoPa+Na&#10;CGi6ZcYddIjeqqzI83HWGcetM0x4j7tn/SGdJ/y6Fiy8rmsvAlEVxdhC+rv0X8R/Nj+CcunANpJt&#10;w4BHRNGC1Oh0B3UGAcjKyQdQrWTOeFOHA2bazNS1ZCJxQDaD/A821w1Ykbhgcrzdpcn/P1h2ub5y&#10;RPKKFpRoaFGiD2AWSujvX4lZ8B9ffn7T8oYUMVOd9SU+uLZXLnL19sKwG0+0OW1AL8WJc6ZrBHCM&#10;bxDvZ/ceRMPjU7LoXhmOjmAVTErapnZtBMR0kE3S5nanjdgEwnDzcDqejHKUkOFZMS6mMzSiDyjv&#10;nlvnwwthWhIXFXVmpfkbrIDkA9YXPiSF+JYn8I+U1K1CvdegyGA8Hk+2iNvLiH2HmfgaJfm5VCoZ&#10;sULFqXIEHyMXxoQOw+RKrVok2O8P8vhFWChxH4ux37+LPRV6hElM/L4HpUlX0eEUIZB1a1Ejr5fJ&#10;w717O4geWYXBgyhmh48NIvI/A9/02MlvTyZlN9GKij/XPK0DSNWvMXdKR9YideE2+WYVhLtueEe4&#10;jBoV0+EMJwSX2JLDaT7OZxNKQC1xlrDgKHEmvJehSY0QS+IfMh8p/y3xUIKyDfSkdhcx5F0ukxy7&#10;aJO1RyQVdqzlvicWht9iXWOwqXhxHOKiMe4zJR2OFtTt0wqcoES91Ngbs8FoFGdRMkaHkwINt3+y&#10;2D8BzRCqogETk5anoZ9fK+vkskFPvd7anGA/1TLEpoi91ke1NXB8JBLbURfn076dbv0eyPNfAAAA&#10;//8DAFBLAwQUAAYACAAAACEAo/FxveEAAAALAQAADwAAAGRycy9kb3ducmV2LnhtbEyPQU/DMAyF&#10;70j8h8hIXBBLW8Y2StMJMbobiHUT56wxbUXjlCbbyr/HO8HNz356/l62HG0njjj41pGCeBKBQKqc&#10;aalWsNsWtwsQPmgyunOECn7QwzK/vMh0atyJNngsQy04hHyqFTQh9KmUvmrQaj9xPRLfPt1gdWA5&#10;1NIM+sThtpNJFM2k1S3xh0b3+Nxg9VUerIKH9/X3bjVvi7e1fylfC3uz/VihUtdX49MjiIBj+DPD&#10;GZ/RIWemvTuQ8aJjfZdwl8DDNAZxNkT3M97sFUyTRQwyz+T/DvkvAAAA//8DAFBLAQItABQABgAI&#10;AAAAIQC2gziS/gAAAOEBAAATAAAAAAAAAAAAAAAAAAAAAABbQ29udGVudF9UeXBlc10ueG1sUEsB&#10;Ai0AFAAGAAgAAAAhADj9If/WAAAAlAEAAAsAAAAAAAAAAAAAAAAALwEAAF9yZWxzLy5yZWxzUEsB&#10;Ai0AFAAGAAgAAAAhAFYbbOTJAgAA2AUAAA4AAAAAAAAAAAAAAAAALgIAAGRycy9lMm9Eb2MueG1s&#10;UEsBAi0AFAAGAAgAAAAhAKPxcb3hAAAACwEAAA8AAAAAAAAAAAAAAAAAIwUAAGRycy9kb3ducmV2&#10;LnhtbFBLBQYAAAAABAAEAPMAAAAxBgAAAAA=&#10;" fillcolor="#9bbb59 [3206]" strokecolor="#f2f2f2 [3041]" strokeweight="3pt">
                <v:shadow on="t" color="#4e6128 [1606]" opacity=".5" offset="1pt"/>
                <w10:wrap anchorx="page"/>
              </v:roundrect>
            </w:pict>
          </mc:Fallback>
        </mc:AlternateContent>
      </w:r>
    </w:p>
    <w:p w14:paraId="29062C48" w14:textId="77777777" w:rsidR="000523CF" w:rsidRPr="00CA2A8D" w:rsidRDefault="000523CF" w:rsidP="00CA2A8D">
      <w:pPr>
        <w:spacing w:after="0" w:line="240" w:lineRule="auto"/>
        <w:jc w:val="both"/>
        <w:rPr>
          <w:rFonts w:eastAsia="Times New Roman" w:cs="Times New Roman"/>
          <w:b/>
          <w:sz w:val="24"/>
          <w:szCs w:val="24"/>
          <w:lang w:eastAsia="sk-SK"/>
        </w:rPr>
      </w:pPr>
    </w:p>
    <w:p w14:paraId="6CDD8B76" w14:textId="77777777" w:rsidR="000523CF" w:rsidRPr="00CA2A8D" w:rsidRDefault="000523CF" w:rsidP="00CA2A8D">
      <w:pPr>
        <w:spacing w:after="0" w:line="240" w:lineRule="auto"/>
        <w:jc w:val="center"/>
        <w:rPr>
          <w:rFonts w:eastAsia="Calibri" w:cs="Times New Roman"/>
          <w:b/>
          <w:sz w:val="28"/>
          <w:szCs w:val="28"/>
        </w:rPr>
      </w:pPr>
      <w:r w:rsidRPr="00CA2A8D">
        <w:rPr>
          <w:rFonts w:eastAsia="Calibri" w:cs="Times New Roman"/>
          <w:b/>
          <w:sz w:val="28"/>
          <w:szCs w:val="28"/>
        </w:rPr>
        <w:t>VÍZIA ÚZEMIA:</w:t>
      </w:r>
    </w:p>
    <w:p w14:paraId="0A3C2EBF" w14:textId="77777777" w:rsidR="000523CF" w:rsidRPr="00CA2A8D" w:rsidRDefault="000523CF" w:rsidP="00CA2A8D">
      <w:pPr>
        <w:spacing w:after="0" w:line="240" w:lineRule="auto"/>
        <w:jc w:val="center"/>
        <w:rPr>
          <w:rFonts w:eastAsia="Calibri" w:cs="Times New Roman"/>
          <w:sz w:val="28"/>
          <w:szCs w:val="28"/>
        </w:rPr>
      </w:pPr>
    </w:p>
    <w:p w14:paraId="41DA190C" w14:textId="77777777" w:rsidR="00CF7A7D" w:rsidRPr="00CA2A8D" w:rsidRDefault="00083839" w:rsidP="00CA2A8D">
      <w:pPr>
        <w:spacing w:after="0" w:line="240" w:lineRule="auto"/>
        <w:ind w:firstLine="708"/>
        <w:rPr>
          <w:rFonts w:eastAsia="Calibri" w:cs="Times New Roman"/>
          <w:b/>
          <w:sz w:val="28"/>
          <w:szCs w:val="28"/>
        </w:rPr>
      </w:pPr>
      <w:r w:rsidRPr="00CA2A8D">
        <w:rPr>
          <w:rFonts w:eastAsia="Calibri" w:cs="Times New Roman"/>
          <w:b/>
          <w:sz w:val="28"/>
          <w:szCs w:val="28"/>
        </w:rPr>
        <w:t xml:space="preserve">MESTO ŠAĽA </w:t>
      </w:r>
      <w:r w:rsidR="000523CF" w:rsidRPr="00CA2A8D">
        <w:rPr>
          <w:rFonts w:eastAsia="Calibri" w:cs="Times New Roman"/>
          <w:b/>
          <w:sz w:val="28"/>
          <w:szCs w:val="28"/>
        </w:rPr>
        <w:t xml:space="preserve">BUDE </w:t>
      </w:r>
      <w:r w:rsidRPr="00CA2A8D">
        <w:rPr>
          <w:rFonts w:eastAsia="Calibri" w:cs="Times New Roman"/>
          <w:b/>
          <w:sz w:val="28"/>
          <w:szCs w:val="28"/>
        </w:rPr>
        <w:t xml:space="preserve">MODERNÉ </w:t>
      </w:r>
      <w:r w:rsidR="000523CF" w:rsidRPr="00CA2A8D">
        <w:rPr>
          <w:rFonts w:eastAsia="Calibri" w:cs="Times New Roman"/>
          <w:b/>
          <w:sz w:val="28"/>
          <w:szCs w:val="28"/>
        </w:rPr>
        <w:t>MESTO</w:t>
      </w:r>
    </w:p>
    <w:p w14:paraId="66FFBC05" w14:textId="77777777" w:rsidR="00CF7A7D" w:rsidRPr="00CA2A8D" w:rsidRDefault="00083839" w:rsidP="00CA2A8D">
      <w:pPr>
        <w:spacing w:after="0" w:line="240" w:lineRule="auto"/>
        <w:ind w:firstLine="708"/>
        <w:rPr>
          <w:rFonts w:eastAsia="Calibri" w:cs="Times New Roman"/>
          <w:b/>
          <w:sz w:val="28"/>
          <w:szCs w:val="28"/>
        </w:rPr>
      </w:pPr>
      <w:r w:rsidRPr="00CA2A8D">
        <w:rPr>
          <w:rFonts w:eastAsia="Calibri" w:cs="Times New Roman"/>
          <w:b/>
          <w:sz w:val="28"/>
          <w:szCs w:val="28"/>
        </w:rPr>
        <w:t xml:space="preserve">S KVALITNOU ŠKOLSKOU INFRAŠTRUKTÚROU, </w:t>
      </w:r>
      <w:r w:rsidR="00CF7A7D" w:rsidRPr="00CA2A8D">
        <w:rPr>
          <w:rFonts w:eastAsia="Calibri" w:cs="Times New Roman"/>
          <w:b/>
          <w:sz w:val="28"/>
          <w:szCs w:val="28"/>
        </w:rPr>
        <w:t xml:space="preserve"> </w:t>
      </w:r>
    </w:p>
    <w:p w14:paraId="7BDD03C6" w14:textId="77777777" w:rsidR="000523CF" w:rsidRPr="00CA2A8D" w:rsidRDefault="00083839" w:rsidP="00CA2A8D">
      <w:pPr>
        <w:spacing w:after="0" w:line="240" w:lineRule="auto"/>
        <w:ind w:left="708"/>
        <w:rPr>
          <w:rFonts w:eastAsia="Calibri" w:cs="Times New Roman"/>
          <w:b/>
          <w:sz w:val="28"/>
          <w:szCs w:val="28"/>
        </w:rPr>
      </w:pPr>
      <w:r w:rsidRPr="00CA2A8D">
        <w:rPr>
          <w:rFonts w:eastAsia="Calibri" w:cs="Times New Roman"/>
          <w:b/>
          <w:sz w:val="28"/>
          <w:szCs w:val="28"/>
        </w:rPr>
        <w:t xml:space="preserve">S DOSTATKOM MIEST PRE ODDYCH, KULTÚRU A ŠPORT </w:t>
      </w:r>
      <w:r w:rsidR="000523CF" w:rsidRPr="00CA2A8D">
        <w:rPr>
          <w:rFonts w:eastAsia="Calibri" w:cs="Times New Roman"/>
          <w:b/>
          <w:sz w:val="28"/>
          <w:szCs w:val="28"/>
        </w:rPr>
        <w:t>PRE VŠETKY GENERÁCIE,</w:t>
      </w:r>
    </w:p>
    <w:p w14:paraId="68E6BBB6" w14:textId="77777777" w:rsidR="000523CF" w:rsidRPr="00CA2A8D" w:rsidRDefault="00083839" w:rsidP="00CA2A8D">
      <w:pPr>
        <w:spacing w:after="0" w:line="240" w:lineRule="auto"/>
        <w:ind w:firstLine="708"/>
        <w:rPr>
          <w:rFonts w:eastAsia="Calibri" w:cs="Times New Roman"/>
          <w:b/>
          <w:sz w:val="28"/>
          <w:szCs w:val="28"/>
        </w:rPr>
      </w:pPr>
      <w:r w:rsidRPr="00CA2A8D">
        <w:rPr>
          <w:rFonts w:eastAsia="Calibri" w:cs="Times New Roman"/>
          <w:b/>
          <w:sz w:val="28"/>
          <w:szCs w:val="28"/>
        </w:rPr>
        <w:t>S DOSTUPNÝMI  SOCIÁLNYMI SLUŽBAMI.</w:t>
      </w:r>
    </w:p>
    <w:p w14:paraId="76BC2DD3" w14:textId="77777777" w:rsidR="000523CF" w:rsidRPr="00CA2A8D" w:rsidRDefault="000523CF" w:rsidP="00CA2A8D">
      <w:pPr>
        <w:spacing w:after="0" w:line="240" w:lineRule="auto"/>
        <w:rPr>
          <w:rFonts w:eastAsia="Calibri" w:cs="Times New Roman"/>
          <w:b/>
          <w:sz w:val="28"/>
          <w:szCs w:val="28"/>
        </w:rPr>
      </w:pPr>
    </w:p>
    <w:p w14:paraId="2C36E965" w14:textId="77777777" w:rsidR="000523CF" w:rsidRPr="00CA2A8D" w:rsidRDefault="00083839" w:rsidP="00CA2A8D">
      <w:pPr>
        <w:spacing w:after="0" w:line="240" w:lineRule="auto"/>
        <w:ind w:left="708"/>
        <w:rPr>
          <w:rFonts w:eastAsia="Calibri" w:cs="Times New Roman"/>
          <w:b/>
          <w:sz w:val="28"/>
          <w:szCs w:val="28"/>
        </w:rPr>
      </w:pPr>
      <w:r w:rsidRPr="00CA2A8D">
        <w:rPr>
          <w:rFonts w:eastAsia="Calibri" w:cs="Times New Roman"/>
          <w:b/>
          <w:sz w:val="28"/>
          <w:szCs w:val="28"/>
        </w:rPr>
        <w:t>KOORDINOVANÝ PRIESTOROVÝ ROZVOJ A </w:t>
      </w:r>
      <w:r w:rsidR="009F780A" w:rsidRPr="00CA2A8D">
        <w:rPr>
          <w:rFonts w:eastAsia="Calibri" w:cs="Times New Roman"/>
          <w:b/>
          <w:sz w:val="28"/>
          <w:szCs w:val="28"/>
        </w:rPr>
        <w:t>PRÍJEMNÉ</w:t>
      </w:r>
      <w:r w:rsidRPr="00CA2A8D">
        <w:rPr>
          <w:rFonts w:eastAsia="Calibri" w:cs="Times New Roman"/>
          <w:b/>
          <w:sz w:val="28"/>
          <w:szCs w:val="28"/>
        </w:rPr>
        <w:t xml:space="preserve"> BÝVANIE PRE VŠETKÝCH, KTOR</w:t>
      </w:r>
      <w:r w:rsidR="006C3748" w:rsidRPr="00CA2A8D">
        <w:rPr>
          <w:rFonts w:eastAsia="Calibri" w:cs="Times New Roman"/>
          <w:b/>
          <w:sz w:val="28"/>
          <w:szCs w:val="28"/>
        </w:rPr>
        <w:t xml:space="preserve">Í SÚ TU V BEZPEČÍ DOMOVA. </w:t>
      </w:r>
      <w:r w:rsidRPr="00CA2A8D">
        <w:rPr>
          <w:rFonts w:eastAsia="Calibri" w:cs="Times New Roman"/>
          <w:b/>
          <w:sz w:val="28"/>
          <w:szCs w:val="28"/>
        </w:rPr>
        <w:t xml:space="preserve"> </w:t>
      </w:r>
    </w:p>
    <w:p w14:paraId="51A49757" w14:textId="77777777" w:rsidR="00083839" w:rsidRPr="00CA2A8D" w:rsidRDefault="00083839" w:rsidP="00CA2A8D">
      <w:pPr>
        <w:spacing w:after="0" w:line="240" w:lineRule="auto"/>
        <w:jc w:val="center"/>
        <w:rPr>
          <w:rFonts w:eastAsia="Calibri" w:cs="Times New Roman"/>
          <w:b/>
        </w:rPr>
      </w:pPr>
    </w:p>
    <w:p w14:paraId="324EC1AB" w14:textId="77777777" w:rsidR="00083839" w:rsidRPr="00CA2A8D" w:rsidRDefault="00083839" w:rsidP="00CA2A8D">
      <w:pPr>
        <w:spacing w:after="0" w:line="240" w:lineRule="auto"/>
        <w:jc w:val="center"/>
        <w:rPr>
          <w:rFonts w:eastAsia="Calibri" w:cs="Times New Roman"/>
          <w:b/>
        </w:rPr>
      </w:pPr>
    </w:p>
    <w:p w14:paraId="12688787" w14:textId="77777777" w:rsidR="000523CF" w:rsidRPr="00CA2A8D" w:rsidRDefault="000523CF" w:rsidP="00CA2A8D">
      <w:pPr>
        <w:spacing w:after="0" w:line="240" w:lineRule="auto"/>
        <w:rPr>
          <w:rFonts w:eastAsia="Calibri" w:cs="Times New Roman"/>
        </w:rPr>
      </w:pPr>
      <w:r w:rsidRPr="00CA2A8D">
        <w:rPr>
          <w:rFonts w:eastAsia="Calibri" w:cs="Times New Roman"/>
        </w:rPr>
        <w:t xml:space="preserve">      </w:t>
      </w:r>
    </w:p>
    <w:p w14:paraId="4F2407AE" w14:textId="77777777" w:rsidR="003E0B54" w:rsidRPr="00CA2A8D" w:rsidRDefault="003E0B54" w:rsidP="00CA2A8D">
      <w:pPr>
        <w:spacing w:after="0" w:line="240" w:lineRule="auto"/>
        <w:jc w:val="both"/>
        <w:rPr>
          <w:rFonts w:eastAsia="Times New Roman" w:cs="Times New Roman"/>
          <w:color w:val="FF0000"/>
          <w:sz w:val="24"/>
          <w:szCs w:val="24"/>
          <w:lang w:eastAsia="sk-SK"/>
        </w:rPr>
      </w:pPr>
    </w:p>
    <w:p w14:paraId="34477C8C" w14:textId="77777777" w:rsidR="003E0C83" w:rsidRPr="00CA2A8D" w:rsidRDefault="003E0C83" w:rsidP="00CA2A8D">
      <w:pPr>
        <w:pStyle w:val="Default"/>
        <w:jc w:val="both"/>
        <w:rPr>
          <w:rFonts w:asciiTheme="minorHAnsi" w:hAnsiTheme="minorHAnsi"/>
        </w:rPr>
      </w:pPr>
    </w:p>
    <w:p w14:paraId="3581D4A3" w14:textId="77777777" w:rsidR="00887A7E" w:rsidRPr="00CA2A8D" w:rsidRDefault="00887A7E" w:rsidP="00CA2A8D">
      <w:pPr>
        <w:pStyle w:val="Default"/>
        <w:jc w:val="both"/>
        <w:rPr>
          <w:rFonts w:asciiTheme="minorHAnsi" w:hAnsiTheme="minorHAnsi"/>
        </w:rPr>
      </w:pPr>
    </w:p>
    <w:p w14:paraId="50C73985" w14:textId="77777777" w:rsidR="00887A7E" w:rsidRPr="00CA2A8D" w:rsidRDefault="00887A7E" w:rsidP="00CA2A8D">
      <w:pPr>
        <w:pStyle w:val="Default"/>
        <w:jc w:val="both"/>
        <w:rPr>
          <w:rFonts w:asciiTheme="minorHAnsi" w:hAnsiTheme="minorHAnsi"/>
        </w:rPr>
      </w:pPr>
    </w:p>
    <w:p w14:paraId="05F68806" w14:textId="77777777" w:rsidR="00887A7E" w:rsidRPr="00CA2A8D" w:rsidRDefault="00887A7E" w:rsidP="00CA2A8D">
      <w:pPr>
        <w:pStyle w:val="Default"/>
        <w:jc w:val="both"/>
        <w:rPr>
          <w:rFonts w:asciiTheme="minorHAnsi" w:hAnsiTheme="minorHAnsi"/>
        </w:rPr>
      </w:pPr>
    </w:p>
    <w:p w14:paraId="5DCD0673" w14:textId="77777777" w:rsidR="00887A7E" w:rsidRPr="00CA2A8D" w:rsidRDefault="00887A7E" w:rsidP="00CA2A8D">
      <w:pPr>
        <w:pStyle w:val="Default"/>
        <w:jc w:val="both"/>
        <w:rPr>
          <w:rFonts w:asciiTheme="minorHAnsi" w:hAnsiTheme="minorHAnsi"/>
        </w:rPr>
      </w:pPr>
    </w:p>
    <w:p w14:paraId="1D7D536E" w14:textId="77777777" w:rsidR="00887A7E" w:rsidRPr="00CA2A8D" w:rsidRDefault="00887A7E" w:rsidP="00CA2A8D">
      <w:pPr>
        <w:pStyle w:val="Default"/>
        <w:jc w:val="both"/>
        <w:rPr>
          <w:rFonts w:asciiTheme="minorHAnsi" w:hAnsiTheme="minorHAnsi"/>
        </w:rPr>
      </w:pPr>
    </w:p>
    <w:p w14:paraId="6BF65AC8" w14:textId="77777777" w:rsidR="00887A7E" w:rsidRPr="00CA2A8D" w:rsidRDefault="00887A7E" w:rsidP="00CA2A8D">
      <w:pPr>
        <w:pStyle w:val="Default"/>
        <w:jc w:val="both"/>
        <w:rPr>
          <w:rFonts w:asciiTheme="minorHAnsi" w:hAnsiTheme="minorHAnsi"/>
        </w:rPr>
      </w:pPr>
    </w:p>
    <w:p w14:paraId="650590DB" w14:textId="77777777" w:rsidR="00887A7E" w:rsidRPr="00CA2A8D" w:rsidRDefault="00887A7E" w:rsidP="00CA2A8D">
      <w:pPr>
        <w:pStyle w:val="Default"/>
        <w:jc w:val="both"/>
        <w:rPr>
          <w:rFonts w:asciiTheme="minorHAnsi" w:hAnsiTheme="minorHAnsi"/>
        </w:rPr>
      </w:pPr>
    </w:p>
    <w:p w14:paraId="21931879" w14:textId="77777777" w:rsidR="00887A7E" w:rsidRPr="00CA2A8D" w:rsidRDefault="00887A7E" w:rsidP="00CA2A8D">
      <w:pPr>
        <w:pStyle w:val="Default"/>
        <w:jc w:val="both"/>
        <w:rPr>
          <w:rFonts w:asciiTheme="minorHAnsi" w:hAnsiTheme="minorHAnsi"/>
        </w:rPr>
      </w:pPr>
    </w:p>
    <w:p w14:paraId="231E978D" w14:textId="77777777" w:rsidR="00887A7E" w:rsidRPr="00CA2A8D" w:rsidRDefault="00887A7E" w:rsidP="00CA2A8D">
      <w:pPr>
        <w:pStyle w:val="Default"/>
        <w:jc w:val="both"/>
        <w:rPr>
          <w:rFonts w:asciiTheme="minorHAnsi" w:hAnsiTheme="minorHAnsi"/>
        </w:rPr>
      </w:pPr>
    </w:p>
    <w:p w14:paraId="67A8BB89" w14:textId="77777777" w:rsidR="00887A7E" w:rsidRPr="00CA2A8D" w:rsidRDefault="00887A7E" w:rsidP="00CA2A8D">
      <w:pPr>
        <w:pStyle w:val="Default"/>
        <w:jc w:val="both"/>
        <w:rPr>
          <w:rFonts w:asciiTheme="minorHAnsi" w:hAnsiTheme="minorHAnsi"/>
        </w:rPr>
      </w:pPr>
    </w:p>
    <w:p w14:paraId="4F2F6344" w14:textId="77777777" w:rsidR="00887A7E" w:rsidRDefault="00887A7E" w:rsidP="00CA2A8D">
      <w:pPr>
        <w:pStyle w:val="Default"/>
        <w:jc w:val="both"/>
        <w:rPr>
          <w:rFonts w:asciiTheme="minorHAnsi" w:hAnsiTheme="minorHAnsi"/>
        </w:rPr>
      </w:pPr>
    </w:p>
    <w:p w14:paraId="68000224" w14:textId="77777777" w:rsidR="00CA2A8D" w:rsidRPr="00CA2A8D" w:rsidRDefault="00CA2A8D" w:rsidP="00CA2A8D">
      <w:pPr>
        <w:pStyle w:val="Default"/>
        <w:jc w:val="both"/>
        <w:rPr>
          <w:rFonts w:asciiTheme="minorHAnsi" w:hAnsiTheme="minorHAnsi"/>
        </w:rPr>
      </w:pPr>
    </w:p>
    <w:p w14:paraId="635F0222" w14:textId="77777777" w:rsidR="00887A7E" w:rsidRPr="00CA2A8D" w:rsidRDefault="00887A7E" w:rsidP="00CA2A8D">
      <w:pPr>
        <w:pStyle w:val="Default"/>
        <w:jc w:val="both"/>
        <w:rPr>
          <w:rFonts w:asciiTheme="minorHAnsi" w:hAnsiTheme="minorHAnsi"/>
        </w:rPr>
      </w:pPr>
    </w:p>
    <w:p w14:paraId="4EE1B123" w14:textId="77777777" w:rsidR="006A4F6E" w:rsidRPr="00CA2A8D" w:rsidRDefault="006A4F6E" w:rsidP="00CA2A8D">
      <w:pPr>
        <w:pStyle w:val="Default"/>
        <w:jc w:val="both"/>
        <w:rPr>
          <w:rFonts w:asciiTheme="minorHAnsi" w:hAnsiTheme="minorHAnsi"/>
          <w:b/>
          <w:bCs/>
          <w:color w:val="auto"/>
        </w:rPr>
      </w:pPr>
      <w:r w:rsidRPr="00CA2A8D">
        <w:rPr>
          <w:rFonts w:asciiTheme="minorHAnsi" w:hAnsiTheme="minorHAnsi"/>
          <w:b/>
          <w:bCs/>
          <w:color w:val="auto"/>
        </w:rPr>
        <w:lastRenderedPageBreak/>
        <w:t xml:space="preserve">Strategická vízia mesta </w:t>
      </w:r>
      <w:r w:rsidR="00536A18" w:rsidRPr="00CA2A8D">
        <w:rPr>
          <w:rFonts w:asciiTheme="minorHAnsi" w:hAnsiTheme="minorHAnsi"/>
          <w:b/>
          <w:bCs/>
          <w:color w:val="auto"/>
        </w:rPr>
        <w:t>Šaľa</w:t>
      </w:r>
      <w:r w:rsidRPr="00CA2A8D">
        <w:rPr>
          <w:rFonts w:asciiTheme="minorHAnsi" w:hAnsiTheme="minorHAnsi"/>
          <w:b/>
          <w:bCs/>
          <w:color w:val="auto"/>
        </w:rPr>
        <w:t xml:space="preserve"> </w:t>
      </w:r>
    </w:p>
    <w:p w14:paraId="43555CF0" w14:textId="77777777" w:rsidR="00536A18" w:rsidRPr="00CA2A8D" w:rsidRDefault="00536A18" w:rsidP="00CA2A8D">
      <w:pPr>
        <w:pStyle w:val="Default"/>
        <w:jc w:val="both"/>
        <w:rPr>
          <w:rFonts w:asciiTheme="minorHAnsi" w:hAnsiTheme="minorHAnsi"/>
          <w:b/>
          <w:bCs/>
          <w:color w:val="auto"/>
        </w:rPr>
      </w:pPr>
    </w:p>
    <w:p w14:paraId="3CDB3921" w14:textId="1BBFA67E" w:rsidR="00536A18" w:rsidRPr="00CA2A8D" w:rsidRDefault="00536A18" w:rsidP="00CA2A8D">
      <w:pPr>
        <w:pStyle w:val="Default"/>
        <w:jc w:val="both"/>
        <w:rPr>
          <w:rFonts w:asciiTheme="minorHAnsi" w:hAnsiTheme="minorHAnsi"/>
          <w:b/>
          <w:bCs/>
          <w:color w:val="auto"/>
        </w:rPr>
      </w:pPr>
      <w:r w:rsidRPr="00CA2A8D">
        <w:rPr>
          <w:rFonts w:asciiTheme="minorHAnsi" w:hAnsiTheme="minorHAnsi"/>
          <w:b/>
          <w:bCs/>
          <w:color w:val="auto"/>
        </w:rPr>
        <w:t xml:space="preserve">V roku </w:t>
      </w:r>
      <w:r w:rsidRPr="007441BF">
        <w:rPr>
          <w:rFonts w:asciiTheme="minorHAnsi" w:hAnsiTheme="minorHAnsi"/>
          <w:b/>
          <w:bCs/>
          <w:color w:val="4F81BD" w:themeColor="accent1"/>
        </w:rPr>
        <w:t>202</w:t>
      </w:r>
      <w:r w:rsidR="007441BF" w:rsidRPr="007441BF">
        <w:rPr>
          <w:rFonts w:asciiTheme="minorHAnsi" w:hAnsiTheme="minorHAnsi"/>
          <w:b/>
          <w:bCs/>
          <w:color w:val="4F81BD" w:themeColor="accent1"/>
        </w:rPr>
        <w:t>2</w:t>
      </w:r>
    </w:p>
    <w:p w14:paraId="412B8DF1" w14:textId="77777777" w:rsidR="00536A18" w:rsidRPr="00CA2A8D" w:rsidRDefault="00536A18" w:rsidP="00CA2A8D">
      <w:pPr>
        <w:spacing w:after="0" w:line="240" w:lineRule="auto"/>
        <w:ind w:firstLine="708"/>
        <w:jc w:val="both"/>
        <w:rPr>
          <w:rFonts w:eastAsia="Calibri" w:cs="Times New Roman"/>
          <w:b/>
          <w:sz w:val="24"/>
          <w:szCs w:val="24"/>
        </w:rPr>
      </w:pPr>
      <w:r w:rsidRPr="00CA2A8D">
        <w:rPr>
          <w:rFonts w:eastAsia="Calibri" w:cs="Times New Roman"/>
          <w:b/>
          <w:sz w:val="24"/>
          <w:szCs w:val="24"/>
        </w:rPr>
        <w:t>MESTO ŠAĽA BUDE MODERNÉ MESTO</w:t>
      </w:r>
    </w:p>
    <w:p w14:paraId="3EF1200E" w14:textId="77777777" w:rsidR="00536A18" w:rsidRPr="00CA2A8D" w:rsidRDefault="00536A18" w:rsidP="00CA2A8D">
      <w:pPr>
        <w:spacing w:after="0" w:line="240" w:lineRule="auto"/>
        <w:ind w:firstLine="708"/>
        <w:jc w:val="both"/>
        <w:rPr>
          <w:rFonts w:eastAsia="Calibri" w:cs="Times New Roman"/>
          <w:b/>
          <w:sz w:val="24"/>
          <w:szCs w:val="24"/>
        </w:rPr>
      </w:pPr>
      <w:r w:rsidRPr="00CA2A8D">
        <w:rPr>
          <w:rFonts w:eastAsia="Calibri" w:cs="Times New Roman"/>
          <w:b/>
          <w:sz w:val="24"/>
          <w:szCs w:val="24"/>
        </w:rPr>
        <w:t xml:space="preserve">S KVALITNOU ŠKOLSKOU INFRAŠTRUKTÚROU,  </w:t>
      </w:r>
    </w:p>
    <w:p w14:paraId="43679A31" w14:textId="77777777" w:rsidR="00536A18" w:rsidRPr="00CA2A8D" w:rsidRDefault="00536A18" w:rsidP="00CA2A8D">
      <w:pPr>
        <w:spacing w:after="0" w:line="240" w:lineRule="auto"/>
        <w:ind w:left="708"/>
        <w:jc w:val="both"/>
        <w:rPr>
          <w:rFonts w:eastAsia="Calibri" w:cs="Times New Roman"/>
          <w:b/>
          <w:sz w:val="24"/>
          <w:szCs w:val="24"/>
        </w:rPr>
      </w:pPr>
      <w:r w:rsidRPr="00CA2A8D">
        <w:rPr>
          <w:rFonts w:eastAsia="Calibri" w:cs="Times New Roman"/>
          <w:b/>
          <w:sz w:val="24"/>
          <w:szCs w:val="24"/>
        </w:rPr>
        <w:t>S DOSTATKOM MIEST PRE ODDYCH, KULTÚRU A ŠPORT PRE VŠETKY GENERÁCIE,</w:t>
      </w:r>
    </w:p>
    <w:p w14:paraId="78933339" w14:textId="77777777" w:rsidR="00536A18" w:rsidRPr="00CA2A8D" w:rsidRDefault="00536A18" w:rsidP="00CA2A8D">
      <w:pPr>
        <w:spacing w:after="0" w:line="240" w:lineRule="auto"/>
        <w:ind w:firstLine="708"/>
        <w:jc w:val="both"/>
        <w:rPr>
          <w:rFonts w:eastAsia="Calibri" w:cs="Times New Roman"/>
          <w:b/>
          <w:sz w:val="24"/>
          <w:szCs w:val="24"/>
        </w:rPr>
      </w:pPr>
      <w:r w:rsidRPr="00CA2A8D">
        <w:rPr>
          <w:rFonts w:eastAsia="Calibri" w:cs="Times New Roman"/>
          <w:b/>
          <w:sz w:val="24"/>
          <w:szCs w:val="24"/>
        </w:rPr>
        <w:t>S DOSTUPNÝMI  SOCIÁLNYMI SLUŽBAMI.</w:t>
      </w:r>
    </w:p>
    <w:p w14:paraId="4221015A" w14:textId="77777777" w:rsidR="00536A18" w:rsidRPr="00CA2A8D" w:rsidRDefault="00536A18" w:rsidP="00CA2A8D">
      <w:pPr>
        <w:spacing w:after="0" w:line="240" w:lineRule="auto"/>
        <w:jc w:val="both"/>
        <w:rPr>
          <w:rFonts w:eastAsia="Calibri" w:cs="Times New Roman"/>
          <w:b/>
          <w:sz w:val="24"/>
          <w:szCs w:val="24"/>
        </w:rPr>
      </w:pPr>
    </w:p>
    <w:p w14:paraId="073DA60D" w14:textId="77777777" w:rsidR="00536A18" w:rsidRPr="00CA2A8D" w:rsidRDefault="00536A18" w:rsidP="00CA2A8D">
      <w:pPr>
        <w:spacing w:after="0" w:line="240" w:lineRule="auto"/>
        <w:ind w:left="708"/>
        <w:jc w:val="both"/>
        <w:rPr>
          <w:rFonts w:eastAsia="Calibri" w:cs="Times New Roman"/>
          <w:b/>
          <w:sz w:val="24"/>
          <w:szCs w:val="24"/>
        </w:rPr>
      </w:pPr>
      <w:r w:rsidRPr="00CA2A8D">
        <w:rPr>
          <w:rFonts w:eastAsia="Calibri" w:cs="Times New Roman"/>
          <w:b/>
          <w:sz w:val="24"/>
          <w:szCs w:val="24"/>
        </w:rPr>
        <w:t xml:space="preserve">KOORDINOVANÝ PRIESTOROVÝ ROZVOJ A PRÍJEMNÉ BÝVANIE PRE VŠETKÝCH, KTORÍ SÚ TU V BEZPEČÍ DOMOVA.  </w:t>
      </w:r>
    </w:p>
    <w:p w14:paraId="6317F7B8" w14:textId="77777777" w:rsidR="00536A18" w:rsidRPr="00CA2A8D" w:rsidRDefault="00536A18" w:rsidP="00CA2A8D">
      <w:pPr>
        <w:pStyle w:val="Default"/>
        <w:jc w:val="both"/>
        <w:rPr>
          <w:rFonts w:asciiTheme="minorHAnsi" w:hAnsiTheme="minorHAnsi"/>
          <w:color w:val="auto"/>
        </w:rPr>
      </w:pPr>
    </w:p>
    <w:p w14:paraId="2987341F" w14:textId="77777777" w:rsidR="00536A18" w:rsidRPr="00CA2A8D" w:rsidRDefault="00536A18" w:rsidP="00CA2A8D">
      <w:pPr>
        <w:pStyle w:val="Default"/>
        <w:jc w:val="both"/>
        <w:rPr>
          <w:rFonts w:asciiTheme="minorHAnsi" w:hAnsiTheme="minorHAnsi"/>
          <w:color w:val="auto"/>
        </w:rPr>
      </w:pPr>
      <w:r w:rsidRPr="00CA2A8D">
        <w:rPr>
          <w:rFonts w:asciiTheme="minorHAnsi" w:hAnsiTheme="minorHAnsi"/>
          <w:color w:val="auto"/>
        </w:rPr>
        <w:t xml:space="preserve">Mesto Šaľa bude nielen administratívnym centrom okresu Šaľa, ale bude </w:t>
      </w:r>
      <w:r w:rsidR="007425B1" w:rsidRPr="00CA2A8D">
        <w:rPr>
          <w:rFonts w:asciiTheme="minorHAnsi" w:hAnsiTheme="minorHAnsi"/>
          <w:color w:val="auto"/>
        </w:rPr>
        <w:t>mestom sebavedomých, vzdelaných, múdrych a zdravých občanov</w:t>
      </w:r>
      <w:r w:rsidR="00C1253C">
        <w:rPr>
          <w:rFonts w:asciiTheme="minorHAnsi" w:hAnsiTheme="minorHAnsi"/>
          <w:color w:val="auto"/>
        </w:rPr>
        <w:t>,</w:t>
      </w:r>
      <w:r w:rsidR="007425B1" w:rsidRPr="00CA2A8D">
        <w:rPr>
          <w:rFonts w:asciiTheme="minorHAnsi" w:hAnsiTheme="minorHAnsi"/>
          <w:color w:val="auto"/>
        </w:rPr>
        <w:t xml:space="preserve"> </w:t>
      </w:r>
      <w:r w:rsidRPr="00CA2A8D">
        <w:rPr>
          <w:rFonts w:asciiTheme="minorHAnsi" w:hAnsiTheme="minorHAnsi"/>
          <w:color w:val="auto"/>
        </w:rPr>
        <w:t>centrom</w:t>
      </w:r>
      <w:r w:rsidR="00B67F50" w:rsidRPr="00CA2A8D">
        <w:rPr>
          <w:rFonts w:asciiTheme="minorHAnsi" w:hAnsiTheme="minorHAnsi"/>
          <w:color w:val="auto"/>
        </w:rPr>
        <w:t xml:space="preserve"> </w:t>
      </w:r>
      <w:r w:rsidRPr="00CA2A8D">
        <w:rPr>
          <w:rFonts w:asciiTheme="minorHAnsi" w:hAnsiTheme="minorHAnsi"/>
          <w:color w:val="auto"/>
        </w:rPr>
        <w:t xml:space="preserve"> obch</w:t>
      </w:r>
      <w:r w:rsidR="00284E8B" w:rsidRPr="00CA2A8D">
        <w:rPr>
          <w:rFonts w:asciiTheme="minorHAnsi" w:hAnsiTheme="minorHAnsi"/>
          <w:color w:val="auto"/>
        </w:rPr>
        <w:t>odu</w:t>
      </w:r>
      <w:r w:rsidR="001D70D3">
        <w:rPr>
          <w:rFonts w:asciiTheme="minorHAnsi" w:hAnsiTheme="minorHAnsi"/>
          <w:color w:val="auto"/>
        </w:rPr>
        <w:t xml:space="preserve"> a</w:t>
      </w:r>
      <w:r w:rsidR="00284E8B" w:rsidRPr="00CA2A8D">
        <w:rPr>
          <w:rFonts w:asciiTheme="minorHAnsi" w:hAnsiTheme="minorHAnsi"/>
          <w:color w:val="auto"/>
        </w:rPr>
        <w:t xml:space="preserve"> podnikania, vhodným miestom pre život, bývanie, mladosť aj starobu</w:t>
      </w:r>
      <w:r w:rsidRPr="00CA2A8D">
        <w:rPr>
          <w:rFonts w:asciiTheme="minorHAnsi" w:hAnsiTheme="minorHAnsi"/>
          <w:color w:val="auto"/>
        </w:rPr>
        <w:t xml:space="preserve">. Mesto bude mať prosperujúce hospodárstvo založené na kvalitnej infraštruktúre a službách. </w:t>
      </w:r>
    </w:p>
    <w:p w14:paraId="42E760C7" w14:textId="27D6C3CE" w:rsidR="00284E8B" w:rsidRPr="00CA2A8D" w:rsidRDefault="006A4F6E" w:rsidP="00CA2A8D">
      <w:pPr>
        <w:pStyle w:val="Default"/>
        <w:jc w:val="both"/>
        <w:rPr>
          <w:rFonts w:asciiTheme="minorHAnsi" w:hAnsiTheme="minorHAnsi"/>
          <w:color w:val="auto"/>
        </w:rPr>
      </w:pPr>
      <w:r w:rsidRPr="00CA2A8D">
        <w:rPr>
          <w:rFonts w:asciiTheme="minorHAnsi" w:hAnsiTheme="minorHAnsi"/>
          <w:color w:val="auto"/>
        </w:rPr>
        <w:t xml:space="preserve">V roku </w:t>
      </w:r>
      <w:r w:rsidR="007441BF" w:rsidRPr="007441BF">
        <w:rPr>
          <w:rFonts w:asciiTheme="minorHAnsi" w:hAnsiTheme="minorHAnsi"/>
          <w:color w:val="4F81BD" w:themeColor="accent1"/>
        </w:rPr>
        <w:t>2022</w:t>
      </w:r>
      <w:r w:rsidRPr="00CA2A8D">
        <w:rPr>
          <w:rFonts w:asciiTheme="minorHAnsi" w:hAnsiTheme="minorHAnsi"/>
          <w:color w:val="auto"/>
        </w:rPr>
        <w:t xml:space="preserve"> mesto </w:t>
      </w:r>
      <w:r w:rsidR="00284E8B" w:rsidRPr="00CA2A8D">
        <w:rPr>
          <w:rFonts w:asciiTheme="minorHAnsi" w:hAnsiTheme="minorHAnsi"/>
          <w:color w:val="auto"/>
        </w:rPr>
        <w:t xml:space="preserve">Šaľa </w:t>
      </w:r>
      <w:r w:rsidRPr="00CA2A8D">
        <w:rPr>
          <w:rFonts w:asciiTheme="minorHAnsi" w:hAnsiTheme="minorHAnsi"/>
          <w:color w:val="auto"/>
        </w:rPr>
        <w:t xml:space="preserve"> bude </w:t>
      </w:r>
      <w:r w:rsidR="00284E8B" w:rsidRPr="00CA2A8D">
        <w:rPr>
          <w:rFonts w:asciiTheme="minorHAnsi" w:hAnsiTheme="minorHAnsi"/>
          <w:color w:val="auto"/>
        </w:rPr>
        <w:t>konkurencieschopné mesto vo všetkých troch smeroch trvalej udržateľnosti, teda po stránke</w:t>
      </w:r>
      <w:r w:rsidRPr="00CA2A8D">
        <w:rPr>
          <w:rFonts w:asciiTheme="minorHAnsi" w:hAnsiTheme="minorHAnsi"/>
          <w:color w:val="auto"/>
        </w:rPr>
        <w:t xml:space="preserve"> ekonomickej, sociálnej a</w:t>
      </w:r>
      <w:r w:rsidR="00284E8B" w:rsidRPr="00CA2A8D">
        <w:rPr>
          <w:rFonts w:asciiTheme="minorHAnsi" w:hAnsiTheme="minorHAnsi"/>
          <w:color w:val="auto"/>
        </w:rPr>
        <w:t>j</w:t>
      </w:r>
      <w:r w:rsidRPr="00CA2A8D">
        <w:rPr>
          <w:rFonts w:asciiTheme="minorHAnsi" w:hAnsiTheme="minorHAnsi"/>
          <w:color w:val="auto"/>
        </w:rPr>
        <w:t xml:space="preserve"> environmentálnej</w:t>
      </w:r>
      <w:r w:rsidR="00284E8B" w:rsidRPr="00CA2A8D">
        <w:rPr>
          <w:rFonts w:asciiTheme="minorHAnsi" w:hAnsiTheme="minorHAnsi"/>
          <w:color w:val="auto"/>
        </w:rPr>
        <w:t xml:space="preserve">. </w:t>
      </w:r>
    </w:p>
    <w:p w14:paraId="41789220" w14:textId="77777777" w:rsidR="00284E8B" w:rsidRPr="00CA2A8D" w:rsidRDefault="00284E8B" w:rsidP="00CA2A8D">
      <w:pPr>
        <w:pStyle w:val="Default"/>
        <w:jc w:val="both"/>
        <w:rPr>
          <w:rFonts w:asciiTheme="minorHAnsi" w:hAnsiTheme="minorHAnsi"/>
          <w:color w:val="auto"/>
        </w:rPr>
      </w:pPr>
      <w:r w:rsidRPr="00CA2A8D">
        <w:rPr>
          <w:rFonts w:asciiTheme="minorHAnsi" w:hAnsiTheme="minorHAnsi"/>
          <w:color w:val="auto"/>
        </w:rPr>
        <w:t>Mesto bude ponúkať široké možnosti kultúrneho a športového vyžitia svojim občano</w:t>
      </w:r>
      <w:r w:rsidR="00B67F50" w:rsidRPr="00CA2A8D">
        <w:rPr>
          <w:rFonts w:asciiTheme="minorHAnsi" w:hAnsiTheme="minorHAnsi"/>
          <w:color w:val="auto"/>
        </w:rPr>
        <w:t>m v bezpečnom a zdravom prostredí plnom zelene.</w:t>
      </w:r>
      <w:r w:rsidRPr="00CA2A8D">
        <w:rPr>
          <w:rFonts w:asciiTheme="minorHAnsi" w:hAnsiTheme="minorHAnsi"/>
          <w:color w:val="auto"/>
        </w:rPr>
        <w:t xml:space="preserve"> </w:t>
      </w:r>
    </w:p>
    <w:p w14:paraId="498ABBAD" w14:textId="77777777" w:rsidR="00284E8B" w:rsidRPr="00CA2A8D" w:rsidRDefault="00B67F50" w:rsidP="00CA2A8D">
      <w:pPr>
        <w:pStyle w:val="Default"/>
        <w:jc w:val="both"/>
        <w:rPr>
          <w:rFonts w:asciiTheme="minorHAnsi" w:hAnsiTheme="minorHAnsi"/>
          <w:color w:val="auto"/>
        </w:rPr>
      </w:pPr>
      <w:r w:rsidRPr="00CA2A8D">
        <w:rPr>
          <w:rFonts w:asciiTheme="minorHAnsi" w:hAnsiTheme="minorHAnsi"/>
          <w:color w:val="auto"/>
        </w:rPr>
        <w:t>Mesto Šaľa bude mať spokojných obyvateľov k čomu prispejú aj kvalitné služby samosprávy a dobre spra</w:t>
      </w:r>
      <w:r w:rsidR="003755BF" w:rsidRPr="00CA2A8D">
        <w:rPr>
          <w:rFonts w:asciiTheme="minorHAnsi" w:hAnsiTheme="minorHAnsi"/>
          <w:color w:val="auto"/>
        </w:rPr>
        <w:t>v</w:t>
      </w:r>
      <w:r w:rsidRPr="00CA2A8D">
        <w:rPr>
          <w:rFonts w:asciiTheme="minorHAnsi" w:hAnsiTheme="minorHAnsi"/>
          <w:color w:val="auto"/>
        </w:rPr>
        <w:t>ované mesto, dostupná zdravotná aj sociálna starostlivosť.</w:t>
      </w:r>
      <w:r w:rsidR="001D70D3">
        <w:rPr>
          <w:rFonts w:asciiTheme="minorHAnsi" w:hAnsiTheme="minorHAnsi"/>
          <w:color w:val="auto"/>
        </w:rPr>
        <w:t xml:space="preserve"> </w:t>
      </w:r>
    </w:p>
    <w:p w14:paraId="6A4EC4D2" w14:textId="77777777" w:rsidR="00B67F50" w:rsidRPr="00CA2A8D" w:rsidRDefault="00B67F50" w:rsidP="00CA2A8D">
      <w:pPr>
        <w:pStyle w:val="Default"/>
        <w:jc w:val="both"/>
        <w:rPr>
          <w:rFonts w:asciiTheme="minorHAnsi" w:hAnsiTheme="minorHAnsi"/>
          <w:color w:val="auto"/>
        </w:rPr>
      </w:pPr>
    </w:p>
    <w:p w14:paraId="6AE1987C" w14:textId="0F3DD5FA" w:rsidR="00DA70E6" w:rsidRPr="00CA2A8D" w:rsidRDefault="00DA70E6" w:rsidP="00CA2A8D">
      <w:pPr>
        <w:spacing w:after="0" w:line="240" w:lineRule="auto"/>
        <w:rPr>
          <w:sz w:val="24"/>
          <w:szCs w:val="24"/>
        </w:rPr>
      </w:pPr>
      <w:r w:rsidRPr="00CA2A8D">
        <w:rPr>
          <w:sz w:val="24"/>
          <w:szCs w:val="24"/>
        </w:rPr>
        <w:t xml:space="preserve">Chceme, aby mesto Šaľa v roku </w:t>
      </w:r>
      <w:r w:rsidR="007441BF" w:rsidRPr="007441BF">
        <w:rPr>
          <w:color w:val="4F81BD" w:themeColor="accent1"/>
        </w:rPr>
        <w:t>2022</w:t>
      </w:r>
      <w:r w:rsidRPr="00CA2A8D">
        <w:rPr>
          <w:sz w:val="24"/>
          <w:szCs w:val="24"/>
        </w:rPr>
        <w:t xml:space="preserve"> bolo:</w:t>
      </w:r>
    </w:p>
    <w:p w14:paraId="6BA3B1F9" w14:textId="77777777" w:rsidR="00DA70E6" w:rsidRPr="00CA2A8D" w:rsidRDefault="00DA70E6" w:rsidP="00CA2A8D">
      <w:pPr>
        <w:pStyle w:val="Odsekzoznamu"/>
        <w:numPr>
          <w:ilvl w:val="0"/>
          <w:numId w:val="23"/>
        </w:numPr>
        <w:spacing w:after="0" w:line="240" w:lineRule="auto"/>
        <w:rPr>
          <w:sz w:val="24"/>
          <w:szCs w:val="24"/>
        </w:rPr>
      </w:pPr>
      <w:r w:rsidRPr="00CA2A8D">
        <w:rPr>
          <w:sz w:val="24"/>
          <w:szCs w:val="24"/>
        </w:rPr>
        <w:t>čisté,  bezpečné a zdravé atraktívne mesto,</w:t>
      </w:r>
    </w:p>
    <w:p w14:paraId="01EF9113" w14:textId="77777777" w:rsidR="00DA70E6" w:rsidRPr="00CA2A8D" w:rsidRDefault="00DA70E6" w:rsidP="00CA2A8D">
      <w:pPr>
        <w:pStyle w:val="Odsekzoznamu"/>
        <w:numPr>
          <w:ilvl w:val="0"/>
          <w:numId w:val="23"/>
        </w:numPr>
        <w:spacing w:after="0" w:line="240" w:lineRule="auto"/>
        <w:rPr>
          <w:sz w:val="24"/>
          <w:szCs w:val="24"/>
        </w:rPr>
      </w:pPr>
      <w:r w:rsidRPr="00CA2A8D">
        <w:rPr>
          <w:sz w:val="24"/>
          <w:szCs w:val="24"/>
        </w:rPr>
        <w:t>ekonomicky prosperujúce mesto so spokojnými občanmi a kvalitnou infraštruktúrou,</w:t>
      </w:r>
    </w:p>
    <w:p w14:paraId="5E9D43DE" w14:textId="77777777" w:rsidR="00DA70E6" w:rsidRPr="00CA2A8D" w:rsidRDefault="00DA70E6" w:rsidP="00CA2A8D">
      <w:pPr>
        <w:pStyle w:val="Odsekzoznamu"/>
        <w:numPr>
          <w:ilvl w:val="0"/>
          <w:numId w:val="23"/>
        </w:numPr>
        <w:spacing w:after="0" w:line="240" w:lineRule="auto"/>
        <w:rPr>
          <w:sz w:val="24"/>
          <w:szCs w:val="24"/>
        </w:rPr>
      </w:pPr>
      <w:r w:rsidRPr="00CA2A8D">
        <w:rPr>
          <w:sz w:val="24"/>
          <w:szCs w:val="24"/>
        </w:rPr>
        <w:t xml:space="preserve">mesto, kde si každý </w:t>
      </w:r>
      <w:r w:rsidR="007425B1" w:rsidRPr="00CA2A8D">
        <w:rPr>
          <w:sz w:val="24"/>
          <w:szCs w:val="24"/>
        </w:rPr>
        <w:t>občan-</w:t>
      </w:r>
      <w:r w:rsidRPr="00CA2A8D">
        <w:rPr>
          <w:sz w:val="24"/>
          <w:szCs w:val="24"/>
        </w:rPr>
        <w:t>srdcom Šaľan nájde svoje miesto</w:t>
      </w:r>
      <w:r w:rsidR="003755BF" w:rsidRPr="00CA2A8D">
        <w:rPr>
          <w:sz w:val="24"/>
          <w:szCs w:val="24"/>
        </w:rPr>
        <w:t>,</w:t>
      </w:r>
    </w:p>
    <w:p w14:paraId="52417DCE" w14:textId="77777777" w:rsidR="00DA70E6" w:rsidRPr="00CA2A8D" w:rsidRDefault="00DA70E6" w:rsidP="00CA2A8D">
      <w:pPr>
        <w:pStyle w:val="Odsekzoznamu"/>
        <w:numPr>
          <w:ilvl w:val="0"/>
          <w:numId w:val="23"/>
        </w:numPr>
        <w:spacing w:after="0" w:line="240" w:lineRule="auto"/>
        <w:rPr>
          <w:sz w:val="24"/>
          <w:szCs w:val="24"/>
        </w:rPr>
      </w:pPr>
      <w:r w:rsidRPr="00CA2A8D">
        <w:rPr>
          <w:sz w:val="24"/>
          <w:szCs w:val="24"/>
        </w:rPr>
        <w:t>mesto aktívnych a uvedomelých  ľudí, vhodné miesto pre život, prácu aj relax</w:t>
      </w:r>
      <w:r w:rsidR="003755BF" w:rsidRPr="00CA2A8D">
        <w:rPr>
          <w:sz w:val="24"/>
          <w:szCs w:val="24"/>
        </w:rPr>
        <w:t>,</w:t>
      </w:r>
    </w:p>
    <w:p w14:paraId="358436BB" w14:textId="77777777" w:rsidR="00DA70E6" w:rsidRPr="00CA2A8D" w:rsidRDefault="00DA70E6" w:rsidP="00CA2A8D">
      <w:pPr>
        <w:pStyle w:val="Odsekzoznamu"/>
        <w:numPr>
          <w:ilvl w:val="0"/>
          <w:numId w:val="23"/>
        </w:numPr>
        <w:spacing w:after="0" w:line="240" w:lineRule="auto"/>
        <w:rPr>
          <w:sz w:val="24"/>
          <w:szCs w:val="24"/>
        </w:rPr>
      </w:pPr>
      <w:r w:rsidRPr="00CA2A8D">
        <w:rPr>
          <w:sz w:val="24"/>
          <w:szCs w:val="24"/>
        </w:rPr>
        <w:t>rastúce mesto, ktoré je dominantou regiónu</w:t>
      </w:r>
      <w:r w:rsidR="001D70D3">
        <w:rPr>
          <w:sz w:val="24"/>
          <w:szCs w:val="24"/>
        </w:rPr>
        <w:t xml:space="preserve"> s rozvíjajúcim sa cestovným ruchom</w:t>
      </w:r>
      <w:r w:rsidR="003755BF" w:rsidRPr="00CA2A8D">
        <w:rPr>
          <w:sz w:val="24"/>
          <w:szCs w:val="24"/>
        </w:rPr>
        <w:t>.</w:t>
      </w:r>
    </w:p>
    <w:p w14:paraId="2C34772E" w14:textId="77777777" w:rsidR="006A4F6E" w:rsidRPr="00CA2A8D" w:rsidRDefault="006A4F6E" w:rsidP="00CA2A8D">
      <w:pPr>
        <w:pStyle w:val="Default"/>
        <w:jc w:val="both"/>
        <w:rPr>
          <w:rFonts w:asciiTheme="minorHAnsi" w:hAnsiTheme="minorHAnsi"/>
          <w:color w:val="auto"/>
        </w:rPr>
      </w:pPr>
    </w:p>
    <w:p w14:paraId="73CCF1FB" w14:textId="77777777" w:rsidR="006A4F6E" w:rsidRPr="00CA2A8D" w:rsidRDefault="006A4F6E" w:rsidP="00CA2A8D">
      <w:pPr>
        <w:pStyle w:val="Default"/>
        <w:jc w:val="both"/>
        <w:rPr>
          <w:rFonts w:asciiTheme="minorHAnsi" w:hAnsiTheme="minorHAnsi"/>
          <w:color w:val="auto"/>
        </w:rPr>
      </w:pPr>
      <w:r w:rsidRPr="00CA2A8D">
        <w:rPr>
          <w:rFonts w:asciiTheme="minorHAnsi" w:hAnsiTheme="minorHAnsi"/>
          <w:color w:val="auto"/>
        </w:rPr>
        <w:t xml:space="preserve">Pre mesto </w:t>
      </w:r>
      <w:r w:rsidR="00536A18" w:rsidRPr="00CA2A8D">
        <w:rPr>
          <w:rFonts w:asciiTheme="minorHAnsi" w:hAnsiTheme="minorHAnsi"/>
          <w:color w:val="auto"/>
        </w:rPr>
        <w:t xml:space="preserve">Šaľa bolo </w:t>
      </w:r>
      <w:r w:rsidRPr="00CA2A8D">
        <w:rPr>
          <w:rFonts w:asciiTheme="minorHAnsi" w:hAnsiTheme="minorHAnsi"/>
          <w:color w:val="auto"/>
        </w:rPr>
        <w:t xml:space="preserve">identifikovaných </w:t>
      </w:r>
      <w:r w:rsidR="00536A18" w:rsidRPr="00CA2A8D">
        <w:rPr>
          <w:rFonts w:asciiTheme="minorHAnsi" w:hAnsiTheme="minorHAnsi"/>
          <w:color w:val="auto"/>
        </w:rPr>
        <w:t>7</w:t>
      </w:r>
      <w:r w:rsidRPr="00CA2A8D">
        <w:rPr>
          <w:rFonts w:asciiTheme="minorHAnsi" w:hAnsiTheme="minorHAnsi"/>
          <w:color w:val="auto"/>
        </w:rPr>
        <w:t xml:space="preserve"> </w:t>
      </w:r>
      <w:r w:rsidR="00536A18" w:rsidRPr="00CA2A8D">
        <w:rPr>
          <w:rFonts w:asciiTheme="minorHAnsi" w:hAnsiTheme="minorHAnsi"/>
          <w:color w:val="auto"/>
        </w:rPr>
        <w:t>prioritných oblastí</w:t>
      </w:r>
      <w:r w:rsidRPr="00CA2A8D">
        <w:rPr>
          <w:rFonts w:asciiTheme="minorHAnsi" w:hAnsiTheme="minorHAnsi"/>
          <w:color w:val="auto"/>
        </w:rPr>
        <w:t xml:space="preserve">, ktoré zodpovedajú potrebám trvalo udržateľného rozvoja mesta a nadväzujú na výsledky </w:t>
      </w:r>
      <w:r w:rsidR="00536A18" w:rsidRPr="00CA2A8D">
        <w:rPr>
          <w:rFonts w:asciiTheme="minorHAnsi" w:hAnsiTheme="minorHAnsi"/>
          <w:color w:val="auto"/>
        </w:rPr>
        <w:t xml:space="preserve">analýzy zdrojov riešeného územia mesta aj s ohľadom na nadradené dokumenty na úrovni Nitrianskeho samosprávneho kraja </w:t>
      </w:r>
      <w:r w:rsidR="003755BF" w:rsidRPr="00CA2A8D">
        <w:rPr>
          <w:rFonts w:asciiTheme="minorHAnsi" w:hAnsiTheme="minorHAnsi"/>
          <w:color w:val="auto"/>
        </w:rPr>
        <w:t xml:space="preserve">                      </w:t>
      </w:r>
      <w:r w:rsidR="00536A18" w:rsidRPr="00CA2A8D">
        <w:rPr>
          <w:rFonts w:asciiTheme="minorHAnsi" w:hAnsiTheme="minorHAnsi"/>
          <w:color w:val="auto"/>
        </w:rPr>
        <w:t xml:space="preserve">a </w:t>
      </w:r>
      <w:r w:rsidRPr="00CA2A8D">
        <w:rPr>
          <w:rFonts w:asciiTheme="minorHAnsi" w:hAnsiTheme="minorHAnsi"/>
          <w:color w:val="auto"/>
        </w:rPr>
        <w:t xml:space="preserve">Slovenskej republiky: </w:t>
      </w:r>
    </w:p>
    <w:p w14:paraId="186C14F6" w14:textId="77777777" w:rsidR="006A4F6E" w:rsidRPr="00CA2A8D" w:rsidRDefault="00536A18" w:rsidP="00CA2A8D">
      <w:pPr>
        <w:pStyle w:val="Default"/>
        <w:numPr>
          <w:ilvl w:val="0"/>
          <w:numId w:val="16"/>
        </w:numPr>
        <w:tabs>
          <w:tab w:val="clear" w:pos="357"/>
        </w:tabs>
        <w:ind w:left="567" w:hanging="510"/>
        <w:jc w:val="both"/>
        <w:rPr>
          <w:rFonts w:asciiTheme="minorHAnsi" w:hAnsiTheme="minorHAnsi"/>
          <w:color w:val="auto"/>
        </w:rPr>
      </w:pPr>
      <w:r w:rsidRPr="00CA2A8D">
        <w:rPr>
          <w:rFonts w:asciiTheme="minorHAnsi" w:hAnsiTheme="minorHAnsi"/>
          <w:color w:val="auto"/>
        </w:rPr>
        <w:t>Moderná školská infraštruktúra</w:t>
      </w:r>
    </w:p>
    <w:p w14:paraId="056CCEB4" w14:textId="77777777" w:rsidR="006A4F6E" w:rsidRPr="00CA2A8D" w:rsidRDefault="00536A18" w:rsidP="00CA2A8D">
      <w:pPr>
        <w:pStyle w:val="Default"/>
        <w:numPr>
          <w:ilvl w:val="0"/>
          <w:numId w:val="16"/>
        </w:numPr>
        <w:tabs>
          <w:tab w:val="clear" w:pos="357"/>
        </w:tabs>
        <w:ind w:left="567" w:hanging="510"/>
        <w:jc w:val="both"/>
        <w:rPr>
          <w:rFonts w:asciiTheme="minorHAnsi" w:hAnsiTheme="minorHAnsi"/>
          <w:color w:val="auto"/>
        </w:rPr>
      </w:pPr>
      <w:r w:rsidRPr="00CA2A8D">
        <w:rPr>
          <w:rFonts w:asciiTheme="minorHAnsi" w:hAnsiTheme="minorHAnsi"/>
          <w:color w:val="auto"/>
        </w:rPr>
        <w:t>Dopravná a technická infraštruktúra</w:t>
      </w:r>
    </w:p>
    <w:p w14:paraId="3A427EBF" w14:textId="77777777" w:rsidR="006A4F6E" w:rsidRPr="00CA2A8D" w:rsidRDefault="00536A18" w:rsidP="00CA2A8D">
      <w:pPr>
        <w:pStyle w:val="Default"/>
        <w:numPr>
          <w:ilvl w:val="0"/>
          <w:numId w:val="16"/>
        </w:numPr>
        <w:tabs>
          <w:tab w:val="clear" w:pos="357"/>
        </w:tabs>
        <w:ind w:left="567" w:hanging="510"/>
        <w:jc w:val="both"/>
        <w:rPr>
          <w:rFonts w:asciiTheme="minorHAnsi" w:hAnsiTheme="minorHAnsi"/>
          <w:color w:val="auto"/>
        </w:rPr>
      </w:pPr>
      <w:r w:rsidRPr="00CA2A8D">
        <w:rPr>
          <w:rFonts w:asciiTheme="minorHAnsi" w:hAnsiTheme="minorHAnsi"/>
          <w:color w:val="auto"/>
        </w:rPr>
        <w:t>Hospodársky rast a bývanie</w:t>
      </w:r>
      <w:r w:rsidR="006A4F6E" w:rsidRPr="00CA2A8D">
        <w:rPr>
          <w:rFonts w:asciiTheme="minorHAnsi" w:hAnsiTheme="minorHAnsi"/>
          <w:color w:val="auto"/>
        </w:rPr>
        <w:t xml:space="preserve"> </w:t>
      </w:r>
    </w:p>
    <w:p w14:paraId="2405376F" w14:textId="77777777" w:rsidR="00536A18" w:rsidRPr="00CA2A8D" w:rsidRDefault="00536A18" w:rsidP="00CA2A8D">
      <w:pPr>
        <w:pStyle w:val="Default"/>
        <w:numPr>
          <w:ilvl w:val="0"/>
          <w:numId w:val="16"/>
        </w:numPr>
        <w:tabs>
          <w:tab w:val="clear" w:pos="357"/>
        </w:tabs>
        <w:ind w:left="567" w:hanging="510"/>
        <w:jc w:val="both"/>
        <w:rPr>
          <w:rFonts w:asciiTheme="minorHAnsi" w:hAnsiTheme="minorHAnsi"/>
          <w:color w:val="auto"/>
        </w:rPr>
      </w:pPr>
      <w:r w:rsidRPr="00CA2A8D">
        <w:rPr>
          <w:rFonts w:asciiTheme="minorHAnsi" w:hAnsiTheme="minorHAnsi"/>
          <w:color w:val="auto"/>
        </w:rPr>
        <w:t>Životné prostredie a energetická úspornosť</w:t>
      </w:r>
    </w:p>
    <w:p w14:paraId="772C7330" w14:textId="77777777" w:rsidR="006A4F6E" w:rsidRPr="00CA2A8D" w:rsidRDefault="00536A18" w:rsidP="00CA2A8D">
      <w:pPr>
        <w:pStyle w:val="Default"/>
        <w:numPr>
          <w:ilvl w:val="0"/>
          <w:numId w:val="16"/>
        </w:numPr>
        <w:tabs>
          <w:tab w:val="clear" w:pos="357"/>
        </w:tabs>
        <w:ind w:left="567" w:hanging="510"/>
        <w:jc w:val="both"/>
        <w:rPr>
          <w:rFonts w:asciiTheme="minorHAnsi" w:hAnsiTheme="minorHAnsi"/>
          <w:color w:val="auto"/>
        </w:rPr>
      </w:pPr>
      <w:r w:rsidRPr="00CA2A8D">
        <w:rPr>
          <w:rFonts w:asciiTheme="minorHAnsi" w:hAnsiTheme="minorHAnsi"/>
          <w:color w:val="auto"/>
        </w:rPr>
        <w:t xml:space="preserve">Sociálna politika mesta </w:t>
      </w:r>
    </w:p>
    <w:p w14:paraId="7F4BFEC8" w14:textId="77777777" w:rsidR="006A4F6E" w:rsidRPr="00CA2A8D" w:rsidRDefault="006A4F6E" w:rsidP="00CA2A8D">
      <w:pPr>
        <w:pStyle w:val="Default"/>
        <w:numPr>
          <w:ilvl w:val="0"/>
          <w:numId w:val="16"/>
        </w:numPr>
        <w:tabs>
          <w:tab w:val="clear" w:pos="357"/>
        </w:tabs>
        <w:ind w:left="567" w:hanging="510"/>
        <w:jc w:val="both"/>
        <w:rPr>
          <w:rFonts w:asciiTheme="minorHAnsi" w:hAnsiTheme="minorHAnsi"/>
          <w:color w:val="auto"/>
        </w:rPr>
      </w:pPr>
      <w:r w:rsidRPr="00CA2A8D">
        <w:rPr>
          <w:rFonts w:asciiTheme="minorHAnsi" w:hAnsiTheme="minorHAnsi"/>
          <w:color w:val="auto"/>
        </w:rPr>
        <w:t xml:space="preserve">Šport </w:t>
      </w:r>
      <w:r w:rsidR="00536A18" w:rsidRPr="00CA2A8D">
        <w:rPr>
          <w:rFonts w:asciiTheme="minorHAnsi" w:hAnsiTheme="minorHAnsi"/>
          <w:color w:val="auto"/>
        </w:rPr>
        <w:t>pre všetky generácie</w:t>
      </w:r>
    </w:p>
    <w:p w14:paraId="217A32B9" w14:textId="77777777" w:rsidR="006A4F6E" w:rsidRPr="00CA2A8D" w:rsidRDefault="00536A18" w:rsidP="00CA2A8D">
      <w:pPr>
        <w:pStyle w:val="Default"/>
        <w:numPr>
          <w:ilvl w:val="0"/>
          <w:numId w:val="16"/>
        </w:numPr>
        <w:tabs>
          <w:tab w:val="clear" w:pos="357"/>
        </w:tabs>
        <w:ind w:left="567" w:hanging="510"/>
        <w:jc w:val="both"/>
        <w:rPr>
          <w:rFonts w:asciiTheme="minorHAnsi" w:hAnsiTheme="minorHAnsi"/>
          <w:color w:val="auto"/>
        </w:rPr>
      </w:pPr>
      <w:r w:rsidRPr="00CA2A8D">
        <w:rPr>
          <w:rFonts w:asciiTheme="minorHAnsi" w:hAnsiTheme="minorHAnsi"/>
          <w:color w:val="auto"/>
        </w:rPr>
        <w:t>Kultúra</w:t>
      </w:r>
      <w:r w:rsidR="00AF53DB" w:rsidRPr="00CA2A8D">
        <w:rPr>
          <w:rFonts w:asciiTheme="minorHAnsi" w:hAnsiTheme="minorHAnsi"/>
          <w:color w:val="auto"/>
        </w:rPr>
        <w:t xml:space="preserve"> a cestovný ruch</w:t>
      </w:r>
    </w:p>
    <w:p w14:paraId="67F8A49E" w14:textId="77777777" w:rsidR="006A4F6E" w:rsidRPr="00CA2A8D" w:rsidRDefault="006A4F6E" w:rsidP="00CA2A8D">
      <w:pPr>
        <w:pStyle w:val="Default"/>
        <w:jc w:val="both"/>
        <w:rPr>
          <w:rFonts w:asciiTheme="minorHAnsi" w:hAnsiTheme="minorHAnsi"/>
          <w:color w:val="auto"/>
        </w:rPr>
      </w:pPr>
    </w:p>
    <w:p w14:paraId="48D03131" w14:textId="77777777" w:rsidR="00887A7E" w:rsidRPr="00CA2A8D" w:rsidRDefault="006A4F6E" w:rsidP="00CA2A8D">
      <w:pPr>
        <w:pStyle w:val="Default"/>
        <w:jc w:val="both"/>
        <w:rPr>
          <w:rFonts w:asciiTheme="minorHAnsi" w:hAnsiTheme="minorHAnsi"/>
          <w:b/>
          <w:bCs/>
          <w:color w:val="auto"/>
        </w:rPr>
      </w:pPr>
      <w:r w:rsidRPr="00CA2A8D">
        <w:rPr>
          <w:rFonts w:asciiTheme="minorHAnsi" w:hAnsiTheme="minorHAnsi"/>
          <w:color w:val="auto"/>
        </w:rPr>
        <w:t xml:space="preserve">Pri realizácii stratégie bude zároveň kladený dôraz na rešpektovanie princípov udržateľného rozvoja a podporu synergie medzi ekonomickým, sociálnym a environmentálnym prostredím. </w:t>
      </w:r>
    </w:p>
    <w:p w14:paraId="75FBFEF0" w14:textId="77777777" w:rsidR="00381576" w:rsidRPr="00CA2A8D" w:rsidRDefault="00381576" w:rsidP="00CA2A8D">
      <w:pPr>
        <w:spacing w:after="0" w:line="240" w:lineRule="auto"/>
        <w:jc w:val="both"/>
        <w:rPr>
          <w:rFonts w:eastAsia="Times New Roman" w:cs="Times New Roman"/>
          <w:b/>
          <w:color w:val="FF0000"/>
          <w:sz w:val="24"/>
          <w:szCs w:val="24"/>
          <w:lang w:eastAsia="sk-SK"/>
        </w:rPr>
      </w:pPr>
    </w:p>
    <w:p w14:paraId="5F702ABB" w14:textId="77777777" w:rsidR="00381576" w:rsidRPr="00CA2A8D" w:rsidRDefault="00381576" w:rsidP="00CA2A8D">
      <w:pPr>
        <w:spacing w:after="0" w:line="240" w:lineRule="auto"/>
        <w:jc w:val="both"/>
        <w:rPr>
          <w:rFonts w:eastAsia="Times New Roman" w:cs="Times New Roman"/>
          <w:b/>
          <w:color w:val="FF0000"/>
          <w:sz w:val="24"/>
          <w:szCs w:val="24"/>
          <w:lang w:eastAsia="sk-SK"/>
        </w:rPr>
        <w:sectPr w:rsidR="00381576" w:rsidRPr="00CA2A8D" w:rsidSect="00F863C8">
          <w:headerReference w:type="default" r:id="rId8"/>
          <w:footerReference w:type="default" r:id="rId9"/>
          <w:pgSz w:w="11906" w:h="16838"/>
          <w:pgMar w:top="1417" w:right="1417" w:bottom="1417" w:left="1417" w:header="708" w:footer="708" w:gutter="0"/>
          <w:pgNumType w:start="151"/>
          <w:cols w:space="708"/>
          <w:docGrid w:linePitch="360"/>
        </w:sectPr>
      </w:pPr>
    </w:p>
    <w:p w14:paraId="6D243759" w14:textId="77777777" w:rsidR="000523CF" w:rsidRPr="00CA2A8D" w:rsidRDefault="000523CF" w:rsidP="00CA2A8D">
      <w:pPr>
        <w:spacing w:after="0" w:line="240" w:lineRule="auto"/>
        <w:jc w:val="center"/>
        <w:rPr>
          <w:rFonts w:eastAsia="Times New Roman" w:cs="Times New Roman"/>
          <w:b/>
          <w:sz w:val="24"/>
          <w:szCs w:val="24"/>
          <w:lang w:eastAsia="sk-SK"/>
        </w:rPr>
      </w:pPr>
      <w:r w:rsidRPr="00CA2A8D">
        <w:rPr>
          <w:rFonts w:eastAsia="Times New Roman" w:cs="Times New Roman"/>
          <w:b/>
          <w:sz w:val="24"/>
          <w:szCs w:val="24"/>
          <w:lang w:eastAsia="sk-SK"/>
        </w:rPr>
        <w:lastRenderedPageBreak/>
        <w:t>Strategické oblasti, ciele a opatrenia na naplnenie vízie:</w:t>
      </w:r>
    </w:p>
    <w:tbl>
      <w:tblPr>
        <w:tblStyle w:val="Mriekatabuky1"/>
        <w:tblW w:w="14926" w:type="dxa"/>
        <w:tblInd w:w="108" w:type="dxa"/>
        <w:shd w:val="clear" w:color="auto" w:fill="C6D9F1" w:themeFill="text2" w:themeFillTint="33"/>
        <w:tblLook w:val="04A0" w:firstRow="1" w:lastRow="0" w:firstColumn="1" w:lastColumn="0" w:noHBand="0" w:noVBand="1"/>
      </w:tblPr>
      <w:tblGrid>
        <w:gridCol w:w="1715"/>
        <w:gridCol w:w="2415"/>
        <w:gridCol w:w="2475"/>
        <w:gridCol w:w="2356"/>
        <w:gridCol w:w="2023"/>
        <w:gridCol w:w="1941"/>
        <w:gridCol w:w="2001"/>
      </w:tblGrid>
      <w:tr w:rsidR="00167E63" w:rsidRPr="00CA2A8D" w14:paraId="4C06B7F7" w14:textId="77777777" w:rsidTr="004046F6">
        <w:tc>
          <w:tcPr>
            <w:tcW w:w="1715" w:type="dxa"/>
            <w:shd w:val="clear" w:color="auto" w:fill="FF7C53"/>
          </w:tcPr>
          <w:p w14:paraId="216C555C" w14:textId="77777777" w:rsidR="00581AD2" w:rsidRPr="00CA2A8D" w:rsidRDefault="00581AD2" w:rsidP="00CA2A8D">
            <w:pPr>
              <w:contextualSpacing/>
              <w:rPr>
                <w:b/>
                <w:sz w:val="24"/>
                <w:szCs w:val="24"/>
              </w:rPr>
            </w:pPr>
            <w:r w:rsidRPr="00CA2A8D">
              <w:rPr>
                <w:b/>
                <w:sz w:val="24"/>
                <w:szCs w:val="24"/>
              </w:rPr>
              <w:t xml:space="preserve">Prioritná </w:t>
            </w:r>
          </w:p>
          <w:p w14:paraId="54135FFF" w14:textId="77777777" w:rsidR="00581AD2" w:rsidRPr="00CA2A8D" w:rsidRDefault="00581AD2" w:rsidP="00CA2A8D">
            <w:pPr>
              <w:contextualSpacing/>
              <w:rPr>
                <w:b/>
                <w:sz w:val="24"/>
                <w:szCs w:val="24"/>
              </w:rPr>
            </w:pPr>
            <w:r w:rsidRPr="00CA2A8D">
              <w:rPr>
                <w:b/>
                <w:sz w:val="24"/>
                <w:szCs w:val="24"/>
              </w:rPr>
              <w:t>oblasť :</w:t>
            </w:r>
          </w:p>
          <w:p w14:paraId="06568E9C" w14:textId="77777777" w:rsidR="00581AD2" w:rsidRPr="00CA2A8D" w:rsidRDefault="00581AD2" w:rsidP="00CA2A8D">
            <w:pPr>
              <w:contextualSpacing/>
              <w:rPr>
                <w:b/>
                <w:sz w:val="24"/>
                <w:szCs w:val="24"/>
              </w:rPr>
            </w:pPr>
          </w:p>
          <w:p w14:paraId="41A9A966" w14:textId="77777777" w:rsidR="00581AD2" w:rsidRPr="00CA2A8D" w:rsidRDefault="00581AD2" w:rsidP="00CA2A8D">
            <w:pPr>
              <w:contextualSpacing/>
              <w:rPr>
                <w:b/>
                <w:sz w:val="24"/>
                <w:szCs w:val="24"/>
              </w:rPr>
            </w:pPr>
            <w:r w:rsidRPr="00CA2A8D">
              <w:rPr>
                <w:b/>
                <w:sz w:val="24"/>
                <w:szCs w:val="24"/>
              </w:rPr>
              <w:t>Moderná školská infraštruktúra</w:t>
            </w:r>
          </w:p>
        </w:tc>
        <w:tc>
          <w:tcPr>
            <w:tcW w:w="2415" w:type="dxa"/>
            <w:shd w:val="clear" w:color="auto" w:fill="B6DDE8" w:themeFill="accent5" w:themeFillTint="66"/>
          </w:tcPr>
          <w:p w14:paraId="24D486C6" w14:textId="77777777" w:rsidR="00581AD2" w:rsidRPr="00CA2A8D" w:rsidRDefault="00581AD2" w:rsidP="00CA2A8D">
            <w:pPr>
              <w:contextualSpacing/>
              <w:rPr>
                <w:b/>
                <w:sz w:val="24"/>
                <w:szCs w:val="24"/>
              </w:rPr>
            </w:pPr>
            <w:r w:rsidRPr="00CA2A8D">
              <w:rPr>
                <w:b/>
                <w:sz w:val="24"/>
                <w:szCs w:val="24"/>
              </w:rPr>
              <w:t xml:space="preserve">Prioritná </w:t>
            </w:r>
          </w:p>
          <w:p w14:paraId="08430FCF" w14:textId="77777777" w:rsidR="00581AD2" w:rsidRPr="00CA2A8D" w:rsidRDefault="00581AD2" w:rsidP="00CA2A8D">
            <w:pPr>
              <w:contextualSpacing/>
              <w:rPr>
                <w:b/>
                <w:sz w:val="24"/>
                <w:szCs w:val="24"/>
              </w:rPr>
            </w:pPr>
            <w:r w:rsidRPr="00CA2A8D">
              <w:rPr>
                <w:b/>
                <w:sz w:val="24"/>
                <w:szCs w:val="24"/>
              </w:rPr>
              <w:t xml:space="preserve">oblasť  : </w:t>
            </w:r>
          </w:p>
          <w:p w14:paraId="0FC21C51" w14:textId="77777777" w:rsidR="00581AD2" w:rsidRPr="00CA2A8D" w:rsidRDefault="00581AD2" w:rsidP="00CA2A8D">
            <w:pPr>
              <w:contextualSpacing/>
              <w:rPr>
                <w:b/>
                <w:sz w:val="24"/>
                <w:szCs w:val="24"/>
              </w:rPr>
            </w:pPr>
          </w:p>
          <w:p w14:paraId="24C51809" w14:textId="77777777" w:rsidR="00581AD2" w:rsidRPr="00CA2A8D" w:rsidRDefault="00581AD2" w:rsidP="00CA2A8D">
            <w:pPr>
              <w:contextualSpacing/>
              <w:rPr>
                <w:b/>
                <w:sz w:val="24"/>
                <w:szCs w:val="24"/>
              </w:rPr>
            </w:pPr>
            <w:r w:rsidRPr="00CA2A8D">
              <w:rPr>
                <w:b/>
                <w:sz w:val="24"/>
                <w:szCs w:val="24"/>
              </w:rPr>
              <w:t>Doprava a technická infraštruktúra</w:t>
            </w:r>
          </w:p>
        </w:tc>
        <w:tc>
          <w:tcPr>
            <w:tcW w:w="2475" w:type="dxa"/>
            <w:shd w:val="clear" w:color="auto" w:fill="CCCC00"/>
          </w:tcPr>
          <w:p w14:paraId="3837C51F" w14:textId="77777777" w:rsidR="00581AD2" w:rsidRPr="00CA2A8D" w:rsidRDefault="00581AD2" w:rsidP="00CA2A8D">
            <w:pPr>
              <w:contextualSpacing/>
              <w:rPr>
                <w:b/>
                <w:sz w:val="24"/>
                <w:szCs w:val="24"/>
              </w:rPr>
            </w:pPr>
            <w:r w:rsidRPr="00CA2A8D">
              <w:rPr>
                <w:b/>
                <w:sz w:val="24"/>
                <w:szCs w:val="24"/>
              </w:rPr>
              <w:t xml:space="preserve">Prioritná oblasť: </w:t>
            </w:r>
          </w:p>
          <w:p w14:paraId="4E920469" w14:textId="77777777" w:rsidR="00581AD2" w:rsidRPr="00CA2A8D" w:rsidRDefault="00581AD2" w:rsidP="00CA2A8D">
            <w:pPr>
              <w:contextualSpacing/>
              <w:rPr>
                <w:b/>
                <w:sz w:val="24"/>
                <w:szCs w:val="24"/>
              </w:rPr>
            </w:pPr>
          </w:p>
          <w:p w14:paraId="52C01B4B" w14:textId="77777777" w:rsidR="00581AD2" w:rsidRPr="00CA2A8D" w:rsidRDefault="00581AD2" w:rsidP="00CA2A8D">
            <w:pPr>
              <w:contextualSpacing/>
              <w:rPr>
                <w:b/>
                <w:sz w:val="24"/>
                <w:szCs w:val="24"/>
              </w:rPr>
            </w:pPr>
            <w:r w:rsidRPr="00CA2A8D">
              <w:rPr>
                <w:b/>
                <w:sz w:val="24"/>
                <w:szCs w:val="24"/>
              </w:rPr>
              <w:t>Hospodársky rast mesta</w:t>
            </w:r>
            <w:r w:rsidR="00091AEC" w:rsidRPr="00CA2A8D">
              <w:rPr>
                <w:b/>
                <w:sz w:val="24"/>
                <w:szCs w:val="24"/>
              </w:rPr>
              <w:t xml:space="preserve"> a bývanie</w:t>
            </w:r>
          </w:p>
        </w:tc>
        <w:tc>
          <w:tcPr>
            <w:tcW w:w="2356" w:type="dxa"/>
            <w:shd w:val="clear" w:color="auto" w:fill="92D050"/>
          </w:tcPr>
          <w:p w14:paraId="2EE3DC59" w14:textId="77777777" w:rsidR="00581AD2" w:rsidRPr="00CA2A8D" w:rsidRDefault="00581AD2" w:rsidP="00CA2A8D">
            <w:pPr>
              <w:contextualSpacing/>
              <w:rPr>
                <w:b/>
                <w:color w:val="000000"/>
                <w:sz w:val="24"/>
                <w:szCs w:val="24"/>
              </w:rPr>
            </w:pPr>
            <w:r w:rsidRPr="00CA2A8D">
              <w:rPr>
                <w:b/>
                <w:color w:val="000000"/>
                <w:sz w:val="24"/>
                <w:szCs w:val="24"/>
              </w:rPr>
              <w:t xml:space="preserve">Prioritná </w:t>
            </w:r>
          </w:p>
          <w:p w14:paraId="7688FC79" w14:textId="77777777" w:rsidR="00581AD2" w:rsidRPr="00CA2A8D" w:rsidRDefault="00581AD2" w:rsidP="00CA2A8D">
            <w:pPr>
              <w:contextualSpacing/>
              <w:rPr>
                <w:b/>
                <w:color w:val="000000"/>
                <w:sz w:val="24"/>
                <w:szCs w:val="24"/>
              </w:rPr>
            </w:pPr>
            <w:r w:rsidRPr="00CA2A8D">
              <w:rPr>
                <w:b/>
                <w:color w:val="000000"/>
                <w:sz w:val="24"/>
                <w:szCs w:val="24"/>
              </w:rPr>
              <w:t xml:space="preserve">oblasť: </w:t>
            </w:r>
          </w:p>
          <w:p w14:paraId="004AAC5E" w14:textId="77777777" w:rsidR="00581AD2" w:rsidRPr="00CA2A8D" w:rsidRDefault="00581AD2" w:rsidP="00CA2A8D">
            <w:pPr>
              <w:contextualSpacing/>
              <w:rPr>
                <w:b/>
                <w:sz w:val="24"/>
                <w:szCs w:val="24"/>
              </w:rPr>
            </w:pPr>
          </w:p>
          <w:p w14:paraId="4BC32FBF" w14:textId="77777777" w:rsidR="00581AD2" w:rsidRPr="00CA2A8D" w:rsidRDefault="00581AD2" w:rsidP="00CA2A8D">
            <w:pPr>
              <w:contextualSpacing/>
              <w:rPr>
                <w:b/>
                <w:sz w:val="24"/>
                <w:szCs w:val="24"/>
              </w:rPr>
            </w:pPr>
            <w:r w:rsidRPr="00CA2A8D">
              <w:rPr>
                <w:b/>
                <w:sz w:val="24"/>
                <w:szCs w:val="24"/>
              </w:rPr>
              <w:t>Životné prostredie a energetická úspornosť</w:t>
            </w:r>
          </w:p>
        </w:tc>
        <w:tc>
          <w:tcPr>
            <w:tcW w:w="2023" w:type="dxa"/>
            <w:tcBorders>
              <w:bottom w:val="single" w:sz="4" w:space="0" w:color="auto"/>
            </w:tcBorders>
            <w:shd w:val="clear" w:color="auto" w:fill="FBD4B4" w:themeFill="accent6" w:themeFillTint="66"/>
          </w:tcPr>
          <w:p w14:paraId="1A0B8290" w14:textId="77777777" w:rsidR="00581AD2" w:rsidRPr="00CA2A8D" w:rsidRDefault="00581AD2" w:rsidP="00CA2A8D">
            <w:pPr>
              <w:contextualSpacing/>
              <w:rPr>
                <w:b/>
                <w:sz w:val="24"/>
                <w:szCs w:val="24"/>
              </w:rPr>
            </w:pPr>
            <w:r w:rsidRPr="00CA2A8D">
              <w:rPr>
                <w:b/>
                <w:sz w:val="24"/>
                <w:szCs w:val="24"/>
              </w:rPr>
              <w:t xml:space="preserve">Prioritná oblasť : </w:t>
            </w:r>
          </w:p>
          <w:p w14:paraId="469C9DD0" w14:textId="77777777" w:rsidR="00581AD2" w:rsidRPr="00CA2A8D" w:rsidRDefault="00581AD2" w:rsidP="00CA2A8D">
            <w:pPr>
              <w:contextualSpacing/>
              <w:rPr>
                <w:b/>
                <w:sz w:val="24"/>
                <w:szCs w:val="24"/>
              </w:rPr>
            </w:pPr>
          </w:p>
          <w:p w14:paraId="015F03B1" w14:textId="77777777" w:rsidR="00581AD2" w:rsidRPr="00CA2A8D" w:rsidRDefault="00581AD2" w:rsidP="00CA2A8D">
            <w:pPr>
              <w:contextualSpacing/>
              <w:rPr>
                <w:b/>
                <w:sz w:val="24"/>
                <w:szCs w:val="24"/>
              </w:rPr>
            </w:pPr>
            <w:r w:rsidRPr="00CA2A8D">
              <w:rPr>
                <w:b/>
                <w:sz w:val="24"/>
                <w:szCs w:val="24"/>
              </w:rPr>
              <w:t>Sociáln</w:t>
            </w:r>
            <w:r w:rsidR="00925BE2" w:rsidRPr="00CA2A8D">
              <w:rPr>
                <w:b/>
                <w:sz w:val="24"/>
                <w:szCs w:val="24"/>
              </w:rPr>
              <w:t>a</w:t>
            </w:r>
            <w:r w:rsidRPr="00CA2A8D">
              <w:rPr>
                <w:b/>
                <w:sz w:val="24"/>
                <w:szCs w:val="24"/>
              </w:rPr>
              <w:t xml:space="preserve"> </w:t>
            </w:r>
            <w:r w:rsidR="00925BE2" w:rsidRPr="00CA2A8D">
              <w:rPr>
                <w:b/>
                <w:sz w:val="24"/>
                <w:szCs w:val="24"/>
              </w:rPr>
              <w:t>politika mesta</w:t>
            </w:r>
            <w:r w:rsidR="00561AC0" w:rsidRPr="00CA2A8D">
              <w:rPr>
                <w:b/>
                <w:sz w:val="24"/>
                <w:szCs w:val="24"/>
              </w:rPr>
              <w:t xml:space="preserve"> </w:t>
            </w:r>
          </w:p>
        </w:tc>
        <w:tc>
          <w:tcPr>
            <w:tcW w:w="1941" w:type="dxa"/>
            <w:shd w:val="clear" w:color="auto" w:fill="FFFF00"/>
          </w:tcPr>
          <w:p w14:paraId="351D4996" w14:textId="77777777" w:rsidR="00581AD2" w:rsidRPr="00CA2A8D" w:rsidRDefault="00581AD2" w:rsidP="00CA2A8D">
            <w:pPr>
              <w:contextualSpacing/>
              <w:rPr>
                <w:b/>
                <w:sz w:val="24"/>
                <w:szCs w:val="24"/>
              </w:rPr>
            </w:pPr>
            <w:r w:rsidRPr="00CA2A8D">
              <w:rPr>
                <w:b/>
                <w:sz w:val="24"/>
                <w:szCs w:val="24"/>
              </w:rPr>
              <w:t xml:space="preserve">Prioritná oblasť: </w:t>
            </w:r>
          </w:p>
          <w:p w14:paraId="3F9CC062" w14:textId="77777777" w:rsidR="00581AD2" w:rsidRPr="00CA2A8D" w:rsidRDefault="00581AD2" w:rsidP="00CA2A8D">
            <w:pPr>
              <w:contextualSpacing/>
              <w:rPr>
                <w:b/>
                <w:sz w:val="24"/>
                <w:szCs w:val="24"/>
              </w:rPr>
            </w:pPr>
          </w:p>
          <w:p w14:paraId="7B8D3A1D" w14:textId="77777777" w:rsidR="00581AD2" w:rsidRPr="00CA2A8D" w:rsidRDefault="00581AD2" w:rsidP="00CA2A8D">
            <w:pPr>
              <w:contextualSpacing/>
              <w:rPr>
                <w:b/>
                <w:sz w:val="24"/>
                <w:szCs w:val="24"/>
              </w:rPr>
            </w:pPr>
            <w:r w:rsidRPr="00CA2A8D">
              <w:rPr>
                <w:b/>
                <w:sz w:val="24"/>
                <w:szCs w:val="24"/>
              </w:rPr>
              <w:t>Šport pre všetky generácie</w:t>
            </w:r>
          </w:p>
        </w:tc>
        <w:tc>
          <w:tcPr>
            <w:tcW w:w="2001" w:type="dxa"/>
            <w:shd w:val="clear" w:color="auto" w:fill="FFFFCC"/>
          </w:tcPr>
          <w:p w14:paraId="73FB7034" w14:textId="77777777" w:rsidR="00581AD2" w:rsidRPr="00CA2A8D" w:rsidRDefault="00581AD2" w:rsidP="00CA2A8D">
            <w:pPr>
              <w:contextualSpacing/>
              <w:rPr>
                <w:b/>
                <w:sz w:val="24"/>
                <w:szCs w:val="24"/>
              </w:rPr>
            </w:pPr>
            <w:r w:rsidRPr="00CA2A8D">
              <w:rPr>
                <w:b/>
                <w:sz w:val="24"/>
                <w:szCs w:val="24"/>
              </w:rPr>
              <w:t xml:space="preserve">Prioritná oblasť: </w:t>
            </w:r>
          </w:p>
          <w:p w14:paraId="100C7CE5" w14:textId="77777777" w:rsidR="00581AD2" w:rsidRPr="00CA2A8D" w:rsidRDefault="00581AD2" w:rsidP="00CA2A8D">
            <w:pPr>
              <w:contextualSpacing/>
              <w:rPr>
                <w:b/>
                <w:sz w:val="24"/>
                <w:szCs w:val="24"/>
              </w:rPr>
            </w:pPr>
          </w:p>
          <w:p w14:paraId="4A20165D" w14:textId="77777777" w:rsidR="00581AD2" w:rsidRPr="00CA2A8D" w:rsidRDefault="00581AD2" w:rsidP="00CA2A8D">
            <w:pPr>
              <w:contextualSpacing/>
              <w:rPr>
                <w:b/>
                <w:sz w:val="24"/>
                <w:szCs w:val="24"/>
              </w:rPr>
            </w:pPr>
            <w:r w:rsidRPr="00CA2A8D">
              <w:rPr>
                <w:b/>
                <w:sz w:val="24"/>
                <w:szCs w:val="24"/>
              </w:rPr>
              <w:t>Kultúra</w:t>
            </w:r>
            <w:r w:rsidR="00AF53DB" w:rsidRPr="00CA2A8D">
              <w:rPr>
                <w:b/>
                <w:sz w:val="24"/>
                <w:szCs w:val="24"/>
              </w:rPr>
              <w:t xml:space="preserve"> a cestovný ruch</w:t>
            </w:r>
          </w:p>
        </w:tc>
      </w:tr>
      <w:tr w:rsidR="00167E63" w:rsidRPr="00CA2A8D" w14:paraId="5F59DEC3" w14:textId="77777777" w:rsidTr="004046F6">
        <w:trPr>
          <w:trHeight w:val="6152"/>
        </w:trPr>
        <w:tc>
          <w:tcPr>
            <w:tcW w:w="1715" w:type="dxa"/>
            <w:shd w:val="clear" w:color="auto" w:fill="FF7C53"/>
          </w:tcPr>
          <w:p w14:paraId="38CC51D4" w14:textId="77777777" w:rsidR="007F1D8C" w:rsidRPr="00CA2A8D" w:rsidRDefault="007F1D8C" w:rsidP="00CA2A8D">
            <w:pPr>
              <w:rPr>
                <w:sz w:val="24"/>
                <w:szCs w:val="24"/>
              </w:rPr>
            </w:pPr>
            <w:r w:rsidRPr="00CA2A8D">
              <w:rPr>
                <w:b/>
                <w:sz w:val="24"/>
                <w:szCs w:val="24"/>
              </w:rPr>
              <w:t xml:space="preserve">Cieľ </w:t>
            </w:r>
            <w:r w:rsidR="006D033B" w:rsidRPr="00CA2A8D">
              <w:rPr>
                <w:b/>
                <w:sz w:val="24"/>
                <w:szCs w:val="24"/>
              </w:rPr>
              <w:t>1:</w:t>
            </w:r>
            <w:r w:rsidRPr="00CA2A8D">
              <w:rPr>
                <w:sz w:val="24"/>
                <w:szCs w:val="24"/>
              </w:rPr>
              <w:t xml:space="preserve"> </w:t>
            </w:r>
          </w:p>
          <w:p w14:paraId="116BF65A" w14:textId="77777777" w:rsidR="007F1D8C" w:rsidRPr="00CA2A8D" w:rsidRDefault="007F1D8C" w:rsidP="00CA2A8D">
            <w:pPr>
              <w:rPr>
                <w:rFonts w:eastAsia="Calibri"/>
                <w:b/>
                <w:sz w:val="24"/>
                <w:szCs w:val="24"/>
              </w:rPr>
            </w:pPr>
            <w:r w:rsidRPr="00CA2A8D">
              <w:rPr>
                <w:rFonts w:eastAsia="Calibri"/>
                <w:b/>
                <w:sz w:val="24"/>
                <w:szCs w:val="24"/>
              </w:rPr>
              <w:t xml:space="preserve">Optimálne podmienky pre kvalitné vzdelávanie detí </w:t>
            </w:r>
          </w:p>
          <w:p w14:paraId="75D6A758" w14:textId="77777777" w:rsidR="007F1D8C" w:rsidRPr="00CA2A8D" w:rsidRDefault="007F1D8C" w:rsidP="00CA2A8D">
            <w:pPr>
              <w:jc w:val="both"/>
              <w:rPr>
                <w:b/>
                <w:sz w:val="24"/>
                <w:szCs w:val="24"/>
              </w:rPr>
            </w:pPr>
            <w:r w:rsidRPr="00CA2A8D">
              <w:rPr>
                <w:b/>
                <w:sz w:val="24"/>
                <w:szCs w:val="24"/>
              </w:rPr>
              <w:t>Opatrenie 1.1.</w:t>
            </w:r>
          </w:p>
          <w:p w14:paraId="46DED434" w14:textId="77777777" w:rsidR="007F1D8C" w:rsidRPr="00CA2A8D" w:rsidRDefault="007F1D8C" w:rsidP="00CA2A8D">
            <w:pPr>
              <w:rPr>
                <w:sz w:val="24"/>
                <w:szCs w:val="24"/>
              </w:rPr>
            </w:pPr>
            <w:r w:rsidRPr="00CA2A8D">
              <w:rPr>
                <w:sz w:val="24"/>
                <w:szCs w:val="24"/>
              </w:rPr>
              <w:t>Skvalitnenie infraštruktúry MŠ</w:t>
            </w:r>
            <w:r w:rsidR="0005180C">
              <w:rPr>
                <w:sz w:val="24"/>
                <w:szCs w:val="24"/>
              </w:rPr>
              <w:t xml:space="preserve">, </w:t>
            </w:r>
            <w:r w:rsidR="006D033B" w:rsidRPr="00CA2A8D">
              <w:rPr>
                <w:sz w:val="24"/>
                <w:szCs w:val="24"/>
              </w:rPr>
              <w:t>ZŠ</w:t>
            </w:r>
            <w:r w:rsidR="0005180C">
              <w:rPr>
                <w:sz w:val="24"/>
                <w:szCs w:val="24"/>
              </w:rPr>
              <w:t xml:space="preserve"> a </w:t>
            </w:r>
            <w:proofErr w:type="spellStart"/>
            <w:r w:rsidR="0005180C">
              <w:rPr>
                <w:sz w:val="24"/>
                <w:szCs w:val="24"/>
              </w:rPr>
              <w:t>škol</w:t>
            </w:r>
            <w:proofErr w:type="spellEnd"/>
            <w:r w:rsidR="0005180C">
              <w:rPr>
                <w:sz w:val="24"/>
                <w:szCs w:val="24"/>
              </w:rPr>
              <w:t>. zariadení</w:t>
            </w:r>
          </w:p>
          <w:p w14:paraId="6D7FA4D5" w14:textId="77777777" w:rsidR="007F1D8C" w:rsidRPr="00CA2A8D" w:rsidRDefault="007F1D8C" w:rsidP="00CA2A8D">
            <w:pPr>
              <w:rPr>
                <w:b/>
                <w:sz w:val="24"/>
                <w:szCs w:val="24"/>
              </w:rPr>
            </w:pPr>
          </w:p>
          <w:p w14:paraId="54E36654" w14:textId="77777777" w:rsidR="00091AEC" w:rsidRPr="00CA2A8D" w:rsidRDefault="00091AEC" w:rsidP="00CA2A8D">
            <w:pPr>
              <w:rPr>
                <w:b/>
                <w:sz w:val="24"/>
                <w:szCs w:val="24"/>
              </w:rPr>
            </w:pPr>
          </w:p>
          <w:p w14:paraId="32D99489" w14:textId="77777777" w:rsidR="007F1D8C" w:rsidRPr="00CA2A8D" w:rsidRDefault="007F1D8C" w:rsidP="00CA2A8D">
            <w:pPr>
              <w:rPr>
                <w:b/>
                <w:sz w:val="24"/>
                <w:szCs w:val="24"/>
              </w:rPr>
            </w:pPr>
            <w:r w:rsidRPr="00CA2A8D">
              <w:rPr>
                <w:b/>
                <w:sz w:val="24"/>
                <w:szCs w:val="24"/>
              </w:rPr>
              <w:t>Opatrenie 1.2.</w:t>
            </w:r>
          </w:p>
          <w:p w14:paraId="60241473" w14:textId="77777777" w:rsidR="007F1D8C" w:rsidRPr="00CA2A8D" w:rsidRDefault="007F1D8C" w:rsidP="00CA2A8D">
            <w:pPr>
              <w:rPr>
                <w:sz w:val="24"/>
                <w:szCs w:val="24"/>
              </w:rPr>
            </w:pPr>
            <w:r w:rsidRPr="00CA2A8D">
              <w:rPr>
                <w:sz w:val="24"/>
                <w:szCs w:val="24"/>
              </w:rPr>
              <w:t xml:space="preserve">Skvalitnenie </w:t>
            </w:r>
            <w:r w:rsidR="006D033B" w:rsidRPr="00CA2A8D">
              <w:rPr>
                <w:sz w:val="24"/>
                <w:szCs w:val="24"/>
              </w:rPr>
              <w:t>procesu vzdelávania</w:t>
            </w:r>
          </w:p>
        </w:tc>
        <w:tc>
          <w:tcPr>
            <w:tcW w:w="2415" w:type="dxa"/>
            <w:shd w:val="clear" w:color="auto" w:fill="B6DDE8" w:themeFill="accent5" w:themeFillTint="66"/>
          </w:tcPr>
          <w:p w14:paraId="633160F5" w14:textId="77777777" w:rsidR="007F1D8C" w:rsidRPr="00CA2A8D" w:rsidRDefault="007F1D8C" w:rsidP="00CA2A8D">
            <w:pPr>
              <w:rPr>
                <w:b/>
                <w:sz w:val="24"/>
                <w:szCs w:val="24"/>
              </w:rPr>
            </w:pPr>
            <w:r w:rsidRPr="00CA2A8D">
              <w:rPr>
                <w:b/>
                <w:sz w:val="24"/>
                <w:szCs w:val="24"/>
              </w:rPr>
              <w:t xml:space="preserve">Cieľ 2.: </w:t>
            </w:r>
          </w:p>
          <w:p w14:paraId="78618765" w14:textId="77777777" w:rsidR="007F1D8C" w:rsidRPr="00CA2A8D" w:rsidRDefault="007F1D8C" w:rsidP="00CA2A8D">
            <w:pPr>
              <w:rPr>
                <w:b/>
                <w:sz w:val="24"/>
                <w:szCs w:val="24"/>
              </w:rPr>
            </w:pPr>
            <w:r w:rsidRPr="00CA2A8D">
              <w:rPr>
                <w:b/>
                <w:sz w:val="24"/>
                <w:szCs w:val="24"/>
              </w:rPr>
              <w:t xml:space="preserve">Bezpečná a flexibilná mobilita </w:t>
            </w:r>
          </w:p>
          <w:p w14:paraId="50941936" w14:textId="77777777" w:rsidR="007F1D8C" w:rsidRPr="00CA2A8D" w:rsidRDefault="007F1D8C" w:rsidP="00CA2A8D">
            <w:pPr>
              <w:rPr>
                <w:b/>
                <w:sz w:val="24"/>
                <w:szCs w:val="24"/>
              </w:rPr>
            </w:pPr>
          </w:p>
          <w:p w14:paraId="5C981FA1" w14:textId="77777777" w:rsidR="00CF7A7D" w:rsidRPr="00CA2A8D" w:rsidRDefault="00CF7A7D" w:rsidP="00CA2A8D">
            <w:pPr>
              <w:jc w:val="both"/>
              <w:rPr>
                <w:b/>
                <w:sz w:val="24"/>
                <w:szCs w:val="24"/>
              </w:rPr>
            </w:pPr>
          </w:p>
          <w:p w14:paraId="53025CB9" w14:textId="77777777" w:rsidR="00CF7A7D" w:rsidRPr="00CA2A8D" w:rsidRDefault="00CF7A7D" w:rsidP="00CA2A8D">
            <w:pPr>
              <w:jc w:val="both"/>
              <w:rPr>
                <w:b/>
                <w:sz w:val="24"/>
                <w:szCs w:val="24"/>
              </w:rPr>
            </w:pPr>
          </w:p>
          <w:p w14:paraId="1CABFB01" w14:textId="77777777" w:rsidR="007F1D8C" w:rsidRPr="00CA2A8D" w:rsidRDefault="007F1D8C" w:rsidP="00CA2A8D">
            <w:pPr>
              <w:jc w:val="both"/>
              <w:rPr>
                <w:b/>
                <w:sz w:val="24"/>
                <w:szCs w:val="24"/>
              </w:rPr>
            </w:pPr>
            <w:r w:rsidRPr="00CA2A8D">
              <w:rPr>
                <w:b/>
                <w:sz w:val="24"/>
                <w:szCs w:val="24"/>
              </w:rPr>
              <w:t>Opatrenie 2.1.</w:t>
            </w:r>
          </w:p>
          <w:p w14:paraId="0CC90805" w14:textId="77777777" w:rsidR="007F1D8C" w:rsidRPr="00CA2A8D" w:rsidRDefault="007F1D8C" w:rsidP="00CA2A8D">
            <w:pPr>
              <w:rPr>
                <w:sz w:val="24"/>
                <w:szCs w:val="24"/>
              </w:rPr>
            </w:pPr>
            <w:r w:rsidRPr="00CA2A8D">
              <w:rPr>
                <w:sz w:val="24"/>
                <w:szCs w:val="24"/>
              </w:rPr>
              <w:t xml:space="preserve">Zabezpečenie </w:t>
            </w:r>
            <w:r w:rsidR="005753A4" w:rsidRPr="00CA2A8D">
              <w:rPr>
                <w:sz w:val="24"/>
                <w:szCs w:val="24"/>
              </w:rPr>
              <w:t>flexibilnej mobility a statickej dopravy</w:t>
            </w:r>
            <w:r w:rsidRPr="00CA2A8D">
              <w:rPr>
                <w:sz w:val="24"/>
                <w:szCs w:val="24"/>
              </w:rPr>
              <w:t xml:space="preserve"> </w:t>
            </w:r>
          </w:p>
          <w:p w14:paraId="17455334" w14:textId="77777777" w:rsidR="007F1D8C" w:rsidRPr="00CA2A8D" w:rsidRDefault="007F1D8C" w:rsidP="00CA2A8D">
            <w:pPr>
              <w:rPr>
                <w:b/>
                <w:sz w:val="24"/>
                <w:szCs w:val="24"/>
              </w:rPr>
            </w:pPr>
          </w:p>
          <w:p w14:paraId="5995ABE2" w14:textId="77777777" w:rsidR="00091AEC" w:rsidRPr="00CA2A8D" w:rsidRDefault="00091AEC" w:rsidP="00CA2A8D">
            <w:pPr>
              <w:rPr>
                <w:b/>
                <w:sz w:val="24"/>
                <w:szCs w:val="24"/>
              </w:rPr>
            </w:pPr>
          </w:p>
          <w:p w14:paraId="5DEFED91" w14:textId="77777777" w:rsidR="00CF7A7D" w:rsidRPr="00CA2A8D" w:rsidRDefault="00CF7A7D" w:rsidP="00CA2A8D">
            <w:pPr>
              <w:rPr>
                <w:b/>
                <w:sz w:val="24"/>
                <w:szCs w:val="24"/>
              </w:rPr>
            </w:pPr>
          </w:p>
          <w:p w14:paraId="5879C62A" w14:textId="77777777" w:rsidR="007F1D8C" w:rsidRPr="00CA2A8D" w:rsidRDefault="007F1D8C" w:rsidP="00CA2A8D">
            <w:pPr>
              <w:jc w:val="both"/>
              <w:rPr>
                <w:b/>
                <w:sz w:val="24"/>
                <w:szCs w:val="24"/>
              </w:rPr>
            </w:pPr>
            <w:r w:rsidRPr="00CA2A8D">
              <w:rPr>
                <w:b/>
                <w:sz w:val="24"/>
                <w:szCs w:val="24"/>
              </w:rPr>
              <w:t>Opatrenie 2.2.</w:t>
            </w:r>
          </w:p>
          <w:p w14:paraId="52B42813" w14:textId="77777777" w:rsidR="007F1D8C" w:rsidRPr="00CA2A8D" w:rsidRDefault="007F1D8C" w:rsidP="00CA2A8D">
            <w:pPr>
              <w:rPr>
                <w:sz w:val="24"/>
                <w:szCs w:val="24"/>
              </w:rPr>
            </w:pPr>
            <w:r w:rsidRPr="00CA2A8D">
              <w:rPr>
                <w:sz w:val="24"/>
                <w:szCs w:val="24"/>
              </w:rPr>
              <w:t>Vytvorenie podmienok</w:t>
            </w:r>
            <w:r w:rsidR="005F762A" w:rsidRPr="00CA2A8D">
              <w:rPr>
                <w:sz w:val="24"/>
                <w:szCs w:val="24"/>
              </w:rPr>
              <w:t xml:space="preserve"> pre </w:t>
            </w:r>
            <w:r w:rsidRPr="00CA2A8D">
              <w:rPr>
                <w:sz w:val="24"/>
                <w:szCs w:val="24"/>
              </w:rPr>
              <w:t xml:space="preserve">budovanie bezpečných cyklotrás </w:t>
            </w:r>
          </w:p>
          <w:p w14:paraId="6472538A" w14:textId="77777777" w:rsidR="007F1D8C" w:rsidRPr="00CA2A8D" w:rsidRDefault="007F1D8C" w:rsidP="00CA2A8D">
            <w:pPr>
              <w:rPr>
                <w:sz w:val="24"/>
                <w:szCs w:val="24"/>
              </w:rPr>
            </w:pPr>
          </w:p>
          <w:p w14:paraId="10FBD1E4" w14:textId="77777777" w:rsidR="00C75E7F" w:rsidRPr="00CA2A8D" w:rsidRDefault="00C75E7F" w:rsidP="00CA2A8D">
            <w:pPr>
              <w:jc w:val="both"/>
              <w:rPr>
                <w:b/>
                <w:sz w:val="24"/>
                <w:szCs w:val="24"/>
              </w:rPr>
            </w:pPr>
            <w:r w:rsidRPr="00CA2A8D">
              <w:rPr>
                <w:b/>
                <w:sz w:val="24"/>
                <w:szCs w:val="24"/>
              </w:rPr>
              <w:t>Opatrenie 2.3.</w:t>
            </w:r>
          </w:p>
          <w:p w14:paraId="2092846E" w14:textId="52467E08" w:rsidR="00C75E7F" w:rsidRPr="00CA2A8D" w:rsidRDefault="00C75E7F" w:rsidP="007441BF">
            <w:pPr>
              <w:rPr>
                <w:sz w:val="24"/>
                <w:szCs w:val="24"/>
              </w:rPr>
            </w:pPr>
            <w:r w:rsidRPr="00CA2A8D">
              <w:rPr>
                <w:sz w:val="24"/>
                <w:szCs w:val="24"/>
              </w:rPr>
              <w:t xml:space="preserve">Skvalitnenie technickej infraštruktúry </w:t>
            </w:r>
          </w:p>
        </w:tc>
        <w:tc>
          <w:tcPr>
            <w:tcW w:w="2475" w:type="dxa"/>
            <w:shd w:val="clear" w:color="auto" w:fill="CCCC00"/>
          </w:tcPr>
          <w:p w14:paraId="2FEF2CF4" w14:textId="77777777" w:rsidR="007F1D8C" w:rsidRPr="00CA2A8D" w:rsidRDefault="007F1D8C" w:rsidP="00CA2A8D">
            <w:pPr>
              <w:contextualSpacing/>
              <w:rPr>
                <w:b/>
                <w:sz w:val="24"/>
                <w:szCs w:val="24"/>
              </w:rPr>
            </w:pPr>
            <w:r w:rsidRPr="00CA2A8D">
              <w:rPr>
                <w:b/>
                <w:sz w:val="24"/>
                <w:szCs w:val="24"/>
              </w:rPr>
              <w:t xml:space="preserve">Cieľ 3.: </w:t>
            </w:r>
          </w:p>
          <w:p w14:paraId="059C60F0" w14:textId="77777777" w:rsidR="007F1D8C" w:rsidRPr="00CA2A8D" w:rsidRDefault="007F1D8C" w:rsidP="00CA2A8D">
            <w:pPr>
              <w:contextualSpacing/>
              <w:rPr>
                <w:b/>
                <w:sz w:val="24"/>
                <w:szCs w:val="24"/>
              </w:rPr>
            </w:pPr>
            <w:r w:rsidRPr="00CA2A8D">
              <w:rPr>
                <w:b/>
                <w:sz w:val="24"/>
                <w:szCs w:val="24"/>
              </w:rPr>
              <w:t xml:space="preserve">Koordinovaný priestorový rozvoj a hospodársky rast </w:t>
            </w:r>
          </w:p>
          <w:p w14:paraId="5B3F97ED" w14:textId="77777777" w:rsidR="007F1D8C" w:rsidRPr="00CA2A8D" w:rsidRDefault="007F1D8C" w:rsidP="00CA2A8D">
            <w:pPr>
              <w:contextualSpacing/>
              <w:jc w:val="both"/>
              <w:rPr>
                <w:b/>
                <w:sz w:val="24"/>
                <w:szCs w:val="24"/>
              </w:rPr>
            </w:pPr>
            <w:r w:rsidRPr="00CA2A8D">
              <w:rPr>
                <w:b/>
                <w:sz w:val="24"/>
                <w:szCs w:val="24"/>
              </w:rPr>
              <w:t xml:space="preserve"> </w:t>
            </w:r>
          </w:p>
          <w:p w14:paraId="31B4368A" w14:textId="77777777" w:rsidR="0092154D" w:rsidRPr="00CA2A8D" w:rsidRDefault="0092154D" w:rsidP="00CA2A8D">
            <w:pPr>
              <w:contextualSpacing/>
              <w:jc w:val="both"/>
              <w:rPr>
                <w:b/>
                <w:sz w:val="24"/>
                <w:szCs w:val="24"/>
              </w:rPr>
            </w:pPr>
          </w:p>
          <w:p w14:paraId="699D24FF" w14:textId="77777777" w:rsidR="007F1D8C" w:rsidRPr="00CA2A8D" w:rsidRDefault="007F1D8C" w:rsidP="00CA2A8D">
            <w:pPr>
              <w:contextualSpacing/>
              <w:jc w:val="both"/>
              <w:rPr>
                <w:b/>
                <w:sz w:val="24"/>
                <w:szCs w:val="24"/>
              </w:rPr>
            </w:pPr>
            <w:r w:rsidRPr="00CA2A8D">
              <w:rPr>
                <w:b/>
                <w:sz w:val="24"/>
                <w:szCs w:val="24"/>
              </w:rPr>
              <w:t>Opatrenie 3.1.</w:t>
            </w:r>
          </w:p>
          <w:p w14:paraId="4CA134CF" w14:textId="77777777" w:rsidR="007F1D8C" w:rsidRPr="00CA2A8D" w:rsidRDefault="007F1D8C" w:rsidP="00CA2A8D">
            <w:pPr>
              <w:contextualSpacing/>
              <w:rPr>
                <w:sz w:val="24"/>
                <w:szCs w:val="24"/>
              </w:rPr>
            </w:pPr>
            <w:r w:rsidRPr="00CA2A8D">
              <w:rPr>
                <w:sz w:val="24"/>
                <w:szCs w:val="24"/>
              </w:rPr>
              <w:t>Zabezpečenie trvalého a udržateľného hospodárskeho rastu</w:t>
            </w:r>
            <w:r w:rsidR="00561AC0" w:rsidRPr="00CA2A8D">
              <w:rPr>
                <w:sz w:val="24"/>
                <w:szCs w:val="24"/>
              </w:rPr>
              <w:t>, konkurencieschopnosti</w:t>
            </w:r>
            <w:r w:rsidRPr="00CA2A8D">
              <w:rPr>
                <w:sz w:val="24"/>
                <w:szCs w:val="24"/>
              </w:rPr>
              <w:t xml:space="preserve"> a</w:t>
            </w:r>
            <w:r w:rsidR="00091AEC" w:rsidRPr="00CA2A8D">
              <w:rPr>
                <w:sz w:val="24"/>
                <w:szCs w:val="24"/>
              </w:rPr>
              <w:t> </w:t>
            </w:r>
            <w:r w:rsidRPr="00CA2A8D">
              <w:rPr>
                <w:sz w:val="24"/>
                <w:szCs w:val="24"/>
              </w:rPr>
              <w:t>zamestnanosti</w:t>
            </w:r>
          </w:p>
          <w:p w14:paraId="5F73D1CC" w14:textId="77777777" w:rsidR="00091AEC" w:rsidRPr="00CA2A8D" w:rsidRDefault="00091AEC" w:rsidP="00CA2A8D">
            <w:pPr>
              <w:contextualSpacing/>
              <w:rPr>
                <w:b/>
                <w:sz w:val="24"/>
                <w:szCs w:val="24"/>
              </w:rPr>
            </w:pPr>
          </w:p>
          <w:p w14:paraId="79446ED3" w14:textId="77777777" w:rsidR="00091AEC" w:rsidRPr="00CA2A8D" w:rsidRDefault="00091AEC" w:rsidP="00CA2A8D">
            <w:pPr>
              <w:contextualSpacing/>
              <w:rPr>
                <w:b/>
                <w:sz w:val="24"/>
                <w:szCs w:val="24"/>
              </w:rPr>
            </w:pPr>
            <w:r w:rsidRPr="00CA2A8D">
              <w:rPr>
                <w:b/>
                <w:sz w:val="24"/>
                <w:szCs w:val="24"/>
              </w:rPr>
              <w:t xml:space="preserve">Opatrenie 3.2 </w:t>
            </w:r>
          </w:p>
          <w:p w14:paraId="515C8E2F" w14:textId="77777777" w:rsidR="00091AEC" w:rsidRPr="00CA2A8D" w:rsidRDefault="00091AEC" w:rsidP="00CA2A8D">
            <w:pPr>
              <w:contextualSpacing/>
              <w:rPr>
                <w:sz w:val="24"/>
                <w:szCs w:val="24"/>
              </w:rPr>
            </w:pPr>
            <w:r w:rsidRPr="00CA2A8D">
              <w:rPr>
                <w:sz w:val="24"/>
                <w:szCs w:val="24"/>
              </w:rPr>
              <w:t>Program rozvoja bývania</w:t>
            </w:r>
          </w:p>
          <w:p w14:paraId="66C792E3" w14:textId="77777777" w:rsidR="007F1D8C" w:rsidRPr="00CA2A8D" w:rsidRDefault="007F1D8C" w:rsidP="00CA2A8D">
            <w:pPr>
              <w:contextualSpacing/>
              <w:jc w:val="both"/>
              <w:rPr>
                <w:b/>
                <w:sz w:val="24"/>
                <w:szCs w:val="24"/>
              </w:rPr>
            </w:pPr>
          </w:p>
        </w:tc>
        <w:tc>
          <w:tcPr>
            <w:tcW w:w="2356" w:type="dxa"/>
            <w:shd w:val="clear" w:color="auto" w:fill="92D050"/>
          </w:tcPr>
          <w:p w14:paraId="115B0B4C" w14:textId="77777777" w:rsidR="007F1D8C" w:rsidRPr="00CA2A8D" w:rsidRDefault="007F1D8C" w:rsidP="00CA2A8D">
            <w:pPr>
              <w:rPr>
                <w:b/>
                <w:sz w:val="24"/>
                <w:szCs w:val="24"/>
              </w:rPr>
            </w:pPr>
            <w:r w:rsidRPr="00CA2A8D">
              <w:rPr>
                <w:b/>
                <w:sz w:val="24"/>
                <w:szCs w:val="24"/>
              </w:rPr>
              <w:t>Cieľ  4.:</w:t>
            </w:r>
          </w:p>
          <w:p w14:paraId="6CCD2D9C" w14:textId="77777777" w:rsidR="007F1D8C" w:rsidRPr="00CA2A8D" w:rsidRDefault="007F1D8C" w:rsidP="00CA2A8D">
            <w:pPr>
              <w:jc w:val="both"/>
              <w:rPr>
                <w:b/>
                <w:sz w:val="24"/>
                <w:szCs w:val="24"/>
              </w:rPr>
            </w:pPr>
            <w:r w:rsidRPr="00CA2A8D">
              <w:rPr>
                <w:b/>
                <w:sz w:val="24"/>
                <w:szCs w:val="24"/>
              </w:rPr>
              <w:t>Zelené, čisté a energeticky úsporné mesto</w:t>
            </w:r>
          </w:p>
          <w:p w14:paraId="165BB30F" w14:textId="77777777" w:rsidR="007F1D8C" w:rsidRPr="00CA2A8D" w:rsidRDefault="007F1D8C" w:rsidP="00CA2A8D">
            <w:pPr>
              <w:jc w:val="both"/>
              <w:rPr>
                <w:b/>
                <w:sz w:val="24"/>
                <w:szCs w:val="24"/>
              </w:rPr>
            </w:pPr>
          </w:p>
          <w:p w14:paraId="56F103D0" w14:textId="77777777" w:rsidR="007F1D8C" w:rsidRPr="00CA2A8D" w:rsidRDefault="007F1D8C" w:rsidP="00CA2A8D">
            <w:pPr>
              <w:jc w:val="both"/>
              <w:rPr>
                <w:b/>
                <w:sz w:val="24"/>
                <w:szCs w:val="24"/>
              </w:rPr>
            </w:pPr>
          </w:p>
          <w:p w14:paraId="772C39B2" w14:textId="77777777" w:rsidR="007F1D8C" w:rsidRPr="00CA2A8D" w:rsidRDefault="007F1D8C" w:rsidP="00CA2A8D">
            <w:pPr>
              <w:jc w:val="both"/>
              <w:rPr>
                <w:b/>
                <w:sz w:val="24"/>
                <w:szCs w:val="24"/>
              </w:rPr>
            </w:pPr>
            <w:r w:rsidRPr="00CA2A8D">
              <w:rPr>
                <w:b/>
                <w:sz w:val="24"/>
                <w:szCs w:val="24"/>
              </w:rPr>
              <w:t>Opatrenie 4.1.</w:t>
            </w:r>
          </w:p>
          <w:p w14:paraId="76AE5A85" w14:textId="77777777" w:rsidR="007F1D8C" w:rsidRPr="00CA2A8D" w:rsidRDefault="007F1D8C" w:rsidP="00CA2A8D">
            <w:pPr>
              <w:jc w:val="both"/>
              <w:rPr>
                <w:sz w:val="24"/>
                <w:szCs w:val="24"/>
              </w:rPr>
            </w:pPr>
            <w:r w:rsidRPr="00CA2A8D">
              <w:rPr>
                <w:sz w:val="24"/>
                <w:szCs w:val="24"/>
              </w:rPr>
              <w:t xml:space="preserve">Zabezpečenie energetickej úspornosti </w:t>
            </w:r>
          </w:p>
          <w:p w14:paraId="19D3A012" w14:textId="77777777" w:rsidR="007F1D8C" w:rsidRPr="00CA2A8D" w:rsidRDefault="007F1D8C" w:rsidP="00CA2A8D">
            <w:pPr>
              <w:jc w:val="both"/>
              <w:rPr>
                <w:b/>
                <w:sz w:val="24"/>
                <w:szCs w:val="24"/>
              </w:rPr>
            </w:pPr>
          </w:p>
          <w:p w14:paraId="66B0A0D6" w14:textId="77777777" w:rsidR="00CF7A7D" w:rsidRPr="00CA2A8D" w:rsidRDefault="00CF7A7D" w:rsidP="00CA2A8D">
            <w:pPr>
              <w:jc w:val="both"/>
              <w:rPr>
                <w:b/>
                <w:sz w:val="24"/>
                <w:szCs w:val="24"/>
              </w:rPr>
            </w:pPr>
          </w:p>
          <w:p w14:paraId="21172AD4" w14:textId="77777777" w:rsidR="00091AEC" w:rsidRPr="00CA2A8D" w:rsidRDefault="00091AEC" w:rsidP="00CA2A8D">
            <w:pPr>
              <w:jc w:val="both"/>
              <w:rPr>
                <w:b/>
                <w:sz w:val="24"/>
                <w:szCs w:val="24"/>
              </w:rPr>
            </w:pPr>
          </w:p>
          <w:p w14:paraId="10D2CEE0" w14:textId="77777777" w:rsidR="007F1D8C" w:rsidRPr="00CA2A8D" w:rsidRDefault="007F1D8C" w:rsidP="00CA2A8D">
            <w:pPr>
              <w:jc w:val="both"/>
              <w:rPr>
                <w:b/>
                <w:sz w:val="24"/>
                <w:szCs w:val="24"/>
              </w:rPr>
            </w:pPr>
            <w:r w:rsidRPr="00CA2A8D">
              <w:rPr>
                <w:b/>
                <w:sz w:val="24"/>
                <w:szCs w:val="24"/>
              </w:rPr>
              <w:t>Opatrenie 4.2.</w:t>
            </w:r>
          </w:p>
          <w:p w14:paraId="02572246" w14:textId="77777777" w:rsidR="007F1D8C" w:rsidRPr="00CA2A8D" w:rsidRDefault="007F1D8C" w:rsidP="00CA2A8D">
            <w:pPr>
              <w:jc w:val="both"/>
              <w:rPr>
                <w:sz w:val="24"/>
                <w:szCs w:val="24"/>
              </w:rPr>
            </w:pPr>
            <w:r w:rsidRPr="00CA2A8D">
              <w:rPr>
                <w:sz w:val="24"/>
                <w:szCs w:val="24"/>
              </w:rPr>
              <w:t>Zabezpečenie ekologického využívania vodných zdrojov</w:t>
            </w:r>
            <w:r w:rsidR="0065439B" w:rsidRPr="00CA2A8D">
              <w:rPr>
                <w:sz w:val="24"/>
                <w:szCs w:val="24"/>
              </w:rPr>
              <w:t>,</w:t>
            </w:r>
            <w:r w:rsidRPr="00CA2A8D">
              <w:rPr>
                <w:sz w:val="24"/>
                <w:szCs w:val="24"/>
              </w:rPr>
              <w:t xml:space="preserve"> moderné odpadové hospodárstvo </w:t>
            </w:r>
            <w:r w:rsidR="0065439B" w:rsidRPr="00CA2A8D">
              <w:rPr>
                <w:sz w:val="24"/>
                <w:szCs w:val="24"/>
              </w:rPr>
              <w:t>a zelené mesto</w:t>
            </w:r>
          </w:p>
          <w:p w14:paraId="63CA8210" w14:textId="77777777" w:rsidR="007F1D8C" w:rsidRPr="00CA2A8D" w:rsidRDefault="007F1D8C" w:rsidP="00CA2A8D">
            <w:pPr>
              <w:jc w:val="both"/>
              <w:rPr>
                <w:sz w:val="24"/>
                <w:szCs w:val="24"/>
              </w:rPr>
            </w:pPr>
          </w:p>
        </w:tc>
        <w:tc>
          <w:tcPr>
            <w:tcW w:w="2023" w:type="dxa"/>
            <w:shd w:val="clear" w:color="auto" w:fill="FBD4B4" w:themeFill="accent6" w:themeFillTint="66"/>
          </w:tcPr>
          <w:p w14:paraId="6AEC8737" w14:textId="77777777" w:rsidR="007F1D8C" w:rsidRPr="00CA2A8D" w:rsidRDefault="007F1D8C" w:rsidP="00CA2A8D">
            <w:pPr>
              <w:rPr>
                <w:b/>
                <w:sz w:val="24"/>
                <w:szCs w:val="24"/>
              </w:rPr>
            </w:pPr>
            <w:r w:rsidRPr="00CA2A8D">
              <w:rPr>
                <w:b/>
                <w:sz w:val="24"/>
                <w:szCs w:val="24"/>
              </w:rPr>
              <w:t xml:space="preserve">Cieľ 5.: </w:t>
            </w:r>
          </w:p>
          <w:p w14:paraId="0F0C2CF0" w14:textId="77777777" w:rsidR="007F1D8C" w:rsidRPr="00CA2A8D" w:rsidRDefault="007F1D8C" w:rsidP="00CA2A8D">
            <w:pPr>
              <w:rPr>
                <w:b/>
                <w:sz w:val="24"/>
                <w:szCs w:val="24"/>
              </w:rPr>
            </w:pPr>
            <w:r w:rsidRPr="00CA2A8D">
              <w:rPr>
                <w:b/>
                <w:sz w:val="24"/>
                <w:szCs w:val="24"/>
              </w:rPr>
              <w:t xml:space="preserve">Sociálna inklúzia </w:t>
            </w:r>
            <w:r w:rsidR="00561AC0" w:rsidRPr="00CA2A8D">
              <w:rPr>
                <w:b/>
                <w:sz w:val="24"/>
                <w:szCs w:val="24"/>
              </w:rPr>
              <w:t xml:space="preserve"> </w:t>
            </w:r>
          </w:p>
          <w:p w14:paraId="6124B2A6" w14:textId="77777777" w:rsidR="007F1D8C" w:rsidRPr="00CA2A8D" w:rsidRDefault="007F1D8C" w:rsidP="00CA2A8D">
            <w:pPr>
              <w:rPr>
                <w:sz w:val="24"/>
                <w:szCs w:val="24"/>
              </w:rPr>
            </w:pPr>
          </w:p>
          <w:p w14:paraId="57E684BD" w14:textId="77777777" w:rsidR="00352C1A" w:rsidRPr="00CA2A8D" w:rsidRDefault="00352C1A" w:rsidP="00CA2A8D">
            <w:pPr>
              <w:rPr>
                <w:sz w:val="24"/>
                <w:szCs w:val="24"/>
              </w:rPr>
            </w:pPr>
          </w:p>
          <w:p w14:paraId="417F18DB" w14:textId="77777777" w:rsidR="007F1D8C" w:rsidRPr="00CA2A8D" w:rsidRDefault="007F1D8C" w:rsidP="00CA2A8D">
            <w:pPr>
              <w:rPr>
                <w:sz w:val="24"/>
                <w:szCs w:val="24"/>
              </w:rPr>
            </w:pPr>
          </w:p>
          <w:p w14:paraId="43E96D5D" w14:textId="77777777" w:rsidR="007F1D8C" w:rsidRPr="00CA2A8D" w:rsidRDefault="007F1D8C" w:rsidP="00CA2A8D">
            <w:pPr>
              <w:rPr>
                <w:sz w:val="24"/>
                <w:szCs w:val="24"/>
              </w:rPr>
            </w:pPr>
          </w:p>
          <w:p w14:paraId="6D156086" w14:textId="77777777" w:rsidR="007F1D8C" w:rsidRPr="00CA2A8D" w:rsidRDefault="007F1D8C" w:rsidP="00CA2A8D">
            <w:pPr>
              <w:rPr>
                <w:b/>
                <w:sz w:val="24"/>
                <w:szCs w:val="24"/>
              </w:rPr>
            </w:pPr>
            <w:r w:rsidRPr="00CA2A8D">
              <w:rPr>
                <w:b/>
                <w:sz w:val="24"/>
                <w:szCs w:val="24"/>
              </w:rPr>
              <w:t>Opatrenie 5.1.</w:t>
            </w:r>
          </w:p>
          <w:p w14:paraId="6824E96A" w14:textId="77777777" w:rsidR="007F1D8C" w:rsidRPr="00CA2A8D" w:rsidRDefault="007F1D8C" w:rsidP="00CA2A8D">
            <w:pPr>
              <w:rPr>
                <w:sz w:val="24"/>
                <w:szCs w:val="24"/>
              </w:rPr>
            </w:pPr>
            <w:r w:rsidRPr="00CA2A8D">
              <w:rPr>
                <w:sz w:val="24"/>
                <w:szCs w:val="24"/>
              </w:rPr>
              <w:t xml:space="preserve">Sociálna inklúzia </w:t>
            </w:r>
          </w:p>
          <w:p w14:paraId="6B1B87B5" w14:textId="77777777" w:rsidR="007F1D8C" w:rsidRPr="00CA2A8D" w:rsidRDefault="007F1D8C" w:rsidP="00CA2A8D">
            <w:pPr>
              <w:rPr>
                <w:sz w:val="24"/>
                <w:szCs w:val="24"/>
              </w:rPr>
            </w:pPr>
            <w:r w:rsidRPr="00CA2A8D">
              <w:rPr>
                <w:sz w:val="24"/>
                <w:szCs w:val="24"/>
              </w:rPr>
              <w:t>seniorov</w:t>
            </w:r>
          </w:p>
          <w:p w14:paraId="1A3222CB" w14:textId="77777777" w:rsidR="007F1D8C" w:rsidRPr="00CA2A8D" w:rsidRDefault="007F1D8C" w:rsidP="00CA2A8D">
            <w:pPr>
              <w:rPr>
                <w:sz w:val="24"/>
                <w:szCs w:val="24"/>
              </w:rPr>
            </w:pPr>
          </w:p>
          <w:p w14:paraId="106D78ED" w14:textId="77777777" w:rsidR="007F1D8C" w:rsidRPr="00CA2A8D" w:rsidRDefault="007F1D8C" w:rsidP="00CA2A8D">
            <w:pPr>
              <w:rPr>
                <w:b/>
                <w:sz w:val="24"/>
                <w:szCs w:val="24"/>
              </w:rPr>
            </w:pPr>
          </w:p>
          <w:p w14:paraId="52C4D1E5" w14:textId="77777777" w:rsidR="0092154D" w:rsidRPr="00CA2A8D" w:rsidRDefault="0092154D" w:rsidP="00CA2A8D">
            <w:pPr>
              <w:rPr>
                <w:b/>
                <w:sz w:val="24"/>
                <w:szCs w:val="24"/>
              </w:rPr>
            </w:pPr>
          </w:p>
          <w:p w14:paraId="63B52810" w14:textId="77777777" w:rsidR="00091AEC" w:rsidRPr="00CA2A8D" w:rsidRDefault="00091AEC" w:rsidP="00CA2A8D">
            <w:pPr>
              <w:rPr>
                <w:b/>
                <w:sz w:val="24"/>
                <w:szCs w:val="24"/>
              </w:rPr>
            </w:pPr>
          </w:p>
          <w:p w14:paraId="37CEE0E7" w14:textId="77777777" w:rsidR="007F1D8C" w:rsidRPr="00CA2A8D" w:rsidRDefault="007F1D8C" w:rsidP="00CA2A8D">
            <w:pPr>
              <w:rPr>
                <w:b/>
                <w:sz w:val="24"/>
                <w:szCs w:val="24"/>
              </w:rPr>
            </w:pPr>
            <w:r w:rsidRPr="00CA2A8D">
              <w:rPr>
                <w:b/>
                <w:sz w:val="24"/>
                <w:szCs w:val="24"/>
              </w:rPr>
              <w:t>Opatrenie 5.2.</w:t>
            </w:r>
          </w:p>
          <w:p w14:paraId="1696D7C3" w14:textId="77777777" w:rsidR="003376F2" w:rsidRPr="00CA2A8D" w:rsidRDefault="003376F2" w:rsidP="00CA2A8D">
            <w:pPr>
              <w:rPr>
                <w:sz w:val="24"/>
                <w:szCs w:val="24"/>
              </w:rPr>
            </w:pPr>
            <w:r w:rsidRPr="00CA2A8D">
              <w:rPr>
                <w:sz w:val="24"/>
                <w:szCs w:val="24"/>
              </w:rPr>
              <w:t xml:space="preserve">Realizácia  inkluzívnej sociálnej politiky mesta </w:t>
            </w:r>
          </w:p>
          <w:p w14:paraId="33DFFF26" w14:textId="77777777" w:rsidR="007F1D8C" w:rsidRPr="00CA2A8D" w:rsidRDefault="007F1D8C" w:rsidP="00CA2A8D">
            <w:pPr>
              <w:rPr>
                <w:sz w:val="18"/>
                <w:szCs w:val="18"/>
              </w:rPr>
            </w:pPr>
          </w:p>
        </w:tc>
        <w:tc>
          <w:tcPr>
            <w:tcW w:w="1941" w:type="dxa"/>
            <w:shd w:val="clear" w:color="auto" w:fill="FFFF00"/>
          </w:tcPr>
          <w:p w14:paraId="334C2E32" w14:textId="77777777" w:rsidR="0092154D" w:rsidRPr="00CA2A8D" w:rsidRDefault="0092154D" w:rsidP="00CA2A8D">
            <w:pPr>
              <w:rPr>
                <w:b/>
                <w:sz w:val="24"/>
                <w:szCs w:val="24"/>
              </w:rPr>
            </w:pPr>
            <w:r w:rsidRPr="00CA2A8D">
              <w:rPr>
                <w:b/>
                <w:sz w:val="24"/>
                <w:szCs w:val="24"/>
              </w:rPr>
              <w:t xml:space="preserve">Cieľ 6.: </w:t>
            </w:r>
          </w:p>
          <w:p w14:paraId="0C950265" w14:textId="77777777" w:rsidR="0092154D" w:rsidRPr="00CA2A8D" w:rsidRDefault="0092154D" w:rsidP="00CA2A8D">
            <w:pPr>
              <w:rPr>
                <w:b/>
                <w:sz w:val="24"/>
                <w:szCs w:val="24"/>
              </w:rPr>
            </w:pPr>
            <w:r w:rsidRPr="00CA2A8D">
              <w:rPr>
                <w:b/>
                <w:sz w:val="24"/>
                <w:szCs w:val="24"/>
              </w:rPr>
              <w:t>Kvalitná infraštruktúra pre športové aktivity</w:t>
            </w:r>
          </w:p>
          <w:p w14:paraId="4B898215" w14:textId="77777777" w:rsidR="007F1D8C" w:rsidRPr="004046F6" w:rsidRDefault="007F1D8C" w:rsidP="00CA2A8D">
            <w:pPr>
              <w:rPr>
                <w:sz w:val="24"/>
                <w:szCs w:val="24"/>
              </w:rPr>
            </w:pPr>
          </w:p>
          <w:p w14:paraId="75502B9A" w14:textId="77777777" w:rsidR="0092154D" w:rsidRPr="00CA2A8D" w:rsidRDefault="0092154D" w:rsidP="00CA2A8D">
            <w:pPr>
              <w:rPr>
                <w:b/>
                <w:sz w:val="24"/>
                <w:szCs w:val="24"/>
              </w:rPr>
            </w:pPr>
            <w:r w:rsidRPr="00CA2A8D">
              <w:rPr>
                <w:b/>
                <w:sz w:val="24"/>
                <w:szCs w:val="24"/>
              </w:rPr>
              <w:t xml:space="preserve">Opatrenie </w:t>
            </w:r>
            <w:r w:rsidR="004A210D" w:rsidRPr="00CA2A8D">
              <w:rPr>
                <w:b/>
                <w:sz w:val="24"/>
                <w:szCs w:val="24"/>
              </w:rPr>
              <w:t>6</w:t>
            </w:r>
            <w:r w:rsidRPr="00CA2A8D">
              <w:rPr>
                <w:b/>
                <w:sz w:val="24"/>
                <w:szCs w:val="24"/>
              </w:rPr>
              <w:t>.1.</w:t>
            </w:r>
          </w:p>
          <w:p w14:paraId="1FA5BA31" w14:textId="77777777" w:rsidR="00C75E7F" w:rsidRPr="00CA2A8D" w:rsidRDefault="004A210D" w:rsidP="00CA2A8D">
            <w:pPr>
              <w:rPr>
                <w:sz w:val="18"/>
                <w:szCs w:val="18"/>
              </w:rPr>
            </w:pPr>
            <w:r w:rsidRPr="00CA2A8D">
              <w:rPr>
                <w:sz w:val="24"/>
                <w:szCs w:val="24"/>
              </w:rPr>
              <w:t xml:space="preserve">Zabezpečenie infraštruktúry pre voľný čas </w:t>
            </w:r>
            <w:r w:rsidR="00CC7F99" w:rsidRPr="00CA2A8D">
              <w:rPr>
                <w:sz w:val="24"/>
                <w:szCs w:val="24"/>
              </w:rPr>
              <w:t>a šport, podpora športu</w:t>
            </w:r>
          </w:p>
          <w:p w14:paraId="33E4BE65" w14:textId="77777777" w:rsidR="0092154D" w:rsidRPr="00CA2A8D" w:rsidRDefault="0092154D" w:rsidP="00CA2A8D">
            <w:pPr>
              <w:rPr>
                <w:sz w:val="18"/>
                <w:szCs w:val="18"/>
              </w:rPr>
            </w:pPr>
          </w:p>
        </w:tc>
        <w:tc>
          <w:tcPr>
            <w:tcW w:w="2001" w:type="dxa"/>
            <w:shd w:val="clear" w:color="auto" w:fill="FFFFCC"/>
          </w:tcPr>
          <w:p w14:paraId="6969054D" w14:textId="77777777" w:rsidR="0092154D" w:rsidRPr="00CA2A8D" w:rsidRDefault="0092154D" w:rsidP="00CA2A8D">
            <w:pPr>
              <w:rPr>
                <w:b/>
                <w:sz w:val="24"/>
                <w:szCs w:val="24"/>
              </w:rPr>
            </w:pPr>
            <w:r w:rsidRPr="00CA2A8D">
              <w:rPr>
                <w:b/>
                <w:sz w:val="24"/>
                <w:szCs w:val="24"/>
              </w:rPr>
              <w:t xml:space="preserve">Cieľ 7.: </w:t>
            </w:r>
          </w:p>
          <w:p w14:paraId="7CFD484A" w14:textId="77777777" w:rsidR="003125A8" w:rsidRPr="00CA2A8D" w:rsidRDefault="00C15FDC" w:rsidP="00CA2A8D">
            <w:pPr>
              <w:rPr>
                <w:b/>
                <w:sz w:val="24"/>
                <w:szCs w:val="24"/>
              </w:rPr>
            </w:pPr>
            <w:r w:rsidRPr="00CA2A8D">
              <w:rPr>
                <w:b/>
                <w:sz w:val="24"/>
                <w:szCs w:val="24"/>
              </w:rPr>
              <w:t>Bohatý kultúrny život pre všetkých</w:t>
            </w:r>
            <w:r w:rsidR="00CA2A8D">
              <w:rPr>
                <w:b/>
                <w:sz w:val="24"/>
                <w:szCs w:val="24"/>
              </w:rPr>
              <w:t xml:space="preserve"> a rozvoj cestovného ruchu</w:t>
            </w:r>
          </w:p>
          <w:p w14:paraId="1BCB3F9D" w14:textId="77777777" w:rsidR="003125A8" w:rsidRPr="00CA2A8D" w:rsidRDefault="003125A8" w:rsidP="00CA2A8D">
            <w:pPr>
              <w:rPr>
                <w:b/>
                <w:sz w:val="24"/>
                <w:szCs w:val="24"/>
              </w:rPr>
            </w:pPr>
          </w:p>
          <w:p w14:paraId="5F541FE8" w14:textId="77777777" w:rsidR="003125A8" w:rsidRPr="00CA2A8D" w:rsidRDefault="003125A8" w:rsidP="00CA2A8D">
            <w:pPr>
              <w:rPr>
                <w:b/>
                <w:sz w:val="24"/>
                <w:szCs w:val="24"/>
              </w:rPr>
            </w:pPr>
            <w:r w:rsidRPr="00CA2A8D">
              <w:rPr>
                <w:b/>
                <w:sz w:val="24"/>
                <w:szCs w:val="24"/>
              </w:rPr>
              <w:t>Opatrenie 7.1.</w:t>
            </w:r>
          </w:p>
          <w:p w14:paraId="3958F820" w14:textId="77777777" w:rsidR="003125A8" w:rsidRPr="00CA2A8D" w:rsidRDefault="003125A8" w:rsidP="00CA2A8D">
            <w:pPr>
              <w:rPr>
                <w:sz w:val="24"/>
                <w:szCs w:val="24"/>
              </w:rPr>
            </w:pPr>
            <w:r w:rsidRPr="00CA2A8D">
              <w:rPr>
                <w:sz w:val="24"/>
                <w:szCs w:val="24"/>
              </w:rPr>
              <w:t>Podpora lokálpatriotizmu u detí a mládeže</w:t>
            </w:r>
          </w:p>
          <w:p w14:paraId="2533AC3C" w14:textId="77777777" w:rsidR="003125A8" w:rsidRPr="00CA2A8D" w:rsidRDefault="003125A8" w:rsidP="00CA2A8D">
            <w:pPr>
              <w:rPr>
                <w:b/>
                <w:sz w:val="24"/>
                <w:szCs w:val="24"/>
              </w:rPr>
            </w:pPr>
          </w:p>
          <w:p w14:paraId="4A632DA6" w14:textId="77777777" w:rsidR="003125A8" w:rsidRPr="00CA2A8D" w:rsidRDefault="003125A8" w:rsidP="00CA2A8D">
            <w:pPr>
              <w:rPr>
                <w:b/>
                <w:sz w:val="24"/>
                <w:szCs w:val="24"/>
              </w:rPr>
            </w:pPr>
          </w:p>
          <w:p w14:paraId="59DB0774" w14:textId="77777777" w:rsidR="00091AEC" w:rsidRPr="00CA2A8D" w:rsidRDefault="00091AEC" w:rsidP="00CA2A8D">
            <w:pPr>
              <w:rPr>
                <w:b/>
                <w:sz w:val="24"/>
                <w:szCs w:val="24"/>
              </w:rPr>
            </w:pPr>
          </w:p>
          <w:p w14:paraId="42B9D84A" w14:textId="77777777" w:rsidR="003125A8" w:rsidRPr="00CA2A8D" w:rsidRDefault="00C15FDC" w:rsidP="00CA2A8D">
            <w:pPr>
              <w:rPr>
                <w:b/>
                <w:sz w:val="24"/>
                <w:szCs w:val="24"/>
              </w:rPr>
            </w:pPr>
            <w:r w:rsidRPr="00CA2A8D">
              <w:rPr>
                <w:b/>
                <w:sz w:val="24"/>
                <w:szCs w:val="24"/>
              </w:rPr>
              <w:t xml:space="preserve"> </w:t>
            </w:r>
            <w:r w:rsidR="003125A8" w:rsidRPr="00CA2A8D">
              <w:rPr>
                <w:b/>
                <w:sz w:val="24"/>
                <w:szCs w:val="24"/>
              </w:rPr>
              <w:t>Opatrenie 7.</w:t>
            </w:r>
            <w:r w:rsidR="00CF7A7D" w:rsidRPr="00CA2A8D">
              <w:rPr>
                <w:b/>
                <w:sz w:val="24"/>
                <w:szCs w:val="24"/>
              </w:rPr>
              <w:t>2</w:t>
            </w:r>
            <w:r w:rsidR="003125A8" w:rsidRPr="00CA2A8D">
              <w:rPr>
                <w:b/>
                <w:sz w:val="24"/>
                <w:szCs w:val="24"/>
              </w:rPr>
              <w:t>.</w:t>
            </w:r>
          </w:p>
          <w:p w14:paraId="6EAB5EFB" w14:textId="77777777" w:rsidR="003125A8" w:rsidRPr="00CA2A8D" w:rsidRDefault="003125A8" w:rsidP="00CA2A8D">
            <w:pPr>
              <w:rPr>
                <w:sz w:val="24"/>
                <w:szCs w:val="24"/>
              </w:rPr>
            </w:pPr>
            <w:r w:rsidRPr="00CA2A8D">
              <w:rPr>
                <w:sz w:val="24"/>
                <w:szCs w:val="24"/>
              </w:rPr>
              <w:t xml:space="preserve">Skvalitnenie </w:t>
            </w:r>
            <w:r w:rsidR="00CC7F99" w:rsidRPr="00CA2A8D">
              <w:rPr>
                <w:sz w:val="24"/>
                <w:szCs w:val="24"/>
              </w:rPr>
              <w:t xml:space="preserve">kultúrneho života a </w:t>
            </w:r>
            <w:r w:rsidRPr="00CA2A8D">
              <w:rPr>
                <w:sz w:val="24"/>
                <w:szCs w:val="24"/>
              </w:rPr>
              <w:t xml:space="preserve">infraštruktúry pre rozvoj kultúry </w:t>
            </w:r>
          </w:p>
          <w:p w14:paraId="3F67A3B1" w14:textId="77777777" w:rsidR="007F1D8C" w:rsidRPr="00CA2A8D" w:rsidRDefault="007F1D8C" w:rsidP="00CA2A8D">
            <w:pPr>
              <w:rPr>
                <w:b/>
                <w:sz w:val="24"/>
                <w:szCs w:val="24"/>
              </w:rPr>
            </w:pPr>
          </w:p>
          <w:p w14:paraId="05FF9558" w14:textId="77777777" w:rsidR="00AF53DB" w:rsidRPr="00CA2A8D" w:rsidRDefault="00AF53DB" w:rsidP="00CA2A8D">
            <w:pPr>
              <w:rPr>
                <w:b/>
                <w:sz w:val="24"/>
                <w:szCs w:val="24"/>
              </w:rPr>
            </w:pPr>
            <w:r w:rsidRPr="00CA2A8D">
              <w:rPr>
                <w:b/>
                <w:sz w:val="24"/>
                <w:szCs w:val="24"/>
              </w:rPr>
              <w:t>Opatrenie 7.3</w:t>
            </w:r>
          </w:p>
          <w:p w14:paraId="391114DB" w14:textId="77777777" w:rsidR="00AF53DB" w:rsidRPr="00CA2A8D" w:rsidRDefault="00AF53DB" w:rsidP="00CA2A8D">
            <w:pPr>
              <w:rPr>
                <w:sz w:val="24"/>
                <w:szCs w:val="24"/>
              </w:rPr>
            </w:pPr>
            <w:r w:rsidRPr="00CA2A8D">
              <w:rPr>
                <w:sz w:val="24"/>
                <w:szCs w:val="24"/>
              </w:rPr>
              <w:t>Propagácia mesta a rozvoj cestovného ruchu</w:t>
            </w:r>
          </w:p>
        </w:tc>
      </w:tr>
    </w:tbl>
    <w:p w14:paraId="15C3CA71" w14:textId="77777777" w:rsidR="00381576" w:rsidRPr="00CA2A8D" w:rsidRDefault="00381576" w:rsidP="00CA2A8D">
      <w:pPr>
        <w:keepNext/>
        <w:spacing w:after="0" w:line="240" w:lineRule="auto"/>
        <w:ind w:firstLine="709"/>
        <w:jc w:val="both"/>
        <w:outlineLvl w:val="0"/>
        <w:rPr>
          <w:rFonts w:eastAsia="Times New Roman" w:cs="Times New Roman"/>
          <w:b/>
          <w:bCs/>
          <w:i/>
          <w:iCs/>
          <w:sz w:val="28"/>
          <w:szCs w:val="20"/>
          <w:lang w:eastAsia="sk-SK"/>
        </w:rPr>
        <w:sectPr w:rsidR="00381576" w:rsidRPr="00CA2A8D" w:rsidSect="001C5D44">
          <w:pgSz w:w="16838" w:h="11906" w:orient="landscape"/>
          <w:pgMar w:top="1418" w:right="1418" w:bottom="709" w:left="1418" w:header="709" w:footer="709" w:gutter="0"/>
          <w:cols w:space="708"/>
          <w:docGrid w:linePitch="360"/>
        </w:sectPr>
      </w:pPr>
      <w:bookmarkStart w:id="2" w:name="_Toc399407068"/>
      <w:bookmarkStart w:id="3" w:name="_Toc400650111"/>
    </w:p>
    <w:p w14:paraId="1339FE3C" w14:textId="77777777" w:rsidR="000523CF" w:rsidRPr="00CA2A8D" w:rsidRDefault="00A4258B" w:rsidP="00CA2A8D">
      <w:pPr>
        <w:keepNext/>
        <w:spacing w:after="0" w:line="240" w:lineRule="auto"/>
        <w:ind w:firstLine="709"/>
        <w:jc w:val="center"/>
        <w:outlineLvl w:val="0"/>
        <w:rPr>
          <w:rFonts w:eastAsia="Times New Roman" w:cs="Times New Roman"/>
          <w:b/>
          <w:bCs/>
          <w:iCs/>
          <w:sz w:val="28"/>
          <w:szCs w:val="20"/>
          <w:lang w:eastAsia="sk-SK"/>
        </w:rPr>
      </w:pPr>
      <w:r w:rsidRPr="00CA2A8D">
        <w:rPr>
          <w:rFonts w:eastAsia="Times New Roman" w:cs="Times New Roman"/>
          <w:b/>
          <w:bCs/>
          <w:iCs/>
          <w:sz w:val="28"/>
          <w:szCs w:val="20"/>
          <w:lang w:eastAsia="sk-SK"/>
        </w:rPr>
        <w:lastRenderedPageBreak/>
        <w:t>Rozdelenie strategických politík</w:t>
      </w:r>
      <w:r w:rsidR="003B619F" w:rsidRPr="00CA2A8D">
        <w:rPr>
          <w:rFonts w:eastAsia="Times New Roman" w:cs="Times New Roman"/>
          <w:b/>
          <w:bCs/>
          <w:iCs/>
          <w:sz w:val="28"/>
          <w:szCs w:val="20"/>
          <w:lang w:eastAsia="sk-SK"/>
        </w:rPr>
        <w:t xml:space="preserve"> </w:t>
      </w:r>
      <w:r w:rsidR="000B72A7" w:rsidRPr="00CA2A8D">
        <w:rPr>
          <w:rFonts w:eastAsia="Times New Roman" w:cs="Times New Roman"/>
          <w:b/>
          <w:bCs/>
          <w:iCs/>
          <w:sz w:val="28"/>
          <w:szCs w:val="20"/>
          <w:lang w:eastAsia="sk-SK"/>
        </w:rPr>
        <w:t>mesta Šaľa</w:t>
      </w:r>
    </w:p>
    <w:p w14:paraId="32DB0B94" w14:textId="77777777" w:rsidR="00A4258B" w:rsidRPr="00CA2A8D" w:rsidRDefault="00A4258B" w:rsidP="00CA2A8D">
      <w:pPr>
        <w:keepNext/>
        <w:spacing w:after="0" w:line="240" w:lineRule="auto"/>
        <w:ind w:firstLine="709"/>
        <w:jc w:val="both"/>
        <w:outlineLvl w:val="0"/>
        <w:rPr>
          <w:rFonts w:eastAsia="Times New Roman" w:cs="Times New Roman"/>
          <w:b/>
          <w:bCs/>
          <w:i/>
          <w:iCs/>
          <w:sz w:val="28"/>
          <w:szCs w:val="20"/>
          <w:lang w:eastAsia="sk-SK"/>
        </w:rPr>
      </w:pPr>
    </w:p>
    <w:p w14:paraId="1858070F" w14:textId="77777777" w:rsidR="0079077A" w:rsidRPr="00CA2A8D" w:rsidRDefault="0079077A" w:rsidP="00CA2A8D">
      <w:pPr>
        <w:keepNext/>
        <w:spacing w:after="0" w:line="240" w:lineRule="auto"/>
        <w:ind w:firstLine="709"/>
        <w:jc w:val="both"/>
        <w:outlineLvl w:val="0"/>
        <w:rPr>
          <w:rFonts w:eastAsia="Times New Roman" w:cs="Times New Roman"/>
          <w:b/>
          <w:bCs/>
          <w:i/>
          <w:iCs/>
          <w:sz w:val="28"/>
          <w:szCs w:val="20"/>
          <w:lang w:eastAsia="sk-SK"/>
        </w:rPr>
      </w:pPr>
    </w:p>
    <w:p w14:paraId="04137935" w14:textId="77777777" w:rsidR="000B72A7" w:rsidRPr="00CA2A8D" w:rsidRDefault="000B72A7" w:rsidP="00CA2A8D">
      <w:pPr>
        <w:keepNext/>
        <w:spacing w:after="0" w:line="240" w:lineRule="auto"/>
        <w:ind w:firstLine="709"/>
        <w:jc w:val="both"/>
        <w:outlineLvl w:val="0"/>
        <w:rPr>
          <w:rFonts w:eastAsia="Times New Roman" w:cs="Times New Roman"/>
          <w:b/>
          <w:bCs/>
          <w:i/>
          <w:iCs/>
          <w:sz w:val="28"/>
          <w:szCs w:val="20"/>
          <w:lang w:eastAsia="sk-SK"/>
        </w:rPr>
      </w:pPr>
      <w:r w:rsidRPr="00CA2A8D">
        <w:rPr>
          <w:rFonts w:eastAsia="Times New Roman" w:cs="Times New Roman"/>
          <w:b/>
          <w:bCs/>
          <w:i/>
          <w:iCs/>
          <w:noProof/>
          <w:sz w:val="28"/>
          <w:szCs w:val="20"/>
          <w:lang w:eastAsia="sk-SK"/>
        </w:rPr>
        <w:drawing>
          <wp:inline distT="0" distB="0" distL="0" distR="0" wp14:anchorId="70CC7E6A" wp14:editId="701A9693">
            <wp:extent cx="8458200" cy="4419600"/>
            <wp:effectExtent l="0" t="0" r="57150" b="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7A1DA6EA" w14:textId="77777777" w:rsidR="000B72A7" w:rsidRPr="00CA2A8D" w:rsidRDefault="000B72A7" w:rsidP="00CA2A8D">
      <w:pPr>
        <w:keepNext/>
        <w:spacing w:after="0" w:line="240" w:lineRule="auto"/>
        <w:ind w:firstLine="709"/>
        <w:jc w:val="both"/>
        <w:outlineLvl w:val="0"/>
        <w:rPr>
          <w:rFonts w:eastAsia="Times New Roman" w:cs="Times New Roman"/>
          <w:b/>
          <w:bCs/>
          <w:i/>
          <w:iCs/>
          <w:sz w:val="28"/>
          <w:szCs w:val="20"/>
          <w:lang w:eastAsia="sk-SK"/>
        </w:rPr>
      </w:pPr>
    </w:p>
    <w:p w14:paraId="5E9955D8" w14:textId="77777777" w:rsidR="00381576" w:rsidRPr="00CA2A8D" w:rsidRDefault="00381576" w:rsidP="00CA2A8D">
      <w:pPr>
        <w:keepNext/>
        <w:spacing w:after="0" w:line="240" w:lineRule="auto"/>
        <w:ind w:firstLine="709"/>
        <w:jc w:val="both"/>
        <w:outlineLvl w:val="0"/>
        <w:rPr>
          <w:rFonts w:eastAsia="Times New Roman" w:cs="Times New Roman"/>
          <w:b/>
          <w:bCs/>
          <w:i/>
          <w:iCs/>
          <w:sz w:val="28"/>
          <w:szCs w:val="20"/>
          <w:lang w:eastAsia="sk-SK"/>
        </w:rPr>
        <w:sectPr w:rsidR="00381576" w:rsidRPr="00CA2A8D" w:rsidSect="00381576">
          <w:pgSz w:w="16838" w:h="11906" w:orient="landscape"/>
          <w:pgMar w:top="1418" w:right="1418" w:bottom="1418" w:left="1418" w:header="709" w:footer="709" w:gutter="0"/>
          <w:cols w:space="708"/>
          <w:docGrid w:linePitch="360"/>
        </w:sectPr>
      </w:pPr>
    </w:p>
    <w:p w14:paraId="3B7F1C9B" w14:textId="2F13D0E6" w:rsidR="00887A7E" w:rsidRPr="00CA2A8D" w:rsidRDefault="00887A7E" w:rsidP="00CA2A8D">
      <w:pPr>
        <w:pStyle w:val="Default"/>
        <w:jc w:val="both"/>
        <w:rPr>
          <w:rFonts w:asciiTheme="minorHAnsi" w:hAnsiTheme="minorHAnsi"/>
          <w:b/>
          <w:bCs/>
          <w:color w:val="auto"/>
        </w:rPr>
      </w:pPr>
      <w:r w:rsidRPr="00CA2A8D">
        <w:rPr>
          <w:rFonts w:asciiTheme="minorHAnsi" w:hAnsiTheme="minorHAnsi"/>
          <w:b/>
          <w:bCs/>
          <w:color w:val="auto"/>
        </w:rPr>
        <w:lastRenderedPageBreak/>
        <w:t xml:space="preserve">Strategické ciele mesta do roku </w:t>
      </w:r>
      <w:r w:rsidR="007441BF" w:rsidRPr="007441BF">
        <w:rPr>
          <w:rFonts w:asciiTheme="minorHAnsi" w:hAnsiTheme="minorHAnsi"/>
          <w:color w:val="4F81BD" w:themeColor="accent1"/>
        </w:rPr>
        <w:t>2022</w:t>
      </w:r>
      <w:r w:rsidRPr="00CA2A8D">
        <w:rPr>
          <w:rFonts w:asciiTheme="minorHAnsi" w:hAnsiTheme="minorHAnsi"/>
          <w:b/>
          <w:bCs/>
          <w:color w:val="auto"/>
        </w:rPr>
        <w:t xml:space="preserve"> pre jednotlivé oblasti: </w:t>
      </w:r>
    </w:p>
    <w:p w14:paraId="167937AF" w14:textId="77777777" w:rsidR="00887A7E" w:rsidRPr="00CA2A8D" w:rsidRDefault="00887A7E" w:rsidP="00CA2A8D">
      <w:pPr>
        <w:pStyle w:val="Default"/>
        <w:ind w:left="57"/>
        <w:jc w:val="both"/>
        <w:rPr>
          <w:rFonts w:asciiTheme="minorHAnsi" w:hAnsiTheme="minorHAnsi"/>
          <w:color w:val="auto"/>
        </w:rPr>
      </w:pPr>
    </w:p>
    <w:p w14:paraId="4359F217" w14:textId="77777777" w:rsidR="00887A7E" w:rsidRPr="00CA2A8D" w:rsidRDefault="00887A7E" w:rsidP="00CA2A8D">
      <w:pPr>
        <w:pStyle w:val="Default"/>
        <w:ind w:left="57"/>
        <w:jc w:val="both"/>
        <w:rPr>
          <w:rFonts w:asciiTheme="minorHAnsi" w:hAnsiTheme="minorHAnsi"/>
          <w:b/>
          <w:color w:val="auto"/>
        </w:rPr>
      </w:pPr>
      <w:r w:rsidRPr="00CA2A8D">
        <w:rPr>
          <w:rFonts w:asciiTheme="minorHAnsi" w:hAnsiTheme="minorHAnsi"/>
          <w:b/>
          <w:color w:val="auto"/>
        </w:rPr>
        <w:t>Moderná školská infraštruktúra</w:t>
      </w:r>
    </w:p>
    <w:p w14:paraId="6CA93B10" w14:textId="77777777" w:rsidR="00146E39" w:rsidRPr="00CA2A8D" w:rsidRDefault="00146E39" w:rsidP="00CA2A8D">
      <w:pPr>
        <w:pStyle w:val="Default"/>
        <w:ind w:left="57"/>
        <w:jc w:val="both"/>
        <w:rPr>
          <w:rFonts w:asciiTheme="minorHAnsi" w:hAnsiTheme="minorHAnsi"/>
          <w:color w:val="auto"/>
        </w:rPr>
      </w:pPr>
      <w:r w:rsidRPr="00CA2A8D">
        <w:rPr>
          <w:rFonts w:asciiTheme="minorHAnsi" w:hAnsiTheme="minorHAnsi"/>
          <w:color w:val="auto"/>
        </w:rPr>
        <w:t>Cieľ: Optimálne podmienky pre kvalitné vzdelávanie detí</w:t>
      </w:r>
    </w:p>
    <w:p w14:paraId="334BC56E" w14:textId="77777777" w:rsidR="00146E39" w:rsidRPr="00CA2A8D" w:rsidRDefault="00146E39" w:rsidP="00CA2A8D">
      <w:pPr>
        <w:pStyle w:val="Default"/>
        <w:ind w:left="57"/>
        <w:jc w:val="both"/>
        <w:rPr>
          <w:rFonts w:asciiTheme="minorHAnsi" w:hAnsiTheme="minorHAnsi"/>
          <w:color w:val="auto"/>
        </w:rPr>
      </w:pPr>
    </w:p>
    <w:p w14:paraId="7CE1E719" w14:textId="596F498A" w:rsidR="00146E39" w:rsidRPr="00CA2A8D" w:rsidRDefault="00146E39" w:rsidP="00CA2A8D">
      <w:pPr>
        <w:autoSpaceDE w:val="0"/>
        <w:autoSpaceDN w:val="0"/>
        <w:adjustRightInd w:val="0"/>
        <w:spacing w:after="0" w:line="240" w:lineRule="auto"/>
        <w:rPr>
          <w:rFonts w:eastAsia="Calibri,Bold" w:cs="Calibri,Bold"/>
          <w:bCs/>
          <w:sz w:val="24"/>
          <w:szCs w:val="24"/>
          <w:u w:val="single"/>
        </w:rPr>
      </w:pPr>
      <w:r w:rsidRPr="00CA2A8D">
        <w:rPr>
          <w:rFonts w:eastAsia="Calibri,Bold" w:cs="Calibri,Bold"/>
          <w:bCs/>
          <w:sz w:val="24"/>
          <w:szCs w:val="24"/>
          <w:u w:val="single"/>
        </w:rPr>
        <w:t xml:space="preserve">Chceme, aby do roku </w:t>
      </w:r>
      <w:r w:rsidR="007441BF" w:rsidRPr="007441BF">
        <w:rPr>
          <w:rFonts w:eastAsia="Calibri,Bold" w:cs="Calibri,Bold"/>
          <w:bCs/>
          <w:color w:val="4F81BD" w:themeColor="accent1"/>
          <w:sz w:val="24"/>
          <w:szCs w:val="24"/>
          <w:u w:val="single"/>
        </w:rPr>
        <w:t>2022</w:t>
      </w:r>
      <w:r w:rsidR="00A30220">
        <w:rPr>
          <w:rFonts w:eastAsia="Calibri,Bold" w:cs="Calibri,Bold"/>
          <w:bCs/>
          <w:color w:val="4F81BD" w:themeColor="accent1"/>
          <w:sz w:val="24"/>
          <w:szCs w:val="24"/>
          <w:u w:val="single"/>
        </w:rPr>
        <w:t xml:space="preserve"> </w:t>
      </w:r>
      <w:r w:rsidRPr="00CA2A8D">
        <w:rPr>
          <w:rFonts w:eastAsia="Calibri,Bold" w:cs="Calibri,Bold"/>
          <w:bCs/>
          <w:sz w:val="24"/>
          <w:szCs w:val="24"/>
          <w:u w:val="single"/>
        </w:rPr>
        <w:t>v meste Šaľa</w:t>
      </w:r>
    </w:p>
    <w:p w14:paraId="016B97A2" w14:textId="77777777" w:rsidR="00146E39" w:rsidRPr="00CA2A8D" w:rsidRDefault="00146E39" w:rsidP="00CA2A8D">
      <w:pPr>
        <w:pStyle w:val="Odsekzoznamu"/>
        <w:numPr>
          <w:ilvl w:val="0"/>
          <w:numId w:val="23"/>
        </w:numPr>
        <w:autoSpaceDE w:val="0"/>
        <w:autoSpaceDN w:val="0"/>
        <w:adjustRightInd w:val="0"/>
        <w:spacing w:after="0" w:line="240" w:lineRule="auto"/>
        <w:rPr>
          <w:rFonts w:eastAsia="Calibri,Bold" w:cs="Calibri"/>
          <w:sz w:val="24"/>
          <w:szCs w:val="24"/>
        </w:rPr>
      </w:pPr>
      <w:r w:rsidRPr="00CA2A8D">
        <w:rPr>
          <w:rFonts w:eastAsia="Calibri,Bold" w:cs="Calibri"/>
          <w:sz w:val="24"/>
          <w:szCs w:val="24"/>
        </w:rPr>
        <w:t>všetky školy a školské zariadenia poskytovali kvalitné</w:t>
      </w:r>
      <w:r w:rsidR="0076775E" w:rsidRPr="00CA2A8D">
        <w:rPr>
          <w:rFonts w:eastAsia="Calibri,Bold" w:cs="Calibri"/>
          <w:sz w:val="24"/>
          <w:szCs w:val="24"/>
        </w:rPr>
        <w:t>, moderné</w:t>
      </w:r>
      <w:r w:rsidRPr="00CA2A8D">
        <w:rPr>
          <w:rFonts w:eastAsia="Calibri,Bold" w:cs="Calibri"/>
          <w:sz w:val="24"/>
          <w:szCs w:val="24"/>
        </w:rPr>
        <w:t xml:space="preserve"> a dostupné vzdelanie a výchovu</w:t>
      </w:r>
      <w:r w:rsidR="0076775E" w:rsidRPr="00CA2A8D">
        <w:rPr>
          <w:sz w:val="24"/>
          <w:szCs w:val="24"/>
        </w:rPr>
        <w:t xml:space="preserve"> na všetkých stupňoch školského systému- predškolské, základné, stredné</w:t>
      </w:r>
    </w:p>
    <w:p w14:paraId="17A4C48C" w14:textId="77777777" w:rsidR="00146E39" w:rsidRPr="00CA2A8D" w:rsidRDefault="00146E39" w:rsidP="00CA2A8D">
      <w:pPr>
        <w:pStyle w:val="Odsekzoznamu"/>
        <w:numPr>
          <w:ilvl w:val="0"/>
          <w:numId w:val="23"/>
        </w:numPr>
        <w:autoSpaceDE w:val="0"/>
        <w:autoSpaceDN w:val="0"/>
        <w:adjustRightInd w:val="0"/>
        <w:spacing w:after="0" w:line="240" w:lineRule="auto"/>
        <w:rPr>
          <w:rFonts w:eastAsia="Calibri,Bold" w:cs="Calibri"/>
          <w:sz w:val="24"/>
          <w:szCs w:val="24"/>
        </w:rPr>
      </w:pPr>
      <w:r w:rsidRPr="00CA2A8D">
        <w:rPr>
          <w:rFonts w:eastAsia="Calibri,Bold" w:cs="Calibri"/>
          <w:sz w:val="24"/>
          <w:szCs w:val="24"/>
        </w:rPr>
        <w:t>vzdelávanie prebiehalo v</w:t>
      </w:r>
      <w:r w:rsidR="0076775E" w:rsidRPr="00CA2A8D">
        <w:rPr>
          <w:rFonts w:eastAsia="Calibri,Bold" w:cs="Calibri"/>
          <w:sz w:val="24"/>
          <w:szCs w:val="24"/>
        </w:rPr>
        <w:t> </w:t>
      </w:r>
      <w:r w:rsidR="008E2818" w:rsidRPr="00CA2A8D">
        <w:rPr>
          <w:rFonts w:eastAsia="Calibri,Bold" w:cs="Calibri"/>
          <w:sz w:val="24"/>
          <w:szCs w:val="24"/>
        </w:rPr>
        <w:t>modernom</w:t>
      </w:r>
      <w:r w:rsidR="0076775E" w:rsidRPr="00CA2A8D">
        <w:rPr>
          <w:rFonts w:eastAsia="Calibri,Bold" w:cs="Calibri"/>
          <w:sz w:val="24"/>
          <w:szCs w:val="24"/>
        </w:rPr>
        <w:t xml:space="preserve"> a atraktívnom</w:t>
      </w:r>
      <w:r w:rsidR="008E2818" w:rsidRPr="00CA2A8D">
        <w:rPr>
          <w:rFonts w:eastAsia="Calibri,Bold" w:cs="Calibri"/>
          <w:sz w:val="24"/>
          <w:szCs w:val="24"/>
        </w:rPr>
        <w:t xml:space="preserve"> </w:t>
      </w:r>
      <w:r w:rsidRPr="00CA2A8D">
        <w:rPr>
          <w:rFonts w:eastAsia="Calibri,Bold" w:cs="Calibri"/>
          <w:sz w:val="24"/>
          <w:szCs w:val="24"/>
        </w:rPr>
        <w:t xml:space="preserve"> prostredí zrekonštruovaných budov MŠ</w:t>
      </w:r>
      <w:r w:rsidR="003755BF" w:rsidRPr="00CA2A8D">
        <w:rPr>
          <w:rFonts w:eastAsia="Calibri,Bold" w:cs="Calibri"/>
          <w:sz w:val="24"/>
          <w:szCs w:val="24"/>
        </w:rPr>
        <w:t xml:space="preserve"> a</w:t>
      </w:r>
      <w:r w:rsidRPr="00CA2A8D">
        <w:rPr>
          <w:rFonts w:eastAsia="Calibri,Bold" w:cs="Calibri"/>
          <w:sz w:val="24"/>
          <w:szCs w:val="24"/>
        </w:rPr>
        <w:t xml:space="preserve"> ZŠ</w:t>
      </w:r>
    </w:p>
    <w:p w14:paraId="2714E629" w14:textId="77777777" w:rsidR="00146E39" w:rsidRPr="00CA2A8D" w:rsidRDefault="00146E39" w:rsidP="00CA2A8D">
      <w:pPr>
        <w:pStyle w:val="Odsekzoznamu"/>
        <w:numPr>
          <w:ilvl w:val="0"/>
          <w:numId w:val="23"/>
        </w:numPr>
        <w:autoSpaceDE w:val="0"/>
        <w:autoSpaceDN w:val="0"/>
        <w:adjustRightInd w:val="0"/>
        <w:spacing w:after="0" w:line="240" w:lineRule="auto"/>
        <w:rPr>
          <w:rFonts w:eastAsia="Calibri,Bold" w:cs="Calibri"/>
          <w:sz w:val="24"/>
          <w:szCs w:val="24"/>
        </w:rPr>
      </w:pPr>
      <w:r w:rsidRPr="00CA2A8D">
        <w:rPr>
          <w:rFonts w:eastAsia="Calibri,Bold" w:cs="Calibri"/>
          <w:sz w:val="24"/>
          <w:szCs w:val="24"/>
        </w:rPr>
        <w:t>boli zachované podmienky pre praktické vzdelávanie v dopravnej výchove</w:t>
      </w:r>
    </w:p>
    <w:p w14:paraId="67CE73D1" w14:textId="77777777" w:rsidR="00146E39" w:rsidRPr="00CA2A8D" w:rsidRDefault="00146E39" w:rsidP="00CA2A8D">
      <w:pPr>
        <w:pStyle w:val="Default"/>
        <w:ind w:left="57"/>
        <w:jc w:val="both"/>
        <w:rPr>
          <w:rFonts w:asciiTheme="minorHAnsi" w:hAnsiTheme="minorHAnsi"/>
          <w:color w:val="auto"/>
        </w:rPr>
      </w:pPr>
    </w:p>
    <w:p w14:paraId="763E14F7" w14:textId="77777777" w:rsidR="00887A7E" w:rsidRPr="00CA2A8D" w:rsidRDefault="00887A7E" w:rsidP="00CA2A8D">
      <w:pPr>
        <w:pStyle w:val="Default"/>
        <w:ind w:left="57"/>
        <w:jc w:val="both"/>
        <w:rPr>
          <w:rFonts w:asciiTheme="minorHAnsi" w:hAnsiTheme="minorHAnsi"/>
          <w:b/>
          <w:color w:val="auto"/>
        </w:rPr>
      </w:pPr>
      <w:r w:rsidRPr="00CA2A8D">
        <w:rPr>
          <w:rFonts w:asciiTheme="minorHAnsi" w:hAnsiTheme="minorHAnsi"/>
          <w:b/>
          <w:color w:val="auto"/>
        </w:rPr>
        <w:t>Dopravná a technická infraštruktúra</w:t>
      </w:r>
    </w:p>
    <w:p w14:paraId="46B74FCD" w14:textId="77777777" w:rsidR="00146E39" w:rsidRPr="00CA2A8D" w:rsidRDefault="00146E39" w:rsidP="00CA2A8D">
      <w:pPr>
        <w:pStyle w:val="Default"/>
        <w:ind w:left="57"/>
        <w:jc w:val="both"/>
        <w:rPr>
          <w:rFonts w:asciiTheme="minorHAnsi" w:hAnsiTheme="minorHAnsi"/>
          <w:color w:val="auto"/>
        </w:rPr>
      </w:pPr>
      <w:r w:rsidRPr="00CA2A8D">
        <w:rPr>
          <w:rFonts w:asciiTheme="minorHAnsi" w:hAnsiTheme="minorHAnsi"/>
          <w:color w:val="auto"/>
        </w:rPr>
        <w:t>Cieľ:  Bezpečná a flexibilná mobilita</w:t>
      </w:r>
    </w:p>
    <w:p w14:paraId="017D3FEC" w14:textId="77777777" w:rsidR="00146E39" w:rsidRPr="00CA2A8D" w:rsidRDefault="00146E39" w:rsidP="00CA2A8D">
      <w:pPr>
        <w:autoSpaceDE w:val="0"/>
        <w:autoSpaceDN w:val="0"/>
        <w:adjustRightInd w:val="0"/>
        <w:spacing w:after="0" w:line="240" w:lineRule="auto"/>
        <w:rPr>
          <w:rFonts w:eastAsia="Calibri,Bold" w:cs="Calibri,Bold"/>
          <w:b/>
          <w:bCs/>
          <w:sz w:val="24"/>
          <w:szCs w:val="24"/>
        </w:rPr>
      </w:pPr>
    </w:p>
    <w:p w14:paraId="3D09E90C" w14:textId="79F9AD01" w:rsidR="00146E39" w:rsidRPr="00CA2A8D" w:rsidRDefault="00146E39" w:rsidP="00CA2A8D">
      <w:pPr>
        <w:autoSpaceDE w:val="0"/>
        <w:autoSpaceDN w:val="0"/>
        <w:adjustRightInd w:val="0"/>
        <w:spacing w:after="0" w:line="240" w:lineRule="auto"/>
        <w:rPr>
          <w:rFonts w:eastAsia="Calibri,Bold" w:cs="Calibri,Bold"/>
          <w:bCs/>
          <w:sz w:val="24"/>
          <w:szCs w:val="24"/>
          <w:u w:val="single"/>
        </w:rPr>
      </w:pPr>
      <w:r w:rsidRPr="00CA2A8D">
        <w:rPr>
          <w:rFonts w:eastAsia="Calibri,Bold" w:cs="Calibri,Bold"/>
          <w:bCs/>
          <w:sz w:val="24"/>
          <w:szCs w:val="24"/>
          <w:u w:val="single"/>
        </w:rPr>
        <w:t xml:space="preserve">Chceme, aby do roku </w:t>
      </w:r>
      <w:r w:rsidRPr="007441BF">
        <w:rPr>
          <w:rFonts w:eastAsia="Calibri,Bold" w:cs="Calibri,Bold"/>
          <w:bCs/>
          <w:color w:val="4F81BD" w:themeColor="accent1"/>
          <w:sz w:val="24"/>
          <w:szCs w:val="24"/>
          <w:u w:val="single"/>
        </w:rPr>
        <w:t>202</w:t>
      </w:r>
      <w:r w:rsidR="007441BF" w:rsidRPr="007441BF">
        <w:rPr>
          <w:rFonts w:eastAsia="Calibri,Bold" w:cs="Calibri,Bold"/>
          <w:bCs/>
          <w:color w:val="4F81BD" w:themeColor="accent1"/>
          <w:sz w:val="24"/>
          <w:szCs w:val="24"/>
          <w:u w:val="single"/>
        </w:rPr>
        <w:t>2</w:t>
      </w:r>
      <w:r w:rsidRPr="00CA2A8D">
        <w:rPr>
          <w:rFonts w:eastAsia="Calibri,Bold" w:cs="Calibri,Bold"/>
          <w:bCs/>
          <w:sz w:val="24"/>
          <w:szCs w:val="24"/>
          <w:u w:val="single"/>
        </w:rPr>
        <w:t xml:space="preserve"> </w:t>
      </w:r>
      <w:r w:rsidR="008E2818" w:rsidRPr="00CA2A8D">
        <w:rPr>
          <w:rFonts w:eastAsia="Calibri,Bold" w:cs="Calibri,Bold"/>
          <w:bCs/>
          <w:sz w:val="24"/>
          <w:szCs w:val="24"/>
          <w:u w:val="single"/>
        </w:rPr>
        <w:t>mesto</w:t>
      </w:r>
      <w:r w:rsidRPr="00CA2A8D">
        <w:rPr>
          <w:rFonts w:eastAsia="Calibri,Bold" w:cs="Calibri,Bold"/>
          <w:bCs/>
          <w:sz w:val="24"/>
          <w:szCs w:val="24"/>
          <w:u w:val="single"/>
        </w:rPr>
        <w:t xml:space="preserve"> Šaľa</w:t>
      </w:r>
      <w:r w:rsidR="008E2818" w:rsidRPr="00CA2A8D">
        <w:rPr>
          <w:rFonts w:eastAsia="Calibri,Bold" w:cs="Calibri,Bold"/>
          <w:bCs/>
          <w:sz w:val="24"/>
          <w:szCs w:val="24"/>
          <w:u w:val="single"/>
        </w:rPr>
        <w:t xml:space="preserve"> </w:t>
      </w:r>
    </w:p>
    <w:p w14:paraId="403E408F" w14:textId="77777777" w:rsidR="008E2818" w:rsidRPr="00CA2A8D" w:rsidRDefault="008E2818" w:rsidP="00CA2A8D">
      <w:pPr>
        <w:pStyle w:val="Odsekzoznamu"/>
        <w:numPr>
          <w:ilvl w:val="0"/>
          <w:numId w:val="23"/>
        </w:numPr>
        <w:spacing w:after="0" w:line="240" w:lineRule="auto"/>
        <w:rPr>
          <w:sz w:val="24"/>
          <w:szCs w:val="24"/>
        </w:rPr>
      </w:pPr>
      <w:r w:rsidRPr="00CA2A8D">
        <w:rPr>
          <w:rFonts w:eastAsia="Calibri,Bold" w:cs="Calibri,Bold"/>
          <w:bCs/>
          <w:sz w:val="24"/>
          <w:szCs w:val="24"/>
        </w:rPr>
        <w:t>bolo</w:t>
      </w:r>
      <w:r w:rsidRPr="00CA2A8D">
        <w:rPr>
          <w:sz w:val="24"/>
          <w:szCs w:val="24"/>
        </w:rPr>
        <w:t xml:space="preserve"> mestom s modernou a udržiavanou infraštruktúrou </w:t>
      </w:r>
      <w:r w:rsidR="007425B1" w:rsidRPr="00CA2A8D">
        <w:rPr>
          <w:sz w:val="24"/>
          <w:szCs w:val="24"/>
        </w:rPr>
        <w:t xml:space="preserve">ekologicky vhodnou </w:t>
      </w:r>
      <w:r w:rsidRPr="00CA2A8D">
        <w:rPr>
          <w:sz w:val="24"/>
          <w:szCs w:val="24"/>
        </w:rPr>
        <w:t>(aj bezbariérovou)</w:t>
      </w:r>
    </w:p>
    <w:p w14:paraId="2F3F9307" w14:textId="77777777" w:rsidR="008E2818" w:rsidRPr="00CA2A8D" w:rsidRDefault="008E2818" w:rsidP="00CA2A8D">
      <w:pPr>
        <w:pStyle w:val="Odsekzoznamu"/>
        <w:numPr>
          <w:ilvl w:val="0"/>
          <w:numId w:val="23"/>
        </w:numPr>
        <w:spacing w:after="0" w:line="240" w:lineRule="auto"/>
        <w:rPr>
          <w:sz w:val="24"/>
          <w:szCs w:val="24"/>
        </w:rPr>
      </w:pPr>
      <w:r w:rsidRPr="00CA2A8D">
        <w:rPr>
          <w:sz w:val="24"/>
          <w:szCs w:val="24"/>
        </w:rPr>
        <w:t>malo infraštruktúru s modernými a dostatočnými, ale efektívne využívanými kapacitami na rast a napredovanie mesta</w:t>
      </w:r>
    </w:p>
    <w:p w14:paraId="34F84EA8" w14:textId="77777777" w:rsidR="008E2818" w:rsidRPr="00CA2A8D" w:rsidRDefault="008E2818" w:rsidP="00CA2A8D">
      <w:pPr>
        <w:pStyle w:val="Odsekzoznamu"/>
        <w:numPr>
          <w:ilvl w:val="0"/>
          <w:numId w:val="23"/>
        </w:numPr>
        <w:spacing w:after="0" w:line="240" w:lineRule="auto"/>
        <w:rPr>
          <w:sz w:val="24"/>
          <w:szCs w:val="24"/>
        </w:rPr>
      </w:pPr>
      <w:r w:rsidRPr="00CA2A8D">
        <w:rPr>
          <w:sz w:val="24"/>
          <w:szCs w:val="24"/>
        </w:rPr>
        <w:t>malo dobré</w:t>
      </w:r>
      <w:r w:rsidR="007425B1" w:rsidRPr="00CA2A8D">
        <w:rPr>
          <w:sz w:val="24"/>
          <w:szCs w:val="24"/>
        </w:rPr>
        <w:t xml:space="preserve">, </w:t>
      </w:r>
      <w:r w:rsidRPr="00CA2A8D">
        <w:rPr>
          <w:sz w:val="24"/>
          <w:szCs w:val="24"/>
        </w:rPr>
        <w:t xml:space="preserve"> pravidelne obnovované cestné komunikácie (s vylúčením tranzitnej dopravy) aj chodníky a dostatok miesta </w:t>
      </w:r>
      <w:r w:rsidR="007425B1" w:rsidRPr="00CA2A8D">
        <w:rPr>
          <w:sz w:val="24"/>
          <w:szCs w:val="24"/>
        </w:rPr>
        <w:t>na</w:t>
      </w:r>
      <w:r w:rsidRPr="00CA2A8D">
        <w:rPr>
          <w:sz w:val="24"/>
          <w:szCs w:val="24"/>
        </w:rPr>
        <w:t xml:space="preserve"> parkovanie</w:t>
      </w:r>
    </w:p>
    <w:p w14:paraId="34EE5813" w14:textId="77777777" w:rsidR="008E2818" w:rsidRPr="00CA2A8D" w:rsidRDefault="008E2818" w:rsidP="00CA2A8D">
      <w:pPr>
        <w:pStyle w:val="Odsekzoznamu"/>
        <w:numPr>
          <w:ilvl w:val="0"/>
          <w:numId w:val="23"/>
        </w:numPr>
        <w:spacing w:after="0" w:line="240" w:lineRule="auto"/>
        <w:rPr>
          <w:sz w:val="24"/>
          <w:szCs w:val="24"/>
        </w:rPr>
      </w:pPr>
      <w:r w:rsidRPr="00CA2A8D">
        <w:rPr>
          <w:sz w:val="24"/>
          <w:szCs w:val="24"/>
        </w:rPr>
        <w:t xml:space="preserve">malo vytvorené kapacitné podmienky pre dôstojné pochovávanie zosnulých </w:t>
      </w:r>
    </w:p>
    <w:p w14:paraId="36B5B0F6" w14:textId="77777777" w:rsidR="008E2818" w:rsidRPr="00CA2A8D" w:rsidRDefault="008E2818" w:rsidP="00CA2A8D">
      <w:pPr>
        <w:pStyle w:val="Odsekzoznamu"/>
        <w:numPr>
          <w:ilvl w:val="0"/>
          <w:numId w:val="23"/>
        </w:numPr>
        <w:spacing w:after="0" w:line="240" w:lineRule="auto"/>
        <w:rPr>
          <w:sz w:val="24"/>
          <w:szCs w:val="24"/>
        </w:rPr>
      </w:pPr>
      <w:r w:rsidRPr="00CA2A8D">
        <w:rPr>
          <w:sz w:val="24"/>
          <w:szCs w:val="24"/>
        </w:rPr>
        <w:t>bolo bezpečným mestom pre pokojný život obyvateľov a pre ochranu majetku  a zdravia</w:t>
      </w:r>
    </w:p>
    <w:p w14:paraId="7352A1F5" w14:textId="77777777" w:rsidR="008E2818" w:rsidRPr="00CA2A8D" w:rsidRDefault="008E2818" w:rsidP="00CA2A8D">
      <w:pPr>
        <w:pStyle w:val="Odsekzoznamu"/>
        <w:numPr>
          <w:ilvl w:val="0"/>
          <w:numId w:val="23"/>
        </w:numPr>
        <w:spacing w:after="0" w:line="240" w:lineRule="auto"/>
        <w:rPr>
          <w:sz w:val="24"/>
          <w:szCs w:val="24"/>
        </w:rPr>
      </w:pPr>
      <w:r w:rsidRPr="00CA2A8D">
        <w:rPr>
          <w:sz w:val="24"/>
          <w:szCs w:val="24"/>
        </w:rPr>
        <w:t>bolo mestom s vybudovanou sieťou bezpečných cyklotrás</w:t>
      </w:r>
    </w:p>
    <w:p w14:paraId="441C36FB" w14:textId="77777777" w:rsidR="00146E39" w:rsidRPr="00CA2A8D" w:rsidRDefault="00146E39" w:rsidP="00CA2A8D">
      <w:pPr>
        <w:pStyle w:val="Default"/>
        <w:ind w:left="57"/>
        <w:jc w:val="both"/>
        <w:rPr>
          <w:rFonts w:asciiTheme="minorHAnsi" w:hAnsiTheme="minorHAnsi"/>
          <w:color w:val="auto"/>
        </w:rPr>
      </w:pPr>
    </w:p>
    <w:p w14:paraId="09760225" w14:textId="77777777" w:rsidR="00887A7E" w:rsidRPr="00CA2A8D" w:rsidRDefault="00887A7E" w:rsidP="00CA2A8D">
      <w:pPr>
        <w:pStyle w:val="Default"/>
        <w:ind w:left="57"/>
        <w:jc w:val="both"/>
        <w:rPr>
          <w:rFonts w:asciiTheme="minorHAnsi" w:hAnsiTheme="minorHAnsi"/>
          <w:b/>
          <w:color w:val="auto"/>
        </w:rPr>
      </w:pPr>
      <w:r w:rsidRPr="00CA2A8D">
        <w:rPr>
          <w:rFonts w:asciiTheme="minorHAnsi" w:hAnsiTheme="minorHAnsi"/>
          <w:b/>
          <w:color w:val="auto"/>
        </w:rPr>
        <w:t xml:space="preserve">Hospodársky rast a bývanie </w:t>
      </w:r>
    </w:p>
    <w:p w14:paraId="0F3CF972" w14:textId="77777777" w:rsidR="008E2818" w:rsidRPr="00CA2A8D" w:rsidRDefault="008E2818" w:rsidP="00CA2A8D">
      <w:pPr>
        <w:pStyle w:val="Default"/>
        <w:ind w:left="57"/>
        <w:jc w:val="both"/>
        <w:rPr>
          <w:rFonts w:asciiTheme="minorHAnsi" w:hAnsiTheme="minorHAnsi"/>
          <w:color w:val="auto"/>
        </w:rPr>
      </w:pPr>
      <w:r w:rsidRPr="00CA2A8D">
        <w:rPr>
          <w:rFonts w:asciiTheme="minorHAnsi" w:hAnsiTheme="minorHAnsi"/>
          <w:color w:val="auto"/>
        </w:rPr>
        <w:t xml:space="preserve">Cieľ: </w:t>
      </w:r>
      <w:r w:rsidR="00935F3D" w:rsidRPr="00CA2A8D">
        <w:rPr>
          <w:rFonts w:asciiTheme="minorHAnsi" w:hAnsiTheme="minorHAnsi"/>
          <w:color w:val="auto"/>
        </w:rPr>
        <w:t>Koordinovaný priestorový rozvoj a hospodársky rast</w:t>
      </w:r>
    </w:p>
    <w:p w14:paraId="313A4024" w14:textId="77777777" w:rsidR="008E2818" w:rsidRPr="00CA2A8D" w:rsidRDefault="008E2818" w:rsidP="00CA2A8D">
      <w:pPr>
        <w:pStyle w:val="Default"/>
        <w:ind w:left="57"/>
        <w:jc w:val="both"/>
        <w:rPr>
          <w:rFonts w:asciiTheme="minorHAnsi" w:hAnsiTheme="minorHAnsi"/>
          <w:color w:val="auto"/>
        </w:rPr>
      </w:pPr>
    </w:p>
    <w:p w14:paraId="22BB619F" w14:textId="22EF1ACC" w:rsidR="00935F3D" w:rsidRPr="00CA2A8D" w:rsidRDefault="00935F3D" w:rsidP="00CA2A8D">
      <w:pPr>
        <w:autoSpaceDE w:val="0"/>
        <w:autoSpaceDN w:val="0"/>
        <w:adjustRightInd w:val="0"/>
        <w:spacing w:after="0" w:line="240" w:lineRule="auto"/>
        <w:rPr>
          <w:rFonts w:eastAsia="Calibri,Bold" w:cs="Calibri,Bold"/>
          <w:bCs/>
          <w:sz w:val="24"/>
          <w:szCs w:val="24"/>
          <w:u w:val="single"/>
        </w:rPr>
      </w:pPr>
      <w:r w:rsidRPr="00CA2A8D">
        <w:rPr>
          <w:rFonts w:eastAsia="Calibri,Bold" w:cs="Calibri,Bold"/>
          <w:bCs/>
          <w:sz w:val="24"/>
          <w:szCs w:val="24"/>
          <w:u w:val="single"/>
        </w:rPr>
        <w:t xml:space="preserve">Chceme, aby do roku </w:t>
      </w:r>
      <w:r w:rsidR="007441BF" w:rsidRPr="007441BF">
        <w:rPr>
          <w:rFonts w:eastAsia="Calibri,Bold" w:cs="Calibri,Bold"/>
          <w:bCs/>
          <w:color w:val="4F81BD" w:themeColor="accent1"/>
          <w:sz w:val="24"/>
          <w:szCs w:val="24"/>
          <w:u w:val="single"/>
        </w:rPr>
        <w:t>2022</w:t>
      </w:r>
      <w:r w:rsidRPr="00CA2A8D">
        <w:rPr>
          <w:rFonts w:eastAsia="Calibri,Bold" w:cs="Calibri,Bold"/>
          <w:bCs/>
          <w:sz w:val="24"/>
          <w:szCs w:val="24"/>
          <w:u w:val="single"/>
        </w:rPr>
        <w:t xml:space="preserve"> mesto Šaľa</w:t>
      </w:r>
      <w:r w:rsidR="00140106" w:rsidRPr="00CA2A8D">
        <w:rPr>
          <w:rFonts w:eastAsia="Calibri,Bold" w:cs="Calibri,Bold"/>
          <w:bCs/>
          <w:sz w:val="24"/>
          <w:szCs w:val="24"/>
          <w:u w:val="single"/>
        </w:rPr>
        <w:t xml:space="preserve"> bolo</w:t>
      </w:r>
      <w:r w:rsidRPr="00CA2A8D">
        <w:rPr>
          <w:rFonts w:eastAsia="Calibri,Bold" w:cs="Calibri,Bold"/>
          <w:bCs/>
          <w:sz w:val="24"/>
          <w:szCs w:val="24"/>
          <w:u w:val="single"/>
        </w:rPr>
        <w:t xml:space="preserve"> </w:t>
      </w:r>
    </w:p>
    <w:p w14:paraId="099CE19D" w14:textId="77777777" w:rsidR="00935F3D" w:rsidRPr="00CA2A8D" w:rsidRDefault="00935F3D" w:rsidP="00CA2A8D">
      <w:pPr>
        <w:pStyle w:val="Odsekzoznamu"/>
        <w:numPr>
          <w:ilvl w:val="0"/>
          <w:numId w:val="23"/>
        </w:numPr>
        <w:spacing w:after="0" w:line="240" w:lineRule="auto"/>
        <w:rPr>
          <w:sz w:val="24"/>
          <w:szCs w:val="24"/>
        </w:rPr>
      </w:pPr>
      <w:r w:rsidRPr="00CA2A8D">
        <w:rPr>
          <w:sz w:val="24"/>
          <w:szCs w:val="24"/>
        </w:rPr>
        <w:t xml:space="preserve">mestom lokálpatriotov so zdravým podnikateľským prostredím a dostatočnou </w:t>
      </w:r>
      <w:r w:rsidR="00097660" w:rsidRPr="00CA2A8D">
        <w:rPr>
          <w:sz w:val="24"/>
          <w:szCs w:val="24"/>
        </w:rPr>
        <w:t xml:space="preserve">vzdelanou </w:t>
      </w:r>
      <w:r w:rsidRPr="00CA2A8D">
        <w:rPr>
          <w:sz w:val="24"/>
          <w:szCs w:val="24"/>
        </w:rPr>
        <w:t>pracovnou silou</w:t>
      </w:r>
    </w:p>
    <w:p w14:paraId="6287F722" w14:textId="77777777" w:rsidR="00935F3D" w:rsidRPr="00CA2A8D" w:rsidRDefault="00935F3D" w:rsidP="00CA2A8D">
      <w:pPr>
        <w:pStyle w:val="Odsekzoznamu"/>
        <w:numPr>
          <w:ilvl w:val="0"/>
          <w:numId w:val="23"/>
        </w:numPr>
        <w:spacing w:after="0" w:line="240" w:lineRule="auto"/>
        <w:rPr>
          <w:sz w:val="24"/>
          <w:szCs w:val="24"/>
        </w:rPr>
      </w:pPr>
      <w:r w:rsidRPr="00CA2A8D">
        <w:rPr>
          <w:sz w:val="24"/>
          <w:szCs w:val="24"/>
        </w:rPr>
        <w:t>mestom s kvalitnými službami, konkurencieschopným obchodným aj výrobným sektorom</w:t>
      </w:r>
    </w:p>
    <w:p w14:paraId="1520CEE9" w14:textId="77777777" w:rsidR="00935F3D" w:rsidRPr="00CA2A8D" w:rsidRDefault="00935F3D" w:rsidP="00CA2A8D">
      <w:pPr>
        <w:pStyle w:val="Odsekzoznamu"/>
        <w:numPr>
          <w:ilvl w:val="0"/>
          <w:numId w:val="23"/>
        </w:numPr>
        <w:spacing w:after="0" w:line="240" w:lineRule="auto"/>
        <w:rPr>
          <w:sz w:val="24"/>
          <w:szCs w:val="24"/>
        </w:rPr>
      </w:pPr>
      <w:r w:rsidRPr="00CA2A8D">
        <w:rPr>
          <w:sz w:val="24"/>
          <w:szCs w:val="24"/>
        </w:rPr>
        <w:t>mestom s pracovnými príležitosťami a možnosťami uplatniť sa</w:t>
      </w:r>
    </w:p>
    <w:p w14:paraId="26AE8847" w14:textId="77777777" w:rsidR="00935F3D" w:rsidRPr="00CA2A8D" w:rsidRDefault="00935F3D" w:rsidP="00CA2A8D">
      <w:pPr>
        <w:pStyle w:val="Odsekzoznamu"/>
        <w:numPr>
          <w:ilvl w:val="0"/>
          <w:numId w:val="23"/>
        </w:numPr>
        <w:spacing w:after="0" w:line="240" w:lineRule="auto"/>
        <w:rPr>
          <w:sz w:val="24"/>
          <w:szCs w:val="24"/>
        </w:rPr>
      </w:pPr>
      <w:r w:rsidRPr="00CA2A8D">
        <w:rPr>
          <w:sz w:val="24"/>
          <w:szCs w:val="24"/>
        </w:rPr>
        <w:t>mestom kde sa dajú peniaze slušne zarobiť aj hospodárne minúť</w:t>
      </w:r>
    </w:p>
    <w:p w14:paraId="10AED826" w14:textId="77777777" w:rsidR="00935F3D" w:rsidRPr="00CA2A8D" w:rsidRDefault="00F100E1" w:rsidP="00CA2A8D">
      <w:pPr>
        <w:pStyle w:val="Odsekzoznamu"/>
        <w:numPr>
          <w:ilvl w:val="0"/>
          <w:numId w:val="23"/>
        </w:numPr>
        <w:spacing w:after="0" w:line="240" w:lineRule="auto"/>
        <w:rPr>
          <w:sz w:val="24"/>
          <w:szCs w:val="24"/>
        </w:rPr>
      </w:pPr>
      <w:r w:rsidRPr="00CA2A8D">
        <w:rPr>
          <w:sz w:val="24"/>
          <w:szCs w:val="24"/>
        </w:rPr>
        <w:t>mestom s dostatkom</w:t>
      </w:r>
      <w:r w:rsidR="00935F3D" w:rsidRPr="00CA2A8D">
        <w:rPr>
          <w:sz w:val="24"/>
          <w:szCs w:val="24"/>
        </w:rPr>
        <w:t xml:space="preserve"> možností pre bývanie</w:t>
      </w:r>
    </w:p>
    <w:p w14:paraId="1EA6E0CE" w14:textId="77777777" w:rsidR="00140106" w:rsidRPr="00CA2A8D" w:rsidRDefault="00140106" w:rsidP="00CA2A8D">
      <w:pPr>
        <w:pStyle w:val="Odsekzoznamu"/>
        <w:numPr>
          <w:ilvl w:val="0"/>
          <w:numId w:val="23"/>
        </w:numPr>
        <w:autoSpaceDE w:val="0"/>
        <w:autoSpaceDN w:val="0"/>
        <w:adjustRightInd w:val="0"/>
        <w:spacing w:after="0" w:line="240" w:lineRule="auto"/>
        <w:rPr>
          <w:sz w:val="24"/>
          <w:szCs w:val="24"/>
        </w:rPr>
      </w:pPr>
      <w:r w:rsidRPr="00CA2A8D">
        <w:rPr>
          <w:sz w:val="24"/>
          <w:szCs w:val="24"/>
        </w:rPr>
        <w:t>mestom s modernou dobre hospodáriacou samosprávou poskytujúco</w:t>
      </w:r>
      <w:r w:rsidR="006D5AA8" w:rsidRPr="00CA2A8D">
        <w:rPr>
          <w:sz w:val="24"/>
          <w:szCs w:val="24"/>
        </w:rPr>
        <w:t>u</w:t>
      </w:r>
      <w:r w:rsidRPr="00CA2A8D">
        <w:rPr>
          <w:sz w:val="24"/>
          <w:szCs w:val="24"/>
        </w:rPr>
        <w:t xml:space="preserve"> svojim klientom kvalitné služby</w:t>
      </w:r>
    </w:p>
    <w:p w14:paraId="030AFEC1" w14:textId="77777777" w:rsidR="00097660" w:rsidRPr="00CA2A8D" w:rsidRDefault="00097660" w:rsidP="00CA2A8D">
      <w:pPr>
        <w:keepNext/>
        <w:spacing w:after="0" w:line="240" w:lineRule="auto"/>
        <w:jc w:val="both"/>
        <w:outlineLvl w:val="0"/>
        <w:rPr>
          <w:rFonts w:eastAsia="Times New Roman" w:cs="Times New Roman"/>
          <w:b/>
          <w:bCs/>
          <w:i/>
          <w:iCs/>
          <w:sz w:val="24"/>
          <w:szCs w:val="24"/>
          <w:lang w:eastAsia="sk-SK"/>
        </w:rPr>
      </w:pPr>
    </w:p>
    <w:p w14:paraId="57DBE344" w14:textId="77777777" w:rsidR="00887A7E" w:rsidRPr="00CA2A8D" w:rsidRDefault="00887A7E" w:rsidP="00CA2A8D">
      <w:pPr>
        <w:pStyle w:val="Default"/>
        <w:ind w:left="57"/>
        <w:jc w:val="both"/>
        <w:rPr>
          <w:rFonts w:asciiTheme="minorHAnsi" w:hAnsiTheme="minorHAnsi"/>
          <w:b/>
          <w:color w:val="auto"/>
        </w:rPr>
      </w:pPr>
      <w:r w:rsidRPr="00CA2A8D">
        <w:rPr>
          <w:rFonts w:asciiTheme="minorHAnsi" w:hAnsiTheme="minorHAnsi"/>
          <w:b/>
          <w:color w:val="auto"/>
        </w:rPr>
        <w:t>Životné prostredie a energetická úspornosť</w:t>
      </w:r>
    </w:p>
    <w:p w14:paraId="29AA878A" w14:textId="77777777" w:rsidR="00935F3D" w:rsidRPr="00CA2A8D" w:rsidRDefault="00935F3D" w:rsidP="00CA2A8D">
      <w:pPr>
        <w:pStyle w:val="Default"/>
        <w:ind w:left="57"/>
        <w:jc w:val="both"/>
        <w:rPr>
          <w:rFonts w:asciiTheme="minorHAnsi" w:hAnsiTheme="minorHAnsi"/>
          <w:color w:val="auto"/>
        </w:rPr>
      </w:pPr>
      <w:r w:rsidRPr="00CA2A8D">
        <w:rPr>
          <w:rFonts w:asciiTheme="minorHAnsi" w:hAnsiTheme="minorHAnsi"/>
          <w:color w:val="auto"/>
        </w:rPr>
        <w:t>Cieľ:  Zelené, čisté a energeticky úsporné mesto</w:t>
      </w:r>
    </w:p>
    <w:p w14:paraId="0E1E8FD4" w14:textId="77777777" w:rsidR="00935F3D" w:rsidRPr="00CA2A8D" w:rsidRDefault="00935F3D" w:rsidP="00CA2A8D">
      <w:pPr>
        <w:pStyle w:val="Default"/>
        <w:ind w:left="57"/>
        <w:jc w:val="both"/>
        <w:rPr>
          <w:rFonts w:asciiTheme="minorHAnsi" w:hAnsiTheme="minorHAnsi"/>
          <w:b/>
          <w:color w:val="auto"/>
        </w:rPr>
      </w:pPr>
    </w:p>
    <w:p w14:paraId="4580718F" w14:textId="45030DBE" w:rsidR="00935F3D" w:rsidRPr="00CA2A8D" w:rsidRDefault="00935F3D" w:rsidP="00CA2A8D">
      <w:pPr>
        <w:autoSpaceDE w:val="0"/>
        <w:autoSpaceDN w:val="0"/>
        <w:adjustRightInd w:val="0"/>
        <w:spacing w:after="0" w:line="240" w:lineRule="auto"/>
        <w:rPr>
          <w:rFonts w:eastAsia="Calibri,Bold" w:cs="Calibri,Bold"/>
          <w:bCs/>
          <w:sz w:val="24"/>
          <w:szCs w:val="24"/>
          <w:u w:val="single"/>
        </w:rPr>
      </w:pPr>
      <w:r w:rsidRPr="00CA2A8D">
        <w:rPr>
          <w:rFonts w:eastAsia="Calibri,Bold" w:cs="Calibri,Bold"/>
          <w:bCs/>
          <w:sz w:val="24"/>
          <w:szCs w:val="24"/>
          <w:u w:val="single"/>
        </w:rPr>
        <w:t xml:space="preserve">Chceme, aby do roku </w:t>
      </w:r>
      <w:r w:rsidR="007441BF" w:rsidRPr="007441BF">
        <w:rPr>
          <w:rFonts w:eastAsia="Calibri,Bold" w:cs="Calibri,Bold"/>
          <w:bCs/>
          <w:color w:val="4F81BD" w:themeColor="accent1"/>
          <w:sz w:val="24"/>
          <w:szCs w:val="24"/>
          <w:u w:val="single"/>
        </w:rPr>
        <w:t>2022</w:t>
      </w:r>
      <w:r w:rsidRPr="00CA2A8D">
        <w:rPr>
          <w:rFonts w:eastAsia="Calibri,Bold" w:cs="Calibri,Bold"/>
          <w:bCs/>
          <w:sz w:val="24"/>
          <w:szCs w:val="24"/>
          <w:u w:val="single"/>
        </w:rPr>
        <w:t xml:space="preserve"> mesto Šaľa bolo </w:t>
      </w:r>
    </w:p>
    <w:p w14:paraId="6B9167F8" w14:textId="77777777" w:rsidR="00935F3D" w:rsidRPr="00CA2A8D" w:rsidRDefault="00935F3D" w:rsidP="00CA2A8D">
      <w:pPr>
        <w:pStyle w:val="Odsekzoznamu"/>
        <w:numPr>
          <w:ilvl w:val="0"/>
          <w:numId w:val="23"/>
        </w:numPr>
        <w:spacing w:after="0" w:line="240" w:lineRule="auto"/>
        <w:rPr>
          <w:sz w:val="24"/>
          <w:szCs w:val="24"/>
        </w:rPr>
      </w:pPr>
      <w:r w:rsidRPr="00CA2A8D">
        <w:rPr>
          <w:sz w:val="24"/>
          <w:szCs w:val="24"/>
        </w:rPr>
        <w:t>čisté a zdravé mesto plné</w:t>
      </w:r>
      <w:r w:rsidR="00C1253C">
        <w:rPr>
          <w:sz w:val="24"/>
          <w:szCs w:val="24"/>
        </w:rPr>
        <w:t xml:space="preserve"> </w:t>
      </w:r>
      <w:r w:rsidRPr="00CA2A8D">
        <w:rPr>
          <w:sz w:val="24"/>
          <w:szCs w:val="24"/>
        </w:rPr>
        <w:t>zelene</w:t>
      </w:r>
    </w:p>
    <w:p w14:paraId="444E79F3" w14:textId="77777777" w:rsidR="00935F3D" w:rsidRPr="00CA2A8D" w:rsidRDefault="00935F3D" w:rsidP="00CA2A8D">
      <w:pPr>
        <w:pStyle w:val="Odsekzoznamu"/>
        <w:numPr>
          <w:ilvl w:val="0"/>
          <w:numId w:val="23"/>
        </w:numPr>
        <w:spacing w:after="0" w:line="240" w:lineRule="auto"/>
        <w:rPr>
          <w:sz w:val="24"/>
          <w:szCs w:val="24"/>
        </w:rPr>
      </w:pPr>
      <w:r w:rsidRPr="00CA2A8D">
        <w:rPr>
          <w:sz w:val="24"/>
          <w:szCs w:val="24"/>
        </w:rPr>
        <w:t>mesto</w:t>
      </w:r>
      <w:r w:rsidR="0076775E" w:rsidRPr="00CA2A8D">
        <w:rPr>
          <w:sz w:val="24"/>
          <w:szCs w:val="24"/>
        </w:rPr>
        <w:t>m</w:t>
      </w:r>
      <w:r w:rsidRPr="00CA2A8D">
        <w:rPr>
          <w:sz w:val="24"/>
          <w:szCs w:val="24"/>
        </w:rPr>
        <w:t xml:space="preserve"> s </w:t>
      </w:r>
      <w:proofErr w:type="spellStart"/>
      <w:r w:rsidRPr="00CA2A8D">
        <w:rPr>
          <w:sz w:val="24"/>
          <w:szCs w:val="24"/>
        </w:rPr>
        <w:t>trvaloudržateľným</w:t>
      </w:r>
      <w:proofErr w:type="spellEnd"/>
      <w:r w:rsidRPr="00CA2A8D">
        <w:rPr>
          <w:sz w:val="24"/>
          <w:szCs w:val="24"/>
        </w:rPr>
        <w:t xml:space="preserve"> odpadovým a tepelným hospodárstvom, so šetrným prístupom k cenným zdrojom</w:t>
      </w:r>
      <w:r w:rsidR="007425B1" w:rsidRPr="00CA2A8D">
        <w:rPr>
          <w:sz w:val="24"/>
          <w:szCs w:val="24"/>
        </w:rPr>
        <w:t xml:space="preserve"> povrchovej aj podzemných vôd</w:t>
      </w:r>
      <w:r w:rsidRPr="00CA2A8D">
        <w:rPr>
          <w:sz w:val="24"/>
          <w:szCs w:val="24"/>
        </w:rPr>
        <w:t xml:space="preserve"> a infraštruktúrou „priateľskou“ k životnému prostrediu (úsporné verejné osvetlenie, obnovené </w:t>
      </w:r>
      <w:r w:rsidRPr="00CA2A8D">
        <w:rPr>
          <w:sz w:val="24"/>
          <w:szCs w:val="24"/>
        </w:rPr>
        <w:lastRenderedPageBreak/>
        <w:t>energeticky úsporné verejné budovy, ekologicky orientovaná doprava-MHD, MsP</w:t>
      </w:r>
      <w:r w:rsidR="00E136C3" w:rsidRPr="00CA2A8D">
        <w:rPr>
          <w:sz w:val="24"/>
          <w:szCs w:val="24"/>
        </w:rPr>
        <w:t>, zadržanie vody v území</w:t>
      </w:r>
      <w:r w:rsidRPr="00CA2A8D">
        <w:rPr>
          <w:sz w:val="24"/>
          <w:szCs w:val="24"/>
        </w:rPr>
        <w:t>)</w:t>
      </w:r>
    </w:p>
    <w:p w14:paraId="11A925A3" w14:textId="77777777" w:rsidR="00935F3D" w:rsidRPr="00CA2A8D" w:rsidRDefault="00935F3D" w:rsidP="00CA2A8D">
      <w:pPr>
        <w:pStyle w:val="Odsekzoznamu"/>
        <w:numPr>
          <w:ilvl w:val="0"/>
          <w:numId w:val="23"/>
        </w:numPr>
        <w:spacing w:after="0" w:line="240" w:lineRule="auto"/>
        <w:rPr>
          <w:sz w:val="24"/>
          <w:szCs w:val="24"/>
        </w:rPr>
      </w:pPr>
      <w:r w:rsidRPr="00CA2A8D">
        <w:rPr>
          <w:sz w:val="24"/>
          <w:szCs w:val="24"/>
        </w:rPr>
        <w:t>mesto</w:t>
      </w:r>
      <w:r w:rsidR="0076775E" w:rsidRPr="00CA2A8D">
        <w:rPr>
          <w:sz w:val="24"/>
          <w:szCs w:val="24"/>
        </w:rPr>
        <w:t>m</w:t>
      </w:r>
      <w:r w:rsidRPr="00CA2A8D">
        <w:rPr>
          <w:sz w:val="24"/>
          <w:szCs w:val="24"/>
        </w:rPr>
        <w:t xml:space="preserve"> uvedomelých ľudí s aktívnym environmentálnym prístupom</w:t>
      </w:r>
    </w:p>
    <w:p w14:paraId="2115A732" w14:textId="77777777" w:rsidR="00935F3D" w:rsidRPr="00CA2A8D" w:rsidRDefault="00935F3D" w:rsidP="00CA2A8D">
      <w:pPr>
        <w:pStyle w:val="Default"/>
        <w:ind w:left="57"/>
        <w:jc w:val="both"/>
        <w:rPr>
          <w:rFonts w:asciiTheme="minorHAnsi" w:hAnsiTheme="minorHAnsi"/>
          <w:b/>
          <w:color w:val="auto"/>
        </w:rPr>
      </w:pPr>
    </w:p>
    <w:p w14:paraId="56BBFFDB" w14:textId="77777777" w:rsidR="00887A7E" w:rsidRPr="00CA2A8D" w:rsidRDefault="00887A7E" w:rsidP="00CA2A8D">
      <w:pPr>
        <w:pStyle w:val="Default"/>
        <w:ind w:left="57"/>
        <w:jc w:val="both"/>
        <w:rPr>
          <w:rFonts w:asciiTheme="minorHAnsi" w:hAnsiTheme="minorHAnsi"/>
          <w:b/>
          <w:color w:val="auto"/>
        </w:rPr>
      </w:pPr>
      <w:r w:rsidRPr="00CA2A8D">
        <w:rPr>
          <w:rFonts w:asciiTheme="minorHAnsi" w:hAnsiTheme="minorHAnsi"/>
          <w:b/>
          <w:color w:val="auto"/>
        </w:rPr>
        <w:t xml:space="preserve">Sociálna politika mesta  </w:t>
      </w:r>
    </w:p>
    <w:p w14:paraId="05535479" w14:textId="77777777" w:rsidR="00935F3D" w:rsidRPr="00CA2A8D" w:rsidRDefault="00935F3D" w:rsidP="00CA2A8D">
      <w:pPr>
        <w:pStyle w:val="Default"/>
        <w:ind w:left="57"/>
        <w:jc w:val="both"/>
        <w:rPr>
          <w:rFonts w:asciiTheme="minorHAnsi" w:hAnsiTheme="minorHAnsi"/>
          <w:color w:val="auto"/>
        </w:rPr>
      </w:pPr>
      <w:r w:rsidRPr="00CA2A8D">
        <w:rPr>
          <w:rFonts w:asciiTheme="minorHAnsi" w:hAnsiTheme="minorHAnsi"/>
          <w:color w:val="auto"/>
        </w:rPr>
        <w:t>Cieľ:  Sociálna inklúzia</w:t>
      </w:r>
    </w:p>
    <w:p w14:paraId="68DC4640" w14:textId="77777777" w:rsidR="00F100E1" w:rsidRPr="00CA2A8D" w:rsidRDefault="00F100E1" w:rsidP="00CA2A8D">
      <w:pPr>
        <w:autoSpaceDE w:val="0"/>
        <w:autoSpaceDN w:val="0"/>
        <w:adjustRightInd w:val="0"/>
        <w:spacing w:after="0" w:line="240" w:lineRule="auto"/>
        <w:rPr>
          <w:rFonts w:eastAsia="Calibri,Bold" w:cs="Calibri,Bold"/>
          <w:bCs/>
          <w:sz w:val="24"/>
          <w:szCs w:val="24"/>
          <w:u w:val="single"/>
        </w:rPr>
      </w:pPr>
    </w:p>
    <w:p w14:paraId="657FEA1A" w14:textId="400A1B8F" w:rsidR="00935F3D" w:rsidRPr="00CA2A8D" w:rsidRDefault="00935F3D" w:rsidP="00CA2A8D">
      <w:pPr>
        <w:autoSpaceDE w:val="0"/>
        <w:autoSpaceDN w:val="0"/>
        <w:adjustRightInd w:val="0"/>
        <w:spacing w:after="0" w:line="240" w:lineRule="auto"/>
        <w:rPr>
          <w:rFonts w:eastAsia="Calibri,Bold" w:cs="Calibri,Bold"/>
          <w:bCs/>
          <w:sz w:val="24"/>
          <w:szCs w:val="24"/>
          <w:u w:val="single"/>
        </w:rPr>
      </w:pPr>
      <w:r w:rsidRPr="00CA2A8D">
        <w:rPr>
          <w:rFonts w:eastAsia="Calibri,Bold" w:cs="Calibri,Bold"/>
          <w:bCs/>
          <w:sz w:val="24"/>
          <w:szCs w:val="24"/>
          <w:u w:val="single"/>
        </w:rPr>
        <w:t xml:space="preserve">Chceme, aby do roku </w:t>
      </w:r>
      <w:r w:rsidR="007441BF" w:rsidRPr="007441BF">
        <w:rPr>
          <w:rFonts w:eastAsia="Calibri,Bold" w:cs="Calibri,Bold"/>
          <w:bCs/>
          <w:color w:val="4F81BD" w:themeColor="accent1"/>
          <w:sz w:val="24"/>
          <w:szCs w:val="24"/>
          <w:u w:val="single"/>
        </w:rPr>
        <w:t>2022</w:t>
      </w:r>
      <w:r w:rsidRPr="00CA2A8D">
        <w:rPr>
          <w:rFonts w:eastAsia="Calibri,Bold" w:cs="Calibri,Bold"/>
          <w:bCs/>
          <w:sz w:val="24"/>
          <w:szCs w:val="24"/>
          <w:u w:val="single"/>
        </w:rPr>
        <w:t xml:space="preserve"> mesto Šaľa</w:t>
      </w:r>
      <w:r w:rsidR="007425B1" w:rsidRPr="00CA2A8D">
        <w:rPr>
          <w:rFonts w:eastAsia="Calibri,Bold" w:cs="Calibri,Bold"/>
          <w:bCs/>
          <w:sz w:val="24"/>
          <w:szCs w:val="24"/>
          <w:u w:val="single"/>
        </w:rPr>
        <w:t xml:space="preserve"> bolo:</w:t>
      </w:r>
      <w:r w:rsidRPr="00CA2A8D">
        <w:rPr>
          <w:rFonts w:eastAsia="Calibri,Bold" w:cs="Calibri,Bold"/>
          <w:bCs/>
          <w:sz w:val="24"/>
          <w:szCs w:val="24"/>
          <w:u w:val="single"/>
        </w:rPr>
        <w:t xml:space="preserve"> </w:t>
      </w:r>
    </w:p>
    <w:p w14:paraId="7744D403" w14:textId="77777777" w:rsidR="00F100E1" w:rsidRPr="00CA2A8D" w:rsidRDefault="00F100E1" w:rsidP="00CA2A8D">
      <w:pPr>
        <w:pStyle w:val="Odsekzoznamu"/>
        <w:numPr>
          <w:ilvl w:val="0"/>
          <w:numId w:val="23"/>
        </w:numPr>
        <w:spacing w:after="0" w:line="240" w:lineRule="auto"/>
        <w:rPr>
          <w:sz w:val="24"/>
          <w:szCs w:val="24"/>
        </w:rPr>
      </w:pPr>
      <w:r w:rsidRPr="00CA2A8D">
        <w:rPr>
          <w:sz w:val="24"/>
          <w:szCs w:val="24"/>
        </w:rPr>
        <w:t>mestom s rôznorodou a pre všetkých dostupnou škálou kvalitných sociálnych služieb</w:t>
      </w:r>
    </w:p>
    <w:p w14:paraId="26867EDD" w14:textId="77777777" w:rsidR="00935F3D" w:rsidRPr="00CA2A8D" w:rsidRDefault="00F100E1" w:rsidP="00CA2A8D">
      <w:pPr>
        <w:pStyle w:val="Odsekzoznamu"/>
        <w:numPr>
          <w:ilvl w:val="0"/>
          <w:numId w:val="23"/>
        </w:numPr>
        <w:spacing w:after="0" w:line="240" w:lineRule="auto"/>
        <w:rPr>
          <w:sz w:val="24"/>
          <w:szCs w:val="24"/>
        </w:rPr>
      </w:pPr>
      <w:r w:rsidRPr="00CA2A8D">
        <w:rPr>
          <w:sz w:val="24"/>
          <w:szCs w:val="24"/>
        </w:rPr>
        <w:t>mestom s dostupnou komplexnou  a modernou zdravotnou starostlivosťou</w:t>
      </w:r>
    </w:p>
    <w:p w14:paraId="10BD9CDC" w14:textId="77777777" w:rsidR="00F100E1" w:rsidRPr="00CA2A8D" w:rsidRDefault="00F100E1" w:rsidP="00CA2A8D">
      <w:pPr>
        <w:pStyle w:val="Odsekzoznamu"/>
        <w:numPr>
          <w:ilvl w:val="0"/>
          <w:numId w:val="23"/>
        </w:numPr>
        <w:spacing w:after="0" w:line="240" w:lineRule="auto"/>
        <w:rPr>
          <w:sz w:val="24"/>
          <w:szCs w:val="24"/>
        </w:rPr>
      </w:pPr>
      <w:r w:rsidRPr="00CA2A8D">
        <w:rPr>
          <w:sz w:val="24"/>
          <w:szCs w:val="24"/>
        </w:rPr>
        <w:t>mestom s modernizovanými jasľami, zariadením pre seniorov aj zariadením pre ľudí bez domova</w:t>
      </w:r>
      <w:r w:rsidR="0076775E" w:rsidRPr="00CA2A8D">
        <w:rPr>
          <w:sz w:val="24"/>
          <w:szCs w:val="24"/>
        </w:rPr>
        <w:t>, či ľ</w:t>
      </w:r>
      <w:r w:rsidRPr="00CA2A8D">
        <w:rPr>
          <w:sz w:val="24"/>
          <w:szCs w:val="24"/>
        </w:rPr>
        <w:t>udí v ťažkej životnej situácii</w:t>
      </w:r>
    </w:p>
    <w:p w14:paraId="55375CB7" w14:textId="77777777" w:rsidR="00CA2A8D" w:rsidRDefault="00CA2A8D" w:rsidP="00CA2A8D">
      <w:pPr>
        <w:pStyle w:val="Default"/>
        <w:jc w:val="both"/>
        <w:rPr>
          <w:rFonts w:asciiTheme="minorHAnsi" w:hAnsiTheme="minorHAnsi"/>
          <w:b/>
          <w:color w:val="auto"/>
        </w:rPr>
      </w:pPr>
    </w:p>
    <w:p w14:paraId="47ECCC8B" w14:textId="77777777" w:rsidR="00887A7E" w:rsidRPr="00CA2A8D" w:rsidRDefault="00887A7E" w:rsidP="00CA2A8D">
      <w:pPr>
        <w:pStyle w:val="Default"/>
        <w:jc w:val="both"/>
        <w:rPr>
          <w:rFonts w:asciiTheme="minorHAnsi" w:hAnsiTheme="minorHAnsi"/>
          <w:b/>
          <w:color w:val="auto"/>
        </w:rPr>
      </w:pPr>
      <w:r w:rsidRPr="00CA2A8D">
        <w:rPr>
          <w:rFonts w:asciiTheme="minorHAnsi" w:hAnsiTheme="minorHAnsi"/>
          <w:b/>
          <w:color w:val="auto"/>
        </w:rPr>
        <w:t>Šport pre všetky generácie</w:t>
      </w:r>
    </w:p>
    <w:p w14:paraId="626FD832" w14:textId="77777777" w:rsidR="00F100E1" w:rsidRPr="00CA2A8D" w:rsidRDefault="00F100E1" w:rsidP="00CA2A8D">
      <w:pPr>
        <w:pStyle w:val="Default"/>
        <w:jc w:val="both"/>
        <w:rPr>
          <w:rFonts w:asciiTheme="minorHAnsi" w:hAnsiTheme="minorHAnsi"/>
          <w:color w:val="auto"/>
        </w:rPr>
      </w:pPr>
      <w:r w:rsidRPr="00CA2A8D">
        <w:rPr>
          <w:rFonts w:asciiTheme="minorHAnsi" w:hAnsiTheme="minorHAnsi"/>
          <w:color w:val="auto"/>
        </w:rPr>
        <w:t>Cieľ:  Kvalitná infraštruktúra pre športové aktivity</w:t>
      </w:r>
    </w:p>
    <w:p w14:paraId="77C5DEFC" w14:textId="77777777" w:rsidR="00097660" w:rsidRPr="00CA2A8D" w:rsidRDefault="00097660" w:rsidP="00CA2A8D">
      <w:pPr>
        <w:pStyle w:val="Default"/>
        <w:ind w:left="57"/>
        <w:jc w:val="both"/>
        <w:rPr>
          <w:rFonts w:asciiTheme="minorHAnsi" w:hAnsiTheme="minorHAnsi"/>
          <w:color w:val="auto"/>
        </w:rPr>
      </w:pPr>
    </w:p>
    <w:p w14:paraId="7D086E2B" w14:textId="6F4F1D54" w:rsidR="00097660" w:rsidRPr="00CA2A8D" w:rsidRDefault="00097660" w:rsidP="00CA2A8D">
      <w:pPr>
        <w:autoSpaceDE w:val="0"/>
        <w:autoSpaceDN w:val="0"/>
        <w:adjustRightInd w:val="0"/>
        <w:spacing w:after="0" w:line="240" w:lineRule="auto"/>
        <w:rPr>
          <w:rFonts w:eastAsia="Calibri,Bold" w:cs="Calibri,Bold"/>
          <w:bCs/>
          <w:sz w:val="24"/>
          <w:szCs w:val="24"/>
          <w:u w:val="single"/>
        </w:rPr>
      </w:pPr>
      <w:r w:rsidRPr="00CA2A8D">
        <w:rPr>
          <w:rFonts w:eastAsia="Calibri,Bold" w:cs="Calibri,Bold"/>
          <w:bCs/>
          <w:sz w:val="24"/>
          <w:szCs w:val="24"/>
          <w:u w:val="single"/>
        </w:rPr>
        <w:t xml:space="preserve">Chceme, aby do roku </w:t>
      </w:r>
      <w:r w:rsidR="007441BF" w:rsidRPr="007441BF">
        <w:rPr>
          <w:rFonts w:eastAsia="Calibri,Bold" w:cs="Calibri,Bold"/>
          <w:bCs/>
          <w:color w:val="4F81BD" w:themeColor="accent1"/>
          <w:sz w:val="24"/>
          <w:szCs w:val="24"/>
          <w:u w:val="single"/>
        </w:rPr>
        <w:t>2022</w:t>
      </w:r>
      <w:r w:rsidRPr="00CA2A8D">
        <w:rPr>
          <w:rFonts w:eastAsia="Calibri,Bold" w:cs="Calibri,Bold"/>
          <w:bCs/>
          <w:sz w:val="24"/>
          <w:szCs w:val="24"/>
          <w:u w:val="single"/>
        </w:rPr>
        <w:t xml:space="preserve"> mesto Šaľa</w:t>
      </w:r>
      <w:r w:rsidR="007425B1" w:rsidRPr="00CA2A8D">
        <w:rPr>
          <w:rFonts w:eastAsia="Calibri,Bold" w:cs="Calibri,Bold"/>
          <w:bCs/>
          <w:sz w:val="24"/>
          <w:szCs w:val="24"/>
          <w:u w:val="single"/>
        </w:rPr>
        <w:t xml:space="preserve"> bolo:</w:t>
      </w:r>
      <w:r w:rsidRPr="00CA2A8D">
        <w:rPr>
          <w:rFonts w:eastAsia="Calibri,Bold" w:cs="Calibri,Bold"/>
          <w:bCs/>
          <w:sz w:val="24"/>
          <w:szCs w:val="24"/>
          <w:u w:val="single"/>
        </w:rPr>
        <w:t xml:space="preserve"> </w:t>
      </w:r>
    </w:p>
    <w:p w14:paraId="477754F1" w14:textId="77777777" w:rsidR="00F100E1" w:rsidRPr="00CA2A8D" w:rsidRDefault="00F100E1" w:rsidP="00CA2A8D">
      <w:pPr>
        <w:pStyle w:val="Odsekzoznamu"/>
        <w:numPr>
          <w:ilvl w:val="0"/>
          <w:numId w:val="23"/>
        </w:numPr>
        <w:spacing w:after="0" w:line="240" w:lineRule="auto"/>
        <w:rPr>
          <w:sz w:val="24"/>
          <w:szCs w:val="24"/>
        </w:rPr>
      </w:pPr>
      <w:r w:rsidRPr="00CA2A8D">
        <w:rPr>
          <w:sz w:val="24"/>
          <w:szCs w:val="24"/>
        </w:rPr>
        <w:t>mestom, ktoré ponúka rôznorodé možnosti športového vyžitia</w:t>
      </w:r>
      <w:r w:rsidR="00097660" w:rsidRPr="00CA2A8D">
        <w:rPr>
          <w:sz w:val="24"/>
          <w:szCs w:val="24"/>
        </w:rPr>
        <w:t xml:space="preserve"> v atraktívnom modernizovanom prostredí existujúcich či nových športových zariadení</w:t>
      </w:r>
    </w:p>
    <w:p w14:paraId="48027BFD" w14:textId="77777777" w:rsidR="00F100E1" w:rsidRPr="00CA2A8D" w:rsidRDefault="00F100E1" w:rsidP="00CA2A8D">
      <w:pPr>
        <w:pStyle w:val="Odsekzoznamu"/>
        <w:numPr>
          <w:ilvl w:val="0"/>
          <w:numId w:val="23"/>
        </w:numPr>
        <w:spacing w:after="0" w:line="240" w:lineRule="auto"/>
        <w:rPr>
          <w:sz w:val="24"/>
          <w:szCs w:val="24"/>
        </w:rPr>
      </w:pPr>
      <w:r w:rsidRPr="00CA2A8D">
        <w:rPr>
          <w:sz w:val="24"/>
          <w:szCs w:val="24"/>
        </w:rPr>
        <w:t>mestom ľudí  motivovaných k zdravému a aktívnemu životnému štýlu</w:t>
      </w:r>
    </w:p>
    <w:p w14:paraId="225B7BF8" w14:textId="77777777" w:rsidR="00097660" w:rsidRPr="00CA2A8D" w:rsidRDefault="00097660" w:rsidP="00CA2A8D">
      <w:pPr>
        <w:pStyle w:val="Odsekzoznamu"/>
        <w:numPr>
          <w:ilvl w:val="0"/>
          <w:numId w:val="23"/>
        </w:numPr>
        <w:spacing w:after="0" w:line="240" w:lineRule="auto"/>
        <w:rPr>
          <w:sz w:val="24"/>
          <w:szCs w:val="24"/>
        </w:rPr>
      </w:pPr>
      <w:r w:rsidRPr="00CA2A8D">
        <w:rPr>
          <w:sz w:val="24"/>
          <w:szCs w:val="24"/>
        </w:rPr>
        <w:t>mestom s dostatkom priestoru aj aktivít pre voľný čas a h</w:t>
      </w:r>
      <w:r w:rsidR="003755BF" w:rsidRPr="00CA2A8D">
        <w:rPr>
          <w:sz w:val="24"/>
          <w:szCs w:val="24"/>
        </w:rPr>
        <w:t>ry detí</w:t>
      </w:r>
    </w:p>
    <w:p w14:paraId="2AAF9184" w14:textId="77777777" w:rsidR="00F100E1" w:rsidRPr="00CA2A8D" w:rsidRDefault="00F100E1" w:rsidP="00CA2A8D">
      <w:pPr>
        <w:pStyle w:val="Default"/>
        <w:ind w:left="57"/>
        <w:jc w:val="both"/>
        <w:rPr>
          <w:rFonts w:asciiTheme="minorHAnsi" w:hAnsiTheme="minorHAnsi"/>
          <w:b/>
          <w:color w:val="auto"/>
        </w:rPr>
      </w:pPr>
    </w:p>
    <w:p w14:paraId="2C6E462D" w14:textId="77777777" w:rsidR="00887A7E" w:rsidRPr="00CA2A8D" w:rsidRDefault="00887A7E" w:rsidP="00CA2A8D">
      <w:pPr>
        <w:pStyle w:val="Default"/>
        <w:ind w:left="57"/>
        <w:jc w:val="both"/>
        <w:rPr>
          <w:rFonts w:asciiTheme="minorHAnsi" w:hAnsiTheme="minorHAnsi"/>
          <w:b/>
          <w:color w:val="auto"/>
        </w:rPr>
      </w:pPr>
      <w:r w:rsidRPr="00CA2A8D">
        <w:rPr>
          <w:rFonts w:asciiTheme="minorHAnsi" w:hAnsiTheme="minorHAnsi"/>
          <w:b/>
          <w:color w:val="auto"/>
        </w:rPr>
        <w:t>Kultúra</w:t>
      </w:r>
      <w:r w:rsidR="00AF53DB" w:rsidRPr="00CA2A8D">
        <w:rPr>
          <w:rFonts w:asciiTheme="minorHAnsi" w:hAnsiTheme="minorHAnsi"/>
          <w:b/>
          <w:color w:val="auto"/>
        </w:rPr>
        <w:t xml:space="preserve"> a cestovný ruch</w:t>
      </w:r>
    </w:p>
    <w:p w14:paraId="1D87024B" w14:textId="77777777" w:rsidR="00097660" w:rsidRPr="00CA2A8D" w:rsidRDefault="00097660" w:rsidP="00CA2A8D">
      <w:pPr>
        <w:pStyle w:val="Default"/>
        <w:ind w:left="57"/>
        <w:jc w:val="both"/>
        <w:rPr>
          <w:rFonts w:asciiTheme="minorHAnsi" w:hAnsiTheme="minorHAnsi"/>
          <w:color w:val="auto"/>
        </w:rPr>
      </w:pPr>
      <w:r w:rsidRPr="00CA2A8D">
        <w:rPr>
          <w:rFonts w:asciiTheme="minorHAnsi" w:hAnsiTheme="minorHAnsi"/>
          <w:color w:val="auto"/>
        </w:rPr>
        <w:t>Cieľ:  Bohatý kultúrny život pre všetkých</w:t>
      </w:r>
      <w:r w:rsidR="00CA2A8D">
        <w:rPr>
          <w:rFonts w:asciiTheme="minorHAnsi" w:hAnsiTheme="minorHAnsi"/>
          <w:color w:val="auto"/>
        </w:rPr>
        <w:t xml:space="preserve"> a rozvoj cestovného ruchu</w:t>
      </w:r>
    </w:p>
    <w:p w14:paraId="5F6FB7D5" w14:textId="77777777" w:rsidR="00097660" w:rsidRPr="00CA2A8D" w:rsidRDefault="00097660" w:rsidP="00CA2A8D">
      <w:pPr>
        <w:autoSpaceDE w:val="0"/>
        <w:autoSpaceDN w:val="0"/>
        <w:adjustRightInd w:val="0"/>
        <w:spacing w:after="0" w:line="240" w:lineRule="auto"/>
        <w:rPr>
          <w:rFonts w:eastAsia="Calibri,Bold" w:cs="Calibri,Bold"/>
          <w:bCs/>
          <w:sz w:val="24"/>
          <w:szCs w:val="24"/>
          <w:u w:val="single"/>
        </w:rPr>
      </w:pPr>
    </w:p>
    <w:p w14:paraId="5BEC563F" w14:textId="2F7570A5" w:rsidR="00097660" w:rsidRPr="00CA2A8D" w:rsidRDefault="00097660" w:rsidP="00CA2A8D">
      <w:pPr>
        <w:autoSpaceDE w:val="0"/>
        <w:autoSpaceDN w:val="0"/>
        <w:adjustRightInd w:val="0"/>
        <w:spacing w:after="0" w:line="240" w:lineRule="auto"/>
        <w:rPr>
          <w:rFonts w:eastAsia="Calibri,Bold" w:cs="Calibri,Bold"/>
          <w:bCs/>
          <w:sz w:val="24"/>
          <w:szCs w:val="24"/>
          <w:u w:val="single"/>
        </w:rPr>
      </w:pPr>
      <w:r w:rsidRPr="00CA2A8D">
        <w:rPr>
          <w:rFonts w:eastAsia="Calibri,Bold" w:cs="Calibri,Bold"/>
          <w:bCs/>
          <w:sz w:val="24"/>
          <w:szCs w:val="24"/>
          <w:u w:val="single"/>
        </w:rPr>
        <w:t xml:space="preserve">Chceme, aby do roku </w:t>
      </w:r>
      <w:r w:rsidR="007441BF" w:rsidRPr="007441BF">
        <w:rPr>
          <w:rFonts w:eastAsia="Calibri,Bold" w:cs="Calibri,Bold"/>
          <w:bCs/>
          <w:color w:val="4F81BD" w:themeColor="accent1"/>
          <w:sz w:val="24"/>
          <w:szCs w:val="24"/>
          <w:u w:val="single"/>
        </w:rPr>
        <w:t>2022</w:t>
      </w:r>
      <w:r w:rsidRPr="00CA2A8D">
        <w:rPr>
          <w:rFonts w:eastAsia="Calibri,Bold" w:cs="Calibri,Bold"/>
          <w:bCs/>
          <w:sz w:val="24"/>
          <w:szCs w:val="24"/>
          <w:u w:val="single"/>
        </w:rPr>
        <w:t xml:space="preserve"> </w:t>
      </w:r>
      <w:r w:rsidR="00AF6DB4" w:rsidRPr="00CA2A8D">
        <w:rPr>
          <w:rFonts w:eastAsia="Calibri,Bold" w:cs="Calibri,Bold"/>
          <w:bCs/>
          <w:sz w:val="24"/>
          <w:szCs w:val="24"/>
          <w:u w:val="single"/>
        </w:rPr>
        <w:t xml:space="preserve">v meste </w:t>
      </w:r>
      <w:r w:rsidRPr="00CA2A8D">
        <w:rPr>
          <w:rFonts w:eastAsia="Calibri,Bold" w:cs="Calibri,Bold"/>
          <w:bCs/>
          <w:sz w:val="24"/>
          <w:szCs w:val="24"/>
          <w:u w:val="single"/>
        </w:rPr>
        <w:t xml:space="preserve">Šaľa </w:t>
      </w:r>
    </w:p>
    <w:p w14:paraId="14B58FFF" w14:textId="77777777" w:rsidR="00887A7E" w:rsidRPr="00CA2A8D" w:rsidRDefault="00887A7E" w:rsidP="00CA2A8D">
      <w:pPr>
        <w:pStyle w:val="Odsekzoznamu"/>
        <w:numPr>
          <w:ilvl w:val="0"/>
          <w:numId w:val="23"/>
        </w:numPr>
        <w:spacing w:after="0" w:line="240" w:lineRule="auto"/>
        <w:rPr>
          <w:sz w:val="24"/>
          <w:szCs w:val="24"/>
        </w:rPr>
      </w:pPr>
      <w:r w:rsidRPr="00CA2A8D">
        <w:rPr>
          <w:sz w:val="24"/>
          <w:szCs w:val="24"/>
        </w:rPr>
        <w:t xml:space="preserve">kultúra zohľadňovala rôznorodé potreby a očakávania ľudí rôznych vekových kategórií, a tak sa stala živou a atraktívnou súčasťou každodenného života obyvateľov mesta </w:t>
      </w:r>
    </w:p>
    <w:p w14:paraId="1461ECB3" w14:textId="77777777" w:rsidR="00887A7E" w:rsidRPr="00CA2A8D" w:rsidRDefault="00887A7E" w:rsidP="00CA2A8D">
      <w:pPr>
        <w:pStyle w:val="Odsekzoznamu"/>
        <w:numPr>
          <w:ilvl w:val="0"/>
          <w:numId w:val="23"/>
        </w:numPr>
        <w:spacing w:after="0" w:line="240" w:lineRule="auto"/>
        <w:rPr>
          <w:sz w:val="24"/>
          <w:szCs w:val="24"/>
        </w:rPr>
      </w:pPr>
      <w:r w:rsidRPr="00CA2A8D">
        <w:rPr>
          <w:sz w:val="24"/>
          <w:szCs w:val="24"/>
        </w:rPr>
        <w:t>kultúra prispievala k zachovaniu hmotného aj nehmotného kultúrneho dedičstva nášho regiónu</w:t>
      </w:r>
    </w:p>
    <w:p w14:paraId="0BC25850" w14:textId="77777777" w:rsidR="00AF6DB4" w:rsidRPr="00CA2A8D" w:rsidRDefault="00AF6DB4" w:rsidP="00CA2A8D">
      <w:pPr>
        <w:pStyle w:val="Odsekzoznamu"/>
        <w:numPr>
          <w:ilvl w:val="0"/>
          <w:numId w:val="23"/>
        </w:numPr>
        <w:spacing w:after="0" w:line="240" w:lineRule="auto"/>
        <w:rPr>
          <w:sz w:val="24"/>
          <w:szCs w:val="24"/>
        </w:rPr>
      </w:pPr>
      <w:r w:rsidRPr="00CA2A8D">
        <w:rPr>
          <w:sz w:val="24"/>
          <w:szCs w:val="24"/>
        </w:rPr>
        <w:t>propagácia mesta a cezhraničná spolupráca prispievali k bohatému kultúrnemu životu mesta</w:t>
      </w:r>
      <w:r w:rsidR="00AF53DB" w:rsidRPr="00CA2A8D">
        <w:rPr>
          <w:sz w:val="24"/>
          <w:szCs w:val="24"/>
        </w:rPr>
        <w:t xml:space="preserve"> a rozvoju cestovného ruchu</w:t>
      </w:r>
    </w:p>
    <w:p w14:paraId="39C29AE7" w14:textId="77777777" w:rsidR="00887A7E" w:rsidRPr="00CA2A8D" w:rsidRDefault="00887A7E" w:rsidP="00CA2A8D">
      <w:pPr>
        <w:keepNext/>
        <w:spacing w:after="0" w:line="240" w:lineRule="auto"/>
        <w:jc w:val="both"/>
        <w:outlineLvl w:val="0"/>
        <w:rPr>
          <w:rFonts w:eastAsia="Times New Roman" w:cs="Times New Roman"/>
          <w:b/>
          <w:bCs/>
          <w:i/>
          <w:iCs/>
          <w:sz w:val="24"/>
          <w:szCs w:val="24"/>
          <w:lang w:eastAsia="sk-SK"/>
        </w:rPr>
      </w:pPr>
    </w:p>
    <w:p w14:paraId="79BD5F57" w14:textId="77777777" w:rsidR="00887A7E" w:rsidRPr="00CA2A8D" w:rsidRDefault="00887A7E" w:rsidP="00CA2A8D">
      <w:pPr>
        <w:keepNext/>
        <w:spacing w:after="0" w:line="240" w:lineRule="auto"/>
        <w:jc w:val="both"/>
        <w:outlineLvl w:val="0"/>
        <w:rPr>
          <w:rFonts w:eastAsia="Times New Roman" w:cs="Times New Roman"/>
          <w:b/>
          <w:bCs/>
          <w:i/>
          <w:iCs/>
          <w:sz w:val="24"/>
          <w:szCs w:val="24"/>
          <w:lang w:eastAsia="sk-SK"/>
        </w:rPr>
      </w:pPr>
    </w:p>
    <w:p w14:paraId="70FF7B1F" w14:textId="77777777" w:rsidR="0076775E" w:rsidRPr="00CA2A8D" w:rsidRDefault="0076775E" w:rsidP="00CA2A8D">
      <w:pPr>
        <w:spacing w:after="0" w:line="240" w:lineRule="auto"/>
        <w:rPr>
          <w:rFonts w:eastAsia="Times New Roman" w:cs="Times New Roman"/>
          <w:b/>
          <w:bCs/>
          <w:i/>
          <w:iCs/>
          <w:sz w:val="24"/>
          <w:szCs w:val="24"/>
          <w:lang w:eastAsia="sk-SK"/>
        </w:rPr>
      </w:pPr>
      <w:r w:rsidRPr="00CA2A8D">
        <w:rPr>
          <w:rFonts w:eastAsia="Times New Roman" w:cs="Times New Roman"/>
          <w:b/>
          <w:bCs/>
          <w:i/>
          <w:iCs/>
          <w:sz w:val="24"/>
          <w:szCs w:val="24"/>
          <w:lang w:eastAsia="sk-SK"/>
        </w:rPr>
        <w:br w:type="page"/>
      </w:r>
    </w:p>
    <w:p w14:paraId="14235178" w14:textId="77777777" w:rsidR="000523CF" w:rsidRPr="00CA2A8D" w:rsidRDefault="000523CF" w:rsidP="00CA2A8D">
      <w:pPr>
        <w:keepNext/>
        <w:spacing w:after="0" w:line="240" w:lineRule="auto"/>
        <w:jc w:val="both"/>
        <w:outlineLvl w:val="0"/>
        <w:rPr>
          <w:rFonts w:eastAsia="Times New Roman" w:cs="Times New Roman"/>
          <w:b/>
          <w:bCs/>
          <w:i/>
          <w:iCs/>
          <w:sz w:val="28"/>
          <w:szCs w:val="20"/>
          <w:lang w:eastAsia="sk-SK"/>
        </w:rPr>
      </w:pPr>
      <w:r w:rsidRPr="00CA2A8D">
        <w:rPr>
          <w:rFonts w:eastAsia="Times New Roman" w:cs="Times New Roman"/>
          <w:b/>
          <w:bCs/>
          <w:i/>
          <w:iCs/>
          <w:sz w:val="52"/>
          <w:szCs w:val="52"/>
          <w:lang w:eastAsia="sk-SK"/>
        </w:rPr>
        <w:lastRenderedPageBreak/>
        <w:t>C – Programová časť</w:t>
      </w:r>
      <w:bookmarkEnd w:id="2"/>
      <w:bookmarkEnd w:id="3"/>
      <w:r w:rsidRPr="00CA2A8D">
        <w:rPr>
          <w:rFonts w:eastAsia="Times New Roman" w:cs="Times New Roman"/>
          <w:b/>
          <w:bCs/>
          <w:i/>
          <w:iCs/>
          <w:sz w:val="52"/>
          <w:szCs w:val="52"/>
          <w:lang w:eastAsia="sk-SK"/>
        </w:rPr>
        <w:t xml:space="preserve"> </w:t>
      </w:r>
    </w:p>
    <w:p w14:paraId="29F93027" w14:textId="77777777" w:rsidR="000523CF" w:rsidRPr="00CA2A8D" w:rsidRDefault="000523CF" w:rsidP="00CA2A8D">
      <w:pPr>
        <w:autoSpaceDE w:val="0"/>
        <w:autoSpaceDN w:val="0"/>
        <w:adjustRightInd w:val="0"/>
        <w:spacing w:after="0" w:line="240" w:lineRule="auto"/>
        <w:rPr>
          <w:rFonts w:eastAsia="Times New Roman" w:cs="Times New Roman"/>
          <w:lang w:eastAsia="sk-SK"/>
        </w:rPr>
      </w:pPr>
    </w:p>
    <w:p w14:paraId="57B90D8D" w14:textId="77777777" w:rsidR="000523CF" w:rsidRPr="00CA2A8D" w:rsidRDefault="000523CF" w:rsidP="00CA2A8D">
      <w:pPr>
        <w:autoSpaceDE w:val="0"/>
        <w:autoSpaceDN w:val="0"/>
        <w:adjustRightInd w:val="0"/>
        <w:spacing w:after="0" w:line="240" w:lineRule="auto"/>
        <w:jc w:val="both"/>
        <w:rPr>
          <w:rFonts w:eastAsia="Times New Roman" w:cs="Times New Roman"/>
          <w:b/>
          <w:bCs/>
          <w:sz w:val="24"/>
          <w:szCs w:val="24"/>
          <w:lang w:eastAsia="sk-SK"/>
        </w:rPr>
      </w:pPr>
      <w:r w:rsidRPr="00CA2A8D">
        <w:rPr>
          <w:rFonts w:eastAsia="Times New Roman" w:cs="Times New Roman"/>
          <w:b/>
          <w:bCs/>
          <w:sz w:val="24"/>
          <w:szCs w:val="24"/>
          <w:lang w:eastAsia="sk-SK"/>
        </w:rPr>
        <w:t xml:space="preserve">Programová časť obsahuje strategické prioritné rozvojové oblasti obce, definovanie strategických cieľov pri jednotlivých prioritných oblastiach, priority, zoznam opatrení </w:t>
      </w:r>
      <w:r w:rsidR="00182811">
        <w:rPr>
          <w:rFonts w:eastAsia="Times New Roman" w:cs="Times New Roman"/>
          <w:b/>
          <w:bCs/>
          <w:sz w:val="24"/>
          <w:szCs w:val="24"/>
          <w:lang w:eastAsia="sk-SK"/>
        </w:rPr>
        <w:br/>
      </w:r>
      <w:r w:rsidRPr="00CA2A8D">
        <w:rPr>
          <w:rFonts w:eastAsia="Times New Roman" w:cs="Times New Roman"/>
          <w:b/>
          <w:bCs/>
          <w:sz w:val="24"/>
          <w:szCs w:val="24"/>
          <w:lang w:eastAsia="sk-SK"/>
        </w:rPr>
        <w:t xml:space="preserve">a aktivít na zabezpečenie realizácie programu rozvoja  </w:t>
      </w:r>
    </w:p>
    <w:p w14:paraId="34B2CE4B" w14:textId="77777777" w:rsidR="000523CF" w:rsidRPr="00CA2A8D" w:rsidRDefault="000523CF" w:rsidP="00CA2A8D">
      <w:pPr>
        <w:spacing w:after="0" w:line="240" w:lineRule="auto"/>
        <w:rPr>
          <w:rFonts w:eastAsia="Times New Roman" w:cs="Times New Roman"/>
          <w:sz w:val="24"/>
          <w:szCs w:val="24"/>
          <w:lang w:eastAsia="sk-SK"/>
        </w:rPr>
      </w:pPr>
    </w:p>
    <w:p w14:paraId="4AA0EE49" w14:textId="77777777" w:rsidR="006D033B" w:rsidRPr="00CA2A8D" w:rsidRDefault="00983819" w:rsidP="00CA2A8D">
      <w:pPr>
        <w:pBdr>
          <w:top w:val="single" w:sz="4" w:space="1" w:color="auto"/>
          <w:left w:val="single" w:sz="4" w:space="4" w:color="auto"/>
          <w:bottom w:val="single" w:sz="4" w:space="1" w:color="auto"/>
          <w:right w:val="single" w:sz="4" w:space="4" w:color="auto"/>
        </w:pBdr>
        <w:spacing w:after="0" w:line="240" w:lineRule="auto"/>
        <w:rPr>
          <w:b/>
          <w:sz w:val="24"/>
          <w:szCs w:val="24"/>
        </w:rPr>
      </w:pPr>
      <w:r w:rsidRPr="00CA2A8D">
        <w:rPr>
          <w:b/>
          <w:sz w:val="24"/>
          <w:szCs w:val="24"/>
        </w:rPr>
        <w:t xml:space="preserve">Prioritná oblasť: </w:t>
      </w:r>
      <w:r w:rsidRPr="00CA2A8D">
        <w:rPr>
          <w:b/>
          <w:color w:val="E36C0A" w:themeColor="accent6" w:themeShade="BF"/>
          <w:sz w:val="24"/>
          <w:szCs w:val="24"/>
        </w:rPr>
        <w:t>Moderná školská infraštruktúra</w:t>
      </w:r>
    </w:p>
    <w:p w14:paraId="1AE23499" w14:textId="77777777" w:rsidR="006D033B" w:rsidRPr="00CA2A8D" w:rsidRDefault="006D033B" w:rsidP="00CA2A8D">
      <w:pPr>
        <w:spacing w:after="0" w:line="240" w:lineRule="auto"/>
        <w:rPr>
          <w:sz w:val="24"/>
          <w:szCs w:val="24"/>
        </w:rPr>
      </w:pPr>
      <w:r w:rsidRPr="00CA2A8D">
        <w:rPr>
          <w:b/>
          <w:sz w:val="24"/>
          <w:szCs w:val="24"/>
        </w:rPr>
        <w:t>Cieľ 1.:</w:t>
      </w:r>
      <w:r w:rsidRPr="00CA2A8D">
        <w:rPr>
          <w:sz w:val="24"/>
          <w:szCs w:val="24"/>
        </w:rPr>
        <w:t xml:space="preserve"> </w:t>
      </w:r>
    </w:p>
    <w:p w14:paraId="73088F65" w14:textId="77777777" w:rsidR="006D033B" w:rsidRPr="00CA2A8D" w:rsidRDefault="006D033B" w:rsidP="00CA2A8D">
      <w:pPr>
        <w:spacing w:after="0" w:line="240" w:lineRule="auto"/>
        <w:rPr>
          <w:rFonts w:eastAsia="Calibri"/>
          <w:b/>
          <w:sz w:val="24"/>
          <w:szCs w:val="24"/>
          <w:u w:val="single"/>
        </w:rPr>
      </w:pPr>
      <w:r w:rsidRPr="00CA2A8D">
        <w:rPr>
          <w:rFonts w:eastAsia="Calibri"/>
          <w:b/>
          <w:sz w:val="24"/>
          <w:szCs w:val="24"/>
          <w:u w:val="single"/>
        </w:rPr>
        <w:t xml:space="preserve">Optimálne podmienky pre kvalitné vzdelávanie detí </w:t>
      </w:r>
    </w:p>
    <w:p w14:paraId="2A721047" w14:textId="77777777" w:rsidR="00CB2A2A" w:rsidRPr="007441BF" w:rsidRDefault="00CB2A2A" w:rsidP="00CA2A8D">
      <w:pPr>
        <w:spacing w:after="0" w:line="240" w:lineRule="auto"/>
        <w:jc w:val="both"/>
        <w:rPr>
          <w:b/>
          <w:sz w:val="16"/>
          <w:szCs w:val="16"/>
        </w:rPr>
      </w:pPr>
    </w:p>
    <w:p w14:paraId="74E72D8F" w14:textId="77777777" w:rsidR="0005180C" w:rsidRDefault="006D033B" w:rsidP="0005180C">
      <w:pPr>
        <w:spacing w:after="0" w:line="240" w:lineRule="auto"/>
        <w:jc w:val="both"/>
        <w:rPr>
          <w:b/>
          <w:sz w:val="24"/>
          <w:szCs w:val="24"/>
        </w:rPr>
      </w:pPr>
      <w:r w:rsidRPr="00CA2A8D">
        <w:rPr>
          <w:b/>
          <w:sz w:val="24"/>
          <w:szCs w:val="24"/>
        </w:rPr>
        <w:t>Opatrenie 1.1.</w:t>
      </w:r>
      <w:r w:rsidR="00F24865" w:rsidRPr="00CA2A8D">
        <w:rPr>
          <w:b/>
          <w:sz w:val="24"/>
          <w:szCs w:val="24"/>
        </w:rPr>
        <w:t xml:space="preserve"> </w:t>
      </w:r>
      <w:r w:rsidRPr="00CA2A8D">
        <w:rPr>
          <w:b/>
          <w:sz w:val="24"/>
          <w:szCs w:val="24"/>
        </w:rPr>
        <w:t>Skvalitnenie infraštruktúry MŠ</w:t>
      </w:r>
      <w:r w:rsidR="0005180C">
        <w:rPr>
          <w:b/>
          <w:sz w:val="24"/>
          <w:szCs w:val="24"/>
        </w:rPr>
        <w:t xml:space="preserve">, </w:t>
      </w:r>
      <w:r w:rsidR="00C75E7F" w:rsidRPr="00CA2A8D">
        <w:rPr>
          <w:b/>
          <w:sz w:val="24"/>
          <w:szCs w:val="24"/>
        </w:rPr>
        <w:t>ZŠ</w:t>
      </w:r>
      <w:r w:rsidR="0005180C">
        <w:rPr>
          <w:b/>
          <w:sz w:val="24"/>
          <w:szCs w:val="24"/>
        </w:rPr>
        <w:t xml:space="preserve"> a školských zariadení</w:t>
      </w:r>
    </w:p>
    <w:p w14:paraId="63CBC8DF" w14:textId="77777777" w:rsidR="006D033B" w:rsidRPr="0005180C" w:rsidRDefault="006D033B" w:rsidP="0005180C">
      <w:pPr>
        <w:spacing w:after="0" w:line="240" w:lineRule="auto"/>
        <w:jc w:val="both"/>
        <w:rPr>
          <w:b/>
          <w:sz w:val="24"/>
          <w:szCs w:val="24"/>
        </w:rPr>
      </w:pPr>
      <w:r w:rsidRPr="00CA2A8D">
        <w:rPr>
          <w:sz w:val="24"/>
          <w:szCs w:val="24"/>
        </w:rPr>
        <w:t>Aktivity:</w:t>
      </w:r>
    </w:p>
    <w:p w14:paraId="1BE61205" w14:textId="77777777" w:rsidR="006D033B" w:rsidRPr="00CA2A8D" w:rsidRDefault="00247970" w:rsidP="00CA2A8D">
      <w:pPr>
        <w:spacing w:after="0" w:line="240" w:lineRule="auto"/>
        <w:ind w:left="357"/>
        <w:rPr>
          <w:sz w:val="24"/>
          <w:szCs w:val="24"/>
        </w:rPr>
      </w:pPr>
      <w:r w:rsidRPr="00CA2A8D">
        <w:rPr>
          <w:sz w:val="24"/>
          <w:szCs w:val="24"/>
        </w:rPr>
        <w:t xml:space="preserve">1.1.1 </w:t>
      </w:r>
      <w:r w:rsidR="00175B08">
        <w:rPr>
          <w:sz w:val="24"/>
          <w:szCs w:val="24"/>
        </w:rPr>
        <w:t xml:space="preserve"> </w:t>
      </w:r>
      <w:r w:rsidR="006D033B" w:rsidRPr="00CA2A8D">
        <w:rPr>
          <w:sz w:val="24"/>
          <w:szCs w:val="24"/>
        </w:rPr>
        <w:t>Rekonštrukcia MŠ Družstevná</w:t>
      </w:r>
    </w:p>
    <w:p w14:paraId="644DF8B8" w14:textId="77777777" w:rsidR="006D033B" w:rsidRPr="00CA2A8D" w:rsidRDefault="00247970" w:rsidP="00CA2A8D">
      <w:pPr>
        <w:spacing w:after="0" w:line="240" w:lineRule="auto"/>
        <w:ind w:left="357"/>
        <w:rPr>
          <w:sz w:val="24"/>
          <w:szCs w:val="24"/>
        </w:rPr>
      </w:pPr>
      <w:r w:rsidRPr="00CA2A8D">
        <w:rPr>
          <w:sz w:val="24"/>
          <w:szCs w:val="24"/>
        </w:rPr>
        <w:t xml:space="preserve">1.1.2 </w:t>
      </w:r>
      <w:r w:rsidR="00175B08">
        <w:rPr>
          <w:sz w:val="24"/>
          <w:szCs w:val="24"/>
        </w:rPr>
        <w:t xml:space="preserve"> </w:t>
      </w:r>
      <w:r w:rsidR="006D033B" w:rsidRPr="00CA2A8D">
        <w:rPr>
          <w:sz w:val="24"/>
          <w:szCs w:val="24"/>
        </w:rPr>
        <w:t>Rekonštrukcia sociálnych zariadení MŠ Šafárika</w:t>
      </w:r>
    </w:p>
    <w:p w14:paraId="1E4B9FCF" w14:textId="77777777" w:rsidR="006D033B" w:rsidRPr="00CA2A8D" w:rsidRDefault="00247970" w:rsidP="00CA2A8D">
      <w:pPr>
        <w:spacing w:after="0" w:line="240" w:lineRule="auto"/>
        <w:ind w:left="357"/>
        <w:rPr>
          <w:sz w:val="24"/>
          <w:szCs w:val="24"/>
        </w:rPr>
      </w:pPr>
      <w:r w:rsidRPr="00CA2A8D">
        <w:rPr>
          <w:sz w:val="24"/>
          <w:szCs w:val="24"/>
        </w:rPr>
        <w:t xml:space="preserve">1.1.3. </w:t>
      </w:r>
      <w:r w:rsidR="006D033B" w:rsidRPr="00CA2A8D">
        <w:rPr>
          <w:sz w:val="24"/>
          <w:szCs w:val="24"/>
        </w:rPr>
        <w:t>Rekonštrukcia strech</w:t>
      </w:r>
      <w:r w:rsidR="001F105E" w:rsidRPr="00CA2A8D">
        <w:rPr>
          <w:sz w:val="24"/>
          <w:szCs w:val="24"/>
        </w:rPr>
        <w:t>y</w:t>
      </w:r>
      <w:r w:rsidR="006D033B" w:rsidRPr="00CA2A8D">
        <w:rPr>
          <w:sz w:val="24"/>
          <w:szCs w:val="24"/>
        </w:rPr>
        <w:t xml:space="preserve"> MŠ Budovateľská</w:t>
      </w:r>
    </w:p>
    <w:p w14:paraId="563E906E" w14:textId="77777777" w:rsidR="006D033B" w:rsidRDefault="00247970" w:rsidP="00CA2A8D">
      <w:pPr>
        <w:spacing w:after="0" w:line="240" w:lineRule="auto"/>
        <w:ind w:left="357"/>
        <w:rPr>
          <w:sz w:val="24"/>
          <w:szCs w:val="24"/>
        </w:rPr>
      </w:pPr>
      <w:r w:rsidRPr="00CA2A8D">
        <w:rPr>
          <w:sz w:val="24"/>
          <w:szCs w:val="24"/>
        </w:rPr>
        <w:t xml:space="preserve">1.1.4 </w:t>
      </w:r>
      <w:r w:rsidR="00763269">
        <w:rPr>
          <w:sz w:val="24"/>
          <w:szCs w:val="24"/>
        </w:rPr>
        <w:t xml:space="preserve"> </w:t>
      </w:r>
      <w:r w:rsidR="006D033B" w:rsidRPr="00CA2A8D">
        <w:rPr>
          <w:sz w:val="24"/>
          <w:szCs w:val="24"/>
        </w:rPr>
        <w:t>Modernizácia prírodovedných a technických učební ZŠ</w:t>
      </w:r>
    </w:p>
    <w:p w14:paraId="3937A9B2" w14:textId="13F99333" w:rsidR="00763269" w:rsidRDefault="00763269" w:rsidP="00CA2A8D">
      <w:pPr>
        <w:spacing w:after="0" w:line="240" w:lineRule="auto"/>
        <w:ind w:left="357"/>
        <w:rPr>
          <w:sz w:val="24"/>
          <w:szCs w:val="24"/>
        </w:rPr>
      </w:pPr>
      <w:r>
        <w:rPr>
          <w:sz w:val="24"/>
          <w:szCs w:val="24"/>
        </w:rPr>
        <w:t>1.1.5  Investície do šk</w:t>
      </w:r>
      <w:r w:rsidR="008615FF">
        <w:rPr>
          <w:sz w:val="24"/>
          <w:szCs w:val="24"/>
        </w:rPr>
        <w:t>ôl a šk</w:t>
      </w:r>
      <w:r>
        <w:rPr>
          <w:sz w:val="24"/>
          <w:szCs w:val="24"/>
        </w:rPr>
        <w:t>olských zariadení</w:t>
      </w:r>
    </w:p>
    <w:p w14:paraId="2775F46C" w14:textId="77777777" w:rsidR="00247970" w:rsidRPr="00E42072" w:rsidRDefault="00247970" w:rsidP="00CA2A8D">
      <w:pPr>
        <w:spacing w:after="0" w:line="240" w:lineRule="auto"/>
        <w:rPr>
          <w:b/>
          <w:sz w:val="24"/>
          <w:szCs w:val="24"/>
        </w:rPr>
      </w:pPr>
    </w:p>
    <w:p w14:paraId="732E9624" w14:textId="77777777" w:rsidR="006D033B" w:rsidRPr="00CA2A8D" w:rsidRDefault="006D033B" w:rsidP="00CA2A8D">
      <w:pPr>
        <w:spacing w:after="0" w:line="240" w:lineRule="auto"/>
        <w:rPr>
          <w:b/>
          <w:sz w:val="24"/>
          <w:szCs w:val="24"/>
        </w:rPr>
      </w:pPr>
      <w:r w:rsidRPr="00CA2A8D">
        <w:rPr>
          <w:b/>
          <w:sz w:val="24"/>
          <w:szCs w:val="24"/>
        </w:rPr>
        <w:t>Opatrenie 1.2.</w:t>
      </w:r>
      <w:r w:rsidR="00F24865" w:rsidRPr="00CA2A8D">
        <w:rPr>
          <w:b/>
          <w:sz w:val="24"/>
          <w:szCs w:val="24"/>
        </w:rPr>
        <w:t xml:space="preserve"> </w:t>
      </w:r>
      <w:r w:rsidRPr="00CA2A8D">
        <w:rPr>
          <w:b/>
          <w:sz w:val="24"/>
          <w:szCs w:val="24"/>
        </w:rPr>
        <w:t>Skvalitnenie procesu vzdelávania</w:t>
      </w:r>
    </w:p>
    <w:p w14:paraId="5D42EB25" w14:textId="77777777" w:rsidR="006D033B" w:rsidRPr="00CA2A8D" w:rsidRDefault="006D033B" w:rsidP="00CA2A8D">
      <w:pPr>
        <w:spacing w:after="0" w:line="240" w:lineRule="auto"/>
        <w:rPr>
          <w:sz w:val="24"/>
          <w:szCs w:val="24"/>
        </w:rPr>
      </w:pPr>
      <w:r w:rsidRPr="00CA2A8D">
        <w:rPr>
          <w:sz w:val="24"/>
          <w:szCs w:val="24"/>
        </w:rPr>
        <w:t>Aktivity:</w:t>
      </w:r>
    </w:p>
    <w:p w14:paraId="6B43E53F" w14:textId="77777777" w:rsidR="006D033B" w:rsidRPr="00CA2A8D" w:rsidRDefault="00247970" w:rsidP="00CA2A8D">
      <w:pPr>
        <w:spacing w:after="0" w:line="240" w:lineRule="auto"/>
        <w:ind w:left="360"/>
        <w:rPr>
          <w:sz w:val="24"/>
          <w:szCs w:val="24"/>
        </w:rPr>
      </w:pPr>
      <w:r w:rsidRPr="00CA2A8D">
        <w:rPr>
          <w:sz w:val="24"/>
          <w:szCs w:val="24"/>
        </w:rPr>
        <w:t xml:space="preserve">1.2.1. </w:t>
      </w:r>
      <w:r w:rsidR="006D033B" w:rsidRPr="00CA2A8D">
        <w:rPr>
          <w:sz w:val="24"/>
          <w:szCs w:val="24"/>
        </w:rPr>
        <w:t>Racionalizácia siete ZŠ</w:t>
      </w:r>
    </w:p>
    <w:p w14:paraId="26BE96ED" w14:textId="77777777" w:rsidR="00496FF6" w:rsidRPr="00CA2A8D" w:rsidRDefault="00247970" w:rsidP="00CA2A8D">
      <w:pPr>
        <w:spacing w:after="0" w:line="240" w:lineRule="auto"/>
        <w:ind w:left="360"/>
        <w:rPr>
          <w:b/>
          <w:sz w:val="24"/>
          <w:szCs w:val="24"/>
        </w:rPr>
      </w:pPr>
      <w:r w:rsidRPr="00CA2A8D">
        <w:rPr>
          <w:sz w:val="24"/>
          <w:szCs w:val="24"/>
        </w:rPr>
        <w:t xml:space="preserve">1.2.2. </w:t>
      </w:r>
      <w:r w:rsidR="006D033B" w:rsidRPr="00CA2A8D">
        <w:rPr>
          <w:sz w:val="24"/>
          <w:szCs w:val="24"/>
        </w:rPr>
        <w:t xml:space="preserve">Zvýšenie počtu asistentov na ZŠ </w:t>
      </w:r>
    </w:p>
    <w:p w14:paraId="78B0D172" w14:textId="77777777" w:rsidR="00247970" w:rsidRPr="00CA2A8D" w:rsidRDefault="00247970" w:rsidP="00CA2A8D">
      <w:pPr>
        <w:spacing w:after="0" w:line="240" w:lineRule="auto"/>
        <w:ind w:left="360"/>
        <w:rPr>
          <w:sz w:val="24"/>
          <w:szCs w:val="24"/>
        </w:rPr>
      </w:pPr>
      <w:r w:rsidRPr="00CA2A8D">
        <w:rPr>
          <w:sz w:val="24"/>
          <w:szCs w:val="24"/>
        </w:rPr>
        <w:t xml:space="preserve">1.2.3. </w:t>
      </w:r>
      <w:r w:rsidR="009E1AD9" w:rsidRPr="00CA2A8D">
        <w:rPr>
          <w:sz w:val="24"/>
          <w:szCs w:val="24"/>
        </w:rPr>
        <w:t xml:space="preserve">Zabezpečenie vzdelávania v oblasti dopravnej výchovy pre deti MŠ a ZŠ (určenie </w:t>
      </w:r>
    </w:p>
    <w:p w14:paraId="325FE9F7" w14:textId="77777777" w:rsidR="00F24865" w:rsidRPr="00CA2A8D" w:rsidRDefault="00247970" w:rsidP="00CA2A8D">
      <w:pPr>
        <w:spacing w:after="0" w:line="240" w:lineRule="auto"/>
        <w:ind w:left="360"/>
        <w:rPr>
          <w:sz w:val="24"/>
          <w:szCs w:val="24"/>
        </w:rPr>
      </w:pPr>
      <w:r w:rsidRPr="00CA2A8D">
        <w:rPr>
          <w:sz w:val="24"/>
          <w:szCs w:val="24"/>
        </w:rPr>
        <w:t xml:space="preserve">           </w:t>
      </w:r>
      <w:r w:rsidR="00420071" w:rsidRPr="00CA2A8D">
        <w:rPr>
          <w:sz w:val="24"/>
          <w:szCs w:val="24"/>
        </w:rPr>
        <w:t xml:space="preserve">lokality, určenie participácie súkromných subjektov a mesta) </w:t>
      </w:r>
    </w:p>
    <w:p w14:paraId="249F83C5" w14:textId="77777777" w:rsidR="00FB0FF8" w:rsidRPr="00CA2A8D" w:rsidRDefault="00FB0FF8" w:rsidP="00CA2A8D">
      <w:pPr>
        <w:pStyle w:val="Odsekzoznamu"/>
        <w:spacing w:after="0" w:line="240" w:lineRule="auto"/>
        <w:rPr>
          <w:sz w:val="24"/>
          <w:szCs w:val="24"/>
        </w:rPr>
      </w:pPr>
    </w:p>
    <w:p w14:paraId="168EEAA5" w14:textId="77777777" w:rsidR="00983819" w:rsidRPr="00CA2A8D" w:rsidRDefault="00983819" w:rsidP="00CA2A8D">
      <w:pPr>
        <w:pBdr>
          <w:top w:val="single" w:sz="4" w:space="1" w:color="auto"/>
          <w:left w:val="single" w:sz="4" w:space="4" w:color="auto"/>
          <w:bottom w:val="single" w:sz="4" w:space="1" w:color="auto"/>
          <w:right w:val="single" w:sz="4" w:space="4" w:color="auto"/>
        </w:pBdr>
        <w:spacing w:after="0" w:line="240" w:lineRule="auto"/>
        <w:rPr>
          <w:b/>
          <w:sz w:val="24"/>
          <w:szCs w:val="24"/>
        </w:rPr>
      </w:pPr>
      <w:r w:rsidRPr="00CA2A8D">
        <w:rPr>
          <w:b/>
          <w:sz w:val="24"/>
          <w:szCs w:val="24"/>
        </w:rPr>
        <w:t xml:space="preserve">Prioritná oblasť: </w:t>
      </w:r>
      <w:r w:rsidRPr="00CA2A8D">
        <w:rPr>
          <w:b/>
          <w:color w:val="E36C0A" w:themeColor="accent6" w:themeShade="BF"/>
          <w:sz w:val="24"/>
          <w:szCs w:val="24"/>
        </w:rPr>
        <w:t>Doprava a technická infraštruktúra</w:t>
      </w:r>
    </w:p>
    <w:p w14:paraId="03CC79C3" w14:textId="77777777" w:rsidR="00DE380B" w:rsidRPr="00CA2A8D" w:rsidRDefault="00DE380B" w:rsidP="00CA2A8D">
      <w:pPr>
        <w:spacing w:after="0" w:line="240" w:lineRule="auto"/>
        <w:rPr>
          <w:sz w:val="24"/>
          <w:szCs w:val="24"/>
        </w:rPr>
      </w:pPr>
      <w:r w:rsidRPr="00CA2A8D">
        <w:rPr>
          <w:b/>
          <w:sz w:val="24"/>
          <w:szCs w:val="24"/>
        </w:rPr>
        <w:t>Cieľ 2.:</w:t>
      </w:r>
      <w:r w:rsidRPr="00CA2A8D">
        <w:rPr>
          <w:sz w:val="24"/>
          <w:szCs w:val="24"/>
        </w:rPr>
        <w:t xml:space="preserve"> </w:t>
      </w:r>
    </w:p>
    <w:p w14:paraId="5667DBB2" w14:textId="77777777" w:rsidR="00F24865" w:rsidRPr="00CA2A8D" w:rsidRDefault="00DE380B" w:rsidP="00CA2A8D">
      <w:pPr>
        <w:spacing w:after="0" w:line="240" w:lineRule="auto"/>
        <w:rPr>
          <w:b/>
          <w:sz w:val="24"/>
          <w:szCs w:val="24"/>
          <w:u w:val="single"/>
        </w:rPr>
      </w:pPr>
      <w:r w:rsidRPr="00CA2A8D">
        <w:rPr>
          <w:b/>
          <w:sz w:val="24"/>
          <w:szCs w:val="24"/>
          <w:u w:val="single"/>
        </w:rPr>
        <w:t xml:space="preserve">Bezpečná a flexibilná mobilita </w:t>
      </w:r>
    </w:p>
    <w:p w14:paraId="69641BCB" w14:textId="77777777" w:rsidR="00CB2A2A" w:rsidRPr="007441BF" w:rsidRDefault="00CB2A2A" w:rsidP="00CA2A8D">
      <w:pPr>
        <w:spacing w:after="0" w:line="240" w:lineRule="auto"/>
        <w:rPr>
          <w:b/>
          <w:sz w:val="16"/>
          <w:szCs w:val="16"/>
        </w:rPr>
      </w:pPr>
    </w:p>
    <w:p w14:paraId="408B3CAC" w14:textId="77777777" w:rsidR="00DE380B" w:rsidRPr="00CA2A8D" w:rsidRDefault="00DE380B" w:rsidP="00CA2A8D">
      <w:pPr>
        <w:spacing w:after="0" w:line="240" w:lineRule="auto"/>
        <w:rPr>
          <w:b/>
          <w:sz w:val="24"/>
          <w:szCs w:val="24"/>
        </w:rPr>
      </w:pPr>
      <w:r w:rsidRPr="00CA2A8D">
        <w:rPr>
          <w:b/>
          <w:sz w:val="24"/>
          <w:szCs w:val="24"/>
        </w:rPr>
        <w:t>Opatrenie 2.1.</w:t>
      </w:r>
      <w:r w:rsidR="00F24865" w:rsidRPr="00CA2A8D">
        <w:rPr>
          <w:b/>
          <w:sz w:val="24"/>
          <w:szCs w:val="24"/>
        </w:rPr>
        <w:t xml:space="preserve"> </w:t>
      </w:r>
      <w:r w:rsidRPr="00CA2A8D">
        <w:rPr>
          <w:b/>
          <w:sz w:val="24"/>
          <w:szCs w:val="24"/>
        </w:rPr>
        <w:t xml:space="preserve">Zabezpečenie </w:t>
      </w:r>
      <w:r w:rsidR="005753A4" w:rsidRPr="00CA2A8D">
        <w:rPr>
          <w:b/>
          <w:sz w:val="24"/>
          <w:szCs w:val="24"/>
        </w:rPr>
        <w:t>flexibilnej mobility a skvalitnenie statickej dopravy</w:t>
      </w:r>
      <w:r w:rsidRPr="00CA2A8D">
        <w:rPr>
          <w:sz w:val="24"/>
          <w:szCs w:val="24"/>
        </w:rPr>
        <w:t xml:space="preserve"> </w:t>
      </w:r>
    </w:p>
    <w:p w14:paraId="38A36AFA" w14:textId="77777777" w:rsidR="00DE380B" w:rsidRPr="00CA2A8D" w:rsidRDefault="00DE380B" w:rsidP="00CA2A8D">
      <w:pPr>
        <w:spacing w:after="0" w:line="240" w:lineRule="auto"/>
        <w:rPr>
          <w:sz w:val="24"/>
          <w:szCs w:val="24"/>
        </w:rPr>
      </w:pPr>
      <w:r w:rsidRPr="00CA2A8D">
        <w:rPr>
          <w:sz w:val="24"/>
          <w:szCs w:val="24"/>
        </w:rPr>
        <w:t>Aktivity:</w:t>
      </w:r>
    </w:p>
    <w:p w14:paraId="704BC026" w14:textId="77777777" w:rsidR="00DE380B" w:rsidRPr="00CA2A8D" w:rsidRDefault="00247970" w:rsidP="00CA2A8D">
      <w:pPr>
        <w:pStyle w:val="Odsekzoznamu"/>
        <w:spacing w:after="0" w:line="240" w:lineRule="auto"/>
        <w:ind w:left="714"/>
        <w:rPr>
          <w:sz w:val="24"/>
          <w:szCs w:val="24"/>
        </w:rPr>
      </w:pPr>
      <w:r w:rsidRPr="00CA2A8D">
        <w:rPr>
          <w:sz w:val="24"/>
          <w:szCs w:val="24"/>
        </w:rPr>
        <w:t xml:space="preserve">2.1.1 </w:t>
      </w:r>
      <w:r w:rsidR="00381576" w:rsidRPr="00CA2A8D">
        <w:rPr>
          <w:sz w:val="24"/>
          <w:szCs w:val="24"/>
        </w:rPr>
        <w:t>Výstavba obchvatu mesta (</w:t>
      </w:r>
      <w:r w:rsidR="00DE380B" w:rsidRPr="00CA2A8D">
        <w:rPr>
          <w:sz w:val="24"/>
          <w:szCs w:val="24"/>
        </w:rPr>
        <w:t xml:space="preserve">definovanie etáp) </w:t>
      </w:r>
    </w:p>
    <w:p w14:paraId="25176F03" w14:textId="77777777" w:rsidR="00DE380B" w:rsidRPr="00CA2A8D" w:rsidRDefault="00247970" w:rsidP="00CA2A8D">
      <w:pPr>
        <w:pStyle w:val="Odsekzoznamu"/>
        <w:spacing w:after="0" w:line="240" w:lineRule="auto"/>
        <w:ind w:left="714"/>
        <w:rPr>
          <w:sz w:val="24"/>
          <w:szCs w:val="24"/>
        </w:rPr>
      </w:pPr>
      <w:r w:rsidRPr="00CA2A8D">
        <w:rPr>
          <w:sz w:val="24"/>
          <w:szCs w:val="24"/>
        </w:rPr>
        <w:t xml:space="preserve">2.1.2 </w:t>
      </w:r>
      <w:r w:rsidR="00DE380B" w:rsidRPr="00CA2A8D">
        <w:rPr>
          <w:sz w:val="24"/>
          <w:szCs w:val="24"/>
        </w:rPr>
        <w:t>Rekonšt</w:t>
      </w:r>
      <w:r w:rsidR="00381576" w:rsidRPr="00CA2A8D">
        <w:rPr>
          <w:sz w:val="24"/>
          <w:szCs w:val="24"/>
        </w:rPr>
        <w:t>rukcia miestnych komunikácií  (</w:t>
      </w:r>
      <w:r w:rsidR="00DE380B" w:rsidRPr="00CA2A8D">
        <w:rPr>
          <w:sz w:val="24"/>
          <w:szCs w:val="24"/>
        </w:rPr>
        <w:t>lokality)</w:t>
      </w:r>
    </w:p>
    <w:p w14:paraId="0F0A8DA6" w14:textId="77777777" w:rsidR="00DE380B" w:rsidRPr="00CA2A8D" w:rsidRDefault="00247970" w:rsidP="00CA2A8D">
      <w:pPr>
        <w:pStyle w:val="Odsekzoznamu"/>
        <w:spacing w:after="0" w:line="240" w:lineRule="auto"/>
        <w:ind w:left="714"/>
        <w:rPr>
          <w:b/>
          <w:sz w:val="24"/>
          <w:szCs w:val="24"/>
        </w:rPr>
      </w:pPr>
      <w:r w:rsidRPr="00CA2A8D">
        <w:rPr>
          <w:sz w:val="24"/>
          <w:szCs w:val="24"/>
        </w:rPr>
        <w:t xml:space="preserve">2.1.3 </w:t>
      </w:r>
      <w:r w:rsidR="00C75E7F" w:rsidRPr="00CA2A8D">
        <w:rPr>
          <w:sz w:val="24"/>
          <w:szCs w:val="24"/>
        </w:rPr>
        <w:t>Rozšírenie</w:t>
      </w:r>
      <w:r w:rsidR="00DE380B" w:rsidRPr="00CA2A8D">
        <w:rPr>
          <w:sz w:val="24"/>
          <w:szCs w:val="24"/>
        </w:rPr>
        <w:t xml:space="preserve"> </w:t>
      </w:r>
      <w:r w:rsidR="005753A4" w:rsidRPr="00CA2A8D">
        <w:rPr>
          <w:sz w:val="24"/>
          <w:szCs w:val="24"/>
        </w:rPr>
        <w:t>počtu parkovacích miest /d</w:t>
      </w:r>
      <w:r w:rsidR="00DE380B" w:rsidRPr="00CA2A8D">
        <w:rPr>
          <w:sz w:val="24"/>
          <w:szCs w:val="24"/>
        </w:rPr>
        <w:t xml:space="preserve">efinovanie lokalít, </w:t>
      </w:r>
      <w:r w:rsidR="005753A4" w:rsidRPr="00CA2A8D">
        <w:rPr>
          <w:sz w:val="24"/>
          <w:szCs w:val="24"/>
        </w:rPr>
        <w:t>počet/rok</w:t>
      </w:r>
      <w:r w:rsidR="00DE380B" w:rsidRPr="00CA2A8D">
        <w:rPr>
          <w:sz w:val="24"/>
          <w:szCs w:val="24"/>
        </w:rPr>
        <w:t>/</w:t>
      </w:r>
    </w:p>
    <w:p w14:paraId="22E8DEB1" w14:textId="77777777" w:rsidR="00DE380B" w:rsidRPr="00E42072" w:rsidRDefault="00DE380B" w:rsidP="00CA2A8D">
      <w:pPr>
        <w:spacing w:after="0" w:line="240" w:lineRule="auto"/>
        <w:rPr>
          <w:b/>
          <w:sz w:val="24"/>
          <w:szCs w:val="24"/>
        </w:rPr>
      </w:pPr>
    </w:p>
    <w:p w14:paraId="5AB3E76B" w14:textId="77777777" w:rsidR="00DE380B" w:rsidRPr="00CA2A8D" w:rsidRDefault="00DE380B" w:rsidP="00CA2A8D">
      <w:pPr>
        <w:spacing w:after="0" w:line="240" w:lineRule="auto"/>
        <w:rPr>
          <w:b/>
          <w:sz w:val="24"/>
          <w:szCs w:val="24"/>
        </w:rPr>
      </w:pPr>
      <w:r w:rsidRPr="00CA2A8D">
        <w:rPr>
          <w:b/>
          <w:sz w:val="24"/>
          <w:szCs w:val="24"/>
        </w:rPr>
        <w:t>Opatrenie 2.2.</w:t>
      </w:r>
      <w:r w:rsidR="00F24865" w:rsidRPr="00CA2A8D">
        <w:rPr>
          <w:b/>
          <w:sz w:val="24"/>
          <w:szCs w:val="24"/>
        </w:rPr>
        <w:t xml:space="preserve"> </w:t>
      </w:r>
      <w:r w:rsidRPr="00CA2A8D">
        <w:rPr>
          <w:b/>
          <w:sz w:val="24"/>
          <w:szCs w:val="24"/>
        </w:rPr>
        <w:t>Vytvorenie podmienok pre budovanie bezpečných cyklotrás</w:t>
      </w:r>
      <w:r w:rsidRPr="00CA2A8D">
        <w:rPr>
          <w:sz w:val="24"/>
          <w:szCs w:val="24"/>
        </w:rPr>
        <w:t xml:space="preserve"> </w:t>
      </w:r>
    </w:p>
    <w:p w14:paraId="42C1D9C6" w14:textId="77777777" w:rsidR="00DE380B" w:rsidRPr="00CA2A8D" w:rsidRDefault="00DE380B" w:rsidP="00CA2A8D">
      <w:pPr>
        <w:spacing w:after="0" w:line="240" w:lineRule="auto"/>
        <w:rPr>
          <w:sz w:val="24"/>
          <w:szCs w:val="24"/>
        </w:rPr>
      </w:pPr>
      <w:r w:rsidRPr="00CA2A8D">
        <w:rPr>
          <w:sz w:val="24"/>
          <w:szCs w:val="24"/>
        </w:rPr>
        <w:t>Aktivity:</w:t>
      </w:r>
    </w:p>
    <w:p w14:paraId="21CC5BF8" w14:textId="77777777" w:rsidR="00DE380B" w:rsidRPr="00CA2A8D" w:rsidRDefault="00247970" w:rsidP="00CA2A8D">
      <w:pPr>
        <w:pStyle w:val="Odsekzoznamu"/>
        <w:spacing w:after="0" w:line="240" w:lineRule="auto"/>
        <w:ind w:left="714"/>
        <w:rPr>
          <w:sz w:val="24"/>
          <w:szCs w:val="24"/>
        </w:rPr>
      </w:pPr>
      <w:r w:rsidRPr="00CA2A8D">
        <w:rPr>
          <w:sz w:val="24"/>
          <w:szCs w:val="24"/>
        </w:rPr>
        <w:t xml:space="preserve">2.2.1. </w:t>
      </w:r>
      <w:r w:rsidR="00DE380B" w:rsidRPr="00CA2A8D">
        <w:rPr>
          <w:sz w:val="24"/>
          <w:szCs w:val="24"/>
        </w:rPr>
        <w:t xml:space="preserve">Vybudovanie cyklotrás </w:t>
      </w:r>
      <w:r w:rsidR="00C75E7F" w:rsidRPr="00CA2A8D">
        <w:rPr>
          <w:sz w:val="24"/>
          <w:szCs w:val="24"/>
        </w:rPr>
        <w:t xml:space="preserve"> v rámci mesta a</w:t>
      </w:r>
      <w:r w:rsidR="00507FB8">
        <w:rPr>
          <w:sz w:val="24"/>
          <w:szCs w:val="24"/>
        </w:rPr>
        <w:t xml:space="preserve"> do </w:t>
      </w:r>
      <w:r w:rsidR="00C75E7F" w:rsidRPr="00CA2A8D">
        <w:rPr>
          <w:sz w:val="24"/>
          <w:szCs w:val="24"/>
        </w:rPr>
        <w:t>okolitých obcí (</w:t>
      </w:r>
      <w:r w:rsidR="00DE380B" w:rsidRPr="00CA2A8D">
        <w:rPr>
          <w:sz w:val="24"/>
          <w:szCs w:val="24"/>
        </w:rPr>
        <w:t>lokality, etapy )</w:t>
      </w:r>
    </w:p>
    <w:p w14:paraId="37F1072B" w14:textId="77777777" w:rsidR="00DE380B" w:rsidRPr="00CA2A8D" w:rsidRDefault="00DE380B" w:rsidP="00507FB8">
      <w:pPr>
        <w:pStyle w:val="Odsekzoznamu"/>
        <w:numPr>
          <w:ilvl w:val="2"/>
          <w:numId w:val="27"/>
        </w:numPr>
        <w:spacing w:after="0" w:line="240" w:lineRule="auto"/>
        <w:ind w:left="1276" w:hanging="567"/>
        <w:rPr>
          <w:sz w:val="24"/>
          <w:szCs w:val="24"/>
        </w:rPr>
      </w:pPr>
      <w:r w:rsidRPr="00CA2A8D">
        <w:rPr>
          <w:sz w:val="24"/>
          <w:szCs w:val="24"/>
        </w:rPr>
        <w:t>Vybudovanie cyklotrás/záchytných parkovísk  v nadväznosti na  prestupné body železničná/autobusová stanica/ MHD</w:t>
      </w:r>
    </w:p>
    <w:p w14:paraId="34ACE0CD" w14:textId="77777777" w:rsidR="00CB2A2A" w:rsidRPr="00E42072" w:rsidRDefault="00CB2A2A" w:rsidP="00CA2A8D">
      <w:pPr>
        <w:spacing w:after="0" w:line="240" w:lineRule="auto"/>
        <w:rPr>
          <w:b/>
          <w:sz w:val="24"/>
          <w:szCs w:val="24"/>
        </w:rPr>
      </w:pPr>
    </w:p>
    <w:p w14:paraId="6738ECB1" w14:textId="77777777" w:rsidR="00F24865" w:rsidRPr="00CA2A8D" w:rsidRDefault="00617D75" w:rsidP="00CA2A8D">
      <w:pPr>
        <w:spacing w:after="0" w:line="240" w:lineRule="auto"/>
        <w:rPr>
          <w:b/>
          <w:sz w:val="24"/>
          <w:szCs w:val="24"/>
        </w:rPr>
      </w:pPr>
      <w:r w:rsidRPr="00CA2A8D">
        <w:rPr>
          <w:b/>
          <w:sz w:val="24"/>
          <w:szCs w:val="24"/>
        </w:rPr>
        <w:t>Opatrenie 2.3. Skvalitnenie technickej infraštruktúry</w:t>
      </w:r>
    </w:p>
    <w:p w14:paraId="0DDD2270" w14:textId="77777777" w:rsidR="006D033B" w:rsidRPr="00CA2A8D" w:rsidRDefault="009818A9" w:rsidP="00CA2A8D">
      <w:pPr>
        <w:pStyle w:val="Odsekzoznamu"/>
        <w:numPr>
          <w:ilvl w:val="2"/>
          <w:numId w:val="29"/>
        </w:numPr>
        <w:spacing w:after="0" w:line="240" w:lineRule="auto"/>
        <w:rPr>
          <w:sz w:val="24"/>
          <w:szCs w:val="24"/>
        </w:rPr>
      </w:pPr>
      <w:r w:rsidRPr="00CA2A8D">
        <w:rPr>
          <w:sz w:val="24"/>
          <w:szCs w:val="24"/>
        </w:rPr>
        <w:t>Výstavba nového cintorína (</w:t>
      </w:r>
      <w:r w:rsidR="00617D75" w:rsidRPr="00CA2A8D">
        <w:rPr>
          <w:sz w:val="24"/>
          <w:szCs w:val="24"/>
        </w:rPr>
        <w:t xml:space="preserve">definovanie lokality, rozdelenie etáp) </w:t>
      </w:r>
    </w:p>
    <w:p w14:paraId="777ED7E2" w14:textId="7EC13DCB" w:rsidR="00FB0FF8" w:rsidRDefault="009818A9" w:rsidP="00CA2A8D">
      <w:pPr>
        <w:pStyle w:val="Odsekzoznamu"/>
        <w:numPr>
          <w:ilvl w:val="2"/>
          <w:numId w:val="29"/>
        </w:numPr>
        <w:spacing w:after="0" w:line="240" w:lineRule="auto"/>
        <w:rPr>
          <w:sz w:val="24"/>
          <w:szCs w:val="24"/>
        </w:rPr>
      </w:pPr>
      <w:r w:rsidRPr="00CA2A8D">
        <w:rPr>
          <w:sz w:val="24"/>
          <w:szCs w:val="24"/>
        </w:rPr>
        <w:t>Rozšírenie kamerového systému /definovanie lokalít, etáp</w:t>
      </w:r>
      <w:r w:rsidR="005753A4" w:rsidRPr="00CA2A8D">
        <w:rPr>
          <w:sz w:val="24"/>
          <w:szCs w:val="24"/>
        </w:rPr>
        <w:t>/</w:t>
      </w:r>
    </w:p>
    <w:p w14:paraId="566C891C" w14:textId="46261394" w:rsidR="007441BF" w:rsidRPr="007441BF" w:rsidRDefault="007441BF" w:rsidP="00CA2A8D">
      <w:pPr>
        <w:pStyle w:val="Odsekzoznamu"/>
        <w:numPr>
          <w:ilvl w:val="2"/>
          <w:numId w:val="29"/>
        </w:numPr>
        <w:spacing w:after="0" w:line="240" w:lineRule="auto"/>
        <w:rPr>
          <w:color w:val="4F81BD" w:themeColor="accent1"/>
          <w:sz w:val="24"/>
          <w:szCs w:val="24"/>
        </w:rPr>
      </w:pPr>
      <w:r w:rsidRPr="007441BF">
        <w:rPr>
          <w:color w:val="4F81BD" w:themeColor="accent1"/>
          <w:sz w:val="24"/>
          <w:szCs w:val="24"/>
        </w:rPr>
        <w:t>Moderné technológie – Šaľa na ceste SMART</w:t>
      </w:r>
    </w:p>
    <w:p w14:paraId="582CF7F4" w14:textId="77777777" w:rsidR="00FB0FF8" w:rsidRPr="00CA2A8D" w:rsidRDefault="00FB0FF8" w:rsidP="00CA2A8D">
      <w:pPr>
        <w:pStyle w:val="Odsekzoznamu"/>
        <w:spacing w:after="0" w:line="240" w:lineRule="auto"/>
        <w:rPr>
          <w:sz w:val="24"/>
          <w:szCs w:val="24"/>
        </w:rPr>
      </w:pPr>
    </w:p>
    <w:p w14:paraId="50313969" w14:textId="0D181E7D" w:rsidR="00FB0FF8" w:rsidRDefault="00FB0FF8" w:rsidP="00CA2A8D">
      <w:pPr>
        <w:pStyle w:val="Odsekzoznamu"/>
        <w:spacing w:after="0" w:line="240" w:lineRule="auto"/>
        <w:rPr>
          <w:sz w:val="16"/>
          <w:szCs w:val="16"/>
        </w:rPr>
      </w:pPr>
    </w:p>
    <w:p w14:paraId="71566238" w14:textId="0C73DEE0" w:rsidR="006D0831" w:rsidRDefault="006D0831" w:rsidP="00CA2A8D">
      <w:pPr>
        <w:pStyle w:val="Odsekzoznamu"/>
        <w:spacing w:after="0" w:line="240" w:lineRule="auto"/>
        <w:rPr>
          <w:sz w:val="16"/>
          <w:szCs w:val="16"/>
        </w:rPr>
      </w:pPr>
    </w:p>
    <w:p w14:paraId="5439E1A2" w14:textId="4B91EEC6" w:rsidR="00E42072" w:rsidRDefault="00E42072" w:rsidP="00CA2A8D">
      <w:pPr>
        <w:pStyle w:val="Odsekzoznamu"/>
        <w:spacing w:after="0" w:line="240" w:lineRule="auto"/>
        <w:rPr>
          <w:sz w:val="16"/>
          <w:szCs w:val="16"/>
        </w:rPr>
      </w:pPr>
    </w:p>
    <w:p w14:paraId="3882037D" w14:textId="77777777" w:rsidR="00E42072" w:rsidRPr="007441BF" w:rsidRDefault="00E42072" w:rsidP="00CA2A8D">
      <w:pPr>
        <w:pStyle w:val="Odsekzoznamu"/>
        <w:spacing w:after="0" w:line="240" w:lineRule="auto"/>
        <w:rPr>
          <w:sz w:val="16"/>
          <w:szCs w:val="16"/>
        </w:rPr>
      </w:pPr>
    </w:p>
    <w:p w14:paraId="0B744EF5" w14:textId="77777777" w:rsidR="005753A4" w:rsidRPr="00CA2A8D" w:rsidRDefault="00983819" w:rsidP="00CA2A8D">
      <w:pPr>
        <w:pBdr>
          <w:top w:val="single" w:sz="4" w:space="1" w:color="auto"/>
          <w:left w:val="single" w:sz="4" w:space="4" w:color="auto"/>
          <w:bottom w:val="single" w:sz="4" w:space="1" w:color="auto"/>
          <w:right w:val="single" w:sz="4" w:space="4" w:color="auto"/>
        </w:pBdr>
        <w:spacing w:after="0" w:line="240" w:lineRule="auto"/>
        <w:rPr>
          <w:b/>
          <w:color w:val="FF0000"/>
          <w:sz w:val="24"/>
          <w:szCs w:val="24"/>
        </w:rPr>
      </w:pPr>
      <w:r w:rsidRPr="00CA2A8D">
        <w:rPr>
          <w:b/>
          <w:sz w:val="24"/>
          <w:szCs w:val="24"/>
        </w:rPr>
        <w:t xml:space="preserve">Prioritná oblasť: </w:t>
      </w:r>
      <w:r w:rsidRPr="00CA2A8D">
        <w:rPr>
          <w:b/>
          <w:color w:val="E36C0A" w:themeColor="accent6" w:themeShade="BF"/>
          <w:sz w:val="24"/>
          <w:szCs w:val="24"/>
        </w:rPr>
        <w:t>Hospodársky rast mesta</w:t>
      </w:r>
      <w:r w:rsidR="00091AEC" w:rsidRPr="00CA2A8D">
        <w:rPr>
          <w:b/>
          <w:color w:val="E36C0A" w:themeColor="accent6" w:themeShade="BF"/>
          <w:sz w:val="24"/>
          <w:szCs w:val="24"/>
        </w:rPr>
        <w:t xml:space="preserve"> a bývanie</w:t>
      </w:r>
    </w:p>
    <w:p w14:paraId="0805D05E" w14:textId="77777777" w:rsidR="00F863C8" w:rsidRDefault="00F863C8" w:rsidP="00CA2A8D">
      <w:pPr>
        <w:spacing w:after="0" w:line="240" w:lineRule="auto"/>
        <w:rPr>
          <w:b/>
          <w:sz w:val="24"/>
          <w:szCs w:val="24"/>
        </w:rPr>
      </w:pPr>
    </w:p>
    <w:p w14:paraId="621764F0" w14:textId="77777777" w:rsidR="006A10E7" w:rsidRPr="00CA2A8D" w:rsidRDefault="006A10E7" w:rsidP="00CA2A8D">
      <w:pPr>
        <w:spacing w:after="0" w:line="240" w:lineRule="auto"/>
        <w:rPr>
          <w:sz w:val="24"/>
          <w:szCs w:val="24"/>
        </w:rPr>
      </w:pPr>
      <w:r w:rsidRPr="00CA2A8D">
        <w:rPr>
          <w:b/>
          <w:sz w:val="24"/>
          <w:szCs w:val="24"/>
        </w:rPr>
        <w:t>Cieľ 3.:</w:t>
      </w:r>
      <w:r w:rsidRPr="00CA2A8D">
        <w:rPr>
          <w:sz w:val="24"/>
          <w:szCs w:val="24"/>
        </w:rPr>
        <w:t xml:space="preserve"> </w:t>
      </w:r>
    </w:p>
    <w:p w14:paraId="36882D45" w14:textId="77777777" w:rsidR="006A10E7" w:rsidRPr="00CA2A8D" w:rsidRDefault="006A10E7" w:rsidP="00CA2A8D">
      <w:pPr>
        <w:spacing w:after="0" w:line="240" w:lineRule="auto"/>
        <w:rPr>
          <w:b/>
          <w:sz w:val="24"/>
          <w:szCs w:val="24"/>
          <w:u w:val="single"/>
        </w:rPr>
      </w:pPr>
      <w:r w:rsidRPr="00CA2A8D">
        <w:rPr>
          <w:b/>
          <w:color w:val="000000"/>
          <w:sz w:val="24"/>
          <w:szCs w:val="24"/>
          <w:u w:val="single"/>
        </w:rPr>
        <w:t xml:space="preserve">Koordinovaný priestorový rozvoj a hospodársky rast </w:t>
      </w:r>
    </w:p>
    <w:p w14:paraId="213D80FE" w14:textId="77777777" w:rsidR="00CB2A2A" w:rsidRPr="00E42072" w:rsidRDefault="00CB2A2A" w:rsidP="00CA2A8D">
      <w:pPr>
        <w:spacing w:after="0" w:line="240" w:lineRule="auto"/>
        <w:jc w:val="both"/>
        <w:rPr>
          <w:b/>
          <w:sz w:val="24"/>
          <w:szCs w:val="24"/>
        </w:rPr>
      </w:pPr>
    </w:p>
    <w:p w14:paraId="4F8A4A58" w14:textId="77777777" w:rsidR="006A10E7" w:rsidRPr="00CA2A8D" w:rsidRDefault="006A10E7" w:rsidP="00CA2A8D">
      <w:pPr>
        <w:spacing w:after="0" w:line="240" w:lineRule="auto"/>
        <w:jc w:val="both"/>
        <w:rPr>
          <w:sz w:val="24"/>
          <w:szCs w:val="24"/>
        </w:rPr>
      </w:pPr>
      <w:r w:rsidRPr="00CA2A8D">
        <w:rPr>
          <w:b/>
          <w:sz w:val="24"/>
          <w:szCs w:val="24"/>
        </w:rPr>
        <w:t>Opatrenie 3.1.</w:t>
      </w:r>
      <w:r w:rsidR="00F24865" w:rsidRPr="00CA2A8D">
        <w:rPr>
          <w:sz w:val="24"/>
          <w:szCs w:val="24"/>
        </w:rPr>
        <w:t xml:space="preserve"> </w:t>
      </w:r>
      <w:r w:rsidRPr="00CA2A8D">
        <w:rPr>
          <w:b/>
          <w:sz w:val="24"/>
          <w:szCs w:val="24"/>
        </w:rPr>
        <w:t>Zabezpečenie trvalého a udržateľného hospodárskeho rastu</w:t>
      </w:r>
      <w:r w:rsidR="00561AC0" w:rsidRPr="00CA2A8D">
        <w:rPr>
          <w:b/>
          <w:sz w:val="24"/>
          <w:szCs w:val="24"/>
        </w:rPr>
        <w:t xml:space="preserve">, konkurencieschopnosti </w:t>
      </w:r>
      <w:r w:rsidRPr="00CA2A8D">
        <w:rPr>
          <w:b/>
          <w:sz w:val="24"/>
          <w:szCs w:val="24"/>
        </w:rPr>
        <w:t>a zamestnanosti</w:t>
      </w:r>
    </w:p>
    <w:p w14:paraId="0752E30C" w14:textId="77777777" w:rsidR="006A10E7" w:rsidRPr="00CA2A8D" w:rsidRDefault="006A10E7" w:rsidP="00CA2A8D">
      <w:pPr>
        <w:spacing w:after="0" w:line="240" w:lineRule="auto"/>
        <w:rPr>
          <w:sz w:val="24"/>
          <w:szCs w:val="24"/>
        </w:rPr>
      </w:pPr>
      <w:r w:rsidRPr="00CA2A8D">
        <w:rPr>
          <w:sz w:val="24"/>
          <w:szCs w:val="24"/>
        </w:rPr>
        <w:t>Aktivity:</w:t>
      </w:r>
    </w:p>
    <w:p w14:paraId="11DCE501" w14:textId="77777777" w:rsidR="006A10E7" w:rsidRPr="00CA2A8D" w:rsidRDefault="006A10E7" w:rsidP="00CA2A8D">
      <w:pPr>
        <w:pStyle w:val="Odsekzoznamu"/>
        <w:numPr>
          <w:ilvl w:val="2"/>
          <w:numId w:val="30"/>
        </w:numPr>
        <w:spacing w:after="0" w:line="240" w:lineRule="auto"/>
        <w:ind w:left="1418" w:hanging="731"/>
        <w:rPr>
          <w:sz w:val="24"/>
          <w:szCs w:val="24"/>
        </w:rPr>
      </w:pPr>
      <w:r w:rsidRPr="00CA2A8D">
        <w:rPr>
          <w:sz w:val="24"/>
          <w:szCs w:val="24"/>
        </w:rPr>
        <w:t>Vytvorenie databázy rozvojových  priemyselných zón</w:t>
      </w:r>
    </w:p>
    <w:p w14:paraId="624A2031" w14:textId="77777777" w:rsidR="006A10E7" w:rsidRPr="00CA2A8D" w:rsidRDefault="006A10E7" w:rsidP="00CA2A8D">
      <w:pPr>
        <w:pStyle w:val="Odsekzoznamu"/>
        <w:numPr>
          <w:ilvl w:val="2"/>
          <w:numId w:val="30"/>
        </w:numPr>
        <w:spacing w:after="0" w:line="240" w:lineRule="auto"/>
        <w:ind w:left="1418" w:hanging="731"/>
        <w:rPr>
          <w:sz w:val="24"/>
          <w:szCs w:val="24"/>
        </w:rPr>
      </w:pPr>
      <w:r w:rsidRPr="00CA2A8D">
        <w:rPr>
          <w:sz w:val="24"/>
          <w:szCs w:val="24"/>
        </w:rPr>
        <w:t>Vytvo</w:t>
      </w:r>
      <w:r w:rsidR="009818A9" w:rsidRPr="00CA2A8D">
        <w:rPr>
          <w:sz w:val="24"/>
          <w:szCs w:val="24"/>
        </w:rPr>
        <w:t>renie a pravidelná realizácia „</w:t>
      </w:r>
      <w:r w:rsidRPr="00CA2A8D">
        <w:rPr>
          <w:sz w:val="24"/>
          <w:szCs w:val="24"/>
        </w:rPr>
        <w:t xml:space="preserve">fóra podnikateľov“ </w:t>
      </w:r>
    </w:p>
    <w:p w14:paraId="50C1E6EB" w14:textId="77777777" w:rsidR="006A10E7" w:rsidRPr="00CA2A8D" w:rsidRDefault="006A10E7" w:rsidP="00CA2A8D">
      <w:pPr>
        <w:pStyle w:val="Odsekzoznamu"/>
        <w:numPr>
          <w:ilvl w:val="2"/>
          <w:numId w:val="30"/>
        </w:numPr>
        <w:spacing w:after="0" w:line="240" w:lineRule="auto"/>
        <w:ind w:left="1418" w:hanging="731"/>
        <w:rPr>
          <w:sz w:val="24"/>
          <w:szCs w:val="24"/>
        </w:rPr>
      </w:pPr>
      <w:r w:rsidRPr="00CA2A8D">
        <w:rPr>
          <w:sz w:val="24"/>
          <w:szCs w:val="24"/>
        </w:rPr>
        <w:t>Analýza chýbajúcich služieb v meste</w:t>
      </w:r>
    </w:p>
    <w:p w14:paraId="39C4AD86" w14:textId="77777777" w:rsidR="006A10E7" w:rsidRPr="00CA2A8D" w:rsidRDefault="006A10E7" w:rsidP="00CA2A8D">
      <w:pPr>
        <w:pStyle w:val="Odsekzoznamu"/>
        <w:numPr>
          <w:ilvl w:val="2"/>
          <w:numId w:val="30"/>
        </w:numPr>
        <w:spacing w:after="0" w:line="240" w:lineRule="auto"/>
        <w:ind w:left="1418" w:hanging="731"/>
        <w:rPr>
          <w:sz w:val="24"/>
          <w:szCs w:val="24"/>
        </w:rPr>
      </w:pPr>
      <w:r w:rsidRPr="00CA2A8D">
        <w:rPr>
          <w:sz w:val="24"/>
          <w:szCs w:val="24"/>
        </w:rPr>
        <w:t>Zriadenie podnikateľského inkubátora pre podporu začínajúcich podnikateľov</w:t>
      </w:r>
    </w:p>
    <w:p w14:paraId="4941B396" w14:textId="77777777" w:rsidR="006A10E7" w:rsidRPr="00CA2A8D" w:rsidRDefault="006A10E7" w:rsidP="00CA2A8D">
      <w:pPr>
        <w:pStyle w:val="Odsekzoznamu"/>
        <w:numPr>
          <w:ilvl w:val="2"/>
          <w:numId w:val="30"/>
        </w:numPr>
        <w:spacing w:after="0" w:line="240" w:lineRule="auto"/>
        <w:ind w:left="1418" w:hanging="731"/>
        <w:rPr>
          <w:sz w:val="24"/>
          <w:szCs w:val="24"/>
        </w:rPr>
      </w:pPr>
      <w:r w:rsidRPr="00CA2A8D">
        <w:rPr>
          <w:sz w:val="24"/>
          <w:szCs w:val="24"/>
        </w:rPr>
        <w:t>Vytvorenie registra podnikateľov</w:t>
      </w:r>
    </w:p>
    <w:p w14:paraId="78936D63" w14:textId="77777777" w:rsidR="002C1EA7" w:rsidRPr="00CA2A8D" w:rsidRDefault="00247970" w:rsidP="00CA2A8D">
      <w:pPr>
        <w:pStyle w:val="Odsekzoznamu"/>
        <w:spacing w:after="0" w:line="240" w:lineRule="auto"/>
        <w:ind w:left="1418" w:hanging="731"/>
        <w:rPr>
          <w:sz w:val="24"/>
          <w:szCs w:val="24"/>
        </w:rPr>
      </w:pPr>
      <w:r w:rsidRPr="00CA2A8D">
        <w:rPr>
          <w:sz w:val="24"/>
          <w:szCs w:val="24"/>
        </w:rPr>
        <w:t xml:space="preserve">3.1.6 </w:t>
      </w:r>
      <w:r w:rsidRPr="00CA2A8D">
        <w:rPr>
          <w:sz w:val="24"/>
          <w:szCs w:val="24"/>
        </w:rPr>
        <w:tab/>
      </w:r>
      <w:r w:rsidR="002C1EA7" w:rsidRPr="00CA2A8D">
        <w:rPr>
          <w:sz w:val="24"/>
          <w:szCs w:val="24"/>
        </w:rPr>
        <w:t>Analýza možnosti zr</w:t>
      </w:r>
      <w:r w:rsidR="009818A9" w:rsidRPr="00CA2A8D">
        <w:rPr>
          <w:sz w:val="24"/>
          <w:szCs w:val="24"/>
        </w:rPr>
        <w:t>iadenia podniku služieb mesta (</w:t>
      </w:r>
      <w:r w:rsidR="002C1EA7" w:rsidRPr="00CA2A8D">
        <w:rPr>
          <w:sz w:val="24"/>
          <w:szCs w:val="24"/>
        </w:rPr>
        <w:t xml:space="preserve">určenie rozsahu predmetu činností, personálne zabezpečenie, finančné náklady a úspory ) </w:t>
      </w:r>
    </w:p>
    <w:p w14:paraId="4AD85E62" w14:textId="77777777" w:rsidR="00561AC0" w:rsidRPr="00CA2A8D" w:rsidRDefault="00561AC0" w:rsidP="00CA2A8D">
      <w:pPr>
        <w:pStyle w:val="Odsekzoznamu"/>
        <w:numPr>
          <w:ilvl w:val="2"/>
          <w:numId w:val="31"/>
        </w:numPr>
        <w:spacing w:after="0" w:line="240" w:lineRule="auto"/>
        <w:ind w:left="1418" w:hanging="731"/>
        <w:rPr>
          <w:sz w:val="24"/>
          <w:szCs w:val="24"/>
        </w:rPr>
      </w:pPr>
      <w:r w:rsidRPr="00CA2A8D">
        <w:rPr>
          <w:sz w:val="24"/>
          <w:szCs w:val="24"/>
        </w:rPr>
        <w:t xml:space="preserve">Vybudovanie klientskeho centra </w:t>
      </w:r>
      <w:r w:rsidR="003755BF" w:rsidRPr="00CA2A8D">
        <w:rPr>
          <w:sz w:val="24"/>
          <w:szCs w:val="24"/>
        </w:rPr>
        <w:t>v budove</w:t>
      </w:r>
      <w:r w:rsidRPr="00CA2A8D">
        <w:rPr>
          <w:sz w:val="24"/>
          <w:szCs w:val="24"/>
        </w:rPr>
        <w:t xml:space="preserve"> MsÚ</w:t>
      </w:r>
      <w:r w:rsidR="0023479E" w:rsidRPr="00CA2A8D">
        <w:rPr>
          <w:sz w:val="24"/>
          <w:szCs w:val="24"/>
        </w:rPr>
        <w:t xml:space="preserve"> a skvalitnenie poskytovaných služieb</w:t>
      </w:r>
    </w:p>
    <w:p w14:paraId="69A9B356" w14:textId="77777777" w:rsidR="00F04879" w:rsidRPr="00E42072" w:rsidRDefault="00F04879" w:rsidP="00CA2A8D">
      <w:pPr>
        <w:spacing w:after="0" w:line="240" w:lineRule="auto"/>
        <w:rPr>
          <w:sz w:val="24"/>
          <w:szCs w:val="24"/>
        </w:rPr>
      </w:pPr>
    </w:p>
    <w:p w14:paraId="2E51CD00" w14:textId="77777777" w:rsidR="00A421DD" w:rsidRPr="00CA2A8D" w:rsidRDefault="00A421DD" w:rsidP="00CA2A8D">
      <w:pPr>
        <w:spacing w:after="0" w:line="240" w:lineRule="auto"/>
        <w:rPr>
          <w:b/>
          <w:sz w:val="24"/>
          <w:szCs w:val="24"/>
        </w:rPr>
      </w:pPr>
      <w:r w:rsidRPr="00CA2A8D">
        <w:rPr>
          <w:b/>
          <w:sz w:val="24"/>
          <w:szCs w:val="24"/>
        </w:rPr>
        <w:t>Opatrenie 3.2 Program rozvoja bývania</w:t>
      </w:r>
    </w:p>
    <w:p w14:paraId="13323BEA" w14:textId="77777777" w:rsidR="00A421DD" w:rsidRPr="00CA2A8D" w:rsidRDefault="001C5D44" w:rsidP="00CA2A8D">
      <w:pPr>
        <w:pStyle w:val="Odsekzoznamu"/>
        <w:numPr>
          <w:ilvl w:val="2"/>
          <w:numId w:val="33"/>
        </w:numPr>
        <w:spacing w:after="0" w:line="240" w:lineRule="auto"/>
        <w:ind w:left="1418" w:hanging="709"/>
        <w:rPr>
          <w:sz w:val="24"/>
          <w:szCs w:val="24"/>
        </w:rPr>
      </w:pPr>
      <w:r w:rsidRPr="00CA2A8D">
        <w:rPr>
          <w:sz w:val="24"/>
          <w:szCs w:val="24"/>
        </w:rPr>
        <w:t>Výstavba nájomných bytov /</w:t>
      </w:r>
      <w:r w:rsidR="00A421DD" w:rsidRPr="00CA2A8D">
        <w:rPr>
          <w:sz w:val="24"/>
          <w:szCs w:val="24"/>
        </w:rPr>
        <w:t>definovanie lokalít, etáp/</w:t>
      </w:r>
    </w:p>
    <w:p w14:paraId="70DDF3C0" w14:textId="77777777" w:rsidR="00F863C8" w:rsidRPr="00CA2A8D" w:rsidRDefault="00F863C8" w:rsidP="00CA2A8D">
      <w:pPr>
        <w:pStyle w:val="Odsekzoznamu"/>
        <w:spacing w:after="0" w:line="240" w:lineRule="auto"/>
        <w:rPr>
          <w:sz w:val="24"/>
          <w:szCs w:val="24"/>
        </w:rPr>
      </w:pPr>
    </w:p>
    <w:p w14:paraId="0DDD0251" w14:textId="77777777" w:rsidR="004B10F7" w:rsidRPr="00CA2A8D" w:rsidRDefault="00983819" w:rsidP="00CA2A8D">
      <w:pPr>
        <w:pBdr>
          <w:top w:val="single" w:sz="4" w:space="1" w:color="auto"/>
          <w:left w:val="single" w:sz="4" w:space="4" w:color="auto"/>
          <w:bottom w:val="single" w:sz="4" w:space="1" w:color="auto"/>
          <w:right w:val="single" w:sz="4" w:space="4" w:color="auto"/>
        </w:pBdr>
        <w:spacing w:after="0" w:line="240" w:lineRule="auto"/>
        <w:rPr>
          <w:b/>
          <w:color w:val="E36C0A" w:themeColor="accent6" w:themeShade="BF"/>
          <w:sz w:val="24"/>
          <w:szCs w:val="24"/>
        </w:rPr>
      </w:pPr>
      <w:r w:rsidRPr="00CA2A8D">
        <w:rPr>
          <w:b/>
          <w:sz w:val="24"/>
          <w:szCs w:val="24"/>
        </w:rPr>
        <w:t xml:space="preserve">Prioritná oblasť: </w:t>
      </w:r>
      <w:r w:rsidRPr="00CA2A8D">
        <w:rPr>
          <w:b/>
          <w:color w:val="E36C0A" w:themeColor="accent6" w:themeShade="BF"/>
          <w:sz w:val="24"/>
          <w:szCs w:val="24"/>
        </w:rPr>
        <w:t>Životné prostredie a energetická úspornosť</w:t>
      </w:r>
    </w:p>
    <w:p w14:paraId="72AE90C0" w14:textId="77777777" w:rsidR="00F863C8" w:rsidRDefault="00F863C8" w:rsidP="00CA2A8D">
      <w:pPr>
        <w:spacing w:after="0" w:line="240" w:lineRule="auto"/>
        <w:rPr>
          <w:b/>
          <w:sz w:val="24"/>
          <w:szCs w:val="24"/>
        </w:rPr>
      </w:pPr>
    </w:p>
    <w:p w14:paraId="2DF3FFDA" w14:textId="77777777" w:rsidR="00F24865" w:rsidRPr="00CA2A8D" w:rsidRDefault="00F24865" w:rsidP="00CA2A8D">
      <w:pPr>
        <w:spacing w:after="0" w:line="240" w:lineRule="auto"/>
        <w:rPr>
          <w:b/>
          <w:sz w:val="24"/>
          <w:szCs w:val="24"/>
        </w:rPr>
      </w:pPr>
      <w:r w:rsidRPr="00CA2A8D">
        <w:rPr>
          <w:b/>
          <w:sz w:val="24"/>
          <w:szCs w:val="24"/>
        </w:rPr>
        <w:t>Cieľ  4.:</w:t>
      </w:r>
    </w:p>
    <w:p w14:paraId="04AB0978" w14:textId="77777777" w:rsidR="00F24865" w:rsidRPr="00CA2A8D" w:rsidRDefault="00F24865" w:rsidP="00CA2A8D">
      <w:pPr>
        <w:spacing w:after="0" w:line="240" w:lineRule="auto"/>
        <w:jc w:val="both"/>
        <w:rPr>
          <w:b/>
          <w:sz w:val="24"/>
          <w:szCs w:val="24"/>
          <w:u w:val="single"/>
        </w:rPr>
      </w:pPr>
      <w:r w:rsidRPr="00CA2A8D">
        <w:rPr>
          <w:b/>
          <w:sz w:val="24"/>
          <w:szCs w:val="24"/>
          <w:u w:val="single"/>
        </w:rPr>
        <w:t>Zelené, čisté a energeticky úsporné mesto</w:t>
      </w:r>
    </w:p>
    <w:p w14:paraId="3096E7B5" w14:textId="77777777" w:rsidR="00CB2A2A" w:rsidRPr="00E42072" w:rsidRDefault="00CB2A2A" w:rsidP="00CA2A8D">
      <w:pPr>
        <w:spacing w:after="0" w:line="240" w:lineRule="auto"/>
        <w:jc w:val="both"/>
        <w:rPr>
          <w:b/>
          <w:sz w:val="24"/>
          <w:szCs w:val="24"/>
        </w:rPr>
      </w:pPr>
    </w:p>
    <w:p w14:paraId="2843DD8D" w14:textId="77777777" w:rsidR="00F24865" w:rsidRPr="00CA2A8D" w:rsidRDefault="00F24865" w:rsidP="00CA2A8D">
      <w:pPr>
        <w:spacing w:after="0" w:line="240" w:lineRule="auto"/>
        <w:jc w:val="both"/>
        <w:rPr>
          <w:b/>
          <w:sz w:val="24"/>
          <w:szCs w:val="24"/>
        </w:rPr>
      </w:pPr>
      <w:r w:rsidRPr="00CA2A8D">
        <w:rPr>
          <w:b/>
          <w:sz w:val="24"/>
          <w:szCs w:val="24"/>
        </w:rPr>
        <w:t xml:space="preserve">Opatrenie 4.1. Zabezpečenie energetickej úspornosti </w:t>
      </w:r>
    </w:p>
    <w:p w14:paraId="4E97390C" w14:textId="77777777" w:rsidR="00F24865" w:rsidRPr="00CA2A8D" w:rsidRDefault="00F24865" w:rsidP="00CA2A8D">
      <w:pPr>
        <w:spacing w:after="0" w:line="240" w:lineRule="auto"/>
        <w:rPr>
          <w:sz w:val="24"/>
          <w:szCs w:val="24"/>
        </w:rPr>
      </w:pPr>
      <w:r w:rsidRPr="00CA2A8D">
        <w:rPr>
          <w:sz w:val="24"/>
          <w:szCs w:val="24"/>
        </w:rPr>
        <w:t>Aktivity:</w:t>
      </w:r>
    </w:p>
    <w:p w14:paraId="1A745E7F" w14:textId="77777777" w:rsidR="00F24865" w:rsidRPr="00CA2A8D" w:rsidRDefault="00F24865" w:rsidP="00CA2A8D">
      <w:pPr>
        <w:pStyle w:val="Odsekzoznamu"/>
        <w:numPr>
          <w:ilvl w:val="2"/>
          <w:numId w:val="34"/>
        </w:numPr>
        <w:spacing w:after="0" w:line="240" w:lineRule="auto"/>
        <w:jc w:val="both"/>
        <w:rPr>
          <w:sz w:val="24"/>
          <w:szCs w:val="24"/>
        </w:rPr>
      </w:pPr>
      <w:r w:rsidRPr="00CA2A8D">
        <w:rPr>
          <w:sz w:val="24"/>
          <w:szCs w:val="24"/>
        </w:rPr>
        <w:t xml:space="preserve">Rekonštrukcia </w:t>
      </w:r>
      <w:r w:rsidR="00983819" w:rsidRPr="00CA2A8D">
        <w:rPr>
          <w:sz w:val="24"/>
          <w:szCs w:val="24"/>
        </w:rPr>
        <w:t xml:space="preserve"> a modernizácia </w:t>
      </w:r>
      <w:r w:rsidRPr="00CA2A8D">
        <w:rPr>
          <w:sz w:val="24"/>
          <w:szCs w:val="24"/>
        </w:rPr>
        <w:t>verejného osvetlenia – II. etapa</w:t>
      </w:r>
      <w:r w:rsidR="00606631">
        <w:rPr>
          <w:sz w:val="24"/>
          <w:szCs w:val="24"/>
        </w:rPr>
        <w:t xml:space="preserve"> a koncesia</w:t>
      </w:r>
    </w:p>
    <w:p w14:paraId="7D59FF81" w14:textId="77777777" w:rsidR="00F24865" w:rsidRPr="00CA2A8D" w:rsidRDefault="0023746B" w:rsidP="00CA2A8D">
      <w:pPr>
        <w:pStyle w:val="Odsekzoznamu"/>
        <w:numPr>
          <w:ilvl w:val="2"/>
          <w:numId w:val="34"/>
        </w:numPr>
        <w:spacing w:after="0" w:line="240" w:lineRule="auto"/>
        <w:jc w:val="both"/>
        <w:rPr>
          <w:sz w:val="24"/>
          <w:szCs w:val="24"/>
        </w:rPr>
      </w:pPr>
      <w:r w:rsidRPr="00CA2A8D">
        <w:rPr>
          <w:sz w:val="24"/>
          <w:szCs w:val="24"/>
        </w:rPr>
        <w:t xml:space="preserve">Stratégia </w:t>
      </w:r>
      <w:r w:rsidR="00F24865" w:rsidRPr="00CA2A8D">
        <w:rPr>
          <w:sz w:val="24"/>
          <w:szCs w:val="24"/>
        </w:rPr>
        <w:t>znižova</w:t>
      </w:r>
      <w:r w:rsidRPr="00CA2A8D">
        <w:rPr>
          <w:sz w:val="24"/>
          <w:szCs w:val="24"/>
        </w:rPr>
        <w:t xml:space="preserve">nia </w:t>
      </w:r>
      <w:r w:rsidR="00F24865" w:rsidRPr="00CA2A8D">
        <w:rPr>
          <w:sz w:val="24"/>
          <w:szCs w:val="24"/>
        </w:rPr>
        <w:t xml:space="preserve"> náklad</w:t>
      </w:r>
      <w:r w:rsidRPr="00CA2A8D">
        <w:rPr>
          <w:sz w:val="24"/>
          <w:szCs w:val="24"/>
        </w:rPr>
        <w:t>ov</w:t>
      </w:r>
      <w:r w:rsidR="00F24865" w:rsidRPr="00CA2A8D">
        <w:rPr>
          <w:sz w:val="24"/>
          <w:szCs w:val="24"/>
        </w:rPr>
        <w:t xml:space="preserve"> na výrobu tepla a TÚV v CZT mesta</w:t>
      </w:r>
    </w:p>
    <w:p w14:paraId="00AC021C" w14:textId="77777777" w:rsidR="00F24865" w:rsidRPr="00CA2A8D" w:rsidRDefault="00F24865" w:rsidP="00CA2A8D">
      <w:pPr>
        <w:pStyle w:val="Odsekzoznamu"/>
        <w:numPr>
          <w:ilvl w:val="2"/>
          <w:numId w:val="34"/>
        </w:numPr>
        <w:spacing w:after="0" w:line="240" w:lineRule="auto"/>
        <w:rPr>
          <w:sz w:val="24"/>
          <w:szCs w:val="24"/>
        </w:rPr>
      </w:pPr>
      <w:r w:rsidRPr="00CA2A8D">
        <w:rPr>
          <w:sz w:val="24"/>
          <w:szCs w:val="24"/>
        </w:rPr>
        <w:t xml:space="preserve">Zníženie energetickej náročnosti </w:t>
      </w:r>
      <w:r w:rsidR="00E136C3" w:rsidRPr="00CA2A8D">
        <w:rPr>
          <w:sz w:val="24"/>
          <w:szCs w:val="24"/>
        </w:rPr>
        <w:t>verejných budov (</w:t>
      </w:r>
      <w:r w:rsidR="009E1AD9" w:rsidRPr="00CA2A8D">
        <w:rPr>
          <w:sz w:val="24"/>
          <w:szCs w:val="24"/>
        </w:rPr>
        <w:t>určenie etáp, priorít, časový harmonogram)</w:t>
      </w:r>
    </w:p>
    <w:p w14:paraId="61D9A497" w14:textId="77777777" w:rsidR="00764117" w:rsidRPr="00CA2A8D" w:rsidRDefault="00764117" w:rsidP="00CA2A8D">
      <w:pPr>
        <w:pStyle w:val="Odsekzoznamu"/>
        <w:numPr>
          <w:ilvl w:val="2"/>
          <w:numId w:val="34"/>
        </w:numPr>
        <w:spacing w:after="0" w:line="240" w:lineRule="auto"/>
        <w:rPr>
          <w:sz w:val="24"/>
          <w:szCs w:val="24"/>
        </w:rPr>
      </w:pPr>
      <w:r w:rsidRPr="00CA2A8D">
        <w:rPr>
          <w:sz w:val="24"/>
          <w:szCs w:val="24"/>
        </w:rPr>
        <w:t>Nákup elektromobilov pre potreby MsP</w:t>
      </w:r>
      <w:r w:rsidR="00FB0FF8" w:rsidRPr="00CA2A8D">
        <w:rPr>
          <w:sz w:val="24"/>
          <w:szCs w:val="24"/>
        </w:rPr>
        <w:t>, energetická úspornosť v MHD</w:t>
      </w:r>
    </w:p>
    <w:p w14:paraId="758C2C70" w14:textId="1A03031F" w:rsidR="00FB0FF8" w:rsidRPr="00E42072" w:rsidRDefault="00FB0FF8" w:rsidP="00CA2A8D">
      <w:pPr>
        <w:spacing w:after="0" w:line="240" w:lineRule="auto"/>
        <w:jc w:val="both"/>
        <w:rPr>
          <w:b/>
          <w:sz w:val="24"/>
          <w:szCs w:val="24"/>
        </w:rPr>
      </w:pPr>
    </w:p>
    <w:p w14:paraId="1D91CC76" w14:textId="77777777" w:rsidR="00F24865" w:rsidRPr="00CA2A8D" w:rsidRDefault="00F24865" w:rsidP="00CA2A8D">
      <w:pPr>
        <w:spacing w:after="0" w:line="240" w:lineRule="auto"/>
        <w:jc w:val="both"/>
        <w:rPr>
          <w:b/>
          <w:sz w:val="24"/>
          <w:szCs w:val="24"/>
        </w:rPr>
      </w:pPr>
      <w:r w:rsidRPr="00CA2A8D">
        <w:rPr>
          <w:b/>
          <w:sz w:val="24"/>
          <w:szCs w:val="24"/>
        </w:rPr>
        <w:t>Opatrenie 4.2. Zabezpečenie ekologického využívania vodných zdrojov</w:t>
      </w:r>
      <w:r w:rsidR="0065439B" w:rsidRPr="00CA2A8D">
        <w:rPr>
          <w:b/>
          <w:sz w:val="24"/>
          <w:szCs w:val="24"/>
        </w:rPr>
        <w:t xml:space="preserve">, </w:t>
      </w:r>
      <w:r w:rsidRPr="00CA2A8D">
        <w:rPr>
          <w:b/>
          <w:sz w:val="24"/>
          <w:szCs w:val="24"/>
        </w:rPr>
        <w:t xml:space="preserve">moderné odpadové hospodárstvo </w:t>
      </w:r>
      <w:r w:rsidR="0065439B" w:rsidRPr="00CA2A8D">
        <w:rPr>
          <w:b/>
          <w:sz w:val="24"/>
          <w:szCs w:val="24"/>
        </w:rPr>
        <w:t>a zelené mesto</w:t>
      </w:r>
    </w:p>
    <w:p w14:paraId="7D5D836F" w14:textId="77777777" w:rsidR="00F24865" w:rsidRPr="00CA2A8D" w:rsidRDefault="00F24865" w:rsidP="00CA2A8D">
      <w:pPr>
        <w:spacing w:after="0" w:line="240" w:lineRule="auto"/>
        <w:rPr>
          <w:sz w:val="24"/>
          <w:szCs w:val="24"/>
        </w:rPr>
      </w:pPr>
      <w:r w:rsidRPr="00CA2A8D">
        <w:rPr>
          <w:sz w:val="24"/>
          <w:szCs w:val="24"/>
        </w:rPr>
        <w:t>Aktivity:</w:t>
      </w:r>
    </w:p>
    <w:p w14:paraId="07883EDA" w14:textId="77777777" w:rsidR="00DE380B" w:rsidRPr="00CA2A8D" w:rsidRDefault="00F24865" w:rsidP="00CA2A8D">
      <w:pPr>
        <w:pStyle w:val="Odsekzoznamu"/>
        <w:numPr>
          <w:ilvl w:val="2"/>
          <w:numId w:val="35"/>
        </w:numPr>
        <w:spacing w:after="0" w:line="240" w:lineRule="auto"/>
        <w:rPr>
          <w:sz w:val="24"/>
          <w:szCs w:val="24"/>
        </w:rPr>
      </w:pPr>
      <w:r w:rsidRPr="00CA2A8D">
        <w:rPr>
          <w:sz w:val="24"/>
          <w:szCs w:val="24"/>
        </w:rPr>
        <w:t>Výsadba izolačnej zelene v určených lokalitách</w:t>
      </w:r>
      <w:r w:rsidR="002C1EA7" w:rsidRPr="00CA2A8D">
        <w:rPr>
          <w:sz w:val="24"/>
          <w:szCs w:val="24"/>
        </w:rPr>
        <w:t xml:space="preserve"> s prihliadnutím na zvýšenie počtu ihličnanov</w:t>
      </w:r>
    </w:p>
    <w:p w14:paraId="10DFD8B0" w14:textId="77777777" w:rsidR="00AF20F7" w:rsidRPr="00CA2A8D" w:rsidRDefault="0065439B" w:rsidP="00CA2A8D">
      <w:pPr>
        <w:pStyle w:val="Odsekzoznamu"/>
        <w:numPr>
          <w:ilvl w:val="2"/>
          <w:numId w:val="35"/>
        </w:numPr>
        <w:spacing w:after="0" w:line="240" w:lineRule="auto"/>
        <w:rPr>
          <w:sz w:val="24"/>
          <w:szCs w:val="24"/>
        </w:rPr>
      </w:pPr>
      <w:r w:rsidRPr="00CA2A8D">
        <w:rPr>
          <w:sz w:val="24"/>
          <w:szCs w:val="24"/>
        </w:rPr>
        <w:t>Zlepšenie hospodárenia s vodou z artézskych studní v meste Šaľa - zefektívnenie využívania zdrojov pitnej vody (definovanie etáp riešenia problematiky)</w:t>
      </w:r>
      <w:r w:rsidR="00E136C3" w:rsidRPr="00CA2A8D">
        <w:rPr>
          <w:sz w:val="24"/>
          <w:szCs w:val="24"/>
        </w:rPr>
        <w:t>, zadržanie vody (aj dažďovej) v území.</w:t>
      </w:r>
    </w:p>
    <w:p w14:paraId="768880D8" w14:textId="77777777" w:rsidR="009D3591" w:rsidRPr="00CA2A8D" w:rsidRDefault="00FB0FF8" w:rsidP="00CA2A8D">
      <w:pPr>
        <w:pStyle w:val="Odsekzoznamu"/>
        <w:numPr>
          <w:ilvl w:val="2"/>
          <w:numId w:val="35"/>
        </w:numPr>
        <w:spacing w:after="0" w:line="240" w:lineRule="auto"/>
        <w:rPr>
          <w:sz w:val="24"/>
          <w:szCs w:val="24"/>
        </w:rPr>
      </w:pPr>
      <w:r w:rsidRPr="00CA2A8D">
        <w:rPr>
          <w:sz w:val="24"/>
          <w:szCs w:val="24"/>
        </w:rPr>
        <w:t xml:space="preserve">Modernizácia infraštruktúry </w:t>
      </w:r>
      <w:r w:rsidR="009D3591" w:rsidRPr="00CA2A8D">
        <w:rPr>
          <w:sz w:val="24"/>
          <w:szCs w:val="24"/>
        </w:rPr>
        <w:t>od</w:t>
      </w:r>
      <w:r w:rsidR="00247970" w:rsidRPr="00CA2A8D">
        <w:rPr>
          <w:sz w:val="24"/>
          <w:szCs w:val="24"/>
        </w:rPr>
        <w:t>padového hospodárstva v meste (</w:t>
      </w:r>
      <w:r w:rsidR="009D3591" w:rsidRPr="00CA2A8D">
        <w:rPr>
          <w:sz w:val="24"/>
          <w:szCs w:val="24"/>
        </w:rPr>
        <w:t>plasty, sklo, papier, kovy, zber</w:t>
      </w:r>
      <w:r w:rsidRPr="00CA2A8D">
        <w:rPr>
          <w:sz w:val="24"/>
          <w:szCs w:val="24"/>
        </w:rPr>
        <w:t>ový</w:t>
      </w:r>
      <w:r w:rsidR="009D3591" w:rsidRPr="00CA2A8D">
        <w:rPr>
          <w:sz w:val="24"/>
          <w:szCs w:val="24"/>
        </w:rPr>
        <w:t xml:space="preserve"> </w:t>
      </w:r>
      <w:r w:rsidR="00CA2A8D" w:rsidRPr="00CA2A8D">
        <w:rPr>
          <w:sz w:val="24"/>
          <w:szCs w:val="24"/>
        </w:rPr>
        <w:t>dvor</w:t>
      </w:r>
      <w:r w:rsidR="009D3591" w:rsidRPr="00CA2A8D">
        <w:rPr>
          <w:sz w:val="24"/>
          <w:szCs w:val="24"/>
        </w:rPr>
        <w:t xml:space="preserve">, biologický odpad </w:t>
      </w:r>
      <w:r w:rsidRPr="00CA2A8D">
        <w:rPr>
          <w:sz w:val="24"/>
          <w:szCs w:val="24"/>
        </w:rPr>
        <w:t>/kompostovanie</w:t>
      </w:r>
      <w:r w:rsidR="009D3591" w:rsidRPr="00CA2A8D">
        <w:rPr>
          <w:sz w:val="24"/>
          <w:szCs w:val="24"/>
        </w:rPr>
        <w:t xml:space="preserve"> - zavedenie plnohodnotného zberu a recyklácie) </w:t>
      </w:r>
    </w:p>
    <w:p w14:paraId="6DC3E56A" w14:textId="7F185C07" w:rsidR="007E021F" w:rsidRDefault="007E021F" w:rsidP="00CA2A8D">
      <w:pPr>
        <w:pStyle w:val="Odsekzoznamu"/>
        <w:spacing w:after="0" w:line="240" w:lineRule="auto"/>
        <w:ind w:left="714"/>
        <w:rPr>
          <w:sz w:val="24"/>
          <w:szCs w:val="24"/>
        </w:rPr>
      </w:pPr>
    </w:p>
    <w:p w14:paraId="648F7140" w14:textId="77777777" w:rsidR="00D2739C" w:rsidRPr="00CA2A8D" w:rsidRDefault="00D2739C" w:rsidP="00CA2A8D">
      <w:pPr>
        <w:pStyle w:val="Odsekzoznamu"/>
        <w:spacing w:after="0" w:line="240" w:lineRule="auto"/>
        <w:ind w:left="714"/>
        <w:rPr>
          <w:sz w:val="24"/>
          <w:szCs w:val="24"/>
        </w:rPr>
      </w:pPr>
    </w:p>
    <w:p w14:paraId="0F44F298" w14:textId="77777777" w:rsidR="00FB0FF8" w:rsidRPr="00CA2A8D" w:rsidRDefault="00FB0FF8" w:rsidP="00CA2A8D">
      <w:pPr>
        <w:pBdr>
          <w:top w:val="single" w:sz="4" w:space="1" w:color="auto"/>
          <w:left w:val="single" w:sz="4" w:space="4" w:color="auto"/>
          <w:bottom w:val="single" w:sz="4" w:space="1" w:color="auto"/>
          <w:right w:val="single" w:sz="4" w:space="4" w:color="auto"/>
        </w:pBdr>
        <w:spacing w:after="0" w:line="240" w:lineRule="auto"/>
        <w:rPr>
          <w:b/>
          <w:color w:val="FF0000"/>
          <w:sz w:val="24"/>
          <w:szCs w:val="24"/>
        </w:rPr>
      </w:pPr>
      <w:r w:rsidRPr="00CA2A8D">
        <w:rPr>
          <w:b/>
          <w:sz w:val="24"/>
          <w:szCs w:val="24"/>
        </w:rPr>
        <w:lastRenderedPageBreak/>
        <w:t xml:space="preserve">Prioritná oblasť: </w:t>
      </w:r>
      <w:r w:rsidRPr="00CA2A8D">
        <w:rPr>
          <w:b/>
          <w:color w:val="E36C0A" w:themeColor="accent6" w:themeShade="BF"/>
          <w:sz w:val="24"/>
          <w:szCs w:val="24"/>
        </w:rPr>
        <w:t>Sociálna politika mesta</w:t>
      </w:r>
    </w:p>
    <w:p w14:paraId="631B7806" w14:textId="77777777" w:rsidR="00537AF8" w:rsidRPr="00CA2A8D" w:rsidRDefault="003376F2" w:rsidP="00CA2A8D">
      <w:pPr>
        <w:spacing w:after="0" w:line="240" w:lineRule="auto"/>
        <w:rPr>
          <w:b/>
          <w:sz w:val="24"/>
          <w:szCs w:val="24"/>
        </w:rPr>
      </w:pPr>
      <w:r w:rsidRPr="00CA2A8D">
        <w:rPr>
          <w:b/>
          <w:sz w:val="24"/>
          <w:szCs w:val="24"/>
        </w:rPr>
        <w:t xml:space="preserve">Cieľ 5.: </w:t>
      </w:r>
    </w:p>
    <w:p w14:paraId="2FD870F9" w14:textId="77777777" w:rsidR="003376F2" w:rsidRPr="00CA2A8D" w:rsidRDefault="003376F2" w:rsidP="00CA2A8D">
      <w:pPr>
        <w:spacing w:after="0" w:line="240" w:lineRule="auto"/>
        <w:rPr>
          <w:sz w:val="24"/>
          <w:szCs w:val="24"/>
          <w:u w:val="single"/>
        </w:rPr>
      </w:pPr>
      <w:r w:rsidRPr="00CA2A8D">
        <w:rPr>
          <w:b/>
          <w:sz w:val="24"/>
          <w:szCs w:val="24"/>
          <w:u w:val="single"/>
        </w:rPr>
        <w:t xml:space="preserve">Sociálna inklúzia </w:t>
      </w:r>
    </w:p>
    <w:p w14:paraId="1D72BE6D" w14:textId="77777777" w:rsidR="00CB2A2A" w:rsidRPr="00D2739C" w:rsidRDefault="00CB2A2A" w:rsidP="00CA2A8D">
      <w:pPr>
        <w:spacing w:after="0" w:line="240" w:lineRule="auto"/>
        <w:rPr>
          <w:b/>
          <w:sz w:val="16"/>
          <w:szCs w:val="16"/>
        </w:rPr>
      </w:pPr>
    </w:p>
    <w:p w14:paraId="56001764" w14:textId="6DF89610" w:rsidR="003376F2" w:rsidRPr="00CA2A8D" w:rsidRDefault="003376F2" w:rsidP="00CA2A8D">
      <w:pPr>
        <w:spacing w:after="0" w:line="240" w:lineRule="auto"/>
        <w:rPr>
          <w:b/>
          <w:sz w:val="24"/>
          <w:szCs w:val="24"/>
        </w:rPr>
      </w:pPr>
      <w:r w:rsidRPr="00CA2A8D">
        <w:rPr>
          <w:b/>
          <w:sz w:val="24"/>
          <w:szCs w:val="24"/>
        </w:rPr>
        <w:t>Opatrenie 5.1. Sociálna inklúzia seniorov</w:t>
      </w:r>
    </w:p>
    <w:p w14:paraId="5C8E2F38" w14:textId="77777777" w:rsidR="003376F2" w:rsidRPr="00CA2A8D" w:rsidRDefault="003376F2" w:rsidP="00CA2A8D">
      <w:pPr>
        <w:pStyle w:val="Odsekzoznamu"/>
        <w:numPr>
          <w:ilvl w:val="2"/>
          <w:numId w:val="36"/>
        </w:numPr>
        <w:spacing w:after="0" w:line="240" w:lineRule="auto"/>
        <w:rPr>
          <w:sz w:val="24"/>
          <w:szCs w:val="24"/>
        </w:rPr>
      </w:pPr>
      <w:r w:rsidRPr="00CA2A8D">
        <w:rPr>
          <w:sz w:val="24"/>
          <w:szCs w:val="24"/>
        </w:rPr>
        <w:t xml:space="preserve">Zvýšenie počtu </w:t>
      </w:r>
      <w:r w:rsidR="00AF20F7" w:rsidRPr="00CA2A8D">
        <w:rPr>
          <w:sz w:val="24"/>
          <w:szCs w:val="24"/>
        </w:rPr>
        <w:t xml:space="preserve">terénnych </w:t>
      </w:r>
      <w:r w:rsidRPr="00CA2A8D">
        <w:rPr>
          <w:sz w:val="24"/>
          <w:szCs w:val="24"/>
        </w:rPr>
        <w:t>opatrovateliek</w:t>
      </w:r>
      <w:r w:rsidR="001C1E1E" w:rsidRPr="00CA2A8D">
        <w:rPr>
          <w:sz w:val="24"/>
          <w:szCs w:val="24"/>
        </w:rPr>
        <w:t xml:space="preserve"> </w:t>
      </w:r>
    </w:p>
    <w:p w14:paraId="55B653A8" w14:textId="74A1E0A4" w:rsidR="003376F2" w:rsidRPr="00CA2A8D" w:rsidRDefault="003376F2" w:rsidP="00CA2A8D">
      <w:pPr>
        <w:pStyle w:val="Odsekzoznamu"/>
        <w:numPr>
          <w:ilvl w:val="2"/>
          <w:numId w:val="37"/>
        </w:numPr>
        <w:spacing w:after="0" w:line="240" w:lineRule="auto"/>
        <w:rPr>
          <w:sz w:val="24"/>
          <w:szCs w:val="24"/>
        </w:rPr>
      </w:pPr>
      <w:r w:rsidRPr="00CA2A8D">
        <w:rPr>
          <w:sz w:val="24"/>
          <w:szCs w:val="24"/>
        </w:rPr>
        <w:t xml:space="preserve">Sociálny taxík (prepravná služba) </w:t>
      </w:r>
    </w:p>
    <w:p w14:paraId="4EB4257A" w14:textId="77777777" w:rsidR="003376F2" w:rsidRPr="00CA2A8D" w:rsidRDefault="00F6262B" w:rsidP="00CA2A8D">
      <w:pPr>
        <w:pStyle w:val="Odsekzoznamu"/>
        <w:numPr>
          <w:ilvl w:val="2"/>
          <w:numId w:val="37"/>
        </w:numPr>
        <w:spacing w:after="0" w:line="240" w:lineRule="auto"/>
        <w:rPr>
          <w:sz w:val="24"/>
          <w:szCs w:val="24"/>
        </w:rPr>
      </w:pPr>
      <w:r w:rsidRPr="00CA2A8D">
        <w:rPr>
          <w:sz w:val="24"/>
          <w:szCs w:val="24"/>
        </w:rPr>
        <w:t xml:space="preserve">Zvýšenie  poskytovania obedov vrátane diétnych jedál /Zvýšenie a podpora donášky stravy do domácnosti/ Zriadenie výdajne strany </w:t>
      </w:r>
      <w:r w:rsidR="003376F2" w:rsidRPr="00CA2A8D">
        <w:rPr>
          <w:sz w:val="24"/>
          <w:szCs w:val="24"/>
        </w:rPr>
        <w:t xml:space="preserve">pre seniorov vo </w:t>
      </w:r>
      <w:proofErr w:type="spellStart"/>
      <w:r w:rsidR="003376F2" w:rsidRPr="00CA2A8D">
        <w:rPr>
          <w:sz w:val="24"/>
          <w:szCs w:val="24"/>
        </w:rPr>
        <w:t>Veči</w:t>
      </w:r>
      <w:proofErr w:type="spellEnd"/>
    </w:p>
    <w:p w14:paraId="700EA42A" w14:textId="77777777" w:rsidR="00B76BCA" w:rsidRPr="00CA2A8D" w:rsidRDefault="00F6262B" w:rsidP="00CA2A8D">
      <w:pPr>
        <w:pStyle w:val="Odsekzoznamu"/>
        <w:numPr>
          <w:ilvl w:val="2"/>
          <w:numId w:val="37"/>
        </w:numPr>
        <w:spacing w:after="0" w:line="240" w:lineRule="auto"/>
        <w:rPr>
          <w:sz w:val="24"/>
          <w:szCs w:val="24"/>
        </w:rPr>
      </w:pPr>
      <w:proofErr w:type="spellStart"/>
      <w:r w:rsidRPr="00CA2A8D">
        <w:rPr>
          <w:sz w:val="24"/>
          <w:szCs w:val="24"/>
        </w:rPr>
        <w:t>Debarierizácia</w:t>
      </w:r>
      <w:proofErr w:type="spellEnd"/>
      <w:r w:rsidRPr="00CA2A8D">
        <w:rPr>
          <w:sz w:val="24"/>
          <w:szCs w:val="24"/>
        </w:rPr>
        <w:t xml:space="preserve"> a rekonštrukcia Domu s opatrovateľskou službou na Ul. V. Šrobára</w:t>
      </w:r>
      <w:r w:rsidRPr="00CA2A8D">
        <w:rPr>
          <w:rFonts w:cs="Times New Roman"/>
          <w:b/>
          <w:sz w:val="24"/>
          <w:szCs w:val="24"/>
        </w:rPr>
        <w:t xml:space="preserve"> (</w:t>
      </w:r>
      <w:r w:rsidR="00B76BCA" w:rsidRPr="00CA2A8D">
        <w:rPr>
          <w:sz w:val="24"/>
          <w:szCs w:val="24"/>
        </w:rPr>
        <w:t>Skvalitnenie služieb Domu s o</w:t>
      </w:r>
      <w:r w:rsidRPr="00CA2A8D">
        <w:rPr>
          <w:sz w:val="24"/>
          <w:szCs w:val="24"/>
        </w:rPr>
        <w:t xml:space="preserve">patrovateľskou službou v Šali, </w:t>
      </w:r>
      <w:r w:rsidR="00B76BCA" w:rsidRPr="00CA2A8D">
        <w:rPr>
          <w:sz w:val="24"/>
          <w:szCs w:val="24"/>
        </w:rPr>
        <w:t>analýza aktuálnych potrieb, riešenie bezbariérovosti</w:t>
      </w:r>
      <w:r w:rsidR="009818A9" w:rsidRPr="00CA2A8D">
        <w:rPr>
          <w:sz w:val="24"/>
          <w:szCs w:val="24"/>
        </w:rPr>
        <w:t>, zvýšenie počtu opatrovateliek</w:t>
      </w:r>
      <w:r w:rsidR="00B76BCA" w:rsidRPr="00CA2A8D">
        <w:rPr>
          <w:sz w:val="24"/>
          <w:szCs w:val="24"/>
        </w:rPr>
        <w:t>)</w:t>
      </w:r>
    </w:p>
    <w:p w14:paraId="7CBCE035" w14:textId="77777777" w:rsidR="00FB0FF8" w:rsidRPr="00D2739C" w:rsidRDefault="00FB0FF8" w:rsidP="00CA2A8D">
      <w:pPr>
        <w:spacing w:after="0" w:line="240" w:lineRule="auto"/>
        <w:rPr>
          <w:b/>
          <w:sz w:val="16"/>
          <w:szCs w:val="16"/>
        </w:rPr>
      </w:pPr>
    </w:p>
    <w:p w14:paraId="74F24251" w14:textId="77777777" w:rsidR="00DE380B" w:rsidRPr="00CA2A8D" w:rsidRDefault="003376F2" w:rsidP="00CA2A8D">
      <w:pPr>
        <w:spacing w:after="0" w:line="240" w:lineRule="auto"/>
        <w:rPr>
          <w:b/>
          <w:sz w:val="24"/>
          <w:szCs w:val="24"/>
        </w:rPr>
      </w:pPr>
      <w:r w:rsidRPr="00CA2A8D">
        <w:rPr>
          <w:b/>
          <w:sz w:val="24"/>
          <w:szCs w:val="24"/>
        </w:rPr>
        <w:t xml:space="preserve">Opatrenie 5.2. Realizácia inkluzívnej sociálnej politiky mesta </w:t>
      </w:r>
    </w:p>
    <w:p w14:paraId="0CE72161" w14:textId="77777777" w:rsidR="00F05D06" w:rsidRPr="00CA2A8D" w:rsidRDefault="00F05D06" w:rsidP="00CA2A8D">
      <w:pPr>
        <w:pStyle w:val="Odsekzoznamu"/>
        <w:numPr>
          <w:ilvl w:val="2"/>
          <w:numId w:val="38"/>
        </w:numPr>
        <w:spacing w:after="0" w:line="240" w:lineRule="auto"/>
        <w:rPr>
          <w:rFonts w:cs="Times New Roman"/>
          <w:sz w:val="24"/>
          <w:szCs w:val="24"/>
        </w:rPr>
      </w:pPr>
      <w:r w:rsidRPr="00CA2A8D">
        <w:rPr>
          <w:rFonts w:cs="Times New Roman"/>
          <w:sz w:val="24"/>
          <w:szCs w:val="24"/>
        </w:rPr>
        <w:t>Rekonštrukcia a modernizácia objektu detských jasieľ a objektu súčasného domova sociálnych služieb</w:t>
      </w:r>
    </w:p>
    <w:p w14:paraId="19F834C5" w14:textId="77777777" w:rsidR="003376F2" w:rsidRPr="00CA2A8D" w:rsidRDefault="003376F2" w:rsidP="00CA2A8D">
      <w:pPr>
        <w:pStyle w:val="Odsekzoznamu"/>
        <w:numPr>
          <w:ilvl w:val="2"/>
          <w:numId w:val="38"/>
        </w:numPr>
        <w:spacing w:after="0" w:line="240" w:lineRule="auto"/>
        <w:rPr>
          <w:sz w:val="24"/>
          <w:szCs w:val="24"/>
        </w:rPr>
      </w:pPr>
      <w:r w:rsidRPr="00CA2A8D">
        <w:rPr>
          <w:sz w:val="24"/>
          <w:szCs w:val="24"/>
        </w:rPr>
        <w:t>Spracovanie databázy potreby vybudovania bezbariérových vstupov do verejných budov</w:t>
      </w:r>
    </w:p>
    <w:p w14:paraId="620D3BB0" w14:textId="77777777" w:rsidR="003376F2" w:rsidRPr="00CA2A8D" w:rsidRDefault="003376F2" w:rsidP="00CA2A8D">
      <w:pPr>
        <w:pStyle w:val="Odsekzoznamu"/>
        <w:numPr>
          <w:ilvl w:val="2"/>
          <w:numId w:val="38"/>
        </w:numPr>
        <w:spacing w:after="0" w:line="240" w:lineRule="auto"/>
        <w:rPr>
          <w:sz w:val="24"/>
          <w:szCs w:val="24"/>
        </w:rPr>
      </w:pPr>
      <w:r w:rsidRPr="00CA2A8D">
        <w:rPr>
          <w:sz w:val="24"/>
          <w:szCs w:val="24"/>
        </w:rPr>
        <w:t xml:space="preserve">Využitie budovy bývalej  nemocnice na </w:t>
      </w:r>
      <w:r w:rsidR="00E212E5" w:rsidRPr="00CA2A8D">
        <w:rPr>
          <w:sz w:val="24"/>
          <w:szCs w:val="24"/>
        </w:rPr>
        <w:t xml:space="preserve">dostupné </w:t>
      </w:r>
      <w:r w:rsidR="00537AF8" w:rsidRPr="00CA2A8D">
        <w:rPr>
          <w:sz w:val="24"/>
          <w:szCs w:val="24"/>
        </w:rPr>
        <w:t>zdravotnícke služby (</w:t>
      </w:r>
      <w:r w:rsidRPr="00CA2A8D">
        <w:rPr>
          <w:sz w:val="24"/>
          <w:szCs w:val="24"/>
        </w:rPr>
        <w:t>definovanie sl</w:t>
      </w:r>
      <w:r w:rsidR="00537AF8" w:rsidRPr="00CA2A8D">
        <w:rPr>
          <w:sz w:val="24"/>
          <w:szCs w:val="24"/>
        </w:rPr>
        <w:t>užieb, etáp, participácie mesta</w:t>
      </w:r>
      <w:r w:rsidRPr="00CA2A8D">
        <w:rPr>
          <w:sz w:val="24"/>
          <w:szCs w:val="24"/>
        </w:rPr>
        <w:t>)</w:t>
      </w:r>
    </w:p>
    <w:p w14:paraId="30B7ABC6" w14:textId="77777777" w:rsidR="003376F2" w:rsidRPr="00CA2A8D" w:rsidRDefault="003376F2" w:rsidP="00CA2A8D">
      <w:pPr>
        <w:pStyle w:val="Odsekzoznamu"/>
        <w:numPr>
          <w:ilvl w:val="2"/>
          <w:numId w:val="38"/>
        </w:numPr>
        <w:spacing w:after="0" w:line="240" w:lineRule="auto"/>
        <w:rPr>
          <w:sz w:val="24"/>
          <w:szCs w:val="24"/>
        </w:rPr>
      </w:pPr>
      <w:r w:rsidRPr="00CA2A8D">
        <w:rPr>
          <w:sz w:val="24"/>
          <w:szCs w:val="24"/>
        </w:rPr>
        <w:t xml:space="preserve">Podpora prevádzky chránenej dielne na mestskej polícii </w:t>
      </w:r>
    </w:p>
    <w:p w14:paraId="1145A6CC" w14:textId="77777777" w:rsidR="00DE380B" w:rsidRPr="00CA2A8D" w:rsidRDefault="003376F2" w:rsidP="00CA2A8D">
      <w:pPr>
        <w:pStyle w:val="Odsekzoznamu"/>
        <w:numPr>
          <w:ilvl w:val="2"/>
          <w:numId w:val="38"/>
        </w:numPr>
        <w:spacing w:after="0" w:line="240" w:lineRule="auto"/>
        <w:rPr>
          <w:sz w:val="24"/>
          <w:szCs w:val="24"/>
        </w:rPr>
      </w:pPr>
      <w:r w:rsidRPr="00CA2A8D">
        <w:rPr>
          <w:sz w:val="24"/>
          <w:szCs w:val="24"/>
        </w:rPr>
        <w:t>Zriadeni</w:t>
      </w:r>
      <w:r w:rsidR="00C87C91" w:rsidRPr="00CA2A8D">
        <w:rPr>
          <w:sz w:val="24"/>
          <w:szCs w:val="24"/>
        </w:rPr>
        <w:t>e a prevádzka komunitného centra</w:t>
      </w:r>
      <w:r w:rsidR="00537AF8" w:rsidRPr="00CA2A8D">
        <w:rPr>
          <w:sz w:val="24"/>
          <w:szCs w:val="24"/>
        </w:rPr>
        <w:t xml:space="preserve"> (</w:t>
      </w:r>
      <w:r w:rsidR="007E1E9B" w:rsidRPr="00CA2A8D">
        <w:rPr>
          <w:sz w:val="24"/>
          <w:szCs w:val="24"/>
        </w:rPr>
        <w:t xml:space="preserve">určenie rozsahu činnosti vrátane </w:t>
      </w:r>
      <w:r w:rsidR="00537AF8" w:rsidRPr="00CA2A8D">
        <w:rPr>
          <w:sz w:val="24"/>
          <w:szCs w:val="24"/>
        </w:rPr>
        <w:t>poskytovania materiálnej pomoci</w:t>
      </w:r>
      <w:r w:rsidR="007E1E9B" w:rsidRPr="00CA2A8D">
        <w:rPr>
          <w:sz w:val="24"/>
          <w:szCs w:val="24"/>
        </w:rPr>
        <w:t xml:space="preserve">, personálne zabezpečenie, prevádzka, finančné náklady, určenie etáp až po otvorenie prevádzky)   </w:t>
      </w:r>
    </w:p>
    <w:p w14:paraId="381C87BF" w14:textId="77777777" w:rsidR="003376F2" w:rsidRPr="00CA2A8D" w:rsidRDefault="00E212E5" w:rsidP="00CA2A8D">
      <w:pPr>
        <w:pStyle w:val="Odsekzoznamu"/>
        <w:numPr>
          <w:ilvl w:val="2"/>
          <w:numId w:val="38"/>
        </w:numPr>
        <w:spacing w:after="0" w:line="240" w:lineRule="auto"/>
        <w:rPr>
          <w:sz w:val="24"/>
          <w:szCs w:val="24"/>
        </w:rPr>
      </w:pPr>
      <w:r w:rsidRPr="00CA2A8D">
        <w:rPr>
          <w:sz w:val="24"/>
          <w:szCs w:val="24"/>
        </w:rPr>
        <w:t xml:space="preserve">Zriadenie </w:t>
      </w:r>
      <w:r w:rsidR="003376F2" w:rsidRPr="00CA2A8D">
        <w:rPr>
          <w:sz w:val="24"/>
          <w:szCs w:val="24"/>
        </w:rPr>
        <w:t>strediska pre ľudí bez domova</w:t>
      </w:r>
    </w:p>
    <w:p w14:paraId="39908799" w14:textId="50597BE1" w:rsidR="00DE380B" w:rsidRDefault="00E212E5" w:rsidP="00CA2A8D">
      <w:pPr>
        <w:pStyle w:val="Odsekzoznamu"/>
        <w:numPr>
          <w:ilvl w:val="2"/>
          <w:numId w:val="38"/>
        </w:numPr>
        <w:spacing w:after="0" w:line="240" w:lineRule="auto"/>
        <w:rPr>
          <w:sz w:val="24"/>
          <w:szCs w:val="24"/>
        </w:rPr>
      </w:pPr>
      <w:r w:rsidRPr="00CA2A8D">
        <w:rPr>
          <w:sz w:val="24"/>
          <w:szCs w:val="24"/>
        </w:rPr>
        <w:t>Zriadenie krízového centra pre občanov v ťažkej životnej situácii</w:t>
      </w:r>
    </w:p>
    <w:p w14:paraId="78AED0EB" w14:textId="77777777" w:rsidR="00FB0FF8" w:rsidRPr="00CA2A8D" w:rsidRDefault="00FB0FF8" w:rsidP="00CA2A8D">
      <w:pPr>
        <w:spacing w:after="0" w:line="240" w:lineRule="auto"/>
        <w:rPr>
          <w:b/>
          <w:sz w:val="24"/>
          <w:szCs w:val="24"/>
        </w:rPr>
      </w:pPr>
    </w:p>
    <w:p w14:paraId="6591CD7E" w14:textId="77777777" w:rsidR="00FB0FF8" w:rsidRPr="00CA2A8D" w:rsidRDefault="00FB0FF8" w:rsidP="00CA2A8D">
      <w:pPr>
        <w:pBdr>
          <w:top w:val="single" w:sz="4" w:space="1" w:color="auto"/>
          <w:left w:val="single" w:sz="4" w:space="4" w:color="auto"/>
          <w:bottom w:val="single" w:sz="4" w:space="1" w:color="auto"/>
          <w:right w:val="single" w:sz="4" w:space="4" w:color="auto"/>
        </w:pBdr>
        <w:spacing w:after="0" w:line="240" w:lineRule="auto"/>
        <w:rPr>
          <w:b/>
          <w:color w:val="FF0000"/>
          <w:sz w:val="24"/>
          <w:szCs w:val="24"/>
        </w:rPr>
      </w:pPr>
      <w:r w:rsidRPr="00CA2A8D">
        <w:rPr>
          <w:b/>
          <w:sz w:val="24"/>
          <w:szCs w:val="24"/>
        </w:rPr>
        <w:t>Prioritná oblasť:</w:t>
      </w:r>
      <w:r w:rsidRPr="00CA2A8D">
        <w:rPr>
          <w:b/>
          <w:color w:val="FF0000"/>
          <w:sz w:val="24"/>
          <w:szCs w:val="24"/>
        </w:rPr>
        <w:t xml:space="preserve"> </w:t>
      </w:r>
      <w:r w:rsidRPr="00CA2A8D">
        <w:rPr>
          <w:b/>
          <w:color w:val="E36C0A" w:themeColor="accent6" w:themeShade="BF"/>
          <w:sz w:val="24"/>
          <w:szCs w:val="24"/>
        </w:rPr>
        <w:t>Šport pre všetky generácie</w:t>
      </w:r>
    </w:p>
    <w:p w14:paraId="25853A02" w14:textId="77777777" w:rsidR="003703B8" w:rsidRPr="00CA2A8D" w:rsidRDefault="003703B8" w:rsidP="00CA2A8D">
      <w:pPr>
        <w:spacing w:after="0" w:line="240" w:lineRule="auto"/>
        <w:rPr>
          <w:b/>
          <w:sz w:val="24"/>
          <w:szCs w:val="24"/>
        </w:rPr>
      </w:pPr>
      <w:r w:rsidRPr="00CA2A8D">
        <w:rPr>
          <w:b/>
          <w:sz w:val="24"/>
          <w:szCs w:val="24"/>
        </w:rPr>
        <w:t xml:space="preserve">Cieľ 6.: </w:t>
      </w:r>
    </w:p>
    <w:p w14:paraId="030F3366" w14:textId="77777777" w:rsidR="003703B8" w:rsidRPr="00CA2A8D" w:rsidRDefault="003703B8" w:rsidP="00CA2A8D">
      <w:pPr>
        <w:spacing w:after="0" w:line="240" w:lineRule="auto"/>
        <w:rPr>
          <w:b/>
          <w:sz w:val="24"/>
          <w:szCs w:val="24"/>
          <w:u w:val="single"/>
        </w:rPr>
      </w:pPr>
      <w:r w:rsidRPr="00CA2A8D">
        <w:rPr>
          <w:b/>
          <w:sz w:val="24"/>
          <w:szCs w:val="24"/>
          <w:u w:val="single"/>
        </w:rPr>
        <w:t>Kvalitná infraštruktúra pre športové aktivity</w:t>
      </w:r>
    </w:p>
    <w:p w14:paraId="79338D45" w14:textId="77777777" w:rsidR="00CB2A2A" w:rsidRDefault="00CB2A2A" w:rsidP="00CA2A8D">
      <w:pPr>
        <w:spacing w:after="0" w:line="240" w:lineRule="auto"/>
        <w:rPr>
          <w:b/>
          <w:sz w:val="24"/>
          <w:szCs w:val="24"/>
        </w:rPr>
      </w:pPr>
    </w:p>
    <w:p w14:paraId="49BF7945" w14:textId="77777777" w:rsidR="00FE190E" w:rsidRPr="00CA2A8D" w:rsidRDefault="003703B8" w:rsidP="00CA2A8D">
      <w:pPr>
        <w:spacing w:after="0" w:line="240" w:lineRule="auto"/>
        <w:rPr>
          <w:b/>
          <w:sz w:val="24"/>
          <w:szCs w:val="24"/>
        </w:rPr>
      </w:pPr>
      <w:r w:rsidRPr="00CA2A8D">
        <w:rPr>
          <w:b/>
          <w:sz w:val="24"/>
          <w:szCs w:val="24"/>
        </w:rPr>
        <w:t xml:space="preserve">Opatrenie 6.1. Zabezpečenie infraštruktúry pre voľný čas </w:t>
      </w:r>
      <w:r w:rsidR="00FE190E" w:rsidRPr="00CA2A8D">
        <w:rPr>
          <w:b/>
          <w:sz w:val="24"/>
          <w:szCs w:val="24"/>
        </w:rPr>
        <w:t>a</w:t>
      </w:r>
      <w:r w:rsidR="00CC7F99" w:rsidRPr="00CA2A8D">
        <w:rPr>
          <w:b/>
          <w:sz w:val="24"/>
          <w:szCs w:val="24"/>
        </w:rPr>
        <w:t> </w:t>
      </w:r>
      <w:r w:rsidR="00FE190E" w:rsidRPr="00CA2A8D">
        <w:rPr>
          <w:b/>
          <w:sz w:val="24"/>
          <w:szCs w:val="24"/>
        </w:rPr>
        <w:t>šport</w:t>
      </w:r>
      <w:r w:rsidR="00CC7F99" w:rsidRPr="00CA2A8D">
        <w:rPr>
          <w:b/>
          <w:sz w:val="24"/>
          <w:szCs w:val="24"/>
        </w:rPr>
        <w:t>, podpora športu</w:t>
      </w:r>
    </w:p>
    <w:p w14:paraId="519C1785" w14:textId="77777777" w:rsidR="003703B8" w:rsidRPr="00CA2A8D" w:rsidRDefault="003703B8" w:rsidP="00CA2A8D">
      <w:pPr>
        <w:spacing w:after="0" w:line="240" w:lineRule="auto"/>
        <w:rPr>
          <w:sz w:val="24"/>
          <w:szCs w:val="24"/>
        </w:rPr>
      </w:pPr>
      <w:r w:rsidRPr="00CA2A8D">
        <w:rPr>
          <w:sz w:val="24"/>
          <w:szCs w:val="24"/>
        </w:rPr>
        <w:t>Aktivity:</w:t>
      </w:r>
    </w:p>
    <w:p w14:paraId="6C3F1FC8" w14:textId="77777777" w:rsidR="003703B8" w:rsidRPr="00CA2A8D" w:rsidRDefault="003755BF" w:rsidP="00CA2A8D">
      <w:pPr>
        <w:pStyle w:val="Odsekzoznamu"/>
        <w:numPr>
          <w:ilvl w:val="2"/>
          <w:numId w:val="39"/>
        </w:numPr>
        <w:spacing w:after="0" w:line="240" w:lineRule="auto"/>
        <w:rPr>
          <w:sz w:val="24"/>
          <w:szCs w:val="24"/>
        </w:rPr>
      </w:pPr>
      <w:proofErr w:type="spellStart"/>
      <w:r w:rsidRPr="00CA2A8D">
        <w:rPr>
          <w:sz w:val="24"/>
          <w:szCs w:val="24"/>
        </w:rPr>
        <w:t>Pr</w:t>
      </w:r>
      <w:r w:rsidR="003703B8" w:rsidRPr="00CA2A8D">
        <w:rPr>
          <w:sz w:val="24"/>
          <w:szCs w:val="24"/>
        </w:rPr>
        <w:t>estrešenie</w:t>
      </w:r>
      <w:proofErr w:type="spellEnd"/>
      <w:r w:rsidR="003703B8" w:rsidRPr="00CA2A8D">
        <w:rPr>
          <w:sz w:val="24"/>
          <w:szCs w:val="24"/>
        </w:rPr>
        <w:t xml:space="preserve">  a modernizácia zimného štadióna</w:t>
      </w:r>
    </w:p>
    <w:p w14:paraId="4CB32D06" w14:textId="77777777" w:rsidR="003703B8" w:rsidRPr="00CA2A8D" w:rsidRDefault="00537AF8" w:rsidP="00CA2A8D">
      <w:pPr>
        <w:pStyle w:val="Odsekzoznamu"/>
        <w:numPr>
          <w:ilvl w:val="2"/>
          <w:numId w:val="39"/>
        </w:numPr>
        <w:spacing w:after="0" w:line="240" w:lineRule="auto"/>
        <w:rPr>
          <w:sz w:val="24"/>
          <w:szCs w:val="24"/>
        </w:rPr>
      </w:pPr>
      <w:r w:rsidRPr="00CA2A8D">
        <w:rPr>
          <w:sz w:val="24"/>
          <w:szCs w:val="24"/>
        </w:rPr>
        <w:t>Revitalizácia detských ihrísk (</w:t>
      </w:r>
      <w:r w:rsidR="003703B8" w:rsidRPr="00CA2A8D">
        <w:rPr>
          <w:sz w:val="24"/>
          <w:szCs w:val="24"/>
        </w:rPr>
        <w:t>definovanie lokalít ihrísk, definovanie etáp)</w:t>
      </w:r>
    </w:p>
    <w:p w14:paraId="10D31247" w14:textId="06C5DB97" w:rsidR="003703B8" w:rsidRPr="00CA2A8D" w:rsidRDefault="00537AF8" w:rsidP="00CA2A8D">
      <w:pPr>
        <w:pStyle w:val="Odsekzoznamu"/>
        <w:numPr>
          <w:ilvl w:val="2"/>
          <w:numId w:val="39"/>
        </w:numPr>
        <w:spacing w:after="0" w:line="240" w:lineRule="auto"/>
        <w:rPr>
          <w:sz w:val="24"/>
          <w:szCs w:val="24"/>
        </w:rPr>
      </w:pPr>
      <w:r w:rsidRPr="00CA2A8D">
        <w:rPr>
          <w:sz w:val="24"/>
          <w:szCs w:val="24"/>
        </w:rPr>
        <w:t>Podpora prevádzky bazéna pri Dusl</w:t>
      </w:r>
      <w:r w:rsidR="00CA2A8D">
        <w:rPr>
          <w:sz w:val="24"/>
          <w:szCs w:val="24"/>
        </w:rPr>
        <w:t>e</w:t>
      </w:r>
      <w:r w:rsidRPr="00CA2A8D">
        <w:rPr>
          <w:sz w:val="24"/>
          <w:szCs w:val="24"/>
        </w:rPr>
        <w:t xml:space="preserve"> a.</w:t>
      </w:r>
      <w:r w:rsidR="00435E27" w:rsidRPr="00CA2A8D">
        <w:rPr>
          <w:sz w:val="24"/>
          <w:szCs w:val="24"/>
        </w:rPr>
        <w:t xml:space="preserve"> </w:t>
      </w:r>
      <w:r w:rsidRPr="00CA2A8D">
        <w:rPr>
          <w:sz w:val="24"/>
          <w:szCs w:val="24"/>
        </w:rPr>
        <w:t>s. Šaľa (</w:t>
      </w:r>
      <w:r w:rsidR="003703B8" w:rsidRPr="00CA2A8D">
        <w:rPr>
          <w:sz w:val="24"/>
          <w:szCs w:val="24"/>
        </w:rPr>
        <w:t>audit zdrojov, prevádzky, udržateľnosti)</w:t>
      </w:r>
      <w:r w:rsidR="00D2739C">
        <w:rPr>
          <w:sz w:val="24"/>
          <w:szCs w:val="24"/>
        </w:rPr>
        <w:t xml:space="preserve">, </w:t>
      </w:r>
      <w:r w:rsidR="00D2739C" w:rsidRPr="00D2739C">
        <w:rPr>
          <w:color w:val="4F81BD" w:themeColor="accent1"/>
          <w:sz w:val="24"/>
          <w:szCs w:val="24"/>
        </w:rPr>
        <w:t>rekonštrukcia objektu plavárne</w:t>
      </w:r>
      <w:r w:rsidR="003703B8" w:rsidRPr="00D2739C">
        <w:rPr>
          <w:color w:val="4F81BD" w:themeColor="accent1"/>
          <w:sz w:val="24"/>
          <w:szCs w:val="24"/>
        </w:rPr>
        <w:t xml:space="preserve"> </w:t>
      </w:r>
    </w:p>
    <w:p w14:paraId="0C70F222" w14:textId="0772B5C0" w:rsidR="003703B8" w:rsidRPr="00CA2A8D" w:rsidRDefault="003703B8" w:rsidP="00CA2A8D">
      <w:pPr>
        <w:pStyle w:val="Odsekzoznamu"/>
        <w:numPr>
          <w:ilvl w:val="2"/>
          <w:numId w:val="39"/>
        </w:numPr>
        <w:spacing w:after="0" w:line="240" w:lineRule="auto"/>
        <w:rPr>
          <w:sz w:val="24"/>
          <w:szCs w:val="24"/>
        </w:rPr>
      </w:pPr>
      <w:r w:rsidRPr="00CA2A8D">
        <w:rPr>
          <w:sz w:val="24"/>
          <w:szCs w:val="24"/>
        </w:rPr>
        <w:t xml:space="preserve">Vybudovanie viacúčelového športovo - rekreačného komplexu v areáli </w:t>
      </w:r>
      <w:r w:rsidR="000F3837" w:rsidRPr="000F3837">
        <w:rPr>
          <w:color w:val="4F81BD" w:themeColor="accent1"/>
          <w:sz w:val="24"/>
          <w:szCs w:val="24"/>
        </w:rPr>
        <w:t>športovej haly</w:t>
      </w:r>
      <w:r w:rsidR="000F3837">
        <w:rPr>
          <w:sz w:val="24"/>
          <w:szCs w:val="24"/>
        </w:rPr>
        <w:t xml:space="preserve">, </w:t>
      </w:r>
      <w:r w:rsidRPr="00CA2A8D">
        <w:rPr>
          <w:sz w:val="24"/>
          <w:szCs w:val="24"/>
        </w:rPr>
        <w:t>býv. kúpaliska, klziska, minigolfového ihriska</w:t>
      </w:r>
    </w:p>
    <w:p w14:paraId="6405A8A3" w14:textId="77777777" w:rsidR="003703B8" w:rsidRPr="00CA2A8D" w:rsidRDefault="003703B8" w:rsidP="00CA2A8D">
      <w:pPr>
        <w:pStyle w:val="Odsekzoznamu"/>
        <w:numPr>
          <w:ilvl w:val="2"/>
          <w:numId w:val="39"/>
        </w:numPr>
        <w:spacing w:after="0" w:line="240" w:lineRule="auto"/>
        <w:rPr>
          <w:sz w:val="24"/>
          <w:szCs w:val="24"/>
        </w:rPr>
      </w:pPr>
      <w:r w:rsidRPr="00CA2A8D">
        <w:rPr>
          <w:sz w:val="24"/>
          <w:szCs w:val="24"/>
        </w:rPr>
        <w:t>Rekonštrukcia a modernizácia športovej haly + kolkárne</w:t>
      </w:r>
    </w:p>
    <w:p w14:paraId="48236E73" w14:textId="77777777" w:rsidR="003703B8" w:rsidRPr="00CA2A8D" w:rsidRDefault="003703B8" w:rsidP="00CA2A8D">
      <w:pPr>
        <w:pStyle w:val="Odsekzoznamu"/>
        <w:numPr>
          <w:ilvl w:val="2"/>
          <w:numId w:val="40"/>
        </w:numPr>
        <w:spacing w:after="0" w:line="240" w:lineRule="auto"/>
        <w:rPr>
          <w:sz w:val="24"/>
          <w:szCs w:val="24"/>
        </w:rPr>
      </w:pPr>
      <w:r w:rsidRPr="00CA2A8D">
        <w:rPr>
          <w:sz w:val="24"/>
          <w:szCs w:val="24"/>
        </w:rPr>
        <w:t>Podpora a organizácia pravidelných  športových podujatí</w:t>
      </w:r>
    </w:p>
    <w:p w14:paraId="12510793" w14:textId="77777777" w:rsidR="003703B8" w:rsidRPr="00CA2A8D" w:rsidRDefault="003703B8" w:rsidP="00CA2A8D">
      <w:pPr>
        <w:pStyle w:val="Odsekzoznamu"/>
        <w:numPr>
          <w:ilvl w:val="2"/>
          <w:numId w:val="40"/>
        </w:numPr>
        <w:spacing w:after="0" w:line="240" w:lineRule="auto"/>
        <w:rPr>
          <w:sz w:val="24"/>
          <w:szCs w:val="24"/>
        </w:rPr>
      </w:pPr>
      <w:r w:rsidRPr="00CA2A8D">
        <w:rPr>
          <w:sz w:val="24"/>
          <w:szCs w:val="24"/>
        </w:rPr>
        <w:t xml:space="preserve">Vybudovanie </w:t>
      </w:r>
      <w:r w:rsidR="008D389F" w:rsidRPr="00CA2A8D">
        <w:rPr>
          <w:sz w:val="24"/>
          <w:szCs w:val="24"/>
        </w:rPr>
        <w:t xml:space="preserve">multifunkčného ihriska a </w:t>
      </w:r>
      <w:r w:rsidRPr="00CA2A8D">
        <w:rPr>
          <w:sz w:val="24"/>
          <w:szCs w:val="24"/>
        </w:rPr>
        <w:t>bežeckého oválu</w:t>
      </w:r>
      <w:r w:rsidR="00537AF8" w:rsidRPr="00CA2A8D">
        <w:rPr>
          <w:sz w:val="24"/>
          <w:szCs w:val="24"/>
        </w:rPr>
        <w:t xml:space="preserve"> v Šali (</w:t>
      </w:r>
      <w:r w:rsidRPr="00CA2A8D">
        <w:rPr>
          <w:sz w:val="24"/>
          <w:szCs w:val="24"/>
        </w:rPr>
        <w:t xml:space="preserve">definovanie lokality, vybudovanie, prevádzka)  </w:t>
      </w:r>
    </w:p>
    <w:p w14:paraId="499C450E" w14:textId="77777777" w:rsidR="00FE190E" w:rsidRPr="00CA2A8D" w:rsidRDefault="00FE190E" w:rsidP="00CA2A8D">
      <w:pPr>
        <w:pStyle w:val="Odsekzoznamu"/>
        <w:numPr>
          <w:ilvl w:val="2"/>
          <w:numId w:val="40"/>
        </w:numPr>
        <w:spacing w:after="0" w:line="240" w:lineRule="auto"/>
        <w:rPr>
          <w:sz w:val="24"/>
          <w:szCs w:val="24"/>
        </w:rPr>
      </w:pPr>
      <w:r w:rsidRPr="00CA2A8D">
        <w:rPr>
          <w:sz w:val="24"/>
          <w:szCs w:val="24"/>
        </w:rPr>
        <w:t xml:space="preserve">Revitalizácia lesoparku </w:t>
      </w:r>
      <w:r w:rsidR="003755BF" w:rsidRPr="00CA2A8D">
        <w:rPr>
          <w:sz w:val="24"/>
          <w:szCs w:val="24"/>
        </w:rPr>
        <w:t>a</w:t>
      </w:r>
      <w:r w:rsidRPr="00CA2A8D">
        <w:rPr>
          <w:sz w:val="24"/>
          <w:szCs w:val="24"/>
        </w:rPr>
        <w:t xml:space="preserve"> plá</w:t>
      </w:r>
      <w:r w:rsidR="003755BF" w:rsidRPr="00CA2A8D">
        <w:rPr>
          <w:sz w:val="24"/>
          <w:szCs w:val="24"/>
        </w:rPr>
        <w:t>že</w:t>
      </w:r>
      <w:r w:rsidRPr="00CA2A8D">
        <w:rPr>
          <w:sz w:val="24"/>
          <w:szCs w:val="24"/>
        </w:rPr>
        <w:t xml:space="preserve"> </w:t>
      </w:r>
      <w:r w:rsidR="003755BF" w:rsidRPr="00CA2A8D">
        <w:rPr>
          <w:sz w:val="24"/>
          <w:szCs w:val="24"/>
        </w:rPr>
        <w:t xml:space="preserve">pri </w:t>
      </w:r>
      <w:r w:rsidRPr="00CA2A8D">
        <w:rPr>
          <w:sz w:val="24"/>
          <w:szCs w:val="24"/>
        </w:rPr>
        <w:t>Váhu</w:t>
      </w:r>
    </w:p>
    <w:p w14:paraId="0B11FBD6" w14:textId="77777777" w:rsidR="00FB0FF8" w:rsidRPr="00CA2A8D" w:rsidRDefault="009424BE" w:rsidP="00CA2A8D">
      <w:pPr>
        <w:pStyle w:val="Odsekzoznamu"/>
        <w:numPr>
          <w:ilvl w:val="2"/>
          <w:numId w:val="40"/>
        </w:numPr>
        <w:spacing w:after="0" w:line="240" w:lineRule="auto"/>
        <w:rPr>
          <w:sz w:val="24"/>
          <w:szCs w:val="24"/>
        </w:rPr>
      </w:pPr>
      <w:r w:rsidRPr="00CA2A8D">
        <w:rPr>
          <w:sz w:val="24"/>
          <w:szCs w:val="24"/>
        </w:rPr>
        <w:t>Analýza potreby vy</w:t>
      </w:r>
      <w:r w:rsidR="00537AF8" w:rsidRPr="00CA2A8D">
        <w:rPr>
          <w:sz w:val="24"/>
          <w:szCs w:val="24"/>
        </w:rPr>
        <w:t xml:space="preserve">budovania </w:t>
      </w:r>
      <w:proofErr w:type="spellStart"/>
      <w:r w:rsidR="00537AF8" w:rsidRPr="00CA2A8D">
        <w:rPr>
          <w:sz w:val="24"/>
          <w:szCs w:val="24"/>
        </w:rPr>
        <w:t>venčoviska</w:t>
      </w:r>
      <w:proofErr w:type="spellEnd"/>
      <w:r w:rsidR="00247970" w:rsidRPr="00CA2A8D">
        <w:rPr>
          <w:sz w:val="24"/>
          <w:szCs w:val="24"/>
        </w:rPr>
        <w:t>/voľného výbehu</w:t>
      </w:r>
      <w:r w:rsidR="00537AF8" w:rsidRPr="00CA2A8D">
        <w:rPr>
          <w:sz w:val="24"/>
          <w:szCs w:val="24"/>
        </w:rPr>
        <w:t xml:space="preserve"> pre psov (</w:t>
      </w:r>
      <w:r w:rsidRPr="00CA2A8D">
        <w:rPr>
          <w:sz w:val="24"/>
          <w:szCs w:val="24"/>
        </w:rPr>
        <w:t xml:space="preserve">prieskum potrieb </w:t>
      </w:r>
      <w:r w:rsidR="006A6847" w:rsidRPr="00CA2A8D">
        <w:rPr>
          <w:sz w:val="24"/>
          <w:szCs w:val="24"/>
        </w:rPr>
        <w:t>majiteľov psov</w:t>
      </w:r>
      <w:r w:rsidRPr="00CA2A8D">
        <w:rPr>
          <w:sz w:val="24"/>
          <w:szCs w:val="24"/>
        </w:rPr>
        <w:t xml:space="preserve">, určenie lokalít, finančné náklady)  </w:t>
      </w:r>
    </w:p>
    <w:p w14:paraId="4BF6FABC" w14:textId="77777777" w:rsidR="00F176CB" w:rsidRPr="00CA2A8D" w:rsidRDefault="00F176CB" w:rsidP="00CA2A8D">
      <w:pPr>
        <w:pStyle w:val="Odsekzoznamu"/>
        <w:numPr>
          <w:ilvl w:val="2"/>
          <w:numId w:val="40"/>
        </w:numPr>
        <w:spacing w:after="0" w:line="240" w:lineRule="auto"/>
        <w:rPr>
          <w:sz w:val="24"/>
          <w:szCs w:val="24"/>
        </w:rPr>
      </w:pPr>
      <w:r w:rsidRPr="00CA2A8D">
        <w:rPr>
          <w:sz w:val="24"/>
          <w:szCs w:val="24"/>
        </w:rPr>
        <w:t>Rekonštrukcia futbalového štadióna</w:t>
      </w:r>
    </w:p>
    <w:p w14:paraId="5CFDEEC3" w14:textId="77777777" w:rsidR="00F05D06" w:rsidRDefault="00F05D06" w:rsidP="00CA2A8D">
      <w:pPr>
        <w:pStyle w:val="Odsekzoznamu"/>
        <w:spacing w:after="0" w:line="240" w:lineRule="auto"/>
        <w:ind w:left="714"/>
        <w:rPr>
          <w:sz w:val="24"/>
          <w:szCs w:val="24"/>
        </w:rPr>
      </w:pPr>
    </w:p>
    <w:p w14:paraId="14BDA155" w14:textId="77777777" w:rsidR="00CB2A2A" w:rsidRPr="00CA2A8D" w:rsidRDefault="00CB2A2A" w:rsidP="00CA2A8D">
      <w:pPr>
        <w:pStyle w:val="Odsekzoznamu"/>
        <w:spacing w:after="0" w:line="240" w:lineRule="auto"/>
        <w:ind w:left="714"/>
        <w:rPr>
          <w:sz w:val="24"/>
          <w:szCs w:val="24"/>
        </w:rPr>
      </w:pPr>
    </w:p>
    <w:p w14:paraId="49E30256" w14:textId="77777777" w:rsidR="00FE190E" w:rsidRPr="00CA2A8D" w:rsidRDefault="00FB0FF8" w:rsidP="00CA2A8D">
      <w:pPr>
        <w:pBdr>
          <w:top w:val="single" w:sz="4" w:space="1" w:color="auto"/>
          <w:left w:val="single" w:sz="4" w:space="4" w:color="auto"/>
          <w:bottom w:val="single" w:sz="4" w:space="1" w:color="auto"/>
          <w:right w:val="single" w:sz="4" w:space="4" w:color="auto"/>
        </w:pBdr>
        <w:spacing w:after="0" w:line="240" w:lineRule="auto"/>
        <w:rPr>
          <w:b/>
          <w:color w:val="FF0000"/>
          <w:sz w:val="24"/>
          <w:szCs w:val="24"/>
        </w:rPr>
      </w:pPr>
      <w:r w:rsidRPr="00CA2A8D">
        <w:rPr>
          <w:b/>
          <w:sz w:val="24"/>
          <w:szCs w:val="24"/>
        </w:rPr>
        <w:lastRenderedPageBreak/>
        <w:t xml:space="preserve">Prioritná oblasť: </w:t>
      </w:r>
      <w:r w:rsidRPr="00CA2A8D">
        <w:rPr>
          <w:b/>
          <w:color w:val="E36C0A" w:themeColor="accent6" w:themeShade="BF"/>
          <w:sz w:val="24"/>
          <w:szCs w:val="24"/>
        </w:rPr>
        <w:t>Kultúra</w:t>
      </w:r>
      <w:r w:rsidR="00AF53DB" w:rsidRPr="00CA2A8D">
        <w:rPr>
          <w:b/>
          <w:color w:val="E36C0A" w:themeColor="accent6" w:themeShade="BF"/>
          <w:sz w:val="24"/>
          <w:szCs w:val="24"/>
        </w:rPr>
        <w:t xml:space="preserve"> a cestovný ruch</w:t>
      </w:r>
    </w:p>
    <w:p w14:paraId="24DD6985" w14:textId="77777777" w:rsidR="00F863C8" w:rsidRDefault="00F863C8" w:rsidP="00CA2A8D">
      <w:pPr>
        <w:spacing w:after="0" w:line="240" w:lineRule="auto"/>
        <w:rPr>
          <w:b/>
          <w:sz w:val="24"/>
          <w:szCs w:val="24"/>
        </w:rPr>
      </w:pPr>
    </w:p>
    <w:p w14:paraId="5D25E9B5" w14:textId="77777777" w:rsidR="00EF3158" w:rsidRPr="00CA2A8D" w:rsidRDefault="00EF3158" w:rsidP="00CA2A8D">
      <w:pPr>
        <w:spacing w:after="0" w:line="240" w:lineRule="auto"/>
        <w:rPr>
          <w:b/>
          <w:sz w:val="24"/>
          <w:szCs w:val="24"/>
        </w:rPr>
      </w:pPr>
      <w:r w:rsidRPr="00CA2A8D">
        <w:rPr>
          <w:b/>
          <w:sz w:val="24"/>
          <w:szCs w:val="24"/>
        </w:rPr>
        <w:t xml:space="preserve">Cieľ 7.: </w:t>
      </w:r>
    </w:p>
    <w:p w14:paraId="1283AF28" w14:textId="77777777" w:rsidR="00EF3158" w:rsidRPr="00CA2A8D" w:rsidRDefault="00EF3158" w:rsidP="00CA2A8D">
      <w:pPr>
        <w:spacing w:after="0" w:line="240" w:lineRule="auto"/>
        <w:rPr>
          <w:b/>
          <w:sz w:val="24"/>
          <w:szCs w:val="24"/>
          <w:u w:val="single"/>
        </w:rPr>
      </w:pPr>
      <w:r w:rsidRPr="00CA2A8D">
        <w:rPr>
          <w:b/>
          <w:sz w:val="24"/>
          <w:szCs w:val="24"/>
          <w:u w:val="single"/>
        </w:rPr>
        <w:t>Bohatý kultúrny život pre všetkých</w:t>
      </w:r>
      <w:r w:rsidR="00CA2A8D">
        <w:rPr>
          <w:b/>
          <w:sz w:val="24"/>
          <w:szCs w:val="24"/>
          <w:u w:val="single"/>
        </w:rPr>
        <w:t xml:space="preserve"> a rozvoj cestovného ruchu</w:t>
      </w:r>
    </w:p>
    <w:p w14:paraId="60E3424F" w14:textId="77777777" w:rsidR="00C51359" w:rsidRPr="00D2739C" w:rsidRDefault="00C51359" w:rsidP="00CA2A8D">
      <w:pPr>
        <w:spacing w:after="0" w:line="240" w:lineRule="auto"/>
        <w:rPr>
          <w:b/>
          <w:sz w:val="16"/>
          <w:szCs w:val="16"/>
        </w:rPr>
      </w:pPr>
    </w:p>
    <w:p w14:paraId="0973B40F" w14:textId="77777777" w:rsidR="00EF3158" w:rsidRPr="00CA2A8D" w:rsidRDefault="00EF3158" w:rsidP="00CA2A8D">
      <w:pPr>
        <w:spacing w:after="0" w:line="240" w:lineRule="auto"/>
        <w:rPr>
          <w:b/>
          <w:sz w:val="24"/>
          <w:szCs w:val="24"/>
        </w:rPr>
      </w:pPr>
      <w:r w:rsidRPr="00CA2A8D">
        <w:rPr>
          <w:b/>
          <w:sz w:val="24"/>
          <w:szCs w:val="24"/>
        </w:rPr>
        <w:t>Opatrenie 7.1. Podpora lokálpatriotizmu u detí a mládeže</w:t>
      </w:r>
    </w:p>
    <w:p w14:paraId="36CF5162" w14:textId="77777777" w:rsidR="00EF3158" w:rsidRPr="00CA2A8D" w:rsidRDefault="00EF3158" w:rsidP="00CA2A8D">
      <w:pPr>
        <w:spacing w:after="0" w:line="240" w:lineRule="auto"/>
        <w:rPr>
          <w:sz w:val="24"/>
          <w:szCs w:val="24"/>
        </w:rPr>
      </w:pPr>
      <w:r w:rsidRPr="00CA2A8D">
        <w:rPr>
          <w:sz w:val="24"/>
          <w:szCs w:val="24"/>
        </w:rPr>
        <w:t>Aktivity:</w:t>
      </w:r>
    </w:p>
    <w:p w14:paraId="4A71DD57" w14:textId="77777777" w:rsidR="00EF3158" w:rsidRPr="00CA2A8D" w:rsidRDefault="00EF3158" w:rsidP="00CA2A8D">
      <w:pPr>
        <w:pStyle w:val="Odsekzoznamu"/>
        <w:numPr>
          <w:ilvl w:val="2"/>
          <w:numId w:val="41"/>
        </w:numPr>
        <w:spacing w:after="0" w:line="240" w:lineRule="auto"/>
        <w:rPr>
          <w:sz w:val="24"/>
          <w:szCs w:val="24"/>
        </w:rPr>
      </w:pPr>
      <w:r w:rsidRPr="00CA2A8D">
        <w:rPr>
          <w:sz w:val="24"/>
          <w:szCs w:val="24"/>
        </w:rPr>
        <w:t>Podpora zapojenia ZŠ, detí a mládeže pri plánovaní a realizácii kultúrnych aktivít a vzdelávacích programov</w:t>
      </w:r>
    </w:p>
    <w:p w14:paraId="0D452A0D" w14:textId="77777777" w:rsidR="00EF3158" w:rsidRPr="00CA2A8D" w:rsidRDefault="00EF3158" w:rsidP="00CA2A8D">
      <w:pPr>
        <w:pStyle w:val="Odsekzoznamu"/>
        <w:numPr>
          <w:ilvl w:val="2"/>
          <w:numId w:val="41"/>
        </w:numPr>
        <w:spacing w:after="0" w:line="240" w:lineRule="auto"/>
        <w:rPr>
          <w:sz w:val="24"/>
          <w:szCs w:val="24"/>
        </w:rPr>
      </w:pPr>
      <w:r w:rsidRPr="00CA2A8D">
        <w:rPr>
          <w:sz w:val="24"/>
          <w:szCs w:val="24"/>
        </w:rPr>
        <w:t xml:space="preserve">Spracovanie databázy </w:t>
      </w:r>
      <w:r w:rsidR="006D49A6" w:rsidRPr="00CA2A8D">
        <w:rPr>
          <w:sz w:val="24"/>
          <w:szCs w:val="24"/>
        </w:rPr>
        <w:t>umelecky tvorivo činných osobností mesta</w:t>
      </w:r>
      <w:r w:rsidRPr="00CA2A8D">
        <w:rPr>
          <w:sz w:val="24"/>
          <w:szCs w:val="24"/>
        </w:rPr>
        <w:t>, zapojenie detí do vzdelanostných súťaží</w:t>
      </w:r>
    </w:p>
    <w:p w14:paraId="316AE73A" w14:textId="77777777" w:rsidR="00EF3158" w:rsidRPr="00D2739C" w:rsidRDefault="00EF3158" w:rsidP="00CA2A8D">
      <w:pPr>
        <w:spacing w:after="0" w:line="240" w:lineRule="auto"/>
        <w:rPr>
          <w:sz w:val="16"/>
          <w:szCs w:val="16"/>
        </w:rPr>
      </w:pPr>
    </w:p>
    <w:p w14:paraId="6D355FE1" w14:textId="77777777" w:rsidR="00EF3158" w:rsidRPr="00CA2A8D" w:rsidRDefault="00EF3158" w:rsidP="00CA2A8D">
      <w:pPr>
        <w:spacing w:after="0" w:line="240" w:lineRule="auto"/>
        <w:rPr>
          <w:b/>
          <w:sz w:val="24"/>
          <w:szCs w:val="24"/>
        </w:rPr>
      </w:pPr>
      <w:r w:rsidRPr="00CA2A8D">
        <w:rPr>
          <w:b/>
          <w:sz w:val="24"/>
          <w:szCs w:val="24"/>
        </w:rPr>
        <w:t>Opatrenie 7.</w:t>
      </w:r>
      <w:r w:rsidR="00537AF8" w:rsidRPr="00CA2A8D">
        <w:rPr>
          <w:b/>
          <w:sz w:val="24"/>
          <w:szCs w:val="24"/>
        </w:rPr>
        <w:t>2</w:t>
      </w:r>
      <w:r w:rsidRPr="00CA2A8D">
        <w:rPr>
          <w:b/>
          <w:sz w:val="24"/>
          <w:szCs w:val="24"/>
        </w:rPr>
        <w:t xml:space="preserve">. Skvalitnenie </w:t>
      </w:r>
      <w:r w:rsidR="00CC7F99" w:rsidRPr="00CA2A8D">
        <w:rPr>
          <w:b/>
          <w:sz w:val="24"/>
          <w:szCs w:val="24"/>
        </w:rPr>
        <w:t xml:space="preserve">kultúrneho života a </w:t>
      </w:r>
      <w:r w:rsidRPr="00CA2A8D">
        <w:rPr>
          <w:b/>
          <w:sz w:val="24"/>
          <w:szCs w:val="24"/>
        </w:rPr>
        <w:t>infraštruktúry pre rozvoj kultúry</w:t>
      </w:r>
      <w:r w:rsidRPr="00CA2A8D">
        <w:rPr>
          <w:sz w:val="24"/>
          <w:szCs w:val="24"/>
        </w:rPr>
        <w:t xml:space="preserve"> </w:t>
      </w:r>
    </w:p>
    <w:p w14:paraId="33AC2357" w14:textId="77777777" w:rsidR="00C06D44" w:rsidRPr="00CA2A8D" w:rsidRDefault="00EF3158" w:rsidP="00CA2A8D">
      <w:pPr>
        <w:spacing w:after="0" w:line="240" w:lineRule="auto"/>
        <w:rPr>
          <w:sz w:val="24"/>
          <w:szCs w:val="24"/>
        </w:rPr>
      </w:pPr>
      <w:r w:rsidRPr="00CA2A8D">
        <w:rPr>
          <w:sz w:val="24"/>
          <w:szCs w:val="24"/>
        </w:rPr>
        <w:t>Aktivity:</w:t>
      </w:r>
    </w:p>
    <w:p w14:paraId="6DD489F5" w14:textId="77777777" w:rsidR="00EF3158" w:rsidRPr="00CA2A8D" w:rsidRDefault="00EF3158" w:rsidP="00CA2A8D">
      <w:pPr>
        <w:pStyle w:val="Odsekzoznamu"/>
        <w:numPr>
          <w:ilvl w:val="2"/>
          <w:numId w:val="42"/>
        </w:numPr>
        <w:spacing w:after="0" w:line="240" w:lineRule="auto"/>
        <w:rPr>
          <w:sz w:val="24"/>
          <w:szCs w:val="24"/>
        </w:rPr>
      </w:pPr>
      <w:r w:rsidRPr="00CA2A8D">
        <w:rPr>
          <w:sz w:val="24"/>
          <w:szCs w:val="24"/>
        </w:rPr>
        <w:t>Zostaviť databázu organizátorov, organizácií, inštitúcií , FO,  pôsobiacich v meste v oblasti kultúrneho a spoločenského života</w:t>
      </w:r>
    </w:p>
    <w:p w14:paraId="0DBD758A" w14:textId="77777777" w:rsidR="00EF3158" w:rsidRPr="00CA2A8D" w:rsidRDefault="00EF3158" w:rsidP="00CA2A8D">
      <w:pPr>
        <w:pStyle w:val="Odsekzoznamu"/>
        <w:numPr>
          <w:ilvl w:val="2"/>
          <w:numId w:val="42"/>
        </w:numPr>
        <w:spacing w:after="0" w:line="240" w:lineRule="auto"/>
        <w:rPr>
          <w:sz w:val="24"/>
          <w:szCs w:val="24"/>
        </w:rPr>
      </w:pPr>
      <w:r w:rsidRPr="00CA2A8D">
        <w:rPr>
          <w:sz w:val="24"/>
          <w:szCs w:val="24"/>
        </w:rPr>
        <w:t>Cezhraničná spolupráca v oblasti kultúry</w:t>
      </w:r>
    </w:p>
    <w:p w14:paraId="3852FA96" w14:textId="77777777" w:rsidR="00EF3158" w:rsidRPr="00CA2A8D" w:rsidRDefault="00EF3158" w:rsidP="00CA2A8D">
      <w:pPr>
        <w:pStyle w:val="Odsekzoznamu"/>
        <w:numPr>
          <w:ilvl w:val="2"/>
          <w:numId w:val="42"/>
        </w:numPr>
        <w:spacing w:after="0" w:line="240" w:lineRule="auto"/>
        <w:rPr>
          <w:sz w:val="24"/>
          <w:szCs w:val="24"/>
        </w:rPr>
      </w:pPr>
      <w:r w:rsidRPr="00CA2A8D">
        <w:rPr>
          <w:sz w:val="24"/>
          <w:szCs w:val="24"/>
        </w:rPr>
        <w:t xml:space="preserve">Oceňovanie osobností </w:t>
      </w:r>
    </w:p>
    <w:p w14:paraId="626422F5" w14:textId="77777777" w:rsidR="00C06D44" w:rsidRPr="00CA2A8D" w:rsidRDefault="00EF3158" w:rsidP="00CA2A8D">
      <w:pPr>
        <w:pStyle w:val="Odsekzoznamu"/>
        <w:numPr>
          <w:ilvl w:val="2"/>
          <w:numId w:val="42"/>
        </w:numPr>
        <w:spacing w:after="0" w:line="240" w:lineRule="auto"/>
        <w:rPr>
          <w:sz w:val="24"/>
          <w:szCs w:val="24"/>
        </w:rPr>
      </w:pPr>
      <w:r w:rsidRPr="00CA2A8D">
        <w:rPr>
          <w:sz w:val="24"/>
          <w:szCs w:val="24"/>
        </w:rPr>
        <w:t>Pravidelná realizácia prieskumu o potrebách obyvateľov v oblasti kultúry</w:t>
      </w:r>
    </w:p>
    <w:p w14:paraId="369E025F" w14:textId="77777777" w:rsidR="00C06D44" w:rsidRPr="00CA2A8D" w:rsidRDefault="00EF3158" w:rsidP="00CA2A8D">
      <w:pPr>
        <w:pStyle w:val="Odsekzoznamu"/>
        <w:numPr>
          <w:ilvl w:val="2"/>
          <w:numId w:val="42"/>
        </w:numPr>
        <w:spacing w:after="0" w:line="240" w:lineRule="auto"/>
        <w:rPr>
          <w:sz w:val="24"/>
          <w:szCs w:val="24"/>
        </w:rPr>
      </w:pPr>
      <w:r w:rsidRPr="00CA2A8D">
        <w:rPr>
          <w:sz w:val="24"/>
          <w:szCs w:val="24"/>
        </w:rPr>
        <w:t xml:space="preserve">Modernizácia a materiálne </w:t>
      </w:r>
      <w:r w:rsidR="00435E27" w:rsidRPr="00CA2A8D">
        <w:rPr>
          <w:sz w:val="24"/>
          <w:szCs w:val="24"/>
        </w:rPr>
        <w:t>vybavenie priestorov „</w:t>
      </w:r>
      <w:r w:rsidRPr="00CA2A8D">
        <w:rPr>
          <w:sz w:val="24"/>
          <w:szCs w:val="24"/>
        </w:rPr>
        <w:t>kultúry“ – definovanie zariadení a vybavenia</w:t>
      </w:r>
    </w:p>
    <w:p w14:paraId="66CDC988" w14:textId="77777777" w:rsidR="00C51359" w:rsidRPr="00D2739C" w:rsidRDefault="00C51359" w:rsidP="00CA2A8D">
      <w:pPr>
        <w:spacing w:after="0" w:line="240" w:lineRule="auto"/>
        <w:rPr>
          <w:b/>
          <w:sz w:val="16"/>
          <w:szCs w:val="16"/>
        </w:rPr>
      </w:pPr>
    </w:p>
    <w:p w14:paraId="7FB94A22" w14:textId="77777777" w:rsidR="00AF53DB" w:rsidRPr="00C51359" w:rsidRDefault="00AF53DB" w:rsidP="00CA2A8D">
      <w:pPr>
        <w:spacing w:after="0" w:line="240" w:lineRule="auto"/>
        <w:rPr>
          <w:b/>
          <w:sz w:val="24"/>
          <w:szCs w:val="24"/>
        </w:rPr>
      </w:pPr>
      <w:r w:rsidRPr="00C51359">
        <w:rPr>
          <w:b/>
          <w:sz w:val="24"/>
          <w:szCs w:val="24"/>
        </w:rPr>
        <w:t>Opatrenie 7.3 Propagácia mesta a rozvoj cestovného ruchu</w:t>
      </w:r>
    </w:p>
    <w:p w14:paraId="025DF17E" w14:textId="77777777" w:rsidR="00AF53DB" w:rsidRPr="00CA2A8D" w:rsidRDefault="00AF53DB" w:rsidP="00CA2A8D">
      <w:pPr>
        <w:pStyle w:val="Odsekzoznamu"/>
        <w:numPr>
          <w:ilvl w:val="2"/>
          <w:numId w:val="44"/>
        </w:numPr>
        <w:spacing w:after="0" w:line="240" w:lineRule="auto"/>
        <w:rPr>
          <w:sz w:val="24"/>
          <w:szCs w:val="24"/>
        </w:rPr>
      </w:pPr>
      <w:r w:rsidRPr="00CA2A8D">
        <w:rPr>
          <w:sz w:val="24"/>
          <w:szCs w:val="24"/>
        </w:rPr>
        <w:t xml:space="preserve">Spracovanie propagačných materiálov o meste (vrátane materiálneho vybavenia propagácie v elektronickej forme) </w:t>
      </w:r>
    </w:p>
    <w:p w14:paraId="69061B0E" w14:textId="77777777" w:rsidR="00AF53DB" w:rsidRPr="00CA2A8D" w:rsidRDefault="00AF53DB" w:rsidP="00CA2A8D">
      <w:pPr>
        <w:pStyle w:val="Odsekzoznamu"/>
        <w:numPr>
          <w:ilvl w:val="2"/>
          <w:numId w:val="44"/>
        </w:numPr>
        <w:spacing w:after="0" w:line="240" w:lineRule="auto"/>
        <w:rPr>
          <w:sz w:val="24"/>
          <w:szCs w:val="24"/>
        </w:rPr>
      </w:pPr>
      <w:r w:rsidRPr="00CA2A8D">
        <w:rPr>
          <w:sz w:val="24"/>
          <w:szCs w:val="24"/>
        </w:rPr>
        <w:t>Zriadenie mestskej galérie /regionálneho múzea/ a  kultúrno -  informačného centra</w:t>
      </w:r>
    </w:p>
    <w:p w14:paraId="2A48CF57" w14:textId="77777777" w:rsidR="00AF53DB" w:rsidRPr="00CA2A8D" w:rsidRDefault="00AF53DB" w:rsidP="00CA2A8D">
      <w:pPr>
        <w:pStyle w:val="Odsekzoznamu"/>
        <w:numPr>
          <w:ilvl w:val="2"/>
          <w:numId w:val="44"/>
        </w:numPr>
        <w:spacing w:after="0" w:line="240" w:lineRule="auto"/>
        <w:rPr>
          <w:sz w:val="24"/>
          <w:szCs w:val="24"/>
        </w:rPr>
      </w:pPr>
      <w:r w:rsidRPr="00CA2A8D">
        <w:rPr>
          <w:sz w:val="24"/>
          <w:szCs w:val="24"/>
        </w:rPr>
        <w:t xml:space="preserve">Vytvorenie oddelenia </w:t>
      </w:r>
      <w:r w:rsidRPr="00CA2A8D">
        <w:rPr>
          <w:rFonts w:cs="Times New Roman"/>
          <w:b/>
          <w:sz w:val="24"/>
          <w:szCs w:val="24"/>
        </w:rPr>
        <w:t>(</w:t>
      </w:r>
      <w:r w:rsidRPr="00CA2A8D">
        <w:rPr>
          <w:rFonts w:cs="Times New Roman"/>
          <w:sz w:val="24"/>
          <w:szCs w:val="24"/>
        </w:rPr>
        <w:t>referátu) kultúry, cestovného ruchu, mládeže a športu v štruktúre MsÚ</w:t>
      </w:r>
    </w:p>
    <w:p w14:paraId="464712A0" w14:textId="77777777" w:rsidR="00C51359" w:rsidRDefault="00C51359" w:rsidP="00CA2A8D">
      <w:pPr>
        <w:spacing w:after="0" w:line="240" w:lineRule="auto"/>
        <w:rPr>
          <w:sz w:val="24"/>
          <w:szCs w:val="24"/>
        </w:rPr>
      </w:pPr>
    </w:p>
    <w:p w14:paraId="2FA24BAF" w14:textId="77777777" w:rsidR="0076775E" w:rsidRPr="00CA2A8D" w:rsidRDefault="00F04879" w:rsidP="00CA2A8D">
      <w:pPr>
        <w:spacing w:after="0" w:line="240" w:lineRule="auto"/>
        <w:rPr>
          <w:sz w:val="24"/>
          <w:szCs w:val="24"/>
        </w:rPr>
      </w:pPr>
      <w:r w:rsidRPr="00CA2A8D">
        <w:rPr>
          <w:sz w:val="24"/>
          <w:szCs w:val="24"/>
        </w:rPr>
        <w:t xml:space="preserve">Integrovaný projekt </w:t>
      </w:r>
      <w:r w:rsidR="0076775E" w:rsidRPr="00CA2A8D">
        <w:rPr>
          <w:sz w:val="24"/>
          <w:szCs w:val="24"/>
        </w:rPr>
        <w:t xml:space="preserve">mesta  </w:t>
      </w:r>
      <w:r w:rsidRPr="00CA2A8D">
        <w:rPr>
          <w:sz w:val="24"/>
          <w:szCs w:val="24"/>
        </w:rPr>
        <w:t>Šaľa</w:t>
      </w:r>
      <w:r w:rsidR="0076775E" w:rsidRPr="00CA2A8D">
        <w:rPr>
          <w:sz w:val="24"/>
          <w:szCs w:val="24"/>
        </w:rPr>
        <w:t xml:space="preserve"> </w:t>
      </w:r>
    </w:p>
    <w:p w14:paraId="003E3DF6" w14:textId="77777777" w:rsidR="00F04879" w:rsidRPr="00CA2A8D" w:rsidRDefault="00F04879" w:rsidP="00CA2A8D">
      <w:pPr>
        <w:spacing w:after="0" w:line="240" w:lineRule="auto"/>
        <w:rPr>
          <w:b/>
          <w:sz w:val="24"/>
          <w:szCs w:val="24"/>
        </w:rPr>
      </w:pPr>
      <w:r w:rsidRPr="00CA2A8D">
        <w:rPr>
          <w:b/>
          <w:sz w:val="24"/>
          <w:szCs w:val="24"/>
        </w:rPr>
        <w:t>Naprieč mestom</w:t>
      </w:r>
      <w:r w:rsidR="00472BCA">
        <w:rPr>
          <w:b/>
          <w:sz w:val="24"/>
          <w:szCs w:val="24"/>
        </w:rPr>
        <w:t xml:space="preserve"> </w:t>
      </w:r>
      <w:r w:rsidRPr="00CA2A8D">
        <w:rPr>
          <w:b/>
          <w:sz w:val="24"/>
          <w:szCs w:val="24"/>
        </w:rPr>
        <w:t>=</w:t>
      </w:r>
      <w:r w:rsidR="00472BCA">
        <w:rPr>
          <w:b/>
          <w:sz w:val="24"/>
          <w:szCs w:val="24"/>
        </w:rPr>
        <w:t xml:space="preserve"> </w:t>
      </w:r>
      <w:r w:rsidRPr="00CA2A8D">
        <w:rPr>
          <w:b/>
          <w:sz w:val="24"/>
          <w:szCs w:val="24"/>
        </w:rPr>
        <w:t xml:space="preserve">Mobilné zelené  a energeticky efektívne mesto </w:t>
      </w:r>
    </w:p>
    <w:p w14:paraId="6EDBC17C" w14:textId="77777777" w:rsidR="00F04879" w:rsidRPr="00CA2A8D" w:rsidRDefault="00F04879" w:rsidP="00CA2A8D">
      <w:pPr>
        <w:spacing w:after="0" w:line="240" w:lineRule="auto"/>
        <w:jc w:val="both"/>
        <w:rPr>
          <w:sz w:val="24"/>
          <w:szCs w:val="24"/>
        </w:rPr>
      </w:pPr>
      <w:r w:rsidRPr="00CA2A8D">
        <w:rPr>
          <w:sz w:val="24"/>
          <w:szCs w:val="24"/>
        </w:rPr>
        <w:t xml:space="preserve">Projekt zahŕňa vybudovanie cyklotrasy naprieč mestom od Dusla až </w:t>
      </w:r>
      <w:r w:rsidR="003755BF" w:rsidRPr="00CA2A8D">
        <w:rPr>
          <w:sz w:val="24"/>
          <w:szCs w:val="24"/>
        </w:rPr>
        <w:t>po železničnú/autobusovú stanicu</w:t>
      </w:r>
      <w:r w:rsidRPr="00CA2A8D">
        <w:rPr>
          <w:sz w:val="24"/>
          <w:szCs w:val="24"/>
        </w:rPr>
        <w:t>, kde sa vybuduje záchytné parkovisko a prestupný bod, všetky autobusové zastávky v mes</w:t>
      </w:r>
      <w:r w:rsidR="0076775E" w:rsidRPr="00CA2A8D">
        <w:rPr>
          <w:sz w:val="24"/>
          <w:szCs w:val="24"/>
        </w:rPr>
        <w:t>te sa zmodernizujú aj s ukazovateľ</w:t>
      </w:r>
      <w:r w:rsidRPr="00CA2A8D">
        <w:rPr>
          <w:sz w:val="24"/>
          <w:szCs w:val="24"/>
        </w:rPr>
        <w:t xml:space="preserve">om prichádzajúcich liniek za účelom lepšej mobility. Pričom na tejto trase máme záujem znížiť energetickú náročnosť budovy DK v Šali (z OP KŽP), spoločenského domu vo </w:t>
      </w:r>
      <w:proofErr w:type="spellStart"/>
      <w:r w:rsidRPr="00CA2A8D">
        <w:rPr>
          <w:sz w:val="24"/>
          <w:szCs w:val="24"/>
        </w:rPr>
        <w:t>Veči</w:t>
      </w:r>
      <w:proofErr w:type="spellEnd"/>
      <w:r w:rsidRPr="00CA2A8D">
        <w:rPr>
          <w:sz w:val="24"/>
          <w:szCs w:val="24"/>
        </w:rPr>
        <w:t xml:space="preserve"> a rekonštruovať detské jasle. Zároveň v mestskej časti Veča popri riešenom ťahu máme záujem revitalizovať vnútroblok sídliska.</w:t>
      </w:r>
    </w:p>
    <w:p w14:paraId="7F9A97F2" w14:textId="77777777" w:rsidR="00F04879" w:rsidRPr="00CA2A8D" w:rsidRDefault="00F04879" w:rsidP="00CA2A8D">
      <w:pPr>
        <w:spacing w:after="0" w:line="240" w:lineRule="auto"/>
        <w:rPr>
          <w:sz w:val="24"/>
          <w:szCs w:val="24"/>
        </w:rPr>
      </w:pPr>
    </w:p>
    <w:p w14:paraId="68C42EB3" w14:textId="77777777" w:rsidR="00CB2A2A" w:rsidRDefault="00CB2A2A" w:rsidP="00CA2A8D">
      <w:pPr>
        <w:spacing w:after="0" w:line="240" w:lineRule="auto"/>
        <w:jc w:val="both"/>
        <w:rPr>
          <w:b/>
          <w:caps/>
          <w:sz w:val="24"/>
          <w:szCs w:val="24"/>
        </w:rPr>
      </w:pPr>
    </w:p>
    <w:p w14:paraId="494078BF" w14:textId="77777777" w:rsidR="00CB2A2A" w:rsidRDefault="00CB2A2A" w:rsidP="00CA2A8D">
      <w:pPr>
        <w:spacing w:after="0" w:line="240" w:lineRule="auto"/>
        <w:jc w:val="both"/>
        <w:rPr>
          <w:b/>
          <w:caps/>
          <w:sz w:val="24"/>
          <w:szCs w:val="24"/>
        </w:rPr>
      </w:pPr>
    </w:p>
    <w:p w14:paraId="49650A8F" w14:textId="77777777" w:rsidR="00CB2A2A" w:rsidRDefault="00CB2A2A" w:rsidP="00CA2A8D">
      <w:pPr>
        <w:spacing w:after="0" w:line="240" w:lineRule="auto"/>
        <w:jc w:val="both"/>
        <w:rPr>
          <w:b/>
          <w:caps/>
          <w:sz w:val="24"/>
          <w:szCs w:val="24"/>
        </w:rPr>
      </w:pPr>
    </w:p>
    <w:p w14:paraId="4452DB41" w14:textId="2493FBB2" w:rsidR="00CB2A2A" w:rsidRDefault="00CB2A2A" w:rsidP="00CA2A8D">
      <w:pPr>
        <w:spacing w:after="0" w:line="240" w:lineRule="auto"/>
        <w:jc w:val="both"/>
        <w:rPr>
          <w:b/>
          <w:caps/>
          <w:sz w:val="24"/>
          <w:szCs w:val="24"/>
        </w:rPr>
      </w:pPr>
    </w:p>
    <w:p w14:paraId="5C2B8FF6" w14:textId="77777777" w:rsidR="00E42072" w:rsidRDefault="00E42072" w:rsidP="00CA2A8D">
      <w:pPr>
        <w:spacing w:after="0" w:line="240" w:lineRule="auto"/>
        <w:jc w:val="both"/>
        <w:rPr>
          <w:b/>
          <w:caps/>
          <w:sz w:val="24"/>
          <w:szCs w:val="24"/>
        </w:rPr>
      </w:pPr>
    </w:p>
    <w:p w14:paraId="39B21525" w14:textId="77777777" w:rsidR="00CB2A2A" w:rsidRDefault="00CB2A2A" w:rsidP="00CA2A8D">
      <w:pPr>
        <w:spacing w:after="0" w:line="240" w:lineRule="auto"/>
        <w:jc w:val="both"/>
        <w:rPr>
          <w:b/>
          <w:caps/>
          <w:sz w:val="24"/>
          <w:szCs w:val="24"/>
        </w:rPr>
      </w:pPr>
    </w:p>
    <w:p w14:paraId="7FE1FFAF" w14:textId="77777777" w:rsidR="00CB2A2A" w:rsidRDefault="00CB2A2A" w:rsidP="00CA2A8D">
      <w:pPr>
        <w:spacing w:after="0" w:line="240" w:lineRule="auto"/>
        <w:jc w:val="both"/>
        <w:rPr>
          <w:b/>
          <w:caps/>
          <w:sz w:val="24"/>
          <w:szCs w:val="24"/>
        </w:rPr>
      </w:pPr>
    </w:p>
    <w:p w14:paraId="1C1AD536" w14:textId="77777777" w:rsidR="00CB2A2A" w:rsidRDefault="00CB2A2A" w:rsidP="00CA2A8D">
      <w:pPr>
        <w:spacing w:after="0" w:line="240" w:lineRule="auto"/>
        <w:jc w:val="both"/>
        <w:rPr>
          <w:b/>
          <w:caps/>
          <w:sz w:val="24"/>
          <w:szCs w:val="24"/>
        </w:rPr>
      </w:pPr>
    </w:p>
    <w:p w14:paraId="4C723D2D" w14:textId="77777777" w:rsidR="00CB2A2A" w:rsidRDefault="00CB2A2A" w:rsidP="00CA2A8D">
      <w:pPr>
        <w:spacing w:after="0" w:line="240" w:lineRule="auto"/>
        <w:jc w:val="both"/>
        <w:rPr>
          <w:b/>
          <w:caps/>
          <w:sz w:val="24"/>
          <w:szCs w:val="24"/>
        </w:rPr>
      </w:pPr>
    </w:p>
    <w:p w14:paraId="55A1C8E7" w14:textId="77777777" w:rsidR="00887A7E" w:rsidRPr="00CA2A8D" w:rsidRDefault="00887A7E" w:rsidP="00CA2A8D">
      <w:pPr>
        <w:spacing w:after="0" w:line="240" w:lineRule="auto"/>
        <w:jc w:val="both"/>
        <w:rPr>
          <w:b/>
          <w:caps/>
          <w:sz w:val="24"/>
          <w:szCs w:val="24"/>
        </w:rPr>
      </w:pPr>
      <w:r w:rsidRPr="00CA2A8D">
        <w:rPr>
          <w:b/>
          <w:caps/>
          <w:sz w:val="24"/>
          <w:szCs w:val="24"/>
        </w:rPr>
        <w:lastRenderedPageBreak/>
        <w:t>Analýza väzieb strategických dokumentov v oblasti regionálneho rozvoja s územím MESTA</w:t>
      </w:r>
    </w:p>
    <w:p w14:paraId="3AA532CA" w14:textId="77777777" w:rsidR="00887A7E" w:rsidRPr="00CA2A8D" w:rsidRDefault="00887A7E" w:rsidP="00CA2A8D">
      <w:pPr>
        <w:spacing w:after="0" w:line="240" w:lineRule="auto"/>
        <w:jc w:val="both"/>
        <w:rPr>
          <w:rFonts w:eastAsia="Times New Roman" w:cs="Times New Roman"/>
          <w:sz w:val="24"/>
          <w:szCs w:val="24"/>
          <w:lang w:eastAsia="sk-SK"/>
        </w:rPr>
      </w:pPr>
    </w:p>
    <w:p w14:paraId="6E9A464C" w14:textId="77777777" w:rsidR="00887A7E" w:rsidRPr="00CA2A8D" w:rsidRDefault="00887A7E" w:rsidP="00CA2A8D">
      <w:pPr>
        <w:spacing w:after="0" w:line="240" w:lineRule="auto"/>
        <w:jc w:val="both"/>
        <w:rPr>
          <w:rFonts w:eastAsia="Times New Roman" w:cs="Times New Roman"/>
          <w:sz w:val="24"/>
          <w:szCs w:val="24"/>
          <w:lang w:eastAsia="sk-SK"/>
        </w:rPr>
      </w:pPr>
      <w:r w:rsidRPr="00CA2A8D">
        <w:rPr>
          <w:rFonts w:eastAsia="Times New Roman" w:cs="Times New Roman"/>
          <w:sz w:val="24"/>
          <w:szCs w:val="24"/>
          <w:lang w:eastAsia="sk-SK"/>
        </w:rPr>
        <w:t xml:space="preserve">PHSR mesta Šaľa 2015-2020 vychádza a nadväzuje na strategické dokumenty na regionálnej  resp. národnej úrovni. </w:t>
      </w:r>
    </w:p>
    <w:p w14:paraId="2F87C66D" w14:textId="77777777" w:rsidR="00887A7E" w:rsidRPr="00CA2A8D" w:rsidRDefault="00887A7E" w:rsidP="00CA2A8D">
      <w:pPr>
        <w:spacing w:after="0" w:line="240" w:lineRule="auto"/>
        <w:rPr>
          <w:b/>
          <w:sz w:val="24"/>
          <w:szCs w:val="24"/>
        </w:rPr>
      </w:pPr>
    </w:p>
    <w:p w14:paraId="06D3FDF8" w14:textId="77777777" w:rsidR="00887A7E" w:rsidRPr="00CA2A8D" w:rsidRDefault="00887A7E" w:rsidP="00CA2A8D">
      <w:pPr>
        <w:spacing w:after="0" w:line="240" w:lineRule="auto"/>
        <w:jc w:val="both"/>
        <w:rPr>
          <w:rFonts w:cs="Times New Roman"/>
          <w:b/>
          <w:sz w:val="24"/>
          <w:szCs w:val="24"/>
          <w:u w:val="single"/>
        </w:rPr>
      </w:pPr>
      <w:r w:rsidRPr="00CA2A8D">
        <w:rPr>
          <w:rFonts w:cs="Times New Roman"/>
          <w:b/>
          <w:sz w:val="24"/>
          <w:szCs w:val="24"/>
          <w:u w:val="single"/>
        </w:rPr>
        <w:t>Dokumenty na národnej úrovni:</w:t>
      </w:r>
    </w:p>
    <w:p w14:paraId="0DC2D9AE" w14:textId="77777777" w:rsidR="00887A7E" w:rsidRPr="00CA2A8D" w:rsidRDefault="00887A7E" w:rsidP="00CA2A8D">
      <w:pPr>
        <w:spacing w:after="0" w:line="240" w:lineRule="auto"/>
        <w:jc w:val="both"/>
        <w:rPr>
          <w:rFonts w:cs="Times New Roman"/>
          <w:b/>
          <w:sz w:val="24"/>
          <w:szCs w:val="24"/>
          <w:u w:val="single"/>
        </w:rPr>
      </w:pPr>
    </w:p>
    <w:p w14:paraId="07259FBD" w14:textId="77777777" w:rsidR="00887A7E" w:rsidRPr="00CA2A8D" w:rsidRDefault="00887A7E" w:rsidP="00CA2A8D">
      <w:pPr>
        <w:spacing w:after="0" w:line="240" w:lineRule="auto"/>
        <w:jc w:val="both"/>
        <w:rPr>
          <w:rFonts w:cs="Times New Roman"/>
          <w:b/>
          <w:sz w:val="24"/>
          <w:szCs w:val="24"/>
        </w:rPr>
      </w:pPr>
      <w:r w:rsidRPr="00CA2A8D">
        <w:rPr>
          <w:rFonts w:cs="Times New Roman"/>
          <w:b/>
          <w:sz w:val="24"/>
          <w:szCs w:val="24"/>
        </w:rPr>
        <w:t>Partnerská dohoda na roky 2014-2020</w:t>
      </w:r>
    </w:p>
    <w:p w14:paraId="496DB9A0" w14:textId="77777777" w:rsidR="00887A7E" w:rsidRPr="00CA2A8D" w:rsidRDefault="00887A7E" w:rsidP="00CA2A8D">
      <w:pPr>
        <w:spacing w:after="0" w:line="240" w:lineRule="auto"/>
        <w:jc w:val="both"/>
        <w:rPr>
          <w:rFonts w:eastAsia="Times New Roman" w:cs="Times New Roman"/>
          <w:sz w:val="24"/>
          <w:szCs w:val="24"/>
          <w:lang w:eastAsia="sk-SK"/>
        </w:rPr>
      </w:pPr>
      <w:r w:rsidRPr="00CA2A8D">
        <w:rPr>
          <w:rFonts w:eastAsia="Times New Roman" w:cs="Times New Roman"/>
          <w:sz w:val="24"/>
          <w:szCs w:val="24"/>
          <w:lang w:eastAsia="sk-SK"/>
        </w:rPr>
        <w:t>Je základným programovým dokumentov pre riadenie pomoci zo štrukturálnych a investičných fondov EÚ (EŠIF) na obdobie rokov 2014 až 2020. Koordinátorom vypracovania bol Úrad vlády SR, na vypracovaní textu sa podieľali najmä jednotlivé ministerstvá, regionálna samospráva (samosprávne kraje), mestá a obce, záujmové združenia a skupiny odborníkov. Návrh Partnerskej dohody na roky 2014-2020 bol schválený Európskou komisiou v júni 2014.</w:t>
      </w:r>
    </w:p>
    <w:p w14:paraId="11771029" w14:textId="77777777" w:rsidR="00887A7E" w:rsidRPr="00CA2A8D" w:rsidRDefault="00887A7E" w:rsidP="00CA2A8D">
      <w:pPr>
        <w:autoSpaceDE w:val="0"/>
        <w:autoSpaceDN w:val="0"/>
        <w:adjustRightInd w:val="0"/>
        <w:spacing w:after="0" w:line="240" w:lineRule="auto"/>
        <w:jc w:val="both"/>
        <w:rPr>
          <w:rFonts w:cs="Times New Roman"/>
          <w:sz w:val="24"/>
          <w:szCs w:val="24"/>
        </w:rPr>
      </w:pPr>
      <w:r w:rsidRPr="00CA2A8D">
        <w:rPr>
          <w:rFonts w:cs="Times New Roman"/>
          <w:sz w:val="24"/>
          <w:szCs w:val="24"/>
        </w:rPr>
        <w:t xml:space="preserve">Prioritou SR je zameranie investícií  na kľúčové odvetvia rastu a tými sú dopravná infraštruktúra, výskum, vývoj a inovácie, podpora malých a stredných podnikov, ochrana životného prostredia, digitálna agenda, energetická efektívnosť a obnoviteľné zdroje energie. Nemenej dôležité budú investície do zamestnanosti, vzdelávania, sociálneho začlenenia </w:t>
      </w:r>
      <w:r w:rsidR="003755BF" w:rsidRPr="00CA2A8D">
        <w:rPr>
          <w:rFonts w:cs="Times New Roman"/>
          <w:sz w:val="24"/>
          <w:szCs w:val="24"/>
        </w:rPr>
        <w:t xml:space="preserve">               </w:t>
      </w:r>
      <w:r w:rsidRPr="00CA2A8D">
        <w:rPr>
          <w:rFonts w:cs="Times New Roman"/>
          <w:sz w:val="24"/>
          <w:szCs w:val="24"/>
        </w:rPr>
        <w:t>a v neposlednom rade aj do zvýšenia efektívnosti verejnej správy. </w:t>
      </w:r>
    </w:p>
    <w:p w14:paraId="1FB3B0FD" w14:textId="77777777" w:rsidR="00887A7E" w:rsidRPr="00CA2A8D" w:rsidRDefault="00887A7E" w:rsidP="00CA2A8D">
      <w:pPr>
        <w:autoSpaceDE w:val="0"/>
        <w:autoSpaceDN w:val="0"/>
        <w:adjustRightInd w:val="0"/>
        <w:spacing w:after="0" w:line="240" w:lineRule="auto"/>
        <w:jc w:val="both"/>
        <w:rPr>
          <w:rFonts w:cs="Times New Roman"/>
          <w:sz w:val="24"/>
          <w:szCs w:val="24"/>
        </w:rPr>
      </w:pPr>
      <w:r w:rsidRPr="00CA2A8D">
        <w:rPr>
          <w:rFonts w:eastAsia="MS Mincho" w:cs="Times New Roman"/>
          <w:sz w:val="24"/>
          <w:szCs w:val="24"/>
        </w:rPr>
        <w:t xml:space="preserve">Z pohľadu regionálneho prístupu, bude strategickým cieľom PD SR zabezpečovať implementovanie investičných priorít do priestorov, ktoré majú najvyšší rozvojový potenciál pre danú prioritnú oblasť. Cieľom je integrovať investičné aktivity tak, aby sa stali </w:t>
      </w:r>
      <w:proofErr w:type="spellStart"/>
      <w:r w:rsidRPr="00CA2A8D">
        <w:rPr>
          <w:rFonts w:eastAsia="MS Mincho" w:cs="Times New Roman"/>
          <w:sz w:val="24"/>
          <w:szCs w:val="24"/>
        </w:rPr>
        <w:t>multiplikátormi</w:t>
      </w:r>
      <w:proofErr w:type="spellEnd"/>
      <w:r w:rsidRPr="00CA2A8D">
        <w:rPr>
          <w:rFonts w:eastAsia="MS Mincho" w:cs="Times New Roman"/>
          <w:sz w:val="24"/>
          <w:szCs w:val="24"/>
        </w:rPr>
        <w:t xml:space="preserve"> ďalšieho rozvoja danej geografickej jednotky, ako aj rozvoja k nej priľahlého územia. PD definuje nasledovné národné priority:</w:t>
      </w:r>
    </w:p>
    <w:p w14:paraId="4B99A750" w14:textId="77777777" w:rsidR="00887A7E" w:rsidRPr="00CA2A8D" w:rsidRDefault="00887A7E" w:rsidP="00CA2A8D">
      <w:pPr>
        <w:pStyle w:val="Nadpis3"/>
        <w:numPr>
          <w:ilvl w:val="2"/>
          <w:numId w:val="15"/>
        </w:numPr>
        <w:spacing w:before="0" w:line="240" w:lineRule="auto"/>
        <w:jc w:val="both"/>
        <w:rPr>
          <w:rFonts w:asciiTheme="minorHAnsi" w:hAnsiTheme="minorHAnsi" w:cs="Times New Roman"/>
          <w:color w:val="auto"/>
          <w:lang w:eastAsia="cs-CZ"/>
        </w:rPr>
      </w:pPr>
      <w:bookmarkStart w:id="4" w:name="_Toc372468998"/>
      <w:bookmarkStart w:id="5" w:name="_Toc372972838"/>
      <w:bookmarkStart w:id="6" w:name="_Toc373497067"/>
      <w:r w:rsidRPr="00CA2A8D">
        <w:rPr>
          <w:rFonts w:asciiTheme="minorHAnsi" w:hAnsiTheme="minorHAnsi" w:cs="Times New Roman"/>
          <w:color w:val="auto"/>
          <w:lang w:eastAsia="cs-CZ"/>
        </w:rPr>
        <w:t>Národná priorita: Podnikateľské prostredie priaznivé pre inovácie</w:t>
      </w:r>
      <w:bookmarkEnd w:id="4"/>
      <w:bookmarkEnd w:id="5"/>
      <w:bookmarkEnd w:id="6"/>
    </w:p>
    <w:p w14:paraId="60B473E3" w14:textId="77777777" w:rsidR="00887A7E" w:rsidRPr="00CA2A8D" w:rsidRDefault="00887A7E" w:rsidP="00CA2A8D">
      <w:pPr>
        <w:pStyle w:val="Nadpis3"/>
        <w:numPr>
          <w:ilvl w:val="2"/>
          <w:numId w:val="15"/>
        </w:numPr>
        <w:spacing w:before="0" w:line="240" w:lineRule="auto"/>
        <w:jc w:val="both"/>
        <w:rPr>
          <w:rFonts w:asciiTheme="minorHAnsi" w:hAnsiTheme="minorHAnsi" w:cs="Times New Roman"/>
          <w:color w:val="auto"/>
          <w:lang w:eastAsia="cs-CZ"/>
        </w:rPr>
      </w:pPr>
      <w:r w:rsidRPr="00CA2A8D">
        <w:rPr>
          <w:rFonts w:asciiTheme="minorHAnsi" w:hAnsiTheme="minorHAnsi" w:cs="Times New Roman"/>
          <w:color w:val="auto"/>
          <w:lang w:eastAsia="cs-CZ"/>
        </w:rPr>
        <w:t>Národná priorita: Infraštruktúra pre hospodársky rast a zamestnanosť</w:t>
      </w:r>
    </w:p>
    <w:p w14:paraId="05CEC4C7" w14:textId="77777777" w:rsidR="00887A7E" w:rsidRPr="00CA2A8D" w:rsidRDefault="00887A7E" w:rsidP="00CA2A8D">
      <w:pPr>
        <w:pStyle w:val="Nadpis3"/>
        <w:numPr>
          <w:ilvl w:val="2"/>
          <w:numId w:val="15"/>
        </w:numPr>
        <w:spacing w:before="0" w:line="240" w:lineRule="auto"/>
        <w:jc w:val="both"/>
        <w:rPr>
          <w:rFonts w:asciiTheme="minorHAnsi" w:hAnsiTheme="minorHAnsi" w:cs="Times New Roman"/>
          <w:color w:val="auto"/>
          <w:lang w:eastAsia="cs-CZ"/>
        </w:rPr>
      </w:pPr>
      <w:r w:rsidRPr="00CA2A8D">
        <w:rPr>
          <w:rFonts w:asciiTheme="minorHAnsi" w:hAnsiTheme="minorHAnsi" w:cs="Times New Roman"/>
          <w:color w:val="auto"/>
          <w:lang w:eastAsia="cs-CZ"/>
        </w:rPr>
        <w:t>Národná priorita: Rozvoj ľudského kapitálu a zlepšenie účasti na trhu práce</w:t>
      </w:r>
    </w:p>
    <w:p w14:paraId="685FBCB0" w14:textId="77777777" w:rsidR="00887A7E" w:rsidRPr="00CA2A8D" w:rsidRDefault="00887A7E" w:rsidP="00CA2A8D">
      <w:pPr>
        <w:pStyle w:val="Nadpis3"/>
        <w:numPr>
          <w:ilvl w:val="2"/>
          <w:numId w:val="15"/>
        </w:numPr>
        <w:spacing w:before="0" w:line="240" w:lineRule="auto"/>
        <w:jc w:val="both"/>
        <w:rPr>
          <w:rFonts w:asciiTheme="minorHAnsi" w:hAnsiTheme="minorHAnsi" w:cs="Times New Roman"/>
          <w:color w:val="auto"/>
          <w:lang w:eastAsia="cs-CZ"/>
        </w:rPr>
      </w:pPr>
      <w:r w:rsidRPr="00CA2A8D">
        <w:rPr>
          <w:rFonts w:asciiTheme="minorHAnsi" w:hAnsiTheme="minorHAnsi" w:cs="Times New Roman"/>
          <w:color w:val="auto"/>
          <w:lang w:eastAsia="cs-CZ"/>
        </w:rPr>
        <w:t>Národná priorita: Trvalo udržateľné a efektívne využívanie prírodných zdrojov</w:t>
      </w:r>
    </w:p>
    <w:p w14:paraId="3BD6A732" w14:textId="77777777" w:rsidR="00887A7E" w:rsidRPr="00CA2A8D" w:rsidRDefault="00887A7E" w:rsidP="00CA2A8D">
      <w:pPr>
        <w:pStyle w:val="Nadpis3"/>
        <w:numPr>
          <w:ilvl w:val="2"/>
          <w:numId w:val="15"/>
        </w:numPr>
        <w:spacing w:before="0" w:line="240" w:lineRule="auto"/>
        <w:jc w:val="both"/>
        <w:rPr>
          <w:rFonts w:asciiTheme="minorHAnsi" w:hAnsiTheme="minorHAnsi" w:cs="Times New Roman"/>
          <w:color w:val="auto"/>
          <w:lang w:eastAsia="cs-CZ"/>
        </w:rPr>
      </w:pPr>
      <w:r w:rsidRPr="00CA2A8D">
        <w:rPr>
          <w:rFonts w:asciiTheme="minorHAnsi" w:hAnsiTheme="minorHAnsi" w:cs="Times New Roman"/>
          <w:color w:val="auto"/>
          <w:lang w:eastAsia="cs-CZ"/>
        </w:rPr>
        <w:t>Národná priorita: Moderná a profesionálna verejná správa</w:t>
      </w:r>
    </w:p>
    <w:p w14:paraId="34D8FB49" w14:textId="77777777" w:rsidR="00887A7E" w:rsidRPr="00CA2A8D" w:rsidRDefault="00887A7E" w:rsidP="00CA2A8D">
      <w:pPr>
        <w:autoSpaceDE w:val="0"/>
        <w:autoSpaceDN w:val="0"/>
        <w:adjustRightInd w:val="0"/>
        <w:spacing w:after="0" w:line="240" w:lineRule="auto"/>
        <w:jc w:val="both"/>
        <w:rPr>
          <w:rFonts w:cs="Times New Roman"/>
          <w:b/>
          <w:bCs/>
          <w:sz w:val="24"/>
          <w:szCs w:val="24"/>
        </w:rPr>
      </w:pPr>
    </w:p>
    <w:p w14:paraId="032CFC5C" w14:textId="77777777" w:rsidR="00887A7E" w:rsidRPr="00CA2A8D" w:rsidRDefault="00887A7E" w:rsidP="00CA2A8D">
      <w:pPr>
        <w:autoSpaceDE w:val="0"/>
        <w:autoSpaceDN w:val="0"/>
        <w:adjustRightInd w:val="0"/>
        <w:spacing w:after="0" w:line="240" w:lineRule="auto"/>
        <w:jc w:val="both"/>
        <w:rPr>
          <w:rFonts w:cs="Times New Roman"/>
          <w:b/>
          <w:bCs/>
          <w:sz w:val="24"/>
          <w:szCs w:val="24"/>
        </w:rPr>
      </w:pPr>
      <w:r w:rsidRPr="00CA2A8D">
        <w:rPr>
          <w:rFonts w:cs="Times New Roman"/>
          <w:b/>
          <w:bCs/>
          <w:sz w:val="24"/>
          <w:szCs w:val="24"/>
        </w:rPr>
        <w:t>Zoznam operačných programov:</w:t>
      </w:r>
    </w:p>
    <w:p w14:paraId="6FDA0AEB" w14:textId="77777777" w:rsidR="00887A7E" w:rsidRPr="00CA2A8D" w:rsidRDefault="00D850D5" w:rsidP="00CA2A8D">
      <w:pPr>
        <w:autoSpaceDE w:val="0"/>
        <w:autoSpaceDN w:val="0"/>
        <w:adjustRightInd w:val="0"/>
        <w:spacing w:after="0" w:line="240" w:lineRule="auto"/>
        <w:jc w:val="both"/>
        <w:rPr>
          <w:rFonts w:cs="Times New Roman"/>
          <w:sz w:val="24"/>
          <w:szCs w:val="24"/>
        </w:rPr>
      </w:pPr>
      <w:hyperlink r:id="rId15" w:history="1">
        <w:r w:rsidR="00887A7E" w:rsidRPr="00CA2A8D">
          <w:rPr>
            <w:sz w:val="24"/>
            <w:szCs w:val="24"/>
          </w:rPr>
          <w:t>Programy cieľa Investovanie do rastu a zamestnanosti</w:t>
        </w:r>
      </w:hyperlink>
    </w:p>
    <w:p w14:paraId="1AE1CDBD" w14:textId="77777777" w:rsidR="00887A7E" w:rsidRPr="00CA2A8D" w:rsidRDefault="00D850D5" w:rsidP="00CA2A8D">
      <w:pPr>
        <w:pStyle w:val="Odsekzoznamu"/>
        <w:numPr>
          <w:ilvl w:val="0"/>
          <w:numId w:val="18"/>
        </w:numPr>
        <w:tabs>
          <w:tab w:val="num" w:pos="1800"/>
        </w:tabs>
        <w:autoSpaceDE w:val="0"/>
        <w:autoSpaceDN w:val="0"/>
        <w:adjustRightInd w:val="0"/>
        <w:spacing w:after="0" w:line="240" w:lineRule="auto"/>
        <w:ind w:hanging="311"/>
        <w:jc w:val="both"/>
        <w:rPr>
          <w:rFonts w:cs="Times New Roman"/>
          <w:sz w:val="24"/>
          <w:szCs w:val="24"/>
        </w:rPr>
      </w:pPr>
      <w:hyperlink r:id="rId16" w:history="1">
        <w:r w:rsidR="00887A7E" w:rsidRPr="00CA2A8D">
          <w:rPr>
            <w:sz w:val="24"/>
            <w:szCs w:val="24"/>
          </w:rPr>
          <w:t>Integrovaná infraštruktúra</w:t>
        </w:r>
      </w:hyperlink>
    </w:p>
    <w:p w14:paraId="639E9982" w14:textId="77777777" w:rsidR="00887A7E" w:rsidRPr="00CA2A8D" w:rsidRDefault="00D850D5" w:rsidP="00CA2A8D">
      <w:pPr>
        <w:pStyle w:val="Odsekzoznamu"/>
        <w:numPr>
          <w:ilvl w:val="0"/>
          <w:numId w:val="18"/>
        </w:numPr>
        <w:tabs>
          <w:tab w:val="num" w:pos="1800"/>
        </w:tabs>
        <w:autoSpaceDE w:val="0"/>
        <w:autoSpaceDN w:val="0"/>
        <w:adjustRightInd w:val="0"/>
        <w:spacing w:after="0" w:line="240" w:lineRule="auto"/>
        <w:ind w:hanging="311"/>
        <w:jc w:val="both"/>
        <w:rPr>
          <w:rFonts w:cs="Times New Roman"/>
          <w:sz w:val="24"/>
          <w:szCs w:val="24"/>
        </w:rPr>
      </w:pPr>
      <w:hyperlink r:id="rId17" w:history="1">
        <w:r w:rsidR="00887A7E" w:rsidRPr="00CA2A8D">
          <w:rPr>
            <w:sz w:val="24"/>
            <w:szCs w:val="24"/>
          </w:rPr>
          <w:t>Ľudské zdroje</w:t>
        </w:r>
      </w:hyperlink>
    </w:p>
    <w:p w14:paraId="567405DD" w14:textId="77777777" w:rsidR="00887A7E" w:rsidRPr="00CA2A8D" w:rsidRDefault="00D850D5" w:rsidP="00CA2A8D">
      <w:pPr>
        <w:pStyle w:val="Odsekzoznamu"/>
        <w:numPr>
          <w:ilvl w:val="0"/>
          <w:numId w:val="18"/>
        </w:numPr>
        <w:tabs>
          <w:tab w:val="num" w:pos="1800"/>
        </w:tabs>
        <w:autoSpaceDE w:val="0"/>
        <w:autoSpaceDN w:val="0"/>
        <w:adjustRightInd w:val="0"/>
        <w:spacing w:after="0" w:line="240" w:lineRule="auto"/>
        <w:ind w:hanging="311"/>
        <w:jc w:val="both"/>
        <w:rPr>
          <w:rFonts w:cs="Times New Roman"/>
          <w:sz w:val="24"/>
          <w:szCs w:val="24"/>
        </w:rPr>
      </w:pPr>
      <w:hyperlink r:id="rId18" w:history="1">
        <w:r w:rsidR="00887A7E" w:rsidRPr="00CA2A8D">
          <w:rPr>
            <w:sz w:val="24"/>
            <w:szCs w:val="24"/>
          </w:rPr>
          <w:t>Výskum a inovácie</w:t>
        </w:r>
      </w:hyperlink>
    </w:p>
    <w:p w14:paraId="3C11CFDE" w14:textId="77777777" w:rsidR="00887A7E" w:rsidRPr="00CA2A8D" w:rsidRDefault="00D850D5" w:rsidP="00CA2A8D">
      <w:pPr>
        <w:pStyle w:val="Odsekzoznamu"/>
        <w:numPr>
          <w:ilvl w:val="0"/>
          <w:numId w:val="18"/>
        </w:numPr>
        <w:tabs>
          <w:tab w:val="num" w:pos="1800"/>
        </w:tabs>
        <w:autoSpaceDE w:val="0"/>
        <w:autoSpaceDN w:val="0"/>
        <w:adjustRightInd w:val="0"/>
        <w:spacing w:after="0" w:line="240" w:lineRule="auto"/>
        <w:ind w:hanging="311"/>
        <w:jc w:val="both"/>
        <w:rPr>
          <w:sz w:val="24"/>
          <w:szCs w:val="24"/>
        </w:rPr>
      </w:pPr>
      <w:hyperlink r:id="rId19" w:history="1">
        <w:r w:rsidR="00887A7E" w:rsidRPr="00CA2A8D">
          <w:rPr>
            <w:sz w:val="24"/>
            <w:szCs w:val="24"/>
          </w:rPr>
          <w:t>Kvalita životného prostredia</w:t>
        </w:r>
      </w:hyperlink>
    </w:p>
    <w:p w14:paraId="126056A9" w14:textId="77777777" w:rsidR="00887A7E" w:rsidRPr="00CA2A8D" w:rsidRDefault="00D850D5" w:rsidP="00CA2A8D">
      <w:pPr>
        <w:pStyle w:val="Odsekzoznamu"/>
        <w:numPr>
          <w:ilvl w:val="0"/>
          <w:numId w:val="18"/>
        </w:numPr>
        <w:tabs>
          <w:tab w:val="num" w:pos="1800"/>
        </w:tabs>
        <w:autoSpaceDE w:val="0"/>
        <w:autoSpaceDN w:val="0"/>
        <w:adjustRightInd w:val="0"/>
        <w:spacing w:after="0" w:line="240" w:lineRule="auto"/>
        <w:ind w:hanging="311"/>
        <w:jc w:val="both"/>
        <w:rPr>
          <w:sz w:val="24"/>
          <w:szCs w:val="24"/>
        </w:rPr>
      </w:pPr>
      <w:hyperlink r:id="rId20" w:history="1">
        <w:r w:rsidR="00887A7E" w:rsidRPr="00CA2A8D">
          <w:rPr>
            <w:sz w:val="24"/>
            <w:szCs w:val="24"/>
          </w:rPr>
          <w:t>Integrovaný regionálny operačný program</w:t>
        </w:r>
      </w:hyperlink>
    </w:p>
    <w:p w14:paraId="14E95129" w14:textId="77777777" w:rsidR="00887A7E" w:rsidRPr="00CA2A8D" w:rsidRDefault="00D850D5" w:rsidP="00CA2A8D">
      <w:pPr>
        <w:pStyle w:val="Odsekzoznamu"/>
        <w:numPr>
          <w:ilvl w:val="0"/>
          <w:numId w:val="18"/>
        </w:numPr>
        <w:tabs>
          <w:tab w:val="num" w:pos="1800"/>
        </w:tabs>
        <w:autoSpaceDE w:val="0"/>
        <w:autoSpaceDN w:val="0"/>
        <w:adjustRightInd w:val="0"/>
        <w:spacing w:after="0" w:line="240" w:lineRule="auto"/>
        <w:ind w:hanging="311"/>
        <w:jc w:val="both"/>
        <w:rPr>
          <w:sz w:val="24"/>
          <w:szCs w:val="24"/>
        </w:rPr>
      </w:pPr>
      <w:hyperlink r:id="rId21" w:history="1">
        <w:r w:rsidR="00887A7E" w:rsidRPr="00CA2A8D">
          <w:rPr>
            <w:sz w:val="24"/>
            <w:szCs w:val="24"/>
          </w:rPr>
          <w:t>Efektívna verejná správa</w:t>
        </w:r>
      </w:hyperlink>
    </w:p>
    <w:p w14:paraId="55DB5B79" w14:textId="77777777" w:rsidR="00887A7E" w:rsidRPr="00CA2A8D" w:rsidRDefault="00D850D5" w:rsidP="00CA2A8D">
      <w:pPr>
        <w:pStyle w:val="Odsekzoznamu"/>
        <w:numPr>
          <w:ilvl w:val="0"/>
          <w:numId w:val="18"/>
        </w:numPr>
        <w:tabs>
          <w:tab w:val="num" w:pos="1800"/>
        </w:tabs>
        <w:autoSpaceDE w:val="0"/>
        <w:autoSpaceDN w:val="0"/>
        <w:adjustRightInd w:val="0"/>
        <w:spacing w:after="0" w:line="240" w:lineRule="auto"/>
        <w:ind w:hanging="311"/>
        <w:jc w:val="both"/>
        <w:rPr>
          <w:sz w:val="24"/>
          <w:szCs w:val="24"/>
        </w:rPr>
      </w:pPr>
      <w:hyperlink r:id="rId22" w:history="1">
        <w:r w:rsidR="00887A7E" w:rsidRPr="00CA2A8D">
          <w:rPr>
            <w:sz w:val="24"/>
            <w:szCs w:val="24"/>
          </w:rPr>
          <w:t>Technická pomoc</w:t>
        </w:r>
      </w:hyperlink>
    </w:p>
    <w:p w14:paraId="5B511908" w14:textId="77777777" w:rsidR="00887A7E" w:rsidRPr="00CA2A8D" w:rsidRDefault="00D850D5" w:rsidP="00CA2A8D">
      <w:pPr>
        <w:pStyle w:val="Odsekzoznamu"/>
        <w:numPr>
          <w:ilvl w:val="0"/>
          <w:numId w:val="18"/>
        </w:numPr>
        <w:tabs>
          <w:tab w:val="num" w:pos="1800"/>
        </w:tabs>
        <w:autoSpaceDE w:val="0"/>
        <w:autoSpaceDN w:val="0"/>
        <w:adjustRightInd w:val="0"/>
        <w:spacing w:after="0" w:line="240" w:lineRule="auto"/>
        <w:ind w:hanging="311"/>
        <w:jc w:val="both"/>
        <w:rPr>
          <w:sz w:val="24"/>
          <w:szCs w:val="24"/>
        </w:rPr>
      </w:pPr>
      <w:hyperlink r:id="rId23" w:history="1">
        <w:r w:rsidR="00887A7E" w:rsidRPr="00CA2A8D">
          <w:rPr>
            <w:sz w:val="24"/>
            <w:szCs w:val="24"/>
          </w:rPr>
          <w:t>Program rozvoja vidieka</w:t>
        </w:r>
      </w:hyperlink>
    </w:p>
    <w:p w14:paraId="513A2D35" w14:textId="77777777" w:rsidR="00887A7E" w:rsidRPr="00CA2A8D" w:rsidRDefault="00D850D5" w:rsidP="00CA2A8D">
      <w:pPr>
        <w:pStyle w:val="Odsekzoznamu"/>
        <w:numPr>
          <w:ilvl w:val="0"/>
          <w:numId w:val="18"/>
        </w:numPr>
        <w:tabs>
          <w:tab w:val="num" w:pos="1800"/>
        </w:tabs>
        <w:autoSpaceDE w:val="0"/>
        <w:autoSpaceDN w:val="0"/>
        <w:adjustRightInd w:val="0"/>
        <w:spacing w:after="0" w:line="240" w:lineRule="auto"/>
        <w:ind w:hanging="311"/>
        <w:jc w:val="both"/>
        <w:rPr>
          <w:sz w:val="24"/>
          <w:szCs w:val="24"/>
        </w:rPr>
      </w:pPr>
      <w:hyperlink r:id="rId24" w:history="1">
        <w:r w:rsidR="00887A7E" w:rsidRPr="00CA2A8D">
          <w:rPr>
            <w:sz w:val="24"/>
            <w:szCs w:val="24"/>
          </w:rPr>
          <w:t>Rybné hospodárstvo</w:t>
        </w:r>
      </w:hyperlink>
    </w:p>
    <w:p w14:paraId="3FE53A46" w14:textId="77777777" w:rsidR="00887A7E" w:rsidRPr="00CA2A8D" w:rsidRDefault="00D850D5" w:rsidP="00CA2A8D">
      <w:pPr>
        <w:autoSpaceDE w:val="0"/>
        <w:autoSpaceDN w:val="0"/>
        <w:adjustRightInd w:val="0"/>
        <w:spacing w:after="0" w:line="240" w:lineRule="auto"/>
        <w:jc w:val="both"/>
        <w:rPr>
          <w:sz w:val="24"/>
          <w:szCs w:val="24"/>
        </w:rPr>
      </w:pPr>
      <w:hyperlink r:id="rId25" w:history="1">
        <w:r w:rsidR="00887A7E" w:rsidRPr="00CA2A8D">
          <w:rPr>
            <w:sz w:val="24"/>
            <w:szCs w:val="24"/>
          </w:rPr>
          <w:t>Programy cieľa Európska územná spolupráca</w:t>
        </w:r>
      </w:hyperlink>
    </w:p>
    <w:p w14:paraId="57F9581C" w14:textId="77777777" w:rsidR="00887A7E" w:rsidRPr="00CA2A8D" w:rsidRDefault="00D850D5" w:rsidP="00CA2A8D">
      <w:pPr>
        <w:pStyle w:val="Odsekzoznamu"/>
        <w:numPr>
          <w:ilvl w:val="0"/>
          <w:numId w:val="18"/>
        </w:numPr>
        <w:tabs>
          <w:tab w:val="num" w:pos="1800"/>
        </w:tabs>
        <w:autoSpaceDE w:val="0"/>
        <w:autoSpaceDN w:val="0"/>
        <w:adjustRightInd w:val="0"/>
        <w:spacing w:after="0" w:line="240" w:lineRule="auto"/>
        <w:ind w:hanging="311"/>
        <w:jc w:val="both"/>
        <w:rPr>
          <w:sz w:val="24"/>
          <w:szCs w:val="24"/>
        </w:rPr>
      </w:pPr>
      <w:hyperlink r:id="rId26" w:history="1">
        <w:r w:rsidR="00887A7E" w:rsidRPr="00CA2A8D">
          <w:rPr>
            <w:sz w:val="24"/>
            <w:szCs w:val="24"/>
          </w:rPr>
          <w:t>Programy cezhraničnej spolupráce</w:t>
        </w:r>
      </w:hyperlink>
    </w:p>
    <w:p w14:paraId="13B60B5B" w14:textId="77777777" w:rsidR="00887A7E" w:rsidRPr="00CA2A8D" w:rsidRDefault="00D850D5" w:rsidP="00CA2A8D">
      <w:pPr>
        <w:pStyle w:val="Odsekzoznamu"/>
        <w:numPr>
          <w:ilvl w:val="0"/>
          <w:numId w:val="18"/>
        </w:numPr>
        <w:tabs>
          <w:tab w:val="num" w:pos="1800"/>
        </w:tabs>
        <w:autoSpaceDE w:val="0"/>
        <w:autoSpaceDN w:val="0"/>
        <w:adjustRightInd w:val="0"/>
        <w:spacing w:after="0" w:line="240" w:lineRule="auto"/>
        <w:ind w:hanging="311"/>
        <w:jc w:val="both"/>
        <w:rPr>
          <w:sz w:val="24"/>
          <w:szCs w:val="24"/>
        </w:rPr>
      </w:pPr>
      <w:hyperlink r:id="rId27" w:history="1">
        <w:r w:rsidR="00887A7E" w:rsidRPr="00CA2A8D">
          <w:rPr>
            <w:sz w:val="24"/>
            <w:szCs w:val="24"/>
          </w:rPr>
          <w:t>Programy nadnárodnej spolupráce</w:t>
        </w:r>
      </w:hyperlink>
    </w:p>
    <w:p w14:paraId="49DE6C16" w14:textId="77777777" w:rsidR="00887A7E" w:rsidRPr="00CA2A8D" w:rsidRDefault="00D850D5" w:rsidP="00CA2A8D">
      <w:pPr>
        <w:pStyle w:val="Odsekzoznamu"/>
        <w:numPr>
          <w:ilvl w:val="0"/>
          <w:numId w:val="18"/>
        </w:numPr>
        <w:tabs>
          <w:tab w:val="num" w:pos="1800"/>
        </w:tabs>
        <w:autoSpaceDE w:val="0"/>
        <w:autoSpaceDN w:val="0"/>
        <w:adjustRightInd w:val="0"/>
        <w:spacing w:after="0" w:line="240" w:lineRule="auto"/>
        <w:ind w:hanging="311"/>
        <w:jc w:val="both"/>
        <w:rPr>
          <w:sz w:val="24"/>
          <w:szCs w:val="24"/>
        </w:rPr>
      </w:pPr>
      <w:hyperlink r:id="rId28" w:history="1">
        <w:r w:rsidR="00887A7E" w:rsidRPr="00CA2A8D">
          <w:rPr>
            <w:sz w:val="24"/>
            <w:szCs w:val="24"/>
          </w:rPr>
          <w:t>Programy medziregionálnej spolupráce</w:t>
        </w:r>
      </w:hyperlink>
    </w:p>
    <w:p w14:paraId="74E57383" w14:textId="77777777" w:rsidR="00887A7E" w:rsidRPr="00CA2A8D" w:rsidRDefault="00887A7E" w:rsidP="00CA2A8D">
      <w:pPr>
        <w:tabs>
          <w:tab w:val="left" w:pos="456"/>
        </w:tabs>
        <w:spacing w:after="0" w:line="240" w:lineRule="auto"/>
        <w:jc w:val="both"/>
        <w:rPr>
          <w:rFonts w:cs="Times New Roman"/>
          <w:sz w:val="24"/>
          <w:szCs w:val="24"/>
        </w:rPr>
      </w:pPr>
      <w:r w:rsidRPr="00CA2A8D">
        <w:rPr>
          <w:rFonts w:cs="Times New Roman"/>
          <w:sz w:val="24"/>
          <w:szCs w:val="24"/>
        </w:rPr>
        <w:t>PHSR mesta Šaľa 2015-2020  napĺňa strategický cieľ aj národné priority Partnerskej dohody vo všetkých 7 prioritných oblastiach.</w:t>
      </w:r>
    </w:p>
    <w:p w14:paraId="46FD3C75" w14:textId="77777777" w:rsidR="00887A7E" w:rsidRPr="00CA2A8D" w:rsidRDefault="00D850D5" w:rsidP="00CA2A8D">
      <w:pPr>
        <w:spacing w:after="0" w:line="240" w:lineRule="auto"/>
        <w:jc w:val="both"/>
        <w:rPr>
          <w:rFonts w:cs="Times New Roman"/>
          <w:b/>
          <w:sz w:val="24"/>
          <w:szCs w:val="24"/>
        </w:rPr>
      </w:pPr>
      <w:hyperlink r:id="rId29" w:history="1">
        <w:r w:rsidR="00887A7E" w:rsidRPr="00CA2A8D">
          <w:rPr>
            <w:rStyle w:val="Vrazn"/>
            <w:rFonts w:cs="Times New Roman"/>
            <w:sz w:val="24"/>
            <w:szCs w:val="24"/>
            <w:u w:val="single"/>
          </w:rPr>
          <w:t>Národná stratégia regionálneho rozvoja SR</w:t>
        </w:r>
        <w:r w:rsidR="00970391" w:rsidRPr="00CA2A8D">
          <w:rPr>
            <w:rStyle w:val="Vrazn"/>
            <w:rFonts w:cs="Times New Roman"/>
            <w:sz w:val="24"/>
            <w:szCs w:val="24"/>
            <w:u w:val="single"/>
          </w:rPr>
          <w:t>,</w:t>
        </w:r>
      </w:hyperlink>
      <w:r w:rsidR="00970391" w:rsidRPr="00CA2A8D">
        <w:rPr>
          <w:rStyle w:val="Vrazn"/>
          <w:rFonts w:cs="Times New Roman"/>
          <w:sz w:val="24"/>
          <w:szCs w:val="24"/>
          <w:u w:val="single"/>
        </w:rPr>
        <w:t xml:space="preserve"> aktualizácia 2014</w:t>
      </w:r>
    </w:p>
    <w:p w14:paraId="7C053C5A" w14:textId="77777777" w:rsidR="00970391" w:rsidRPr="00CA2A8D" w:rsidRDefault="00970391" w:rsidP="00CA2A8D">
      <w:pPr>
        <w:autoSpaceDE w:val="0"/>
        <w:autoSpaceDN w:val="0"/>
        <w:adjustRightInd w:val="0"/>
        <w:spacing w:after="0" w:line="240" w:lineRule="auto"/>
        <w:jc w:val="both"/>
        <w:rPr>
          <w:sz w:val="24"/>
          <w:szCs w:val="24"/>
        </w:rPr>
      </w:pPr>
      <w:r w:rsidRPr="00CA2A8D">
        <w:rPr>
          <w:sz w:val="24"/>
          <w:szCs w:val="24"/>
        </w:rPr>
        <w:lastRenderedPageBreak/>
        <w:t>Národná stratégia regionálneho rozvoja Slovenskej republiky (ďalej len „národná stratégia“) patrí medzi základné strategické a koncepčné dokumenty, ktoré vymedzujú komplexný a systémový prístup štátu k regionálnemu rozvoju SR.</w:t>
      </w:r>
    </w:p>
    <w:p w14:paraId="6FE93F74" w14:textId="77777777" w:rsidR="00970391" w:rsidRPr="00CA2A8D" w:rsidRDefault="00970391" w:rsidP="00CA2A8D">
      <w:pPr>
        <w:autoSpaceDE w:val="0"/>
        <w:autoSpaceDN w:val="0"/>
        <w:adjustRightInd w:val="0"/>
        <w:spacing w:after="0" w:line="240" w:lineRule="auto"/>
        <w:jc w:val="both"/>
        <w:rPr>
          <w:sz w:val="24"/>
          <w:szCs w:val="24"/>
        </w:rPr>
      </w:pPr>
      <w:r w:rsidRPr="00CA2A8D">
        <w:rPr>
          <w:sz w:val="24"/>
          <w:szCs w:val="24"/>
        </w:rPr>
        <w:t xml:space="preserve">Definuje dlhodobú víziu podpory regionálneho rozvoja SR, strategické ciele a prioritné oblasti, ako aj konkrétne opatrenia, resp. aktivity, ktoré bude potrebné realizovať na zabezpečenie udržateľného regionálneho rozvoja, založeného na zvyšovaní ekonomickej výkonnosti </w:t>
      </w:r>
      <w:r w:rsidR="003755BF" w:rsidRPr="00CA2A8D">
        <w:rPr>
          <w:sz w:val="24"/>
          <w:szCs w:val="24"/>
        </w:rPr>
        <w:t xml:space="preserve">                            </w:t>
      </w:r>
      <w:r w:rsidRPr="00CA2A8D">
        <w:rPr>
          <w:sz w:val="24"/>
          <w:szCs w:val="24"/>
        </w:rPr>
        <w:t>a konkurencieschopnosti hospodárstva, vrátane sociálnej stability a spoločenskej súdržnosti.</w:t>
      </w:r>
    </w:p>
    <w:p w14:paraId="62344198" w14:textId="77777777" w:rsidR="00970391" w:rsidRPr="00CA2A8D" w:rsidRDefault="00970391" w:rsidP="00CA2A8D">
      <w:pPr>
        <w:autoSpaceDE w:val="0"/>
        <w:autoSpaceDN w:val="0"/>
        <w:adjustRightInd w:val="0"/>
        <w:spacing w:after="0" w:line="240" w:lineRule="auto"/>
        <w:jc w:val="both"/>
        <w:rPr>
          <w:sz w:val="24"/>
          <w:szCs w:val="24"/>
        </w:rPr>
      </w:pPr>
      <w:r w:rsidRPr="00CA2A8D">
        <w:rPr>
          <w:sz w:val="24"/>
          <w:szCs w:val="24"/>
        </w:rPr>
        <w:t>Vízie a ciele národnej stratégie sa vzťahujú na obdobie do roku 2030. Ťažiskom dokumentu sú  rozvojové priority štátu  pre programové obdobie 2014-2020, ktoré majú viesť k splneniu vytýčených významných národných cieľov.</w:t>
      </w:r>
    </w:p>
    <w:p w14:paraId="09C5592F" w14:textId="77777777" w:rsidR="00970391" w:rsidRPr="00CA2A8D" w:rsidRDefault="00970391" w:rsidP="00CA2A8D">
      <w:pPr>
        <w:autoSpaceDE w:val="0"/>
        <w:autoSpaceDN w:val="0"/>
        <w:adjustRightInd w:val="0"/>
        <w:spacing w:after="0" w:line="240" w:lineRule="auto"/>
        <w:jc w:val="both"/>
        <w:rPr>
          <w:sz w:val="24"/>
          <w:szCs w:val="24"/>
        </w:rPr>
      </w:pPr>
    </w:p>
    <w:p w14:paraId="72FB284D" w14:textId="77777777" w:rsidR="00970391" w:rsidRPr="00CA2A8D" w:rsidRDefault="00970391" w:rsidP="00CA2A8D">
      <w:pPr>
        <w:autoSpaceDE w:val="0"/>
        <w:autoSpaceDN w:val="0"/>
        <w:adjustRightInd w:val="0"/>
        <w:spacing w:after="0" w:line="240" w:lineRule="auto"/>
        <w:rPr>
          <w:rFonts w:cs="Times New Roman"/>
          <w:sz w:val="24"/>
          <w:szCs w:val="24"/>
        </w:rPr>
      </w:pPr>
      <w:r w:rsidRPr="00CA2A8D">
        <w:rPr>
          <w:rFonts w:cs="Times New Roman"/>
          <w:sz w:val="24"/>
          <w:szCs w:val="24"/>
        </w:rPr>
        <w:t xml:space="preserve">Vízia regionálneho rozvoja Slovenska je definovaná takto: </w:t>
      </w:r>
    </w:p>
    <w:p w14:paraId="28461613" w14:textId="77777777" w:rsidR="00970391" w:rsidRPr="00CA2A8D" w:rsidRDefault="00970391" w:rsidP="00CA2A8D">
      <w:pPr>
        <w:autoSpaceDE w:val="0"/>
        <w:autoSpaceDN w:val="0"/>
        <w:adjustRightInd w:val="0"/>
        <w:spacing w:after="0" w:line="240" w:lineRule="auto"/>
        <w:jc w:val="both"/>
        <w:rPr>
          <w:rFonts w:cs="Times New Roman"/>
          <w:b/>
          <w:bCs/>
          <w:sz w:val="24"/>
          <w:szCs w:val="24"/>
        </w:rPr>
      </w:pPr>
      <w:r w:rsidRPr="00CA2A8D">
        <w:rPr>
          <w:rFonts w:cs="Times New Roman"/>
          <w:b/>
          <w:bCs/>
          <w:sz w:val="24"/>
          <w:szCs w:val="24"/>
        </w:rPr>
        <w:t xml:space="preserve">Slovensko sa má stať krajinou s vysokou kvalitou života všetkých občanov. Každý región bude využívať svoje danosti v prospech svojho udržateľného hospodárskeho, sociálneho, environmentálneho a územného rozvoja, a tým aj Slovenskej republiky, ako vyspelého, hospodársky, politicky a sociálne súdržného členského štátu Európskej únie. </w:t>
      </w:r>
    </w:p>
    <w:p w14:paraId="23C9935F" w14:textId="77777777" w:rsidR="00887A7E" w:rsidRPr="00CA2A8D" w:rsidRDefault="00887A7E" w:rsidP="00CA2A8D">
      <w:pPr>
        <w:autoSpaceDE w:val="0"/>
        <w:autoSpaceDN w:val="0"/>
        <w:adjustRightInd w:val="0"/>
        <w:spacing w:after="0" w:line="240" w:lineRule="auto"/>
        <w:jc w:val="both"/>
        <w:rPr>
          <w:rFonts w:cs="Times New Roman"/>
          <w:sz w:val="24"/>
          <w:szCs w:val="24"/>
        </w:rPr>
      </w:pPr>
    </w:p>
    <w:p w14:paraId="07276D65" w14:textId="77777777" w:rsidR="00970391" w:rsidRPr="00CA2A8D" w:rsidRDefault="00970391" w:rsidP="00CA2A8D">
      <w:pPr>
        <w:autoSpaceDE w:val="0"/>
        <w:autoSpaceDN w:val="0"/>
        <w:adjustRightInd w:val="0"/>
        <w:spacing w:after="0" w:line="240" w:lineRule="auto"/>
        <w:rPr>
          <w:rFonts w:cs="Times New Roman"/>
          <w:sz w:val="24"/>
          <w:szCs w:val="24"/>
        </w:rPr>
      </w:pPr>
      <w:r w:rsidRPr="00CA2A8D">
        <w:rPr>
          <w:rFonts w:cs="Times New Roman"/>
          <w:sz w:val="24"/>
          <w:szCs w:val="24"/>
        </w:rPr>
        <w:t xml:space="preserve">Pre naplnenie dlhodobej vízie regionálneho rozvoja SR zameranej na rozvoj regiónov, zvyšovanie ich výkonnostného potenciálu a konkurencieschopnosti je stanovený strategický cieľ: </w:t>
      </w:r>
    </w:p>
    <w:p w14:paraId="0E9C72EB" w14:textId="77777777" w:rsidR="00970391" w:rsidRPr="00CA2A8D" w:rsidRDefault="00970391" w:rsidP="00CA2A8D">
      <w:pPr>
        <w:autoSpaceDE w:val="0"/>
        <w:autoSpaceDN w:val="0"/>
        <w:adjustRightInd w:val="0"/>
        <w:spacing w:after="0" w:line="240" w:lineRule="auto"/>
        <w:jc w:val="both"/>
        <w:rPr>
          <w:rFonts w:cs="Times New Roman"/>
          <w:b/>
          <w:bCs/>
          <w:sz w:val="24"/>
          <w:szCs w:val="24"/>
        </w:rPr>
      </w:pPr>
      <w:r w:rsidRPr="00CA2A8D">
        <w:rPr>
          <w:rFonts w:cs="Times New Roman"/>
          <w:b/>
          <w:bCs/>
          <w:sz w:val="24"/>
          <w:szCs w:val="24"/>
        </w:rPr>
        <w:t xml:space="preserve">Integrovaným a výsledkovo orientovaným prístupom k regionálnemu rozvoju a na základe využitia vnútorného potenciálu regiónov zvýšiť do roku 2030 ich adaptabilitu, konkurencieschopnosť a výkonnosť pri súčasnom zvyšovaní kvality života obyvateľov a pri rešpektovaní princípov udržateľného rozvoja. </w:t>
      </w:r>
    </w:p>
    <w:p w14:paraId="22F14FD4" w14:textId="77777777" w:rsidR="00970391" w:rsidRPr="00CA2A8D" w:rsidRDefault="00970391" w:rsidP="00CA2A8D">
      <w:pPr>
        <w:autoSpaceDE w:val="0"/>
        <w:autoSpaceDN w:val="0"/>
        <w:adjustRightInd w:val="0"/>
        <w:spacing w:after="0" w:line="240" w:lineRule="auto"/>
        <w:jc w:val="both"/>
        <w:rPr>
          <w:rFonts w:cs="Times New Roman"/>
          <w:b/>
          <w:bCs/>
          <w:sz w:val="24"/>
          <w:szCs w:val="24"/>
        </w:rPr>
      </w:pPr>
    </w:p>
    <w:p w14:paraId="1E90432C" w14:textId="77777777" w:rsidR="00887A7E" w:rsidRPr="00CA2A8D" w:rsidRDefault="00970391" w:rsidP="00CA2A8D">
      <w:pPr>
        <w:spacing w:after="0" w:line="240" w:lineRule="auto"/>
        <w:jc w:val="both"/>
        <w:rPr>
          <w:sz w:val="24"/>
          <w:szCs w:val="24"/>
        </w:rPr>
      </w:pPr>
      <w:r w:rsidRPr="00CA2A8D">
        <w:rPr>
          <w:sz w:val="24"/>
          <w:szCs w:val="24"/>
        </w:rPr>
        <w:t>Nosné prvky dosahovania dlhodobej vízie a realizácie strategického cieľa národnej stratégie vychádzajú zo stratégie Európa 2020 a sú vymedzené takto:</w:t>
      </w:r>
    </w:p>
    <w:p w14:paraId="1F6DA995" w14:textId="77777777" w:rsidR="00970391" w:rsidRPr="00CA2A8D" w:rsidRDefault="00970391" w:rsidP="00CA2A8D">
      <w:pPr>
        <w:pStyle w:val="Odsekzoznamu"/>
        <w:numPr>
          <w:ilvl w:val="0"/>
          <w:numId w:val="26"/>
        </w:numPr>
        <w:spacing w:after="0" w:line="240" w:lineRule="auto"/>
        <w:jc w:val="both"/>
        <w:rPr>
          <w:bCs/>
          <w:sz w:val="24"/>
          <w:szCs w:val="24"/>
        </w:rPr>
      </w:pPr>
      <w:r w:rsidRPr="00CA2A8D">
        <w:rPr>
          <w:bCs/>
          <w:sz w:val="24"/>
          <w:szCs w:val="24"/>
        </w:rPr>
        <w:t>Inteligentný rast: vytvorenie hospodárstva založeného na znalostiach a inovácii</w:t>
      </w:r>
    </w:p>
    <w:p w14:paraId="4D0F6E41" w14:textId="77777777" w:rsidR="00970391" w:rsidRPr="00CA2A8D" w:rsidRDefault="00970391" w:rsidP="00CA2A8D">
      <w:pPr>
        <w:pStyle w:val="Odsekzoznamu"/>
        <w:numPr>
          <w:ilvl w:val="0"/>
          <w:numId w:val="26"/>
        </w:numPr>
        <w:spacing w:after="0" w:line="240" w:lineRule="auto"/>
        <w:jc w:val="both"/>
        <w:rPr>
          <w:rFonts w:cs="Times New Roman"/>
          <w:bCs/>
          <w:sz w:val="24"/>
          <w:szCs w:val="24"/>
        </w:rPr>
      </w:pPr>
      <w:r w:rsidRPr="00CA2A8D">
        <w:rPr>
          <w:bCs/>
          <w:sz w:val="24"/>
          <w:szCs w:val="24"/>
        </w:rPr>
        <w:t>Udržateľný rast: podporovanie ekologickejšieho a konkurencieschopnejšieho hospodárstva, ktoré efektívnejšie využíva zdroje</w:t>
      </w:r>
    </w:p>
    <w:p w14:paraId="64058522" w14:textId="77777777" w:rsidR="00970391" w:rsidRPr="00CA2A8D" w:rsidRDefault="00970391" w:rsidP="00CA2A8D">
      <w:pPr>
        <w:pStyle w:val="Odsekzoznamu"/>
        <w:numPr>
          <w:ilvl w:val="0"/>
          <w:numId w:val="26"/>
        </w:numPr>
        <w:spacing w:after="0" w:line="240" w:lineRule="auto"/>
        <w:jc w:val="both"/>
        <w:rPr>
          <w:rFonts w:cs="Times New Roman"/>
          <w:bCs/>
          <w:sz w:val="24"/>
          <w:szCs w:val="24"/>
        </w:rPr>
      </w:pPr>
      <w:r w:rsidRPr="00CA2A8D">
        <w:rPr>
          <w:bCs/>
          <w:sz w:val="24"/>
          <w:szCs w:val="24"/>
        </w:rPr>
        <w:t>Inkluzívny rast: podporovanie hospodárstva s vysokou mierou zamestnanosti, ktoré zabezpečí hospodársku, sociálnu a územnú súdržnosť</w:t>
      </w:r>
    </w:p>
    <w:p w14:paraId="42D15B2B" w14:textId="77777777" w:rsidR="00887A7E" w:rsidRPr="00CA2A8D" w:rsidRDefault="00887A7E" w:rsidP="00CA2A8D">
      <w:pPr>
        <w:tabs>
          <w:tab w:val="left" w:pos="456"/>
        </w:tabs>
        <w:spacing w:after="0" w:line="240" w:lineRule="auto"/>
        <w:jc w:val="both"/>
        <w:rPr>
          <w:rFonts w:cs="Times New Roman"/>
          <w:sz w:val="24"/>
          <w:szCs w:val="24"/>
        </w:rPr>
      </w:pPr>
    </w:p>
    <w:p w14:paraId="74A35716" w14:textId="77777777" w:rsidR="00887A7E" w:rsidRPr="00CA2A8D" w:rsidRDefault="00887A7E" w:rsidP="00CA2A8D">
      <w:pPr>
        <w:tabs>
          <w:tab w:val="left" w:pos="456"/>
        </w:tabs>
        <w:spacing w:after="0" w:line="240" w:lineRule="auto"/>
        <w:jc w:val="both"/>
        <w:rPr>
          <w:rFonts w:cs="Times New Roman"/>
          <w:sz w:val="24"/>
          <w:szCs w:val="24"/>
        </w:rPr>
      </w:pPr>
      <w:r w:rsidRPr="00CA2A8D">
        <w:rPr>
          <w:rFonts w:cs="Times New Roman"/>
          <w:sz w:val="24"/>
          <w:szCs w:val="24"/>
        </w:rPr>
        <w:t xml:space="preserve">V súlade s danými </w:t>
      </w:r>
      <w:r w:rsidR="00970391" w:rsidRPr="00CA2A8D">
        <w:rPr>
          <w:rFonts w:cs="Times New Roman"/>
          <w:sz w:val="24"/>
          <w:szCs w:val="24"/>
        </w:rPr>
        <w:t>prvkami a cieľmi</w:t>
      </w:r>
      <w:r w:rsidRPr="00CA2A8D">
        <w:rPr>
          <w:rFonts w:cs="Times New Roman"/>
          <w:sz w:val="24"/>
          <w:szCs w:val="24"/>
        </w:rPr>
        <w:t xml:space="preserve"> sú všetky priority PHSR mesta Šaľa 2015-2020: </w:t>
      </w:r>
    </w:p>
    <w:p w14:paraId="3950D85C" w14:textId="77777777" w:rsidR="00887A7E" w:rsidRPr="00CA2A8D" w:rsidRDefault="00887A7E" w:rsidP="00CA2A8D">
      <w:pPr>
        <w:pStyle w:val="Default"/>
        <w:numPr>
          <w:ilvl w:val="0"/>
          <w:numId w:val="16"/>
        </w:numPr>
        <w:tabs>
          <w:tab w:val="clear" w:pos="357"/>
        </w:tabs>
        <w:ind w:left="567" w:hanging="510"/>
        <w:jc w:val="both"/>
        <w:rPr>
          <w:rFonts w:asciiTheme="minorHAnsi" w:hAnsiTheme="minorHAnsi"/>
          <w:color w:val="auto"/>
        </w:rPr>
      </w:pPr>
      <w:r w:rsidRPr="00CA2A8D">
        <w:rPr>
          <w:rFonts w:asciiTheme="minorHAnsi" w:hAnsiTheme="minorHAnsi"/>
          <w:color w:val="auto"/>
        </w:rPr>
        <w:t>Moderná školská infraštruktúra</w:t>
      </w:r>
    </w:p>
    <w:p w14:paraId="6D891484" w14:textId="77777777" w:rsidR="00887A7E" w:rsidRPr="00CA2A8D" w:rsidRDefault="00887A7E" w:rsidP="00CA2A8D">
      <w:pPr>
        <w:pStyle w:val="Default"/>
        <w:numPr>
          <w:ilvl w:val="0"/>
          <w:numId w:val="16"/>
        </w:numPr>
        <w:tabs>
          <w:tab w:val="clear" w:pos="357"/>
        </w:tabs>
        <w:ind w:left="567" w:hanging="510"/>
        <w:jc w:val="both"/>
        <w:rPr>
          <w:rFonts w:asciiTheme="minorHAnsi" w:hAnsiTheme="minorHAnsi"/>
          <w:color w:val="auto"/>
        </w:rPr>
      </w:pPr>
      <w:r w:rsidRPr="00CA2A8D">
        <w:rPr>
          <w:rFonts w:asciiTheme="minorHAnsi" w:hAnsiTheme="minorHAnsi"/>
          <w:color w:val="auto"/>
        </w:rPr>
        <w:t>Dopravná a technická infraštruktúra</w:t>
      </w:r>
    </w:p>
    <w:p w14:paraId="3EE4F6A7" w14:textId="77777777" w:rsidR="00887A7E" w:rsidRPr="00CA2A8D" w:rsidRDefault="00887A7E" w:rsidP="00CA2A8D">
      <w:pPr>
        <w:pStyle w:val="Default"/>
        <w:numPr>
          <w:ilvl w:val="0"/>
          <w:numId w:val="16"/>
        </w:numPr>
        <w:tabs>
          <w:tab w:val="clear" w:pos="357"/>
        </w:tabs>
        <w:ind w:left="567" w:hanging="510"/>
        <w:jc w:val="both"/>
        <w:rPr>
          <w:rFonts w:asciiTheme="minorHAnsi" w:hAnsiTheme="minorHAnsi"/>
          <w:color w:val="auto"/>
        </w:rPr>
      </w:pPr>
      <w:r w:rsidRPr="00CA2A8D">
        <w:rPr>
          <w:rFonts w:asciiTheme="minorHAnsi" w:hAnsiTheme="minorHAnsi"/>
          <w:color w:val="auto"/>
        </w:rPr>
        <w:t xml:space="preserve">Hospodársky rast a bývanie </w:t>
      </w:r>
    </w:p>
    <w:p w14:paraId="70D73151" w14:textId="77777777" w:rsidR="00887A7E" w:rsidRPr="00CA2A8D" w:rsidRDefault="00887A7E" w:rsidP="00CA2A8D">
      <w:pPr>
        <w:pStyle w:val="Default"/>
        <w:numPr>
          <w:ilvl w:val="0"/>
          <w:numId w:val="16"/>
        </w:numPr>
        <w:tabs>
          <w:tab w:val="clear" w:pos="357"/>
        </w:tabs>
        <w:ind w:left="567" w:hanging="510"/>
        <w:jc w:val="both"/>
        <w:rPr>
          <w:rFonts w:asciiTheme="minorHAnsi" w:hAnsiTheme="minorHAnsi"/>
          <w:color w:val="auto"/>
        </w:rPr>
      </w:pPr>
      <w:r w:rsidRPr="00CA2A8D">
        <w:rPr>
          <w:rFonts w:asciiTheme="minorHAnsi" w:hAnsiTheme="minorHAnsi"/>
          <w:color w:val="auto"/>
        </w:rPr>
        <w:t>Životné prostredie a energetická úspornosť</w:t>
      </w:r>
    </w:p>
    <w:p w14:paraId="0A8BE9AA" w14:textId="77777777" w:rsidR="00887A7E" w:rsidRPr="00CA2A8D" w:rsidRDefault="00887A7E" w:rsidP="00CA2A8D">
      <w:pPr>
        <w:pStyle w:val="Default"/>
        <w:numPr>
          <w:ilvl w:val="0"/>
          <w:numId w:val="16"/>
        </w:numPr>
        <w:tabs>
          <w:tab w:val="clear" w:pos="357"/>
        </w:tabs>
        <w:ind w:left="567" w:hanging="510"/>
        <w:jc w:val="both"/>
        <w:rPr>
          <w:rFonts w:asciiTheme="minorHAnsi" w:hAnsiTheme="minorHAnsi"/>
          <w:color w:val="auto"/>
        </w:rPr>
      </w:pPr>
      <w:r w:rsidRPr="00CA2A8D">
        <w:rPr>
          <w:rFonts w:asciiTheme="minorHAnsi" w:hAnsiTheme="minorHAnsi"/>
          <w:color w:val="auto"/>
        </w:rPr>
        <w:t xml:space="preserve">Sociálna politika mesta </w:t>
      </w:r>
    </w:p>
    <w:p w14:paraId="348FCE57" w14:textId="77777777" w:rsidR="00887A7E" w:rsidRPr="00CA2A8D" w:rsidRDefault="00887A7E" w:rsidP="00CA2A8D">
      <w:pPr>
        <w:pStyle w:val="Default"/>
        <w:numPr>
          <w:ilvl w:val="0"/>
          <w:numId w:val="16"/>
        </w:numPr>
        <w:tabs>
          <w:tab w:val="clear" w:pos="357"/>
        </w:tabs>
        <w:ind w:left="567" w:hanging="510"/>
        <w:jc w:val="both"/>
        <w:rPr>
          <w:rFonts w:asciiTheme="minorHAnsi" w:hAnsiTheme="minorHAnsi"/>
          <w:color w:val="auto"/>
        </w:rPr>
      </w:pPr>
      <w:r w:rsidRPr="00CA2A8D">
        <w:rPr>
          <w:rFonts w:asciiTheme="minorHAnsi" w:hAnsiTheme="minorHAnsi"/>
          <w:color w:val="auto"/>
        </w:rPr>
        <w:t>Šport pre všetky generácie</w:t>
      </w:r>
    </w:p>
    <w:p w14:paraId="0BEBA032" w14:textId="77777777" w:rsidR="00887A7E" w:rsidRPr="00CA2A8D" w:rsidRDefault="00887A7E" w:rsidP="00CA2A8D">
      <w:pPr>
        <w:pStyle w:val="Default"/>
        <w:numPr>
          <w:ilvl w:val="0"/>
          <w:numId w:val="16"/>
        </w:numPr>
        <w:tabs>
          <w:tab w:val="clear" w:pos="357"/>
        </w:tabs>
        <w:ind w:left="567" w:hanging="510"/>
        <w:jc w:val="both"/>
        <w:rPr>
          <w:rFonts w:asciiTheme="minorHAnsi" w:hAnsiTheme="minorHAnsi"/>
          <w:color w:val="auto"/>
        </w:rPr>
      </w:pPr>
      <w:r w:rsidRPr="00CA2A8D">
        <w:rPr>
          <w:rFonts w:asciiTheme="minorHAnsi" w:hAnsiTheme="minorHAnsi"/>
          <w:color w:val="auto"/>
        </w:rPr>
        <w:t>Kultúra</w:t>
      </w:r>
      <w:r w:rsidR="00064E34" w:rsidRPr="00CA2A8D">
        <w:rPr>
          <w:rFonts w:asciiTheme="minorHAnsi" w:hAnsiTheme="minorHAnsi"/>
          <w:color w:val="auto"/>
        </w:rPr>
        <w:t xml:space="preserve"> a cestovný ruch</w:t>
      </w:r>
    </w:p>
    <w:p w14:paraId="696D67AB" w14:textId="77777777" w:rsidR="00887A7E" w:rsidRPr="00CA2A8D" w:rsidRDefault="00887A7E" w:rsidP="00CA2A8D">
      <w:pPr>
        <w:tabs>
          <w:tab w:val="left" w:pos="456"/>
        </w:tabs>
        <w:spacing w:after="0" w:line="240" w:lineRule="auto"/>
        <w:jc w:val="both"/>
        <w:rPr>
          <w:rFonts w:cs="Times New Roman"/>
          <w:b/>
          <w:sz w:val="24"/>
          <w:szCs w:val="24"/>
        </w:rPr>
      </w:pPr>
    </w:p>
    <w:p w14:paraId="252EEC3B" w14:textId="77777777" w:rsidR="001725DE" w:rsidRPr="00CA2A8D" w:rsidRDefault="001725DE" w:rsidP="00CA2A8D">
      <w:pPr>
        <w:tabs>
          <w:tab w:val="left" w:pos="456"/>
        </w:tabs>
        <w:spacing w:after="0" w:line="240" w:lineRule="auto"/>
        <w:jc w:val="both"/>
        <w:rPr>
          <w:rFonts w:cs="Times New Roman"/>
          <w:sz w:val="24"/>
          <w:szCs w:val="24"/>
        </w:rPr>
      </w:pPr>
      <w:r w:rsidRPr="00CA2A8D">
        <w:rPr>
          <w:rFonts w:cs="Times New Roman"/>
          <w:b/>
          <w:sz w:val="24"/>
          <w:szCs w:val="24"/>
        </w:rPr>
        <w:t>Národná stratégia rozvoja cyklistickej dopravy a cykloturistiky v Slovenskej republike 2014-2020 -</w:t>
      </w:r>
      <w:r w:rsidRPr="00CA2A8D">
        <w:rPr>
          <w:sz w:val="24"/>
          <w:szCs w:val="24"/>
        </w:rPr>
        <w:t xml:space="preserve"> </w:t>
      </w:r>
      <w:r w:rsidRPr="00CA2A8D">
        <w:rPr>
          <w:rFonts w:cs="Times New Roman"/>
          <w:sz w:val="24"/>
          <w:szCs w:val="24"/>
        </w:rPr>
        <w:t xml:space="preserve">popisuje súčasný, východiskový stav </w:t>
      </w:r>
      <w:proofErr w:type="spellStart"/>
      <w:r w:rsidRPr="00CA2A8D">
        <w:rPr>
          <w:rFonts w:cs="Times New Roman"/>
          <w:sz w:val="24"/>
          <w:szCs w:val="24"/>
        </w:rPr>
        <w:t>cyklodopravy</w:t>
      </w:r>
      <w:proofErr w:type="spellEnd"/>
      <w:r w:rsidRPr="00CA2A8D">
        <w:rPr>
          <w:rFonts w:cs="Times New Roman"/>
          <w:sz w:val="24"/>
          <w:szCs w:val="24"/>
        </w:rPr>
        <w:t xml:space="preserve"> a cykloturistiky v SR. V slovenských mestách a obciach sa vyskytujú len nesúvislé úseky cyklotrás, ktoré boli väčšinou budované nekoncepčne a nie v súlade s dobrou praxou v zahraničí.</w:t>
      </w:r>
    </w:p>
    <w:p w14:paraId="1429567F" w14:textId="77777777" w:rsidR="001725DE" w:rsidRPr="00CA2A8D" w:rsidRDefault="001725DE" w:rsidP="00CA2A8D">
      <w:pPr>
        <w:tabs>
          <w:tab w:val="left" w:pos="456"/>
        </w:tabs>
        <w:spacing w:after="0" w:line="240" w:lineRule="auto"/>
        <w:jc w:val="both"/>
        <w:rPr>
          <w:rFonts w:cs="Times New Roman"/>
          <w:b/>
          <w:sz w:val="24"/>
          <w:szCs w:val="24"/>
        </w:rPr>
      </w:pPr>
      <w:r w:rsidRPr="00CA2A8D">
        <w:rPr>
          <w:rFonts w:cs="Times New Roman"/>
          <w:sz w:val="24"/>
          <w:szCs w:val="24"/>
        </w:rPr>
        <w:t xml:space="preserve">Základným smerovaním, víziou </w:t>
      </w:r>
      <w:proofErr w:type="spellStart"/>
      <w:r w:rsidRPr="00CA2A8D">
        <w:rPr>
          <w:rFonts w:cs="Times New Roman"/>
          <w:sz w:val="24"/>
          <w:szCs w:val="24"/>
        </w:rPr>
        <w:t>cyklostratégie</w:t>
      </w:r>
      <w:proofErr w:type="spellEnd"/>
      <w:r w:rsidRPr="00CA2A8D">
        <w:rPr>
          <w:rFonts w:cs="Times New Roman"/>
          <w:sz w:val="24"/>
          <w:szCs w:val="24"/>
        </w:rPr>
        <w:t xml:space="preserve"> je uznanie cyklistickej dopravy ako rovnocenného druhu dopravy a jej integrácia s ostatnými druhmi dopravy, ako aj zlepšenie </w:t>
      </w:r>
      <w:r w:rsidRPr="00CA2A8D">
        <w:rPr>
          <w:rFonts w:cs="Times New Roman"/>
          <w:sz w:val="24"/>
          <w:szCs w:val="24"/>
        </w:rPr>
        <w:lastRenderedPageBreak/>
        <w:t>vnímania cyklistov ako plnohodnotných účastníkov cestnej premávky.  Súčasťou vízie je tiež výrazné posilnenie cykloturistiky ako dôležitého segmentu cestovného ruchu s veľkým potenciálom najmä pre vidiecke oblasti, ich rozvoj, zvýšenie zamestnanosti</w:t>
      </w:r>
      <w:r w:rsidR="003755BF" w:rsidRPr="00CA2A8D">
        <w:rPr>
          <w:rFonts w:cs="Times New Roman"/>
          <w:sz w:val="24"/>
          <w:szCs w:val="24"/>
        </w:rPr>
        <w:t xml:space="preserve">                                             </w:t>
      </w:r>
      <w:r w:rsidRPr="00CA2A8D">
        <w:rPr>
          <w:rFonts w:cs="Times New Roman"/>
          <w:sz w:val="24"/>
          <w:szCs w:val="24"/>
        </w:rPr>
        <w:t xml:space="preserve"> a konkurencieschopnosti, teda ich trvalo udržateľný rozvoj</w:t>
      </w:r>
      <w:r w:rsidRPr="00CA2A8D">
        <w:rPr>
          <w:rFonts w:cs="Times New Roman"/>
          <w:b/>
          <w:sz w:val="24"/>
          <w:szCs w:val="24"/>
        </w:rPr>
        <w:t xml:space="preserve">. </w:t>
      </w:r>
    </w:p>
    <w:p w14:paraId="10E80F6B" w14:textId="77777777" w:rsidR="001725DE" w:rsidRPr="00CA2A8D" w:rsidRDefault="001725DE" w:rsidP="00CA2A8D">
      <w:pPr>
        <w:tabs>
          <w:tab w:val="left" w:pos="456"/>
        </w:tabs>
        <w:spacing w:after="0" w:line="240" w:lineRule="auto"/>
        <w:jc w:val="both"/>
        <w:rPr>
          <w:rFonts w:cs="Times New Roman"/>
          <w:sz w:val="24"/>
          <w:szCs w:val="24"/>
        </w:rPr>
      </w:pPr>
      <w:r w:rsidRPr="00CA2A8D">
        <w:rPr>
          <w:rFonts w:cs="Times New Roman"/>
          <w:sz w:val="24"/>
          <w:szCs w:val="24"/>
        </w:rPr>
        <w:t xml:space="preserve">PHSR mesta Šaľa  2015-2020 zohľadňuje uvedené priority najmä v opatrení 2.2. vytvorenie podmienok pre budovanie bezpečných cyklotrás v prioritnej oblasti Doprava a technická infraštruktúra. </w:t>
      </w:r>
    </w:p>
    <w:p w14:paraId="31A44813" w14:textId="77777777" w:rsidR="001725DE" w:rsidRPr="00CA2A8D" w:rsidRDefault="001725DE" w:rsidP="00CA2A8D">
      <w:pPr>
        <w:tabs>
          <w:tab w:val="left" w:pos="456"/>
        </w:tabs>
        <w:spacing w:after="0" w:line="240" w:lineRule="auto"/>
        <w:jc w:val="both"/>
        <w:rPr>
          <w:rFonts w:cs="Times New Roman"/>
          <w:b/>
          <w:sz w:val="24"/>
          <w:szCs w:val="24"/>
        </w:rPr>
      </w:pPr>
    </w:p>
    <w:p w14:paraId="066DD055" w14:textId="77777777" w:rsidR="001725DE" w:rsidRPr="00CA2A8D" w:rsidRDefault="001725DE" w:rsidP="00CA2A8D">
      <w:pPr>
        <w:tabs>
          <w:tab w:val="left" w:pos="456"/>
        </w:tabs>
        <w:spacing w:after="0" w:line="240" w:lineRule="auto"/>
        <w:jc w:val="both"/>
        <w:rPr>
          <w:rFonts w:cs="Times New Roman"/>
          <w:sz w:val="24"/>
          <w:szCs w:val="24"/>
        </w:rPr>
      </w:pPr>
      <w:r w:rsidRPr="00CA2A8D">
        <w:rPr>
          <w:rFonts w:cs="Times New Roman"/>
          <w:b/>
          <w:sz w:val="24"/>
          <w:szCs w:val="24"/>
        </w:rPr>
        <w:t xml:space="preserve">Stratégia zvýšenia bezpečnosti cestnej premávky v Slovenskej republike pre roky 2011 až 2020 </w:t>
      </w:r>
      <w:r w:rsidRPr="00CA2A8D">
        <w:rPr>
          <w:rFonts w:cs="Times New Roman"/>
          <w:sz w:val="24"/>
          <w:szCs w:val="24"/>
        </w:rPr>
        <w:t>obsahuje 1 cieľ a 1 oblasť, ktoré sa priamo dotýkajú cyklistov a podpory cyklistickej dopravy Jedným z opatrení je:</w:t>
      </w:r>
    </w:p>
    <w:p w14:paraId="3DDDEEAC" w14:textId="77777777" w:rsidR="001725DE" w:rsidRPr="00CA2A8D" w:rsidRDefault="001725DE" w:rsidP="00CA2A8D">
      <w:pPr>
        <w:pStyle w:val="Odsekzoznamu"/>
        <w:numPr>
          <w:ilvl w:val="0"/>
          <w:numId w:val="25"/>
        </w:numPr>
        <w:tabs>
          <w:tab w:val="left" w:pos="456"/>
        </w:tabs>
        <w:spacing w:after="0" w:line="240" w:lineRule="auto"/>
        <w:jc w:val="both"/>
        <w:rPr>
          <w:rFonts w:cs="Times New Roman"/>
          <w:sz w:val="24"/>
          <w:szCs w:val="24"/>
        </w:rPr>
      </w:pPr>
      <w:r w:rsidRPr="00CA2A8D">
        <w:rPr>
          <w:rFonts w:cs="Times New Roman"/>
          <w:sz w:val="24"/>
          <w:szCs w:val="24"/>
        </w:rPr>
        <w:t xml:space="preserve"> podpora vytvárania cyklistických ciest v obciach a mestách.</w:t>
      </w:r>
    </w:p>
    <w:p w14:paraId="061A1341" w14:textId="77777777" w:rsidR="001725DE" w:rsidRPr="00CA2A8D" w:rsidRDefault="001725DE" w:rsidP="00CA2A8D">
      <w:pPr>
        <w:tabs>
          <w:tab w:val="left" w:pos="456"/>
        </w:tabs>
        <w:spacing w:after="0" w:line="240" w:lineRule="auto"/>
        <w:jc w:val="both"/>
        <w:rPr>
          <w:rFonts w:cs="Times New Roman"/>
          <w:sz w:val="24"/>
          <w:szCs w:val="24"/>
        </w:rPr>
      </w:pPr>
      <w:r w:rsidRPr="00CA2A8D">
        <w:rPr>
          <w:rFonts w:cs="Times New Roman"/>
          <w:sz w:val="24"/>
          <w:szCs w:val="24"/>
        </w:rPr>
        <w:t xml:space="preserve">PHSR mesta Šaľa  2015-2020 zohľadňuje uvedené priority najmä v opatrení 2.2. vytvorenie podmienok pre budovanie bezpečných cyklotrás v prioritnej oblasti Doprava a technická infraštruktúra. </w:t>
      </w:r>
    </w:p>
    <w:p w14:paraId="31616521" w14:textId="77777777" w:rsidR="001725DE" w:rsidRPr="00CA2A8D" w:rsidRDefault="001725DE" w:rsidP="00CA2A8D">
      <w:pPr>
        <w:tabs>
          <w:tab w:val="left" w:pos="456"/>
        </w:tabs>
        <w:spacing w:after="0" w:line="240" w:lineRule="auto"/>
        <w:jc w:val="both"/>
        <w:rPr>
          <w:rFonts w:cs="Times New Roman"/>
          <w:b/>
          <w:sz w:val="24"/>
          <w:szCs w:val="24"/>
        </w:rPr>
      </w:pPr>
    </w:p>
    <w:p w14:paraId="00716587" w14:textId="77777777" w:rsidR="00887A7E" w:rsidRPr="00CA2A8D" w:rsidRDefault="00887A7E" w:rsidP="00CA2A8D">
      <w:pPr>
        <w:tabs>
          <w:tab w:val="left" w:pos="456"/>
        </w:tabs>
        <w:spacing w:after="0" w:line="240" w:lineRule="auto"/>
        <w:jc w:val="both"/>
        <w:rPr>
          <w:rFonts w:cs="Times New Roman"/>
          <w:b/>
          <w:sz w:val="24"/>
          <w:szCs w:val="24"/>
        </w:rPr>
      </w:pPr>
      <w:r w:rsidRPr="00CA2A8D">
        <w:rPr>
          <w:rFonts w:cs="Times New Roman"/>
          <w:b/>
          <w:sz w:val="24"/>
          <w:szCs w:val="24"/>
        </w:rPr>
        <w:t>Program odpadového hospodárstva SR na roky 2016 – 2020</w:t>
      </w:r>
    </w:p>
    <w:p w14:paraId="1950AAE9" w14:textId="77777777" w:rsidR="00887A7E" w:rsidRPr="00CA2A8D" w:rsidRDefault="00887A7E" w:rsidP="00CA2A8D">
      <w:pPr>
        <w:tabs>
          <w:tab w:val="left" w:pos="456"/>
        </w:tabs>
        <w:spacing w:after="0" w:line="240" w:lineRule="auto"/>
        <w:jc w:val="both"/>
        <w:rPr>
          <w:rFonts w:cs="Times New Roman"/>
          <w:sz w:val="24"/>
          <w:szCs w:val="24"/>
        </w:rPr>
      </w:pPr>
      <w:r w:rsidRPr="00CA2A8D">
        <w:rPr>
          <w:rFonts w:cs="Times New Roman"/>
          <w:sz w:val="24"/>
          <w:szCs w:val="24"/>
        </w:rPr>
        <w:t xml:space="preserve">Programový dokument schválila vláda 14. októbra 2015. Program odpadového hospodárstva Slovenskej republiky (POH SR) predstavuje najvýznamnejší strategický dokument </w:t>
      </w:r>
      <w:r w:rsidR="003755BF" w:rsidRPr="00CA2A8D">
        <w:rPr>
          <w:rFonts w:cs="Times New Roman"/>
          <w:sz w:val="24"/>
          <w:szCs w:val="24"/>
        </w:rPr>
        <w:t xml:space="preserve">                              </w:t>
      </w:r>
      <w:r w:rsidRPr="00CA2A8D">
        <w:rPr>
          <w:rFonts w:cs="Times New Roman"/>
          <w:sz w:val="24"/>
          <w:szCs w:val="24"/>
        </w:rPr>
        <w:t xml:space="preserve">v odpadovom hospodárstve Slovenskej republiky (SR) na roky 2016 až 2020. Je vypracovaný </w:t>
      </w:r>
      <w:r w:rsidR="003755BF" w:rsidRPr="00CA2A8D">
        <w:rPr>
          <w:rFonts w:cs="Times New Roman"/>
          <w:sz w:val="24"/>
          <w:szCs w:val="24"/>
        </w:rPr>
        <w:t xml:space="preserve">    </w:t>
      </w:r>
      <w:r w:rsidRPr="00CA2A8D">
        <w:rPr>
          <w:rFonts w:cs="Times New Roman"/>
          <w:sz w:val="24"/>
          <w:szCs w:val="24"/>
        </w:rPr>
        <w:t xml:space="preserve">v súlade s požiadavkami trvalo udržateľného rastu. Jeho obsah zodpovedá požiadavkám stanoveným v legislatívnych predpisoch SR a Európskej únie (EÚ), predovšetkým v zákone </w:t>
      </w:r>
      <w:r w:rsidR="003755BF" w:rsidRPr="00CA2A8D">
        <w:rPr>
          <w:rFonts w:cs="Times New Roman"/>
          <w:sz w:val="24"/>
          <w:szCs w:val="24"/>
        </w:rPr>
        <w:t xml:space="preserve">         </w:t>
      </w:r>
      <w:r w:rsidRPr="00CA2A8D">
        <w:rPr>
          <w:rFonts w:cs="Times New Roman"/>
          <w:sz w:val="24"/>
          <w:szCs w:val="24"/>
        </w:rPr>
        <w:t xml:space="preserve">č. 223/2001 Z. z. o odpadoch a o zmene a doplnení niektorých zákonov v znení neskorších predpisov (ďalej len „zákon o odpadoch“) a smernice Európskeho parlamentu a Rady </w:t>
      </w:r>
      <w:r w:rsidR="003755BF" w:rsidRPr="00CA2A8D">
        <w:rPr>
          <w:rFonts w:cs="Times New Roman"/>
          <w:sz w:val="24"/>
          <w:szCs w:val="24"/>
        </w:rPr>
        <w:t xml:space="preserve">                    </w:t>
      </w:r>
      <w:r w:rsidRPr="00CA2A8D">
        <w:rPr>
          <w:rFonts w:cs="Times New Roman"/>
          <w:sz w:val="24"/>
          <w:szCs w:val="24"/>
        </w:rPr>
        <w:t xml:space="preserve">č. 2008/98/ES z 19. novembra 2008 o odpade a o zrušení určitých smerníc (ďalej len „rámcová smernica o odpade“). </w:t>
      </w:r>
    </w:p>
    <w:p w14:paraId="46B96F55" w14:textId="77777777" w:rsidR="00887A7E" w:rsidRPr="00CA2A8D" w:rsidRDefault="00887A7E" w:rsidP="00CA2A8D">
      <w:pPr>
        <w:autoSpaceDE w:val="0"/>
        <w:autoSpaceDN w:val="0"/>
        <w:adjustRightInd w:val="0"/>
        <w:spacing w:after="0" w:line="240" w:lineRule="auto"/>
        <w:jc w:val="both"/>
        <w:rPr>
          <w:rFonts w:cs="Times New Roman"/>
          <w:sz w:val="24"/>
          <w:szCs w:val="24"/>
        </w:rPr>
      </w:pPr>
      <w:r w:rsidRPr="00CA2A8D">
        <w:rPr>
          <w:rFonts w:cs="Times New Roman"/>
          <w:sz w:val="24"/>
          <w:szCs w:val="24"/>
        </w:rPr>
        <w:t xml:space="preserve">POH SR na roky 2016 až 2020 je v poradí piatym národným programom stanovujúcim základné požiadavky, ciele a opatrenia zamerané na oblasť odpadového hospodárstva. Vychádza </w:t>
      </w:r>
      <w:r w:rsidR="003755BF" w:rsidRPr="00CA2A8D">
        <w:rPr>
          <w:rFonts w:cs="Times New Roman"/>
          <w:sz w:val="24"/>
          <w:szCs w:val="24"/>
        </w:rPr>
        <w:br/>
      </w:r>
      <w:r w:rsidRPr="00CA2A8D">
        <w:rPr>
          <w:rFonts w:cs="Times New Roman"/>
          <w:sz w:val="24"/>
          <w:szCs w:val="24"/>
        </w:rPr>
        <w:t xml:space="preserve">z vyhodnotenia predchádzajúceho POH SR na roky 2011 až 2015 a z analýzy súčasného stavu a potrieb odpadového hospodárstva SR. </w:t>
      </w:r>
    </w:p>
    <w:p w14:paraId="52F0E82E" w14:textId="77777777" w:rsidR="00887A7E" w:rsidRPr="00CA2A8D" w:rsidRDefault="00887A7E" w:rsidP="00CA2A8D">
      <w:pPr>
        <w:spacing w:after="0" w:line="240" w:lineRule="auto"/>
        <w:jc w:val="both"/>
        <w:rPr>
          <w:rFonts w:cs="Times New Roman"/>
          <w:sz w:val="24"/>
          <w:szCs w:val="24"/>
        </w:rPr>
      </w:pPr>
      <w:r w:rsidRPr="00CA2A8D">
        <w:rPr>
          <w:rFonts w:cs="Times New Roman"/>
          <w:sz w:val="24"/>
          <w:szCs w:val="24"/>
        </w:rPr>
        <w:t>POH SR je vypracovaný v období schválenej Partnerskej dohody o využívaní európskych štrukturálnych a investičných fondov v rokoch 2014 – 2020.</w:t>
      </w:r>
    </w:p>
    <w:p w14:paraId="7F081C33" w14:textId="77777777" w:rsidR="00887A7E" w:rsidRPr="00CA2A8D" w:rsidRDefault="00887A7E" w:rsidP="00CA2A8D">
      <w:pPr>
        <w:autoSpaceDE w:val="0"/>
        <w:autoSpaceDN w:val="0"/>
        <w:adjustRightInd w:val="0"/>
        <w:spacing w:after="0" w:line="240" w:lineRule="auto"/>
        <w:jc w:val="both"/>
        <w:rPr>
          <w:rFonts w:cs="Times New Roman"/>
          <w:sz w:val="24"/>
          <w:szCs w:val="24"/>
          <w:lang w:eastAsia="sk-SK"/>
        </w:rPr>
      </w:pPr>
      <w:r w:rsidRPr="00CA2A8D">
        <w:rPr>
          <w:rFonts w:cs="Times New Roman"/>
          <w:sz w:val="24"/>
          <w:szCs w:val="24"/>
        </w:rPr>
        <w:t>POH definuje p</w:t>
      </w:r>
      <w:r w:rsidRPr="00CA2A8D">
        <w:rPr>
          <w:rFonts w:cs="Times New Roman"/>
          <w:sz w:val="24"/>
          <w:szCs w:val="24"/>
          <w:lang w:eastAsia="sk-SK"/>
        </w:rPr>
        <w:t>lánovaný rozvoj infraštruktúry odpadového hospodárstva  v komunálnej oblasti najmä nasledovne:</w:t>
      </w:r>
    </w:p>
    <w:p w14:paraId="752EDB84" w14:textId="77777777" w:rsidR="00887A7E" w:rsidRPr="00CA2A8D" w:rsidRDefault="00887A7E" w:rsidP="00CA2A8D">
      <w:pPr>
        <w:pStyle w:val="Odsekzoznamu"/>
        <w:numPr>
          <w:ilvl w:val="0"/>
          <w:numId w:val="16"/>
        </w:numPr>
        <w:tabs>
          <w:tab w:val="clear" w:pos="357"/>
        </w:tabs>
        <w:autoSpaceDE w:val="0"/>
        <w:autoSpaceDN w:val="0"/>
        <w:adjustRightInd w:val="0"/>
        <w:spacing w:after="0" w:line="240" w:lineRule="auto"/>
        <w:ind w:left="567" w:hanging="283"/>
        <w:jc w:val="both"/>
        <w:rPr>
          <w:rFonts w:cs="Times New Roman"/>
          <w:sz w:val="24"/>
          <w:szCs w:val="24"/>
        </w:rPr>
      </w:pPr>
      <w:r w:rsidRPr="00CA2A8D">
        <w:rPr>
          <w:rFonts w:cs="Times New Roman"/>
          <w:sz w:val="24"/>
          <w:szCs w:val="24"/>
        </w:rPr>
        <w:t xml:space="preserve">Zaviesť účinný separovaný zber kuchynského, reštauračného odpadu a biologicky rozložiteľných odpadov z verejnej a súkromnej zelene a záhrad v súlade so Stratégiou znižovania ukladania biologicky rozložiteľných komunálnych odpadov na skládky odpadov schválenou uznesením Vlády SR č. 904/2010 zo dňa 15.12.2010 </w:t>
      </w:r>
    </w:p>
    <w:p w14:paraId="21A8550F" w14:textId="77777777" w:rsidR="00887A7E" w:rsidRPr="00CA2A8D" w:rsidRDefault="00887A7E" w:rsidP="00CA2A8D">
      <w:pPr>
        <w:pStyle w:val="Odsekzoznamu"/>
        <w:numPr>
          <w:ilvl w:val="0"/>
          <w:numId w:val="16"/>
        </w:numPr>
        <w:tabs>
          <w:tab w:val="clear" w:pos="357"/>
        </w:tabs>
        <w:autoSpaceDE w:val="0"/>
        <w:autoSpaceDN w:val="0"/>
        <w:adjustRightInd w:val="0"/>
        <w:spacing w:after="0" w:line="240" w:lineRule="auto"/>
        <w:ind w:left="567" w:hanging="283"/>
        <w:jc w:val="both"/>
        <w:rPr>
          <w:rFonts w:cs="Times New Roman"/>
          <w:sz w:val="24"/>
          <w:szCs w:val="24"/>
        </w:rPr>
      </w:pPr>
      <w:r w:rsidRPr="00CA2A8D">
        <w:rPr>
          <w:rFonts w:cs="Times New Roman"/>
          <w:sz w:val="24"/>
          <w:szCs w:val="24"/>
        </w:rPr>
        <w:t xml:space="preserve">Separačné systémy technicko-organizačne optimalizovať na miestne podmienky určujúce zloženie komunálneho odpadu (v závislosti od druhu bytovej výstavby) </w:t>
      </w:r>
    </w:p>
    <w:p w14:paraId="51D3EEE6" w14:textId="77777777" w:rsidR="00887A7E" w:rsidRPr="00CA2A8D" w:rsidRDefault="00887A7E" w:rsidP="00CA2A8D">
      <w:pPr>
        <w:pStyle w:val="Odsekzoznamu"/>
        <w:numPr>
          <w:ilvl w:val="0"/>
          <w:numId w:val="16"/>
        </w:numPr>
        <w:tabs>
          <w:tab w:val="clear" w:pos="357"/>
        </w:tabs>
        <w:autoSpaceDE w:val="0"/>
        <w:autoSpaceDN w:val="0"/>
        <w:adjustRightInd w:val="0"/>
        <w:spacing w:after="0" w:line="240" w:lineRule="auto"/>
        <w:ind w:left="567" w:hanging="283"/>
        <w:jc w:val="both"/>
        <w:rPr>
          <w:rFonts w:cs="Times New Roman"/>
          <w:sz w:val="24"/>
          <w:szCs w:val="24"/>
        </w:rPr>
      </w:pPr>
      <w:r w:rsidRPr="00CA2A8D">
        <w:rPr>
          <w:rFonts w:cs="Times New Roman"/>
          <w:sz w:val="24"/>
          <w:szCs w:val="24"/>
        </w:rPr>
        <w:t xml:space="preserve">Podporovať komunitné kompostovanie stanovením základných technologických </w:t>
      </w:r>
      <w:r w:rsidR="003755BF" w:rsidRPr="00CA2A8D">
        <w:rPr>
          <w:rFonts w:cs="Times New Roman"/>
          <w:sz w:val="24"/>
          <w:szCs w:val="24"/>
        </w:rPr>
        <w:br/>
      </w:r>
      <w:r w:rsidRPr="00CA2A8D">
        <w:rPr>
          <w:rFonts w:cs="Times New Roman"/>
          <w:sz w:val="24"/>
          <w:szCs w:val="24"/>
        </w:rPr>
        <w:t xml:space="preserve">a prevádzkových noriem </w:t>
      </w:r>
    </w:p>
    <w:p w14:paraId="4A80CE36" w14:textId="77777777" w:rsidR="00887A7E" w:rsidRPr="00CA2A8D" w:rsidRDefault="00887A7E" w:rsidP="00CA2A8D">
      <w:pPr>
        <w:pStyle w:val="Odsekzoznamu"/>
        <w:numPr>
          <w:ilvl w:val="0"/>
          <w:numId w:val="16"/>
        </w:numPr>
        <w:tabs>
          <w:tab w:val="clear" w:pos="357"/>
        </w:tabs>
        <w:autoSpaceDE w:val="0"/>
        <w:autoSpaceDN w:val="0"/>
        <w:adjustRightInd w:val="0"/>
        <w:spacing w:after="0" w:line="240" w:lineRule="auto"/>
        <w:ind w:left="567" w:hanging="283"/>
        <w:jc w:val="both"/>
        <w:rPr>
          <w:rFonts w:cs="Times New Roman"/>
          <w:sz w:val="24"/>
          <w:szCs w:val="24"/>
        </w:rPr>
      </w:pPr>
      <w:r w:rsidRPr="00CA2A8D">
        <w:rPr>
          <w:rFonts w:cs="Times New Roman"/>
          <w:sz w:val="24"/>
          <w:szCs w:val="24"/>
        </w:rPr>
        <w:t xml:space="preserve">Zaviesť systém evidencie a kontroly nakladania s biologicky rozložiteľnými odpadmi </w:t>
      </w:r>
      <w:r w:rsidR="003755BF" w:rsidRPr="00CA2A8D">
        <w:rPr>
          <w:rFonts w:cs="Times New Roman"/>
          <w:sz w:val="24"/>
          <w:szCs w:val="24"/>
        </w:rPr>
        <w:br/>
      </w:r>
      <w:r w:rsidRPr="00CA2A8D">
        <w:rPr>
          <w:rFonts w:cs="Times New Roman"/>
          <w:sz w:val="24"/>
          <w:szCs w:val="24"/>
        </w:rPr>
        <w:t xml:space="preserve">v komunálnych odpadoch v mestách a obciach formou legislatívneho predpisu, prípravou usmernenia pre samosprávy a školení miestnych samospráv </w:t>
      </w:r>
    </w:p>
    <w:p w14:paraId="4A73D398" w14:textId="77777777" w:rsidR="00887A7E" w:rsidRPr="00CA2A8D" w:rsidRDefault="00887A7E" w:rsidP="00CA2A8D">
      <w:pPr>
        <w:pStyle w:val="Odsekzoznamu"/>
        <w:numPr>
          <w:ilvl w:val="0"/>
          <w:numId w:val="16"/>
        </w:numPr>
        <w:tabs>
          <w:tab w:val="clear" w:pos="357"/>
        </w:tabs>
        <w:autoSpaceDE w:val="0"/>
        <w:autoSpaceDN w:val="0"/>
        <w:adjustRightInd w:val="0"/>
        <w:spacing w:after="0" w:line="240" w:lineRule="auto"/>
        <w:ind w:left="567" w:hanging="283"/>
        <w:jc w:val="both"/>
        <w:rPr>
          <w:rFonts w:cs="Times New Roman"/>
          <w:sz w:val="24"/>
          <w:szCs w:val="24"/>
        </w:rPr>
      </w:pPr>
      <w:r w:rsidRPr="00CA2A8D">
        <w:rPr>
          <w:rFonts w:cs="Times New Roman"/>
          <w:sz w:val="24"/>
          <w:szCs w:val="24"/>
        </w:rPr>
        <w:t xml:space="preserve">Spoluprácou výrobcov a samosprávy zlepšiť úroveň oddeleného zberu </w:t>
      </w:r>
      <w:proofErr w:type="spellStart"/>
      <w:r w:rsidRPr="00CA2A8D">
        <w:rPr>
          <w:rFonts w:cs="Times New Roman"/>
          <w:sz w:val="24"/>
          <w:szCs w:val="24"/>
        </w:rPr>
        <w:t>elektroodpadov</w:t>
      </w:r>
      <w:proofErr w:type="spellEnd"/>
      <w:r w:rsidRPr="00CA2A8D">
        <w:rPr>
          <w:rFonts w:cs="Times New Roman"/>
          <w:sz w:val="24"/>
          <w:szCs w:val="24"/>
        </w:rPr>
        <w:t xml:space="preserve"> na územiach obcí </w:t>
      </w:r>
    </w:p>
    <w:p w14:paraId="58895039" w14:textId="77777777" w:rsidR="00887A7E" w:rsidRPr="00CA2A8D" w:rsidRDefault="00887A7E" w:rsidP="00CA2A8D">
      <w:pPr>
        <w:pStyle w:val="Odsekzoznamu"/>
        <w:numPr>
          <w:ilvl w:val="0"/>
          <w:numId w:val="16"/>
        </w:numPr>
        <w:tabs>
          <w:tab w:val="clear" w:pos="357"/>
        </w:tabs>
        <w:autoSpaceDE w:val="0"/>
        <w:autoSpaceDN w:val="0"/>
        <w:adjustRightInd w:val="0"/>
        <w:spacing w:after="0" w:line="240" w:lineRule="auto"/>
        <w:ind w:left="567" w:hanging="283"/>
        <w:jc w:val="both"/>
        <w:rPr>
          <w:rFonts w:cs="Times New Roman"/>
          <w:sz w:val="24"/>
          <w:szCs w:val="24"/>
        </w:rPr>
      </w:pPr>
      <w:r w:rsidRPr="00CA2A8D">
        <w:rPr>
          <w:rFonts w:cs="Times New Roman"/>
          <w:sz w:val="24"/>
          <w:szCs w:val="24"/>
        </w:rPr>
        <w:t xml:space="preserve">kampane zamerané na samosprávy </w:t>
      </w:r>
    </w:p>
    <w:p w14:paraId="26D78B07" w14:textId="77777777" w:rsidR="00887A7E" w:rsidRPr="00CA2A8D" w:rsidRDefault="00887A7E" w:rsidP="00CA2A8D">
      <w:pPr>
        <w:pStyle w:val="Odsekzoznamu"/>
        <w:numPr>
          <w:ilvl w:val="0"/>
          <w:numId w:val="16"/>
        </w:numPr>
        <w:tabs>
          <w:tab w:val="clear" w:pos="357"/>
        </w:tabs>
        <w:autoSpaceDE w:val="0"/>
        <w:autoSpaceDN w:val="0"/>
        <w:adjustRightInd w:val="0"/>
        <w:spacing w:after="0" w:line="240" w:lineRule="auto"/>
        <w:ind w:left="567" w:hanging="283"/>
        <w:jc w:val="both"/>
        <w:rPr>
          <w:rFonts w:cs="Times New Roman"/>
          <w:sz w:val="24"/>
          <w:szCs w:val="24"/>
        </w:rPr>
      </w:pPr>
      <w:r w:rsidRPr="00CA2A8D">
        <w:rPr>
          <w:rFonts w:cs="Times New Roman"/>
          <w:sz w:val="24"/>
          <w:szCs w:val="24"/>
        </w:rPr>
        <w:lastRenderedPageBreak/>
        <w:t xml:space="preserve">kampane na zvyšovanie odbornej úrovne samospráv v oblasti nakladania s odpadmi, </w:t>
      </w:r>
    </w:p>
    <w:p w14:paraId="35FD49BC" w14:textId="77777777" w:rsidR="00887A7E" w:rsidRPr="00CA2A8D" w:rsidRDefault="00887A7E" w:rsidP="00CA2A8D">
      <w:pPr>
        <w:tabs>
          <w:tab w:val="left" w:pos="456"/>
        </w:tabs>
        <w:spacing w:after="0" w:line="240" w:lineRule="auto"/>
        <w:jc w:val="both"/>
        <w:rPr>
          <w:rFonts w:cs="Times New Roman"/>
          <w:sz w:val="24"/>
          <w:szCs w:val="24"/>
        </w:rPr>
      </w:pPr>
      <w:r w:rsidRPr="00CA2A8D">
        <w:rPr>
          <w:rFonts w:cs="Times New Roman"/>
          <w:sz w:val="24"/>
          <w:szCs w:val="24"/>
        </w:rPr>
        <w:t xml:space="preserve">PHSR mesta Šaľa  2015-2020 zohľadňuje záväzné regulatívy stanovené v POH SR najmä </w:t>
      </w:r>
    </w:p>
    <w:p w14:paraId="510281FE" w14:textId="77777777" w:rsidR="00887A7E" w:rsidRPr="00CA2A8D" w:rsidRDefault="00887A7E" w:rsidP="00CA2A8D">
      <w:pPr>
        <w:tabs>
          <w:tab w:val="left" w:pos="456"/>
        </w:tabs>
        <w:spacing w:after="0" w:line="240" w:lineRule="auto"/>
        <w:jc w:val="both"/>
        <w:rPr>
          <w:rFonts w:cs="Times New Roman"/>
          <w:sz w:val="24"/>
          <w:szCs w:val="24"/>
        </w:rPr>
      </w:pPr>
      <w:r w:rsidRPr="00CA2A8D">
        <w:rPr>
          <w:rFonts w:cs="Times New Roman"/>
          <w:sz w:val="24"/>
          <w:szCs w:val="24"/>
        </w:rPr>
        <w:t>v prioritnej oblasti Životné prostredie a energetická efektívnosť – opatrenie 4.2 Zabezpečenie ekologického využívania vodných zdrojov, moderné odpadové hospodárstvo a zelené mesto.</w:t>
      </w:r>
    </w:p>
    <w:p w14:paraId="6841DF2A" w14:textId="77777777" w:rsidR="00887A7E" w:rsidRPr="00CA2A8D" w:rsidRDefault="00887A7E" w:rsidP="00CA2A8D">
      <w:pPr>
        <w:spacing w:after="0" w:line="240" w:lineRule="auto"/>
        <w:jc w:val="both"/>
        <w:rPr>
          <w:rFonts w:cs="Times New Roman"/>
          <w:b/>
          <w:sz w:val="24"/>
          <w:szCs w:val="24"/>
          <w:u w:val="single"/>
        </w:rPr>
      </w:pPr>
    </w:p>
    <w:p w14:paraId="421B2BB2" w14:textId="77777777" w:rsidR="00887A7E" w:rsidRPr="00CA2A8D" w:rsidRDefault="00887A7E" w:rsidP="00CA2A8D">
      <w:pPr>
        <w:spacing w:after="0" w:line="240" w:lineRule="auto"/>
        <w:jc w:val="both"/>
        <w:rPr>
          <w:rFonts w:cs="Times New Roman"/>
          <w:b/>
          <w:sz w:val="24"/>
          <w:szCs w:val="24"/>
          <w:u w:val="single"/>
        </w:rPr>
      </w:pPr>
      <w:r w:rsidRPr="00CA2A8D">
        <w:rPr>
          <w:rFonts w:cs="Times New Roman"/>
          <w:b/>
          <w:sz w:val="24"/>
          <w:szCs w:val="24"/>
          <w:u w:val="single"/>
        </w:rPr>
        <w:t>Dokumenty na regionálnej úrovni</w:t>
      </w:r>
    </w:p>
    <w:p w14:paraId="2768128C" w14:textId="77777777" w:rsidR="00887A7E" w:rsidRPr="00CA2A8D" w:rsidRDefault="00887A7E" w:rsidP="00CA2A8D">
      <w:pPr>
        <w:spacing w:after="0" w:line="240" w:lineRule="auto"/>
        <w:jc w:val="both"/>
        <w:rPr>
          <w:rFonts w:cs="Times New Roman"/>
          <w:b/>
          <w:sz w:val="24"/>
          <w:szCs w:val="24"/>
          <w:u w:val="single"/>
        </w:rPr>
      </w:pPr>
    </w:p>
    <w:p w14:paraId="5E9C5841" w14:textId="77777777" w:rsidR="00887A7E" w:rsidRPr="00CA2A8D" w:rsidRDefault="00887A7E" w:rsidP="00CA2A8D">
      <w:pPr>
        <w:spacing w:after="0" w:line="240" w:lineRule="auto"/>
        <w:jc w:val="both"/>
        <w:rPr>
          <w:rFonts w:cs="Times New Roman"/>
          <w:b/>
          <w:sz w:val="24"/>
          <w:szCs w:val="24"/>
          <w:u w:val="single"/>
        </w:rPr>
      </w:pPr>
      <w:r w:rsidRPr="00CA2A8D">
        <w:rPr>
          <w:rFonts w:cs="Times New Roman"/>
          <w:b/>
          <w:sz w:val="24"/>
          <w:szCs w:val="24"/>
          <w:u w:val="single"/>
        </w:rPr>
        <w:t>RIUS NSK</w:t>
      </w:r>
    </w:p>
    <w:p w14:paraId="2EF295D3" w14:textId="77777777" w:rsidR="00887A7E" w:rsidRPr="00CA2A8D" w:rsidRDefault="00887A7E" w:rsidP="00CA2A8D">
      <w:pPr>
        <w:autoSpaceDE w:val="0"/>
        <w:autoSpaceDN w:val="0"/>
        <w:adjustRightInd w:val="0"/>
        <w:spacing w:after="0" w:line="240" w:lineRule="auto"/>
        <w:jc w:val="both"/>
        <w:rPr>
          <w:rFonts w:cs="Times New Roman"/>
          <w:sz w:val="24"/>
          <w:szCs w:val="24"/>
        </w:rPr>
      </w:pPr>
      <w:r w:rsidRPr="00CA2A8D">
        <w:rPr>
          <w:rFonts w:cs="Times New Roman"/>
          <w:sz w:val="24"/>
          <w:szCs w:val="24"/>
        </w:rPr>
        <w:t xml:space="preserve">Regionálna integrovaná územná stratégia (ďalej „RIÚS“) je plánovacím a realizačným nástrojom pre aplikáciu integrovaného prístupu, ktorý sa bude uplatňovať pri realizácii IROP </w:t>
      </w:r>
      <w:r w:rsidR="003755BF" w:rsidRPr="00CA2A8D">
        <w:rPr>
          <w:rFonts w:cs="Times New Roman"/>
          <w:sz w:val="24"/>
          <w:szCs w:val="24"/>
        </w:rPr>
        <w:br/>
      </w:r>
      <w:r w:rsidRPr="00CA2A8D">
        <w:rPr>
          <w:rFonts w:cs="Times New Roman"/>
          <w:sz w:val="24"/>
          <w:szCs w:val="24"/>
        </w:rPr>
        <w:t>v programovom období 2014 - 2020.  RIÚS zohľadňuje princípy pre integrovaný prístup definované v nariadení Európskeho parlamentu a Rady (EÚ) č. 1303/2013 zo 17. decembra 2013 (ďalej len „všeobecné nariadenie“), kde sú zakotvené zásady partnerstva a integrovaný prístup k územnému rozvoju.</w:t>
      </w:r>
    </w:p>
    <w:p w14:paraId="2B6A7BD2" w14:textId="77777777" w:rsidR="00887A7E" w:rsidRPr="00CA2A8D" w:rsidRDefault="00887A7E" w:rsidP="00CA2A8D">
      <w:pPr>
        <w:autoSpaceDE w:val="0"/>
        <w:autoSpaceDN w:val="0"/>
        <w:adjustRightInd w:val="0"/>
        <w:spacing w:after="0" w:line="240" w:lineRule="auto"/>
        <w:jc w:val="both"/>
        <w:rPr>
          <w:rFonts w:cs="Times New Roman"/>
          <w:sz w:val="24"/>
          <w:szCs w:val="24"/>
        </w:rPr>
      </w:pPr>
      <w:r w:rsidRPr="00CA2A8D">
        <w:rPr>
          <w:rFonts w:cs="Times New Roman"/>
          <w:sz w:val="24"/>
          <w:szCs w:val="24"/>
        </w:rPr>
        <w:t>Východiská pre realizáciu integrovaného prístupu v SR zakotvuje Partnerská dohoda SR na roky 2014-2020 prostredníctvom nástrojov:</w:t>
      </w:r>
    </w:p>
    <w:p w14:paraId="2F1CFBA9" w14:textId="77777777" w:rsidR="00887A7E" w:rsidRPr="00CA2A8D" w:rsidRDefault="00887A7E" w:rsidP="00CA2A8D">
      <w:pPr>
        <w:pStyle w:val="Odsekzoznamu"/>
        <w:numPr>
          <w:ilvl w:val="0"/>
          <w:numId w:val="16"/>
        </w:numPr>
        <w:tabs>
          <w:tab w:val="clear" w:pos="357"/>
        </w:tabs>
        <w:autoSpaceDE w:val="0"/>
        <w:autoSpaceDN w:val="0"/>
        <w:adjustRightInd w:val="0"/>
        <w:spacing w:after="0" w:line="240" w:lineRule="auto"/>
        <w:ind w:left="567" w:hanging="283"/>
        <w:jc w:val="both"/>
        <w:rPr>
          <w:rFonts w:cs="Times New Roman"/>
          <w:sz w:val="24"/>
          <w:szCs w:val="24"/>
        </w:rPr>
      </w:pPr>
      <w:r w:rsidRPr="00CA2A8D">
        <w:rPr>
          <w:rFonts w:cs="Times New Roman"/>
          <w:sz w:val="24"/>
          <w:szCs w:val="24"/>
        </w:rPr>
        <w:t>- integrované územné investície (ďalej len ,,IÚÍ"),</w:t>
      </w:r>
    </w:p>
    <w:p w14:paraId="05EF4A1B" w14:textId="77777777" w:rsidR="00887A7E" w:rsidRPr="00CA2A8D" w:rsidRDefault="00887A7E" w:rsidP="00CA2A8D">
      <w:pPr>
        <w:pStyle w:val="Odsekzoznamu"/>
        <w:numPr>
          <w:ilvl w:val="0"/>
          <w:numId w:val="16"/>
        </w:numPr>
        <w:tabs>
          <w:tab w:val="clear" w:pos="357"/>
        </w:tabs>
        <w:autoSpaceDE w:val="0"/>
        <w:autoSpaceDN w:val="0"/>
        <w:adjustRightInd w:val="0"/>
        <w:spacing w:after="0" w:line="240" w:lineRule="auto"/>
        <w:ind w:left="567" w:hanging="283"/>
        <w:jc w:val="both"/>
        <w:rPr>
          <w:rFonts w:cs="Times New Roman"/>
          <w:sz w:val="24"/>
          <w:szCs w:val="24"/>
        </w:rPr>
      </w:pPr>
      <w:r w:rsidRPr="00CA2A8D">
        <w:rPr>
          <w:rFonts w:cs="Times New Roman"/>
          <w:sz w:val="24"/>
          <w:szCs w:val="24"/>
        </w:rPr>
        <w:t xml:space="preserve">- udržateľný mestský rozvoj (ďalej len ,,UMR"), </w:t>
      </w:r>
    </w:p>
    <w:p w14:paraId="47FA9AC4" w14:textId="77777777" w:rsidR="00887A7E" w:rsidRPr="00CA2A8D" w:rsidRDefault="00887A7E" w:rsidP="00CA2A8D">
      <w:pPr>
        <w:pStyle w:val="Odsekzoznamu"/>
        <w:numPr>
          <w:ilvl w:val="0"/>
          <w:numId w:val="16"/>
        </w:numPr>
        <w:tabs>
          <w:tab w:val="clear" w:pos="357"/>
        </w:tabs>
        <w:autoSpaceDE w:val="0"/>
        <w:autoSpaceDN w:val="0"/>
        <w:adjustRightInd w:val="0"/>
        <w:spacing w:after="0" w:line="240" w:lineRule="auto"/>
        <w:ind w:left="567" w:hanging="283"/>
        <w:jc w:val="both"/>
        <w:rPr>
          <w:rFonts w:cs="Times New Roman"/>
          <w:sz w:val="24"/>
          <w:szCs w:val="24"/>
        </w:rPr>
      </w:pPr>
      <w:r w:rsidRPr="00CA2A8D">
        <w:rPr>
          <w:rFonts w:cs="Times New Roman"/>
          <w:sz w:val="24"/>
          <w:szCs w:val="24"/>
        </w:rPr>
        <w:t>- miestny rozvoj vedený komunitou (ďalej len ,,CLLD").</w:t>
      </w:r>
    </w:p>
    <w:p w14:paraId="74102A71" w14:textId="77777777" w:rsidR="00887A7E" w:rsidRPr="00CA2A8D" w:rsidRDefault="00887A7E" w:rsidP="00CA2A8D">
      <w:pPr>
        <w:autoSpaceDE w:val="0"/>
        <w:autoSpaceDN w:val="0"/>
        <w:adjustRightInd w:val="0"/>
        <w:spacing w:after="0" w:line="240" w:lineRule="auto"/>
        <w:jc w:val="both"/>
        <w:rPr>
          <w:rFonts w:cs="Times New Roman"/>
          <w:sz w:val="24"/>
          <w:szCs w:val="24"/>
        </w:rPr>
      </w:pPr>
      <w:r w:rsidRPr="00CA2A8D">
        <w:rPr>
          <w:rFonts w:cs="Times New Roman"/>
          <w:sz w:val="24"/>
          <w:szCs w:val="24"/>
        </w:rPr>
        <w:t xml:space="preserve">Regionálna integrovaná územná stratégia Nitrianskeho kraja na roky 2014 - 2020 (ďalej aj „RIÚS“) je spracovaná za účelom koordinovanej, vecne a časovo zosúladenej implementácie Integrovaného regionálneho operačného programu (ďalej aj „IROP“) na území Nitrianskeho kraja a dosiahnutie </w:t>
      </w:r>
      <w:proofErr w:type="spellStart"/>
      <w:r w:rsidRPr="00CA2A8D">
        <w:rPr>
          <w:rFonts w:cs="Times New Roman"/>
          <w:sz w:val="24"/>
          <w:szCs w:val="24"/>
        </w:rPr>
        <w:t>komplementarity</w:t>
      </w:r>
      <w:proofErr w:type="spellEnd"/>
      <w:r w:rsidRPr="00CA2A8D">
        <w:rPr>
          <w:rFonts w:cs="Times New Roman"/>
          <w:sz w:val="24"/>
          <w:szCs w:val="24"/>
        </w:rPr>
        <w:t xml:space="preserve"> a synergie s ostatnými operačnými programami (ďalej aj „OP“). Ide o </w:t>
      </w:r>
      <w:proofErr w:type="spellStart"/>
      <w:r w:rsidRPr="00CA2A8D">
        <w:rPr>
          <w:rFonts w:cs="Times New Roman"/>
          <w:sz w:val="24"/>
          <w:szCs w:val="24"/>
        </w:rPr>
        <w:t>participatívny</w:t>
      </w:r>
      <w:proofErr w:type="spellEnd"/>
      <w:r w:rsidRPr="00CA2A8D">
        <w:rPr>
          <w:rFonts w:cs="Times New Roman"/>
          <w:sz w:val="24"/>
          <w:szCs w:val="24"/>
        </w:rPr>
        <w:t xml:space="preserve"> plánovací nástroj umožňujúci účasť relevantných partnerov pre uplatnenie princípu integrovaného prístupu k územnému rozvoju v kraji ako súboru navzájom previazaných a územne zacielených tematických operácií. RIÚS je aplikáciou integrovaných územných investícií v zmysle nariadení Európskeho parlamentu a Rady (EÚ) na roky 2014 – 2020. </w:t>
      </w:r>
    </w:p>
    <w:p w14:paraId="2B3917B4" w14:textId="77777777" w:rsidR="00887A7E" w:rsidRPr="00CA2A8D" w:rsidRDefault="00887A7E" w:rsidP="00CA2A8D">
      <w:pPr>
        <w:autoSpaceDE w:val="0"/>
        <w:autoSpaceDN w:val="0"/>
        <w:adjustRightInd w:val="0"/>
        <w:spacing w:after="0" w:line="240" w:lineRule="auto"/>
        <w:jc w:val="both"/>
        <w:rPr>
          <w:rFonts w:cs="Times New Roman"/>
          <w:sz w:val="24"/>
          <w:szCs w:val="24"/>
        </w:rPr>
      </w:pPr>
      <w:r w:rsidRPr="00CA2A8D">
        <w:rPr>
          <w:rFonts w:cs="Times New Roman"/>
          <w:sz w:val="24"/>
          <w:szCs w:val="24"/>
        </w:rPr>
        <w:t>RIÚS predstavuje strednodobý plánovací dokument, ktorého cieľom je zabezpečiť podmienky pre účinné využitie finančných prostriedkov Európskych štrukturálnych a investičných fondov (ďalej aj „EŠIF“), štátneho rozpočtu a ostatných finančných zdrojov prijímateľov počas programového obdobia politiky súdržnosti EÚ 2014 – 2020.</w:t>
      </w:r>
    </w:p>
    <w:p w14:paraId="484F2889" w14:textId="77777777" w:rsidR="00887A7E" w:rsidRPr="00CA2A8D" w:rsidRDefault="00887A7E" w:rsidP="00CA2A8D">
      <w:pPr>
        <w:autoSpaceDE w:val="0"/>
        <w:autoSpaceDN w:val="0"/>
        <w:adjustRightInd w:val="0"/>
        <w:spacing w:after="0" w:line="240" w:lineRule="auto"/>
        <w:jc w:val="both"/>
        <w:rPr>
          <w:rFonts w:cs="Times New Roman"/>
          <w:b/>
          <w:bCs/>
          <w:sz w:val="24"/>
          <w:szCs w:val="24"/>
        </w:rPr>
      </w:pPr>
      <w:r w:rsidRPr="00CA2A8D">
        <w:rPr>
          <w:rFonts w:cs="Times New Roman"/>
          <w:b/>
          <w:bCs/>
          <w:sz w:val="24"/>
          <w:szCs w:val="24"/>
        </w:rPr>
        <w:t>Stratégia a vízia</w:t>
      </w:r>
    </w:p>
    <w:p w14:paraId="1FD2E8F0" w14:textId="77777777" w:rsidR="00887A7E" w:rsidRPr="00CA2A8D" w:rsidRDefault="00887A7E" w:rsidP="00CA2A8D">
      <w:pPr>
        <w:autoSpaceDE w:val="0"/>
        <w:autoSpaceDN w:val="0"/>
        <w:adjustRightInd w:val="0"/>
        <w:spacing w:after="0" w:line="240" w:lineRule="auto"/>
        <w:jc w:val="both"/>
        <w:rPr>
          <w:rFonts w:cs="Times New Roman"/>
          <w:sz w:val="24"/>
          <w:szCs w:val="24"/>
        </w:rPr>
      </w:pPr>
      <w:r w:rsidRPr="00CA2A8D">
        <w:rPr>
          <w:rFonts w:cs="Times New Roman"/>
          <w:sz w:val="24"/>
          <w:szCs w:val="24"/>
        </w:rPr>
        <w:t xml:space="preserve">Pre funkčné územie Nitrianskeho kraja je najvhodnejšou stratégia zameraná na elimináciu slabých stránok a využitie príležitostí - tzv. </w:t>
      </w:r>
      <w:r w:rsidRPr="00CA2A8D">
        <w:rPr>
          <w:rFonts w:cs="Times New Roman"/>
          <w:b/>
          <w:bCs/>
          <w:sz w:val="24"/>
          <w:szCs w:val="24"/>
        </w:rPr>
        <w:t xml:space="preserve">stratégia založená na identifikovanej konkurenčnej výhode a kľúčových hybných silách s dôrazom na inkluzívny rast a udržateľný rast </w:t>
      </w:r>
      <w:r w:rsidR="003755BF" w:rsidRPr="00CA2A8D">
        <w:rPr>
          <w:rFonts w:cs="Times New Roman"/>
          <w:b/>
          <w:bCs/>
          <w:sz w:val="24"/>
          <w:szCs w:val="24"/>
        </w:rPr>
        <w:br/>
      </w:r>
      <w:r w:rsidRPr="00CA2A8D">
        <w:rPr>
          <w:rFonts w:cs="Times New Roman"/>
          <w:b/>
          <w:bCs/>
          <w:sz w:val="24"/>
          <w:szCs w:val="24"/>
        </w:rPr>
        <w:t xml:space="preserve">a inteligentnú špecializáciu mestských funkčných území. </w:t>
      </w:r>
      <w:r w:rsidRPr="00CA2A8D">
        <w:rPr>
          <w:rFonts w:cs="Times New Roman"/>
          <w:sz w:val="24"/>
          <w:szCs w:val="24"/>
        </w:rPr>
        <w:t>Jej hlavnými prvkami sú:</w:t>
      </w:r>
    </w:p>
    <w:p w14:paraId="793EF881" w14:textId="77777777" w:rsidR="00887A7E" w:rsidRPr="00CA2A8D" w:rsidRDefault="00887A7E" w:rsidP="00CA2A8D">
      <w:pPr>
        <w:pStyle w:val="Odsekzoznamu"/>
        <w:numPr>
          <w:ilvl w:val="0"/>
          <w:numId w:val="19"/>
        </w:numPr>
        <w:tabs>
          <w:tab w:val="clear" w:pos="357"/>
        </w:tabs>
        <w:autoSpaceDE w:val="0"/>
        <w:autoSpaceDN w:val="0"/>
        <w:adjustRightInd w:val="0"/>
        <w:spacing w:after="0" w:line="240" w:lineRule="auto"/>
        <w:ind w:left="567" w:hanging="283"/>
        <w:jc w:val="both"/>
        <w:rPr>
          <w:rFonts w:cs="Times New Roman"/>
          <w:sz w:val="24"/>
          <w:szCs w:val="24"/>
        </w:rPr>
      </w:pPr>
      <w:r w:rsidRPr="00CA2A8D">
        <w:rPr>
          <w:rFonts w:cs="Times New Roman"/>
          <w:sz w:val="24"/>
          <w:szCs w:val="24"/>
        </w:rPr>
        <w:t>zabránenie polarizácii medzi mestami a vidieckymi oblasťami, severom a juhom kraja,</w:t>
      </w:r>
    </w:p>
    <w:p w14:paraId="7FD06B57" w14:textId="77777777" w:rsidR="00887A7E" w:rsidRPr="00CA2A8D" w:rsidRDefault="00887A7E" w:rsidP="00CA2A8D">
      <w:pPr>
        <w:pStyle w:val="Odsekzoznamu"/>
        <w:numPr>
          <w:ilvl w:val="0"/>
          <w:numId w:val="19"/>
        </w:numPr>
        <w:tabs>
          <w:tab w:val="clear" w:pos="357"/>
        </w:tabs>
        <w:autoSpaceDE w:val="0"/>
        <w:autoSpaceDN w:val="0"/>
        <w:adjustRightInd w:val="0"/>
        <w:spacing w:after="0" w:line="240" w:lineRule="auto"/>
        <w:ind w:left="567" w:hanging="283"/>
        <w:jc w:val="both"/>
        <w:rPr>
          <w:rFonts w:cs="Times New Roman"/>
          <w:sz w:val="24"/>
          <w:szCs w:val="24"/>
        </w:rPr>
      </w:pPr>
      <w:r w:rsidRPr="00CA2A8D">
        <w:rPr>
          <w:rFonts w:cs="Times New Roman"/>
          <w:sz w:val="24"/>
          <w:szCs w:val="24"/>
        </w:rPr>
        <w:t>kľúčová úloha malých miest, okresných miest a krajského mesta na regionálnej úrovni –</w:t>
      </w:r>
    </w:p>
    <w:p w14:paraId="79B2D9D2" w14:textId="77777777" w:rsidR="00887A7E" w:rsidRPr="00CA2A8D" w:rsidRDefault="00887A7E" w:rsidP="00CA2A8D">
      <w:pPr>
        <w:pStyle w:val="Odsekzoznamu"/>
        <w:autoSpaceDE w:val="0"/>
        <w:autoSpaceDN w:val="0"/>
        <w:adjustRightInd w:val="0"/>
        <w:spacing w:after="0" w:line="240" w:lineRule="auto"/>
        <w:ind w:left="567"/>
        <w:jc w:val="both"/>
        <w:rPr>
          <w:rFonts w:cs="Times New Roman"/>
          <w:sz w:val="24"/>
          <w:szCs w:val="24"/>
        </w:rPr>
      </w:pPr>
      <w:r w:rsidRPr="00CA2A8D">
        <w:rPr>
          <w:rFonts w:cs="Times New Roman"/>
          <w:sz w:val="24"/>
          <w:szCs w:val="24"/>
        </w:rPr>
        <w:t>podpora funkčného územia so sieťou miest,</w:t>
      </w:r>
    </w:p>
    <w:p w14:paraId="5D5B38CF" w14:textId="77777777" w:rsidR="00887A7E" w:rsidRPr="00CA2A8D" w:rsidRDefault="00887A7E" w:rsidP="00CA2A8D">
      <w:pPr>
        <w:pStyle w:val="Odsekzoznamu"/>
        <w:numPr>
          <w:ilvl w:val="0"/>
          <w:numId w:val="19"/>
        </w:numPr>
        <w:tabs>
          <w:tab w:val="clear" w:pos="357"/>
        </w:tabs>
        <w:autoSpaceDE w:val="0"/>
        <w:autoSpaceDN w:val="0"/>
        <w:adjustRightInd w:val="0"/>
        <w:spacing w:after="0" w:line="240" w:lineRule="auto"/>
        <w:ind w:left="567" w:hanging="283"/>
        <w:jc w:val="both"/>
        <w:rPr>
          <w:rFonts w:cs="Times New Roman"/>
          <w:sz w:val="24"/>
          <w:szCs w:val="24"/>
        </w:rPr>
      </w:pPr>
      <w:r w:rsidRPr="00CA2A8D">
        <w:rPr>
          <w:rFonts w:cs="Times New Roman"/>
          <w:sz w:val="24"/>
          <w:szCs w:val="24"/>
        </w:rPr>
        <w:t>posilnenie existujúceho funkčného prepojenia medzi mestami a vidiekom; adaptabilita</w:t>
      </w:r>
    </w:p>
    <w:p w14:paraId="0F9F5038" w14:textId="77777777" w:rsidR="00887A7E" w:rsidRPr="00CA2A8D" w:rsidRDefault="00887A7E" w:rsidP="00CA2A8D">
      <w:pPr>
        <w:pStyle w:val="Odsekzoznamu"/>
        <w:autoSpaceDE w:val="0"/>
        <w:autoSpaceDN w:val="0"/>
        <w:adjustRightInd w:val="0"/>
        <w:spacing w:after="0" w:line="240" w:lineRule="auto"/>
        <w:ind w:left="567"/>
        <w:jc w:val="both"/>
        <w:rPr>
          <w:rFonts w:cs="Times New Roman"/>
          <w:sz w:val="24"/>
          <w:szCs w:val="24"/>
        </w:rPr>
      </w:pPr>
      <w:r w:rsidRPr="00CA2A8D">
        <w:rPr>
          <w:rFonts w:cs="Times New Roman"/>
          <w:sz w:val="24"/>
          <w:szCs w:val="24"/>
        </w:rPr>
        <w:t>funkčného územia,</w:t>
      </w:r>
    </w:p>
    <w:p w14:paraId="6DD520D9" w14:textId="77777777" w:rsidR="00887A7E" w:rsidRPr="00CA2A8D" w:rsidRDefault="00887A7E" w:rsidP="00CA2A8D">
      <w:pPr>
        <w:pStyle w:val="Odsekzoznamu"/>
        <w:numPr>
          <w:ilvl w:val="0"/>
          <w:numId w:val="19"/>
        </w:numPr>
        <w:tabs>
          <w:tab w:val="clear" w:pos="357"/>
        </w:tabs>
        <w:autoSpaceDE w:val="0"/>
        <w:autoSpaceDN w:val="0"/>
        <w:adjustRightInd w:val="0"/>
        <w:spacing w:after="0" w:line="240" w:lineRule="auto"/>
        <w:ind w:left="567" w:hanging="283"/>
        <w:jc w:val="both"/>
        <w:rPr>
          <w:rFonts w:cs="Times New Roman"/>
          <w:sz w:val="24"/>
          <w:szCs w:val="24"/>
        </w:rPr>
      </w:pPr>
      <w:r w:rsidRPr="00CA2A8D">
        <w:rPr>
          <w:rFonts w:cs="Times New Roman"/>
          <w:sz w:val="24"/>
          <w:szCs w:val="24"/>
        </w:rPr>
        <w:t>uplatnenie integrovaného a viacúrovňového prístupu v oblasti politiky rozvoja a obnovy</w:t>
      </w:r>
    </w:p>
    <w:p w14:paraId="245A20FD" w14:textId="77777777" w:rsidR="00887A7E" w:rsidRPr="00CA2A8D" w:rsidRDefault="00887A7E" w:rsidP="00CA2A8D">
      <w:pPr>
        <w:pStyle w:val="Odsekzoznamu"/>
        <w:autoSpaceDE w:val="0"/>
        <w:autoSpaceDN w:val="0"/>
        <w:adjustRightInd w:val="0"/>
        <w:spacing w:after="0" w:line="240" w:lineRule="auto"/>
        <w:ind w:left="567"/>
        <w:jc w:val="both"/>
        <w:rPr>
          <w:rFonts w:cs="Times New Roman"/>
          <w:sz w:val="24"/>
          <w:szCs w:val="24"/>
        </w:rPr>
      </w:pPr>
      <w:r w:rsidRPr="00CA2A8D">
        <w:rPr>
          <w:rFonts w:cs="Times New Roman"/>
          <w:sz w:val="24"/>
          <w:szCs w:val="24"/>
        </w:rPr>
        <w:t>funkčného územia,</w:t>
      </w:r>
    </w:p>
    <w:p w14:paraId="30B06300" w14:textId="77777777" w:rsidR="00887A7E" w:rsidRPr="00CA2A8D" w:rsidRDefault="00887A7E" w:rsidP="00CA2A8D">
      <w:pPr>
        <w:pStyle w:val="Odsekzoznamu"/>
        <w:numPr>
          <w:ilvl w:val="0"/>
          <w:numId w:val="19"/>
        </w:numPr>
        <w:tabs>
          <w:tab w:val="clear" w:pos="357"/>
        </w:tabs>
        <w:autoSpaceDE w:val="0"/>
        <w:autoSpaceDN w:val="0"/>
        <w:adjustRightInd w:val="0"/>
        <w:spacing w:after="0" w:line="240" w:lineRule="auto"/>
        <w:ind w:left="567" w:hanging="283"/>
        <w:jc w:val="both"/>
        <w:rPr>
          <w:rFonts w:cs="Times New Roman"/>
          <w:sz w:val="24"/>
          <w:szCs w:val="24"/>
        </w:rPr>
      </w:pPr>
      <w:r w:rsidRPr="00CA2A8D">
        <w:rPr>
          <w:rFonts w:cs="Times New Roman"/>
          <w:sz w:val="24"/>
          <w:szCs w:val="24"/>
        </w:rPr>
        <w:t>diverzifikácia miestnych hospodárstiev zmierňujúcich zraniteľnosť podporou lokálnej</w:t>
      </w:r>
    </w:p>
    <w:p w14:paraId="79D2CFB6" w14:textId="77777777" w:rsidR="00887A7E" w:rsidRPr="00CA2A8D" w:rsidRDefault="00887A7E" w:rsidP="00CA2A8D">
      <w:pPr>
        <w:pStyle w:val="Odsekzoznamu"/>
        <w:autoSpaceDE w:val="0"/>
        <w:autoSpaceDN w:val="0"/>
        <w:adjustRightInd w:val="0"/>
        <w:spacing w:after="0" w:line="240" w:lineRule="auto"/>
        <w:ind w:left="567"/>
        <w:jc w:val="both"/>
        <w:rPr>
          <w:rFonts w:cs="Times New Roman"/>
          <w:sz w:val="24"/>
          <w:szCs w:val="24"/>
        </w:rPr>
      </w:pPr>
      <w:r w:rsidRPr="00CA2A8D">
        <w:rPr>
          <w:rFonts w:cs="Times New Roman"/>
          <w:sz w:val="24"/>
          <w:szCs w:val="24"/>
        </w:rPr>
        <w:t>ekonomiky, uplatnenie špecificky miestneho prístupu,</w:t>
      </w:r>
    </w:p>
    <w:p w14:paraId="27777BB8" w14:textId="77777777" w:rsidR="00887A7E" w:rsidRPr="00CA2A8D" w:rsidRDefault="00887A7E" w:rsidP="00CA2A8D">
      <w:pPr>
        <w:pStyle w:val="Odsekzoznamu"/>
        <w:numPr>
          <w:ilvl w:val="0"/>
          <w:numId w:val="19"/>
        </w:numPr>
        <w:tabs>
          <w:tab w:val="clear" w:pos="357"/>
        </w:tabs>
        <w:autoSpaceDE w:val="0"/>
        <w:autoSpaceDN w:val="0"/>
        <w:adjustRightInd w:val="0"/>
        <w:spacing w:after="0" w:line="240" w:lineRule="auto"/>
        <w:ind w:left="567" w:hanging="283"/>
        <w:jc w:val="both"/>
        <w:rPr>
          <w:rFonts w:cs="Times New Roman"/>
          <w:sz w:val="24"/>
          <w:szCs w:val="24"/>
        </w:rPr>
      </w:pPr>
      <w:r w:rsidRPr="00CA2A8D">
        <w:rPr>
          <w:rFonts w:cs="Times New Roman"/>
          <w:sz w:val="24"/>
          <w:szCs w:val="24"/>
        </w:rPr>
        <w:t>dobre fungujúce ekologické systémy,</w:t>
      </w:r>
    </w:p>
    <w:p w14:paraId="2DD20C66" w14:textId="77777777" w:rsidR="00887A7E" w:rsidRPr="00CA2A8D" w:rsidRDefault="00887A7E" w:rsidP="00CA2A8D">
      <w:pPr>
        <w:pStyle w:val="Odsekzoznamu"/>
        <w:numPr>
          <w:ilvl w:val="0"/>
          <w:numId w:val="19"/>
        </w:numPr>
        <w:tabs>
          <w:tab w:val="clear" w:pos="357"/>
        </w:tabs>
        <w:autoSpaceDE w:val="0"/>
        <w:autoSpaceDN w:val="0"/>
        <w:adjustRightInd w:val="0"/>
        <w:spacing w:after="0" w:line="240" w:lineRule="auto"/>
        <w:ind w:left="567" w:hanging="283"/>
        <w:jc w:val="both"/>
        <w:rPr>
          <w:rFonts w:cs="Times New Roman"/>
          <w:sz w:val="24"/>
          <w:szCs w:val="24"/>
        </w:rPr>
      </w:pPr>
      <w:r w:rsidRPr="00CA2A8D">
        <w:rPr>
          <w:rFonts w:cs="Times New Roman"/>
          <w:sz w:val="24"/>
          <w:szCs w:val="24"/>
        </w:rPr>
        <w:t>ochrana a podpora kultúrneho a prírodného dedičstva sú dôležitými podmienkami pre</w:t>
      </w:r>
    </w:p>
    <w:p w14:paraId="6E3274A0" w14:textId="77777777" w:rsidR="00887A7E" w:rsidRPr="00CA2A8D" w:rsidRDefault="00887A7E" w:rsidP="00CA2A8D">
      <w:pPr>
        <w:pStyle w:val="Odsekzoznamu"/>
        <w:numPr>
          <w:ilvl w:val="0"/>
          <w:numId w:val="19"/>
        </w:numPr>
        <w:tabs>
          <w:tab w:val="clear" w:pos="357"/>
        </w:tabs>
        <w:autoSpaceDE w:val="0"/>
        <w:autoSpaceDN w:val="0"/>
        <w:adjustRightInd w:val="0"/>
        <w:spacing w:after="0" w:line="240" w:lineRule="auto"/>
        <w:ind w:left="567" w:hanging="283"/>
        <w:jc w:val="both"/>
        <w:rPr>
          <w:rFonts w:cs="Times New Roman"/>
          <w:sz w:val="24"/>
          <w:szCs w:val="24"/>
        </w:rPr>
      </w:pPr>
      <w:r w:rsidRPr="00CA2A8D">
        <w:rPr>
          <w:rFonts w:cs="Times New Roman"/>
          <w:sz w:val="24"/>
          <w:szCs w:val="24"/>
        </w:rPr>
        <w:lastRenderedPageBreak/>
        <w:t>dlhodobo vyvážený a udržateľný rozvoj územia.</w:t>
      </w:r>
    </w:p>
    <w:p w14:paraId="20B11A95" w14:textId="77777777" w:rsidR="00887A7E" w:rsidRPr="00CA2A8D" w:rsidRDefault="00887A7E" w:rsidP="00CA2A8D">
      <w:pPr>
        <w:autoSpaceDE w:val="0"/>
        <w:autoSpaceDN w:val="0"/>
        <w:adjustRightInd w:val="0"/>
        <w:spacing w:after="0" w:line="240" w:lineRule="auto"/>
        <w:jc w:val="both"/>
        <w:rPr>
          <w:rFonts w:cs="Times New Roman"/>
          <w:b/>
          <w:bCs/>
          <w:sz w:val="24"/>
          <w:szCs w:val="24"/>
        </w:rPr>
      </w:pPr>
      <w:r w:rsidRPr="00CA2A8D">
        <w:rPr>
          <w:rFonts w:cs="Times New Roman"/>
          <w:sz w:val="24"/>
          <w:szCs w:val="24"/>
        </w:rPr>
        <w:t xml:space="preserve">RIÚS vychádza zo špecifík územia v záujme napĺňania spoločnej predstavy aktérov rozvoja </w:t>
      </w:r>
      <w:r w:rsidR="003755BF" w:rsidRPr="00CA2A8D">
        <w:rPr>
          <w:rFonts w:cs="Times New Roman"/>
          <w:sz w:val="24"/>
          <w:szCs w:val="24"/>
        </w:rPr>
        <w:br/>
      </w:r>
      <w:r w:rsidRPr="00CA2A8D">
        <w:rPr>
          <w:rFonts w:cs="Times New Roman"/>
          <w:sz w:val="24"/>
          <w:szCs w:val="24"/>
        </w:rPr>
        <w:t xml:space="preserve">v území, ktoré sú definované v rozvojovej vízii NSK: </w:t>
      </w:r>
      <w:r w:rsidRPr="00CA2A8D">
        <w:rPr>
          <w:rFonts w:cs="Times New Roman"/>
          <w:b/>
          <w:bCs/>
          <w:sz w:val="24"/>
          <w:szCs w:val="24"/>
        </w:rPr>
        <w:t>„Nitriansky kraj bude dynamicky sa rozvíjajúci región využívajúci exogénne aj endogénne rozvojové zdroje. Hospodárstvo bude založené na moderných technológiách produkujúcich výrobky s vysokou pridanou hodnotou. Moderné a efektívne multifunkčné poľnohospodárstvo produkujúce dostatok kvalitných potravín, poskytujúce atraktívne pracovné príležitosti pre vidiecke obyvateľstvo, bude spolu s cestovných ruchom osou integrovaného rozvoja vidieckeho priestoru. Východiskom pre dosiahnutie týchto cieľov bude kvalitný integrovaný systém vzdelávania, poskytujúci občanom lepšie možnosti realizácie v profesijnom aj osobnom živote. Rastúca</w:t>
      </w:r>
    </w:p>
    <w:p w14:paraId="455594BB" w14:textId="77777777" w:rsidR="00887A7E" w:rsidRPr="00CA2A8D" w:rsidRDefault="00887A7E" w:rsidP="00CA2A8D">
      <w:pPr>
        <w:autoSpaceDE w:val="0"/>
        <w:autoSpaceDN w:val="0"/>
        <w:adjustRightInd w:val="0"/>
        <w:spacing w:after="0" w:line="240" w:lineRule="auto"/>
        <w:jc w:val="both"/>
        <w:rPr>
          <w:rFonts w:cs="Times New Roman"/>
          <w:b/>
          <w:bCs/>
          <w:sz w:val="24"/>
          <w:szCs w:val="24"/>
        </w:rPr>
      </w:pPr>
      <w:r w:rsidRPr="00CA2A8D">
        <w:rPr>
          <w:rFonts w:cs="Times New Roman"/>
          <w:b/>
          <w:bCs/>
          <w:sz w:val="24"/>
          <w:szCs w:val="24"/>
        </w:rPr>
        <w:t>kvalita života bude sprevádzaná udržateľným rozvojom kvality zložiek životného prostredia</w:t>
      </w:r>
    </w:p>
    <w:p w14:paraId="7F379229" w14:textId="77777777" w:rsidR="00887A7E" w:rsidRPr="00CA2A8D" w:rsidRDefault="00887A7E" w:rsidP="00CA2A8D">
      <w:pPr>
        <w:spacing w:after="0" w:line="240" w:lineRule="auto"/>
        <w:jc w:val="both"/>
        <w:rPr>
          <w:rFonts w:cs="Times New Roman"/>
          <w:sz w:val="24"/>
          <w:szCs w:val="24"/>
        </w:rPr>
      </w:pPr>
      <w:r w:rsidRPr="00CA2A8D">
        <w:rPr>
          <w:rFonts w:cs="Times New Roman"/>
          <w:b/>
          <w:bCs/>
          <w:sz w:val="24"/>
          <w:szCs w:val="24"/>
        </w:rPr>
        <w:t>a krajiny.“</w:t>
      </w:r>
      <w:r w:rsidRPr="00CA2A8D">
        <w:rPr>
          <w:rFonts w:cs="Times New Roman"/>
          <w:sz w:val="24"/>
          <w:szCs w:val="24"/>
        </w:rPr>
        <w:t>(Program hospodárskeho a sociálneho rozvoja Nitrianskeho samosprávneho kraja 2012 – 2018).</w:t>
      </w:r>
    </w:p>
    <w:p w14:paraId="11EF32FF" w14:textId="77777777" w:rsidR="00887A7E" w:rsidRPr="00CA2A8D" w:rsidRDefault="00887A7E" w:rsidP="00CA2A8D">
      <w:pPr>
        <w:autoSpaceDE w:val="0"/>
        <w:autoSpaceDN w:val="0"/>
        <w:adjustRightInd w:val="0"/>
        <w:spacing w:after="0" w:line="240" w:lineRule="auto"/>
        <w:jc w:val="both"/>
        <w:rPr>
          <w:rFonts w:cs="Times New Roman"/>
          <w:b/>
          <w:bCs/>
          <w:sz w:val="24"/>
          <w:szCs w:val="24"/>
        </w:rPr>
      </w:pPr>
      <w:r w:rsidRPr="00CA2A8D">
        <w:rPr>
          <w:rFonts w:cs="Times New Roman"/>
          <w:sz w:val="24"/>
          <w:szCs w:val="24"/>
        </w:rPr>
        <w:t xml:space="preserve">Globálnym cieľom RIÚS a v tom aj stratégie UMR funkčného územia Nitry v súlade s IROP 2014 – 2020 je </w:t>
      </w:r>
      <w:r w:rsidRPr="00CA2A8D">
        <w:rPr>
          <w:rFonts w:cs="Times New Roman"/>
          <w:b/>
          <w:bCs/>
          <w:sz w:val="24"/>
          <w:szCs w:val="24"/>
        </w:rPr>
        <w:t>prispieť k zlepšeniu kvality života obyvateľov Nitrianskeho kraja, zabezpečiť udržateľné poskytovanie verejných služieb, podporiť inteligentný, udržateľný a inkluzívny rast a zamestnanosť s dopadom na hospodársku, sociálnu a územnú súdržnosť regiónu, jeho miest a obcí.</w:t>
      </w:r>
    </w:p>
    <w:p w14:paraId="20841D1B" w14:textId="77777777" w:rsidR="00887A7E" w:rsidRPr="00CA2A8D" w:rsidRDefault="00887A7E" w:rsidP="00CA2A8D">
      <w:pPr>
        <w:autoSpaceDE w:val="0"/>
        <w:autoSpaceDN w:val="0"/>
        <w:adjustRightInd w:val="0"/>
        <w:spacing w:after="0" w:line="240" w:lineRule="auto"/>
        <w:jc w:val="both"/>
        <w:rPr>
          <w:rFonts w:cs="Times New Roman"/>
          <w:sz w:val="24"/>
          <w:szCs w:val="24"/>
        </w:rPr>
      </w:pPr>
      <w:r w:rsidRPr="00CA2A8D">
        <w:rPr>
          <w:rFonts w:cs="Times New Roman"/>
          <w:sz w:val="24"/>
          <w:szCs w:val="24"/>
        </w:rPr>
        <w:t>Prostredníctvom dopĺňajúcich priorít:</w:t>
      </w:r>
    </w:p>
    <w:p w14:paraId="075D5EB1" w14:textId="77777777" w:rsidR="00887A7E" w:rsidRPr="00CA2A8D" w:rsidRDefault="00887A7E" w:rsidP="00CA2A8D">
      <w:pPr>
        <w:autoSpaceDE w:val="0"/>
        <w:autoSpaceDN w:val="0"/>
        <w:adjustRightInd w:val="0"/>
        <w:spacing w:after="0" w:line="240" w:lineRule="auto"/>
        <w:jc w:val="both"/>
        <w:rPr>
          <w:rFonts w:cs="Times New Roman"/>
          <w:sz w:val="24"/>
          <w:szCs w:val="24"/>
        </w:rPr>
      </w:pPr>
      <w:r w:rsidRPr="00CA2A8D">
        <w:rPr>
          <w:rFonts w:cs="Times New Roman"/>
          <w:sz w:val="24"/>
          <w:szCs w:val="24"/>
        </w:rPr>
        <w:t>- Inteligentný rast: vytvorenie hospodárstva založeného na znalostiach a inovácií.</w:t>
      </w:r>
    </w:p>
    <w:p w14:paraId="24066386" w14:textId="77777777" w:rsidR="00887A7E" w:rsidRPr="00CA2A8D" w:rsidRDefault="00887A7E" w:rsidP="00CA2A8D">
      <w:pPr>
        <w:autoSpaceDE w:val="0"/>
        <w:autoSpaceDN w:val="0"/>
        <w:adjustRightInd w:val="0"/>
        <w:spacing w:after="0" w:line="240" w:lineRule="auto"/>
        <w:jc w:val="both"/>
        <w:rPr>
          <w:rFonts w:cs="Times New Roman"/>
          <w:sz w:val="24"/>
          <w:szCs w:val="24"/>
        </w:rPr>
      </w:pPr>
      <w:r w:rsidRPr="00CA2A8D">
        <w:rPr>
          <w:rFonts w:cs="Times New Roman"/>
          <w:sz w:val="24"/>
          <w:szCs w:val="24"/>
        </w:rPr>
        <w:t>- Udržateľný rast: podporovanie</w:t>
      </w:r>
      <w:r w:rsidR="00AD5666" w:rsidRPr="00CA2A8D">
        <w:rPr>
          <w:rFonts w:cs="Times New Roman"/>
          <w:sz w:val="24"/>
          <w:szCs w:val="24"/>
        </w:rPr>
        <w:t xml:space="preserve"> </w:t>
      </w:r>
      <w:r w:rsidRPr="00CA2A8D">
        <w:rPr>
          <w:rFonts w:cs="Times New Roman"/>
          <w:sz w:val="24"/>
          <w:szCs w:val="24"/>
        </w:rPr>
        <w:t xml:space="preserve">ekologickejšieho a konkurencieschopnejšieho hospodárstva,    </w:t>
      </w:r>
    </w:p>
    <w:p w14:paraId="2424E080" w14:textId="77777777" w:rsidR="00887A7E" w:rsidRPr="00CA2A8D" w:rsidRDefault="00887A7E" w:rsidP="00CA2A8D">
      <w:pPr>
        <w:autoSpaceDE w:val="0"/>
        <w:autoSpaceDN w:val="0"/>
        <w:adjustRightInd w:val="0"/>
        <w:spacing w:after="0" w:line="240" w:lineRule="auto"/>
        <w:jc w:val="both"/>
        <w:rPr>
          <w:rFonts w:cs="Times New Roman"/>
          <w:sz w:val="24"/>
          <w:szCs w:val="24"/>
        </w:rPr>
      </w:pPr>
      <w:r w:rsidRPr="00CA2A8D">
        <w:rPr>
          <w:rFonts w:cs="Times New Roman"/>
          <w:sz w:val="24"/>
          <w:szCs w:val="24"/>
        </w:rPr>
        <w:t xml:space="preserve">   ktoré efektívnejšie využíva zdroje.</w:t>
      </w:r>
    </w:p>
    <w:p w14:paraId="35C559A7" w14:textId="77777777" w:rsidR="00887A7E" w:rsidRPr="00CA2A8D" w:rsidRDefault="00887A7E" w:rsidP="00CA2A8D">
      <w:pPr>
        <w:autoSpaceDE w:val="0"/>
        <w:autoSpaceDN w:val="0"/>
        <w:adjustRightInd w:val="0"/>
        <w:spacing w:after="0" w:line="240" w:lineRule="auto"/>
        <w:jc w:val="both"/>
        <w:rPr>
          <w:rFonts w:cs="Times New Roman"/>
          <w:sz w:val="24"/>
          <w:szCs w:val="24"/>
        </w:rPr>
      </w:pPr>
      <w:r w:rsidRPr="00CA2A8D">
        <w:rPr>
          <w:rFonts w:cs="Times New Roman"/>
          <w:sz w:val="24"/>
          <w:szCs w:val="24"/>
        </w:rPr>
        <w:t xml:space="preserve">- Inkluzívny rast: podporovanie hospodárstva s vysokou mierou zamestnanosti, ktoré </w:t>
      </w:r>
    </w:p>
    <w:p w14:paraId="6F0D3C9F" w14:textId="77777777" w:rsidR="00887A7E" w:rsidRPr="00CA2A8D" w:rsidRDefault="00887A7E" w:rsidP="00CA2A8D">
      <w:pPr>
        <w:autoSpaceDE w:val="0"/>
        <w:autoSpaceDN w:val="0"/>
        <w:adjustRightInd w:val="0"/>
        <w:spacing w:after="0" w:line="240" w:lineRule="auto"/>
        <w:jc w:val="both"/>
        <w:rPr>
          <w:rFonts w:cs="Times New Roman"/>
          <w:sz w:val="24"/>
          <w:szCs w:val="24"/>
        </w:rPr>
      </w:pPr>
      <w:r w:rsidRPr="00CA2A8D">
        <w:rPr>
          <w:rFonts w:cs="Times New Roman"/>
          <w:sz w:val="24"/>
          <w:szCs w:val="24"/>
        </w:rPr>
        <w:t xml:space="preserve">  zabezpečí sociálnu a územnú súdržnosť.</w:t>
      </w:r>
    </w:p>
    <w:p w14:paraId="69DBA19C" w14:textId="77777777" w:rsidR="00887A7E" w:rsidRPr="00CA2A8D" w:rsidRDefault="00887A7E" w:rsidP="00CA2A8D">
      <w:pPr>
        <w:spacing w:after="0" w:line="240" w:lineRule="auto"/>
        <w:jc w:val="both"/>
        <w:rPr>
          <w:rFonts w:cs="Times New Roman"/>
          <w:sz w:val="24"/>
          <w:szCs w:val="24"/>
        </w:rPr>
      </w:pPr>
    </w:p>
    <w:p w14:paraId="29D3D5A2" w14:textId="77777777" w:rsidR="00887A7E" w:rsidRPr="00CA2A8D" w:rsidRDefault="00887A7E" w:rsidP="00CA2A8D">
      <w:pPr>
        <w:autoSpaceDE w:val="0"/>
        <w:autoSpaceDN w:val="0"/>
        <w:adjustRightInd w:val="0"/>
        <w:spacing w:after="0" w:line="240" w:lineRule="auto"/>
        <w:jc w:val="both"/>
        <w:rPr>
          <w:rFonts w:cs="Times New Roman"/>
          <w:b/>
          <w:bCs/>
          <w:sz w:val="24"/>
          <w:szCs w:val="24"/>
        </w:rPr>
      </w:pPr>
      <w:r w:rsidRPr="00CA2A8D">
        <w:rPr>
          <w:rFonts w:cs="Times New Roman"/>
          <w:b/>
          <w:bCs/>
          <w:sz w:val="24"/>
          <w:szCs w:val="24"/>
        </w:rPr>
        <w:t xml:space="preserve">Strategická priorita 1 - </w:t>
      </w:r>
      <w:r w:rsidRPr="00CA2A8D">
        <w:rPr>
          <w:rFonts w:cs="Times New Roman"/>
          <w:bCs/>
          <w:sz w:val="24"/>
          <w:szCs w:val="24"/>
        </w:rPr>
        <w:t>Bezpečná a ekologická doprava v Nitrianskom kraji</w:t>
      </w:r>
    </w:p>
    <w:p w14:paraId="3EB77A46" w14:textId="77777777" w:rsidR="00887A7E" w:rsidRPr="00CA2A8D" w:rsidRDefault="00887A7E" w:rsidP="00CA2A8D">
      <w:pPr>
        <w:autoSpaceDE w:val="0"/>
        <w:autoSpaceDN w:val="0"/>
        <w:adjustRightInd w:val="0"/>
        <w:spacing w:after="0" w:line="240" w:lineRule="auto"/>
        <w:jc w:val="both"/>
        <w:rPr>
          <w:rFonts w:cs="Times New Roman"/>
          <w:bCs/>
          <w:sz w:val="24"/>
          <w:szCs w:val="24"/>
        </w:rPr>
      </w:pPr>
      <w:r w:rsidRPr="00CA2A8D">
        <w:rPr>
          <w:rFonts w:cs="Times New Roman"/>
          <w:b/>
          <w:bCs/>
          <w:sz w:val="24"/>
          <w:szCs w:val="24"/>
        </w:rPr>
        <w:t xml:space="preserve">Strategická priorita 2  - </w:t>
      </w:r>
      <w:r w:rsidRPr="00CA2A8D">
        <w:rPr>
          <w:rFonts w:cs="Times New Roman"/>
          <w:bCs/>
          <w:sz w:val="24"/>
          <w:szCs w:val="24"/>
        </w:rPr>
        <w:t xml:space="preserve">Zlepšenie prístupu k efektívnym a kvalitnejším verejným službám </w:t>
      </w:r>
      <w:r w:rsidR="003755BF" w:rsidRPr="00CA2A8D">
        <w:rPr>
          <w:rFonts w:cs="Times New Roman"/>
          <w:bCs/>
          <w:sz w:val="24"/>
          <w:szCs w:val="24"/>
        </w:rPr>
        <w:br/>
      </w:r>
      <w:r w:rsidRPr="00CA2A8D">
        <w:rPr>
          <w:rFonts w:cs="Times New Roman"/>
          <w:bCs/>
          <w:sz w:val="24"/>
          <w:szCs w:val="24"/>
        </w:rPr>
        <w:t>v Nitrianskom kraji a v mestskej funkčnej oblasti mesta Nitra</w:t>
      </w:r>
    </w:p>
    <w:p w14:paraId="1FDAA1C7" w14:textId="77777777" w:rsidR="00887A7E" w:rsidRPr="00CA2A8D" w:rsidRDefault="00887A7E" w:rsidP="00CA2A8D">
      <w:pPr>
        <w:autoSpaceDE w:val="0"/>
        <w:autoSpaceDN w:val="0"/>
        <w:adjustRightInd w:val="0"/>
        <w:spacing w:after="0" w:line="240" w:lineRule="auto"/>
        <w:jc w:val="both"/>
        <w:rPr>
          <w:rFonts w:cs="Times New Roman"/>
          <w:bCs/>
          <w:sz w:val="24"/>
          <w:szCs w:val="24"/>
        </w:rPr>
      </w:pPr>
      <w:r w:rsidRPr="00CA2A8D">
        <w:rPr>
          <w:rFonts w:cs="Times New Roman"/>
          <w:b/>
          <w:bCs/>
          <w:sz w:val="24"/>
          <w:szCs w:val="24"/>
        </w:rPr>
        <w:t xml:space="preserve">Strategická priorita 3  - </w:t>
      </w:r>
      <w:r w:rsidRPr="00CA2A8D">
        <w:rPr>
          <w:rFonts w:cs="Times New Roman"/>
          <w:bCs/>
          <w:sz w:val="24"/>
          <w:szCs w:val="24"/>
        </w:rPr>
        <w:t xml:space="preserve">Mobilizácia kreatívneho potenciálu v regióne Nitrianskeho kraja </w:t>
      </w:r>
      <w:r w:rsidR="003755BF" w:rsidRPr="00CA2A8D">
        <w:rPr>
          <w:rFonts w:cs="Times New Roman"/>
          <w:bCs/>
          <w:sz w:val="24"/>
          <w:szCs w:val="24"/>
        </w:rPr>
        <w:br/>
      </w:r>
      <w:r w:rsidRPr="00CA2A8D">
        <w:rPr>
          <w:rFonts w:cs="Times New Roman"/>
          <w:bCs/>
          <w:sz w:val="24"/>
          <w:szCs w:val="24"/>
        </w:rPr>
        <w:t>a mestskej funkčnej oblasti mesta Nitra</w:t>
      </w:r>
    </w:p>
    <w:p w14:paraId="217D1AAC" w14:textId="77777777" w:rsidR="00887A7E" w:rsidRPr="00CA2A8D" w:rsidRDefault="00887A7E" w:rsidP="00CA2A8D">
      <w:pPr>
        <w:autoSpaceDE w:val="0"/>
        <w:autoSpaceDN w:val="0"/>
        <w:adjustRightInd w:val="0"/>
        <w:spacing w:after="0" w:line="240" w:lineRule="auto"/>
        <w:jc w:val="both"/>
        <w:rPr>
          <w:rFonts w:cs="Times New Roman"/>
          <w:sz w:val="24"/>
          <w:szCs w:val="24"/>
        </w:rPr>
      </w:pPr>
      <w:r w:rsidRPr="00CA2A8D">
        <w:rPr>
          <w:rFonts w:cs="Times New Roman"/>
          <w:b/>
          <w:bCs/>
          <w:sz w:val="24"/>
          <w:szCs w:val="24"/>
        </w:rPr>
        <w:t xml:space="preserve">Strategická priorita 4  - </w:t>
      </w:r>
      <w:r w:rsidRPr="00CA2A8D">
        <w:rPr>
          <w:rFonts w:cs="Times New Roman"/>
          <w:bCs/>
          <w:sz w:val="24"/>
          <w:szCs w:val="24"/>
        </w:rPr>
        <w:t>Zlepšenie kvality života v regióne Nitrianskeho kraja a mestskej funkčnej oblasti mesta Nitra s dôrazom na životné prostredie</w:t>
      </w:r>
    </w:p>
    <w:p w14:paraId="577507FB" w14:textId="77777777" w:rsidR="00C92841" w:rsidRPr="00CA2A8D" w:rsidRDefault="00C92841" w:rsidP="00CA2A8D">
      <w:pPr>
        <w:spacing w:after="0" w:line="240" w:lineRule="auto"/>
        <w:jc w:val="both"/>
        <w:rPr>
          <w:rFonts w:cs="Times New Roman"/>
          <w:sz w:val="24"/>
          <w:szCs w:val="24"/>
        </w:rPr>
      </w:pPr>
    </w:p>
    <w:p w14:paraId="3FC01DAC" w14:textId="77777777" w:rsidR="00C92841" w:rsidRPr="00CA2A8D" w:rsidRDefault="00C92841" w:rsidP="00CA2A8D">
      <w:pPr>
        <w:autoSpaceDE w:val="0"/>
        <w:autoSpaceDN w:val="0"/>
        <w:adjustRightInd w:val="0"/>
        <w:spacing w:after="0" w:line="240" w:lineRule="auto"/>
        <w:jc w:val="both"/>
        <w:rPr>
          <w:rFonts w:eastAsia="Times New Roman" w:cs="Times New Roman"/>
          <w:sz w:val="24"/>
          <w:szCs w:val="24"/>
          <w:lang w:eastAsia="sk-SK"/>
        </w:rPr>
      </w:pPr>
      <w:r w:rsidRPr="00CA2A8D">
        <w:rPr>
          <w:rFonts w:eastAsia="Times New Roman" w:cs="Times New Roman"/>
          <w:sz w:val="24"/>
          <w:szCs w:val="24"/>
          <w:lang w:eastAsia="sk-SK"/>
        </w:rPr>
        <w:t>RIUS NSK definuje, že organizačné a prevádzkové opatrenia k udržateľnosti a zatraktívneniu VOD v rokoch 2014 – 2020 by mali – v súlade s IROP, Príloha č. 12.13–smerovať do cieľových území ťažísk osídlenia prioritne prvej a druhej úrovne, pričom do okrajového pásma ťažiska osídlenia prvej úrovne patrí aj mesto Šaľa.</w:t>
      </w:r>
    </w:p>
    <w:p w14:paraId="483F2221" w14:textId="77777777" w:rsidR="00C92841" w:rsidRPr="00CA2A8D" w:rsidRDefault="00C92841" w:rsidP="00CA2A8D">
      <w:pPr>
        <w:autoSpaceDE w:val="0"/>
        <w:autoSpaceDN w:val="0"/>
        <w:adjustRightInd w:val="0"/>
        <w:spacing w:after="0" w:line="240" w:lineRule="auto"/>
        <w:jc w:val="both"/>
        <w:rPr>
          <w:rFonts w:eastAsia="Times New Roman" w:cs="Times New Roman"/>
          <w:sz w:val="24"/>
          <w:szCs w:val="24"/>
          <w:lang w:eastAsia="sk-SK"/>
        </w:rPr>
      </w:pPr>
      <w:r w:rsidRPr="00CA2A8D">
        <w:rPr>
          <w:rFonts w:eastAsia="Times New Roman" w:cs="Times New Roman"/>
          <w:sz w:val="24"/>
          <w:szCs w:val="24"/>
          <w:lang w:eastAsia="sk-SK"/>
        </w:rPr>
        <w:t xml:space="preserve">RIÚS v strategickej časti deklaruje prepojenie podpory VOD a nemotorovej (cyklistickej) dopravy vytvorením spoločných nástupných bodov (v priestoroch blízko autobusovej stanice a železničnej stanice v mestách Nitra, Šaľa, Komárno, Nové Zámky, Topoľčany, Levice) s možnosťami </w:t>
      </w:r>
      <w:proofErr w:type="spellStart"/>
      <w:r w:rsidRPr="00CA2A8D">
        <w:rPr>
          <w:rFonts w:eastAsia="Times New Roman" w:cs="Times New Roman"/>
          <w:sz w:val="24"/>
          <w:szCs w:val="24"/>
          <w:lang w:eastAsia="sk-SK"/>
        </w:rPr>
        <w:t>cyklodopravy</w:t>
      </w:r>
      <w:proofErr w:type="spellEnd"/>
      <w:r w:rsidRPr="00CA2A8D">
        <w:rPr>
          <w:rFonts w:eastAsia="Times New Roman" w:cs="Times New Roman"/>
          <w:sz w:val="24"/>
          <w:szCs w:val="24"/>
          <w:lang w:eastAsia="sk-SK"/>
        </w:rPr>
        <w:t xml:space="preserve"> po </w:t>
      </w:r>
      <w:proofErr w:type="spellStart"/>
      <w:r w:rsidRPr="00CA2A8D">
        <w:rPr>
          <w:rFonts w:eastAsia="Times New Roman" w:cs="Times New Roman"/>
          <w:sz w:val="24"/>
          <w:szCs w:val="24"/>
          <w:lang w:eastAsia="sk-SK"/>
        </w:rPr>
        <w:t>cyklokomunikáciách</w:t>
      </w:r>
      <w:proofErr w:type="spellEnd"/>
      <w:r w:rsidRPr="00CA2A8D">
        <w:rPr>
          <w:rFonts w:eastAsia="Times New Roman" w:cs="Times New Roman"/>
          <w:sz w:val="24"/>
          <w:szCs w:val="24"/>
          <w:lang w:eastAsia="sk-SK"/>
        </w:rPr>
        <w:t xml:space="preserve"> v meste k občianskej infraštruktúre, školám, do priemyselných zón a centier hospodárskeho významu.</w:t>
      </w:r>
    </w:p>
    <w:p w14:paraId="390D333D" w14:textId="77777777" w:rsidR="00C92841" w:rsidRPr="00CA2A8D" w:rsidRDefault="00C92841" w:rsidP="00CA2A8D">
      <w:pPr>
        <w:autoSpaceDE w:val="0"/>
        <w:autoSpaceDN w:val="0"/>
        <w:adjustRightInd w:val="0"/>
        <w:spacing w:after="0" w:line="240" w:lineRule="auto"/>
        <w:jc w:val="both"/>
        <w:rPr>
          <w:rFonts w:eastAsia="Times New Roman" w:cs="Times New Roman"/>
          <w:sz w:val="24"/>
          <w:szCs w:val="24"/>
          <w:lang w:eastAsia="sk-SK"/>
        </w:rPr>
      </w:pPr>
      <w:r w:rsidRPr="00CA2A8D">
        <w:rPr>
          <w:rFonts w:eastAsia="Times New Roman" w:cs="Times New Roman"/>
          <w:sz w:val="24"/>
          <w:szCs w:val="24"/>
          <w:lang w:eastAsia="sk-SK"/>
        </w:rPr>
        <w:t xml:space="preserve">Ďalej uvádza, že aj v ďalších mestách územnej investičnej jednotky NUTS 3 sa predpokladá podpora využívania nemotorovej cyklistickej dopravy prostredníctvom projektov budovania </w:t>
      </w:r>
      <w:proofErr w:type="spellStart"/>
      <w:r w:rsidRPr="00CA2A8D">
        <w:rPr>
          <w:rFonts w:eastAsia="Times New Roman" w:cs="Times New Roman"/>
          <w:sz w:val="24"/>
          <w:szCs w:val="24"/>
          <w:lang w:eastAsia="sk-SK"/>
        </w:rPr>
        <w:t>cyklokomunikácií</w:t>
      </w:r>
      <w:proofErr w:type="spellEnd"/>
      <w:r w:rsidRPr="00CA2A8D">
        <w:rPr>
          <w:rFonts w:eastAsia="Times New Roman" w:cs="Times New Roman"/>
          <w:sz w:val="24"/>
          <w:szCs w:val="24"/>
          <w:lang w:eastAsia="sk-SK"/>
        </w:rPr>
        <w:t xml:space="preserve"> a doplnkovej infraštruktúry - Zlaté Moravce, Topoľčany, Šahy, Šaľa, Kolárovo.</w:t>
      </w:r>
    </w:p>
    <w:p w14:paraId="4A73908A" w14:textId="77777777" w:rsidR="00C92841" w:rsidRPr="00CA2A8D" w:rsidRDefault="00C92841" w:rsidP="00CA2A8D">
      <w:pPr>
        <w:autoSpaceDE w:val="0"/>
        <w:autoSpaceDN w:val="0"/>
        <w:adjustRightInd w:val="0"/>
        <w:spacing w:after="0" w:line="240" w:lineRule="auto"/>
        <w:jc w:val="both"/>
        <w:rPr>
          <w:rFonts w:eastAsia="Times New Roman" w:cs="Times New Roman"/>
          <w:sz w:val="24"/>
          <w:szCs w:val="24"/>
          <w:lang w:eastAsia="sk-SK"/>
        </w:rPr>
      </w:pPr>
      <w:r w:rsidRPr="00CA2A8D">
        <w:rPr>
          <w:rFonts w:eastAsia="Times New Roman" w:cs="Times New Roman"/>
          <w:sz w:val="24"/>
          <w:szCs w:val="24"/>
          <w:lang w:eastAsia="sk-SK"/>
        </w:rPr>
        <w:t>Potenciál pre zvýšenie podielu cyklistickej dopravy je vo vytvorení spoločných nástupných bodov</w:t>
      </w:r>
      <w:r w:rsidR="00B739C0" w:rsidRPr="00CA2A8D">
        <w:rPr>
          <w:rFonts w:eastAsia="Times New Roman" w:cs="Times New Roman"/>
          <w:sz w:val="24"/>
          <w:szCs w:val="24"/>
          <w:lang w:eastAsia="sk-SK"/>
        </w:rPr>
        <w:t xml:space="preserve"> </w:t>
      </w:r>
      <w:r w:rsidRPr="00CA2A8D">
        <w:rPr>
          <w:rFonts w:eastAsia="Times New Roman" w:cs="Times New Roman"/>
          <w:sz w:val="24"/>
          <w:szCs w:val="24"/>
          <w:lang w:eastAsia="sk-SK"/>
        </w:rPr>
        <w:t>v priestoroch blízko autobusovej stanice a železničnej stanice v mestách Šaľa, Komárno, Nové Zámky,</w:t>
      </w:r>
      <w:r w:rsidR="00B739C0" w:rsidRPr="00CA2A8D">
        <w:rPr>
          <w:rFonts w:eastAsia="Times New Roman" w:cs="Times New Roman"/>
          <w:sz w:val="24"/>
          <w:szCs w:val="24"/>
          <w:lang w:eastAsia="sk-SK"/>
        </w:rPr>
        <w:t xml:space="preserve"> </w:t>
      </w:r>
      <w:r w:rsidRPr="00CA2A8D">
        <w:rPr>
          <w:rFonts w:eastAsia="Times New Roman" w:cs="Times New Roman"/>
          <w:sz w:val="24"/>
          <w:szCs w:val="24"/>
          <w:lang w:eastAsia="sk-SK"/>
        </w:rPr>
        <w:t xml:space="preserve">Topoľčany, Levice a Nitra s možnosťami </w:t>
      </w:r>
      <w:proofErr w:type="spellStart"/>
      <w:r w:rsidRPr="00CA2A8D">
        <w:rPr>
          <w:rFonts w:eastAsia="Times New Roman" w:cs="Times New Roman"/>
          <w:sz w:val="24"/>
          <w:szCs w:val="24"/>
          <w:lang w:eastAsia="sk-SK"/>
        </w:rPr>
        <w:t>cyklodopravy</w:t>
      </w:r>
      <w:proofErr w:type="spellEnd"/>
      <w:r w:rsidRPr="00CA2A8D">
        <w:rPr>
          <w:rFonts w:eastAsia="Times New Roman" w:cs="Times New Roman"/>
          <w:sz w:val="24"/>
          <w:szCs w:val="24"/>
          <w:lang w:eastAsia="sk-SK"/>
        </w:rPr>
        <w:t xml:space="preserve"> po </w:t>
      </w:r>
      <w:proofErr w:type="spellStart"/>
      <w:r w:rsidRPr="00CA2A8D">
        <w:rPr>
          <w:rFonts w:eastAsia="Times New Roman" w:cs="Times New Roman"/>
          <w:sz w:val="24"/>
          <w:szCs w:val="24"/>
          <w:lang w:eastAsia="sk-SK"/>
        </w:rPr>
        <w:t>cyklokomunikáciách</w:t>
      </w:r>
      <w:proofErr w:type="spellEnd"/>
      <w:r w:rsidRPr="00CA2A8D">
        <w:rPr>
          <w:rFonts w:eastAsia="Times New Roman" w:cs="Times New Roman"/>
          <w:sz w:val="24"/>
          <w:szCs w:val="24"/>
          <w:lang w:eastAsia="sk-SK"/>
        </w:rPr>
        <w:t xml:space="preserve"> </w:t>
      </w:r>
      <w:r w:rsidR="003077EF" w:rsidRPr="00CA2A8D">
        <w:rPr>
          <w:rFonts w:eastAsia="Times New Roman" w:cs="Times New Roman"/>
          <w:sz w:val="24"/>
          <w:szCs w:val="24"/>
          <w:lang w:eastAsia="sk-SK"/>
        </w:rPr>
        <w:br/>
      </w:r>
      <w:r w:rsidRPr="00CA2A8D">
        <w:rPr>
          <w:rFonts w:eastAsia="Times New Roman" w:cs="Times New Roman"/>
          <w:sz w:val="24"/>
          <w:szCs w:val="24"/>
          <w:lang w:eastAsia="sk-SK"/>
        </w:rPr>
        <w:lastRenderedPageBreak/>
        <w:t>v danom meste</w:t>
      </w:r>
      <w:r w:rsidR="00B739C0" w:rsidRPr="00CA2A8D">
        <w:rPr>
          <w:rFonts w:eastAsia="Times New Roman" w:cs="Times New Roman"/>
          <w:sz w:val="24"/>
          <w:szCs w:val="24"/>
          <w:lang w:eastAsia="sk-SK"/>
        </w:rPr>
        <w:t xml:space="preserve"> </w:t>
      </w:r>
      <w:r w:rsidRPr="00CA2A8D">
        <w:rPr>
          <w:rFonts w:eastAsia="Times New Roman" w:cs="Times New Roman"/>
          <w:sz w:val="24"/>
          <w:szCs w:val="24"/>
          <w:lang w:eastAsia="sk-SK"/>
        </w:rPr>
        <w:t>občianskej infraštruktúre, školám, do priemyselných zón a centier hospodárskeho významu, ako aj</w:t>
      </w:r>
      <w:r w:rsidR="00B739C0" w:rsidRPr="00CA2A8D">
        <w:rPr>
          <w:rFonts w:eastAsia="Times New Roman" w:cs="Times New Roman"/>
          <w:sz w:val="24"/>
          <w:szCs w:val="24"/>
          <w:lang w:eastAsia="sk-SK"/>
        </w:rPr>
        <w:t xml:space="preserve"> </w:t>
      </w:r>
      <w:r w:rsidRPr="00CA2A8D">
        <w:rPr>
          <w:rFonts w:eastAsia="Times New Roman" w:cs="Times New Roman"/>
          <w:sz w:val="24"/>
          <w:szCs w:val="24"/>
          <w:lang w:eastAsia="sk-SK"/>
        </w:rPr>
        <w:t>s vytvorením doplnkovej cyklistickej infraštruktúry.</w:t>
      </w:r>
    </w:p>
    <w:p w14:paraId="4E7CCEC1" w14:textId="77777777" w:rsidR="00C92841" w:rsidRPr="00CA2A8D" w:rsidRDefault="00C92841" w:rsidP="00CA2A8D">
      <w:pPr>
        <w:autoSpaceDE w:val="0"/>
        <w:autoSpaceDN w:val="0"/>
        <w:adjustRightInd w:val="0"/>
        <w:spacing w:after="0" w:line="240" w:lineRule="auto"/>
        <w:jc w:val="both"/>
        <w:rPr>
          <w:rFonts w:eastAsia="Times New Roman" w:cs="Times New Roman"/>
          <w:sz w:val="24"/>
          <w:szCs w:val="24"/>
          <w:lang w:eastAsia="sk-SK"/>
        </w:rPr>
      </w:pPr>
      <w:r w:rsidRPr="00CA2A8D">
        <w:rPr>
          <w:rFonts w:eastAsia="Times New Roman" w:cs="Times New Roman"/>
          <w:sz w:val="24"/>
          <w:szCs w:val="24"/>
          <w:lang w:eastAsia="sk-SK"/>
        </w:rPr>
        <w:t>Oprávneným územím pre budúce investovanie zo zdrojov IROP v rámci špecifického cieľa na zvyšovanie</w:t>
      </w:r>
      <w:r w:rsidR="00B739C0" w:rsidRPr="00CA2A8D">
        <w:rPr>
          <w:rFonts w:eastAsia="Times New Roman" w:cs="Times New Roman"/>
          <w:sz w:val="24"/>
          <w:szCs w:val="24"/>
          <w:lang w:eastAsia="sk-SK"/>
        </w:rPr>
        <w:t xml:space="preserve"> </w:t>
      </w:r>
      <w:r w:rsidRPr="00CA2A8D">
        <w:rPr>
          <w:rFonts w:eastAsia="Times New Roman" w:cs="Times New Roman"/>
          <w:sz w:val="24"/>
          <w:szCs w:val="24"/>
          <w:lang w:eastAsia="sk-SK"/>
        </w:rPr>
        <w:t>atraktivity a prepravnej kapacity cyklistickej dopravy je ťažisko osídlenia prvej úrovne (jadrové,</w:t>
      </w:r>
      <w:r w:rsidR="00B739C0" w:rsidRPr="00CA2A8D">
        <w:rPr>
          <w:rFonts w:eastAsia="Times New Roman" w:cs="Times New Roman"/>
          <w:sz w:val="24"/>
          <w:szCs w:val="24"/>
          <w:lang w:eastAsia="sk-SK"/>
        </w:rPr>
        <w:t xml:space="preserve"> </w:t>
      </w:r>
      <w:r w:rsidRPr="00CA2A8D">
        <w:rPr>
          <w:rFonts w:eastAsia="Times New Roman" w:cs="Times New Roman"/>
          <w:sz w:val="24"/>
          <w:szCs w:val="24"/>
          <w:lang w:eastAsia="sk-SK"/>
        </w:rPr>
        <w:t>prímestské a okrajové pásmo), ťažisko osídlenia druhej úrovne, centrá osídlenia 1. – 5. úrovne – mestá</w:t>
      </w:r>
      <w:r w:rsidR="00B739C0" w:rsidRPr="00CA2A8D">
        <w:rPr>
          <w:rFonts w:eastAsia="Times New Roman" w:cs="Times New Roman"/>
          <w:sz w:val="24"/>
          <w:szCs w:val="24"/>
          <w:lang w:eastAsia="sk-SK"/>
        </w:rPr>
        <w:t xml:space="preserve"> </w:t>
      </w:r>
      <w:r w:rsidRPr="00CA2A8D">
        <w:rPr>
          <w:rFonts w:eastAsia="Times New Roman" w:cs="Times New Roman"/>
          <w:sz w:val="24"/>
          <w:szCs w:val="24"/>
          <w:lang w:eastAsia="sk-SK"/>
        </w:rPr>
        <w:t>Nitra, Šaľa, Vráble, Šurany, Nové Zámky, Kolárovo, Hurbanovo, Komárno, Topoľčany, Zlaté Moravce,</w:t>
      </w:r>
      <w:r w:rsidR="00B739C0" w:rsidRPr="00CA2A8D">
        <w:rPr>
          <w:rFonts w:eastAsia="Times New Roman" w:cs="Times New Roman"/>
          <w:sz w:val="24"/>
          <w:szCs w:val="24"/>
          <w:lang w:eastAsia="sk-SK"/>
        </w:rPr>
        <w:t xml:space="preserve"> </w:t>
      </w:r>
      <w:r w:rsidRPr="00CA2A8D">
        <w:rPr>
          <w:rFonts w:eastAsia="Times New Roman" w:cs="Times New Roman"/>
          <w:sz w:val="24"/>
          <w:szCs w:val="24"/>
          <w:lang w:eastAsia="sk-SK"/>
        </w:rPr>
        <w:t>Tlmače, Levice, Želiezovce, Štúrovo, Šahy (IROP, Príloha č. 12.14, RIÚS, Príloha V.2.1).</w:t>
      </w:r>
    </w:p>
    <w:p w14:paraId="2514AD0A" w14:textId="77777777" w:rsidR="00C92841" w:rsidRPr="00CA2A8D" w:rsidRDefault="00C92841" w:rsidP="00CA2A8D">
      <w:pPr>
        <w:autoSpaceDE w:val="0"/>
        <w:autoSpaceDN w:val="0"/>
        <w:adjustRightInd w:val="0"/>
        <w:spacing w:after="0" w:line="240" w:lineRule="auto"/>
        <w:jc w:val="both"/>
        <w:rPr>
          <w:rFonts w:eastAsia="Times New Roman" w:cs="Times New Roman"/>
          <w:sz w:val="24"/>
          <w:szCs w:val="24"/>
          <w:lang w:eastAsia="sk-SK"/>
        </w:rPr>
      </w:pPr>
      <w:r w:rsidRPr="00CA2A8D">
        <w:rPr>
          <w:rFonts w:eastAsia="Times New Roman" w:cs="Times New Roman"/>
          <w:sz w:val="24"/>
          <w:szCs w:val="24"/>
          <w:lang w:eastAsia="sk-SK"/>
        </w:rPr>
        <w:t>Zároveň uvádza, že nedostatok zariadení sociálnych služieb je v okresoch Nitra, Zlaté</w:t>
      </w:r>
    </w:p>
    <w:p w14:paraId="253F13D4" w14:textId="77777777" w:rsidR="00C92841" w:rsidRPr="00CA2A8D" w:rsidRDefault="00C92841" w:rsidP="00CA2A8D">
      <w:pPr>
        <w:autoSpaceDE w:val="0"/>
        <w:autoSpaceDN w:val="0"/>
        <w:adjustRightInd w:val="0"/>
        <w:spacing w:after="0" w:line="240" w:lineRule="auto"/>
        <w:jc w:val="both"/>
        <w:rPr>
          <w:rFonts w:eastAsia="Times New Roman" w:cs="Times New Roman"/>
          <w:sz w:val="24"/>
          <w:szCs w:val="24"/>
          <w:lang w:eastAsia="sk-SK"/>
        </w:rPr>
      </w:pPr>
      <w:r w:rsidRPr="00CA2A8D">
        <w:rPr>
          <w:rFonts w:eastAsia="Times New Roman" w:cs="Times New Roman"/>
          <w:sz w:val="24"/>
          <w:szCs w:val="24"/>
          <w:lang w:eastAsia="sk-SK"/>
        </w:rPr>
        <w:t xml:space="preserve">Moravce a Šaľa a že v NSK </w:t>
      </w:r>
      <w:r w:rsidR="00B739C0" w:rsidRPr="00CA2A8D">
        <w:rPr>
          <w:rFonts w:eastAsia="Times New Roman" w:cs="Times New Roman"/>
          <w:sz w:val="24"/>
          <w:szCs w:val="24"/>
          <w:lang w:eastAsia="sk-SK"/>
        </w:rPr>
        <w:t>n</w:t>
      </w:r>
      <w:r w:rsidRPr="00CA2A8D">
        <w:rPr>
          <w:rFonts w:eastAsia="Times New Roman" w:cs="Times New Roman"/>
          <w:sz w:val="24"/>
          <w:szCs w:val="24"/>
          <w:lang w:eastAsia="sk-SK"/>
        </w:rPr>
        <w:t>ajnižší podiel opatrovaných osôb je v okrese Šaľa (387 opatrovaných</w:t>
      </w:r>
      <w:r w:rsidR="00AD5666" w:rsidRPr="00CA2A8D">
        <w:rPr>
          <w:rFonts w:eastAsia="Times New Roman" w:cs="Times New Roman"/>
          <w:sz w:val="24"/>
          <w:szCs w:val="24"/>
          <w:lang w:eastAsia="sk-SK"/>
        </w:rPr>
        <w:t>,</w:t>
      </w:r>
      <w:r w:rsidRPr="00CA2A8D">
        <w:rPr>
          <w:rFonts w:eastAsia="Times New Roman" w:cs="Times New Roman"/>
          <w:sz w:val="24"/>
          <w:szCs w:val="24"/>
          <w:lang w:eastAsia="sk-SK"/>
        </w:rPr>
        <w:t xml:space="preserve"> je 0,73%  počtu obyvateľov okresu)</w:t>
      </w:r>
    </w:p>
    <w:p w14:paraId="7FE87285" w14:textId="77777777" w:rsidR="00B739C0" w:rsidRPr="00CA2A8D" w:rsidRDefault="00C92841" w:rsidP="00CA2A8D">
      <w:pPr>
        <w:autoSpaceDE w:val="0"/>
        <w:autoSpaceDN w:val="0"/>
        <w:adjustRightInd w:val="0"/>
        <w:spacing w:after="0" w:line="240" w:lineRule="auto"/>
        <w:jc w:val="both"/>
        <w:rPr>
          <w:rFonts w:eastAsia="Times New Roman" w:cs="Times New Roman"/>
          <w:sz w:val="24"/>
          <w:szCs w:val="24"/>
          <w:lang w:eastAsia="sk-SK"/>
        </w:rPr>
      </w:pPr>
      <w:r w:rsidRPr="00CA2A8D">
        <w:rPr>
          <w:rFonts w:eastAsia="Times New Roman" w:cs="Times New Roman"/>
          <w:sz w:val="24"/>
          <w:szCs w:val="24"/>
          <w:lang w:eastAsia="sk-SK"/>
        </w:rPr>
        <w:t>Výsledok po</w:t>
      </w:r>
      <w:r w:rsidR="00B739C0" w:rsidRPr="00CA2A8D">
        <w:rPr>
          <w:rFonts w:eastAsia="Times New Roman" w:cs="Times New Roman"/>
          <w:sz w:val="24"/>
          <w:szCs w:val="24"/>
          <w:lang w:eastAsia="sk-SK"/>
        </w:rPr>
        <w:t>dpory v RIÚS Nitrianskeho kraja je zadefinovaný nasledovne:</w:t>
      </w:r>
    </w:p>
    <w:p w14:paraId="137E5599" w14:textId="77777777" w:rsidR="00C92841" w:rsidRPr="00CA2A8D" w:rsidRDefault="00C92841" w:rsidP="00CA2A8D">
      <w:pPr>
        <w:pStyle w:val="Odsekzoznamu"/>
        <w:numPr>
          <w:ilvl w:val="0"/>
          <w:numId w:val="24"/>
        </w:numPr>
        <w:tabs>
          <w:tab w:val="clear" w:pos="357"/>
        </w:tabs>
        <w:autoSpaceDE w:val="0"/>
        <w:autoSpaceDN w:val="0"/>
        <w:adjustRightInd w:val="0"/>
        <w:spacing w:after="0" w:line="240" w:lineRule="auto"/>
        <w:ind w:left="567" w:hanging="567"/>
        <w:jc w:val="both"/>
        <w:rPr>
          <w:rFonts w:eastAsia="Times New Roman" w:cs="Times New Roman"/>
          <w:sz w:val="24"/>
          <w:szCs w:val="24"/>
          <w:lang w:eastAsia="sk-SK"/>
        </w:rPr>
      </w:pPr>
      <w:r w:rsidRPr="00CA2A8D">
        <w:rPr>
          <w:rFonts w:eastAsia="Times New Roman" w:cs="Times New Roman"/>
          <w:sz w:val="24"/>
          <w:szCs w:val="24"/>
          <w:lang w:eastAsia="sk-SK"/>
        </w:rPr>
        <w:t>vybudovanie integrovaných prestupných</w:t>
      </w:r>
      <w:r w:rsidR="00704CE7" w:rsidRPr="00CA2A8D">
        <w:rPr>
          <w:rFonts w:eastAsia="Times New Roman" w:cs="Times New Roman"/>
          <w:sz w:val="24"/>
          <w:szCs w:val="24"/>
          <w:lang w:eastAsia="sk-SK"/>
        </w:rPr>
        <w:t xml:space="preserve"> </w:t>
      </w:r>
      <w:r w:rsidRPr="00CA2A8D">
        <w:rPr>
          <w:rFonts w:eastAsia="Times New Roman" w:cs="Times New Roman"/>
          <w:sz w:val="24"/>
          <w:szCs w:val="24"/>
          <w:lang w:eastAsia="sk-SK"/>
        </w:rPr>
        <w:t>bodov v súlade s jednotným štandardom</w:t>
      </w:r>
      <w:r w:rsidR="00B739C0" w:rsidRPr="00CA2A8D">
        <w:rPr>
          <w:rFonts w:eastAsia="Times New Roman" w:cs="Times New Roman"/>
          <w:sz w:val="24"/>
          <w:szCs w:val="24"/>
          <w:lang w:eastAsia="sk-SK"/>
        </w:rPr>
        <w:t xml:space="preserve"> </w:t>
      </w:r>
      <w:r w:rsidRPr="00CA2A8D">
        <w:rPr>
          <w:rFonts w:eastAsia="Times New Roman" w:cs="Times New Roman"/>
          <w:sz w:val="24"/>
          <w:szCs w:val="24"/>
          <w:lang w:eastAsia="sk-SK"/>
        </w:rPr>
        <w:t>/terminálov/ v mestách Nitra, Levice, Nové Zámky, Komárno, Šaľa, Topoľčany (vo všetkých</w:t>
      </w:r>
      <w:r w:rsidR="00B739C0" w:rsidRPr="00CA2A8D">
        <w:rPr>
          <w:rFonts w:eastAsia="Times New Roman" w:cs="Times New Roman"/>
          <w:sz w:val="24"/>
          <w:szCs w:val="24"/>
          <w:lang w:eastAsia="sk-SK"/>
        </w:rPr>
        <w:t xml:space="preserve"> </w:t>
      </w:r>
      <w:r w:rsidRPr="00CA2A8D">
        <w:rPr>
          <w:rFonts w:eastAsia="Times New Roman" w:cs="Times New Roman"/>
          <w:sz w:val="24"/>
          <w:szCs w:val="24"/>
          <w:lang w:eastAsia="sk-SK"/>
        </w:rPr>
        <w:t>uvedených mestách sa v tesnej blízkosti nachádzajú: autobusová stanica, železničná</w:t>
      </w:r>
      <w:r w:rsidR="00B739C0" w:rsidRPr="00CA2A8D">
        <w:rPr>
          <w:rFonts w:eastAsia="Times New Roman" w:cs="Times New Roman"/>
          <w:sz w:val="24"/>
          <w:szCs w:val="24"/>
          <w:lang w:eastAsia="sk-SK"/>
        </w:rPr>
        <w:t xml:space="preserve"> </w:t>
      </w:r>
      <w:r w:rsidRPr="00CA2A8D">
        <w:rPr>
          <w:rFonts w:eastAsia="Times New Roman" w:cs="Times New Roman"/>
          <w:sz w:val="24"/>
          <w:szCs w:val="24"/>
          <w:lang w:eastAsia="sk-SK"/>
        </w:rPr>
        <w:t>stanica, vedenie cyklotrasy, autobusová zastávka liniek mestskej autobusovej dopravy);</w:t>
      </w:r>
      <w:r w:rsidR="00B739C0" w:rsidRPr="00CA2A8D">
        <w:rPr>
          <w:rFonts w:eastAsia="Times New Roman" w:cs="Times New Roman"/>
          <w:sz w:val="24"/>
          <w:szCs w:val="24"/>
          <w:lang w:eastAsia="sk-SK"/>
        </w:rPr>
        <w:t xml:space="preserve"> </w:t>
      </w:r>
      <w:r w:rsidRPr="00CA2A8D">
        <w:rPr>
          <w:rFonts w:eastAsia="Times New Roman" w:cs="Times New Roman"/>
          <w:sz w:val="24"/>
          <w:szCs w:val="24"/>
          <w:lang w:eastAsia="sk-SK"/>
        </w:rPr>
        <w:t>cieľom je vylepšenie súčasnej prevádzkovej situácie nástupných, prestupných, výstupných</w:t>
      </w:r>
      <w:r w:rsidR="00B739C0" w:rsidRPr="00CA2A8D">
        <w:rPr>
          <w:rFonts w:eastAsia="Times New Roman" w:cs="Times New Roman"/>
          <w:sz w:val="24"/>
          <w:szCs w:val="24"/>
          <w:lang w:eastAsia="sk-SK"/>
        </w:rPr>
        <w:t xml:space="preserve"> </w:t>
      </w:r>
      <w:r w:rsidRPr="00CA2A8D">
        <w:rPr>
          <w:rFonts w:eastAsia="Times New Roman" w:cs="Times New Roman"/>
          <w:sz w:val="24"/>
          <w:szCs w:val="24"/>
          <w:lang w:eastAsia="sk-SK"/>
        </w:rPr>
        <w:t>miest v daných mestách, budovanie súvisiacej infraštruktúry a zavádzanie doplnkových</w:t>
      </w:r>
      <w:r w:rsidR="00B739C0" w:rsidRPr="00CA2A8D">
        <w:rPr>
          <w:rFonts w:eastAsia="Times New Roman" w:cs="Times New Roman"/>
          <w:sz w:val="24"/>
          <w:szCs w:val="24"/>
          <w:lang w:eastAsia="sk-SK"/>
        </w:rPr>
        <w:t xml:space="preserve">  </w:t>
      </w:r>
      <w:r w:rsidRPr="00CA2A8D">
        <w:rPr>
          <w:rFonts w:eastAsia="Times New Roman" w:cs="Times New Roman"/>
          <w:sz w:val="24"/>
          <w:szCs w:val="24"/>
          <w:lang w:eastAsia="sk-SK"/>
        </w:rPr>
        <w:t xml:space="preserve">služieb pre cestujúcu verejnosť ako súčasti budúceho IDS a </w:t>
      </w:r>
      <w:proofErr w:type="spellStart"/>
      <w:r w:rsidRPr="00CA2A8D">
        <w:rPr>
          <w:rFonts w:eastAsia="Times New Roman" w:cs="Times New Roman"/>
          <w:sz w:val="24"/>
          <w:szCs w:val="24"/>
          <w:lang w:eastAsia="sk-SK"/>
        </w:rPr>
        <w:t>mikro</w:t>
      </w:r>
      <w:proofErr w:type="spellEnd"/>
      <w:r w:rsidRPr="00CA2A8D">
        <w:rPr>
          <w:rFonts w:eastAsia="Times New Roman" w:cs="Times New Roman"/>
          <w:sz w:val="24"/>
          <w:szCs w:val="24"/>
          <w:lang w:eastAsia="sk-SK"/>
        </w:rPr>
        <w:t xml:space="preserve"> systémov udržateľnej</w:t>
      </w:r>
      <w:r w:rsidR="00B739C0" w:rsidRPr="00CA2A8D">
        <w:rPr>
          <w:rFonts w:eastAsia="Times New Roman" w:cs="Times New Roman"/>
          <w:sz w:val="24"/>
          <w:szCs w:val="24"/>
          <w:lang w:eastAsia="sk-SK"/>
        </w:rPr>
        <w:t xml:space="preserve"> </w:t>
      </w:r>
      <w:r w:rsidRPr="00CA2A8D">
        <w:rPr>
          <w:rFonts w:eastAsia="Times New Roman" w:cs="Times New Roman"/>
          <w:sz w:val="24"/>
          <w:szCs w:val="24"/>
          <w:lang w:eastAsia="sk-SK"/>
        </w:rPr>
        <w:t>dopravy.</w:t>
      </w:r>
    </w:p>
    <w:p w14:paraId="70A69D08" w14:textId="77777777" w:rsidR="00C92841" w:rsidRPr="00CA2A8D" w:rsidRDefault="00C92841" w:rsidP="00CA2A8D">
      <w:pPr>
        <w:pStyle w:val="Odsekzoznamu"/>
        <w:numPr>
          <w:ilvl w:val="0"/>
          <w:numId w:val="24"/>
        </w:numPr>
        <w:tabs>
          <w:tab w:val="clear" w:pos="357"/>
        </w:tabs>
        <w:autoSpaceDE w:val="0"/>
        <w:autoSpaceDN w:val="0"/>
        <w:adjustRightInd w:val="0"/>
        <w:spacing w:after="0" w:line="240" w:lineRule="auto"/>
        <w:ind w:left="567" w:hanging="567"/>
        <w:jc w:val="both"/>
        <w:rPr>
          <w:rFonts w:eastAsia="Times New Roman" w:cs="Times New Roman"/>
          <w:sz w:val="24"/>
          <w:szCs w:val="24"/>
          <w:lang w:eastAsia="sk-SK"/>
        </w:rPr>
      </w:pPr>
      <w:r w:rsidRPr="00CA2A8D">
        <w:rPr>
          <w:rFonts w:eastAsia="Times New Roman" w:cs="Times New Roman"/>
          <w:sz w:val="24"/>
          <w:szCs w:val="24"/>
          <w:lang w:eastAsia="sk-SK"/>
        </w:rPr>
        <w:t xml:space="preserve">vytvorenie spoločného nástupného bodu v priestoroch blízko autobusovej stanice </w:t>
      </w:r>
      <w:r w:rsidR="003077EF" w:rsidRPr="00CA2A8D">
        <w:rPr>
          <w:rFonts w:eastAsia="Times New Roman" w:cs="Times New Roman"/>
          <w:sz w:val="24"/>
          <w:szCs w:val="24"/>
          <w:lang w:eastAsia="sk-SK"/>
        </w:rPr>
        <w:br/>
      </w:r>
      <w:r w:rsidRPr="00CA2A8D">
        <w:rPr>
          <w:rFonts w:eastAsia="Times New Roman" w:cs="Times New Roman"/>
          <w:sz w:val="24"/>
          <w:szCs w:val="24"/>
          <w:lang w:eastAsia="sk-SK"/>
        </w:rPr>
        <w:t>a</w:t>
      </w:r>
      <w:r w:rsidR="00B739C0" w:rsidRPr="00CA2A8D">
        <w:rPr>
          <w:rFonts w:eastAsia="Times New Roman" w:cs="Times New Roman"/>
          <w:sz w:val="24"/>
          <w:szCs w:val="24"/>
          <w:lang w:eastAsia="sk-SK"/>
        </w:rPr>
        <w:t xml:space="preserve"> </w:t>
      </w:r>
      <w:r w:rsidRPr="00CA2A8D">
        <w:rPr>
          <w:rFonts w:eastAsia="Times New Roman" w:cs="Times New Roman"/>
          <w:sz w:val="24"/>
          <w:szCs w:val="24"/>
          <w:lang w:eastAsia="sk-SK"/>
        </w:rPr>
        <w:t>železničnej stanice v mestách Topoľčany, Levice, Šaľa, Komárno, Nové Zámky</w:t>
      </w:r>
      <w:r w:rsidR="00B739C0" w:rsidRPr="00CA2A8D">
        <w:rPr>
          <w:rFonts w:eastAsia="Times New Roman" w:cs="Times New Roman"/>
          <w:sz w:val="24"/>
          <w:szCs w:val="24"/>
          <w:lang w:eastAsia="sk-SK"/>
        </w:rPr>
        <w:t xml:space="preserve"> </w:t>
      </w:r>
      <w:r w:rsidR="003077EF" w:rsidRPr="00CA2A8D">
        <w:rPr>
          <w:rFonts w:eastAsia="Times New Roman" w:cs="Times New Roman"/>
          <w:sz w:val="24"/>
          <w:szCs w:val="24"/>
          <w:lang w:eastAsia="sk-SK"/>
        </w:rPr>
        <w:br/>
      </w:r>
      <w:r w:rsidRPr="00CA2A8D">
        <w:rPr>
          <w:rFonts w:eastAsia="Times New Roman" w:cs="Times New Roman"/>
          <w:sz w:val="24"/>
          <w:szCs w:val="24"/>
          <w:lang w:eastAsia="sk-SK"/>
        </w:rPr>
        <w:t xml:space="preserve">s možnosťami </w:t>
      </w:r>
      <w:proofErr w:type="spellStart"/>
      <w:r w:rsidRPr="00CA2A8D">
        <w:rPr>
          <w:rFonts w:eastAsia="Times New Roman" w:cs="Times New Roman"/>
          <w:sz w:val="24"/>
          <w:szCs w:val="24"/>
          <w:lang w:eastAsia="sk-SK"/>
        </w:rPr>
        <w:t>cyklodopravy</w:t>
      </w:r>
      <w:proofErr w:type="spellEnd"/>
      <w:r w:rsidRPr="00CA2A8D">
        <w:rPr>
          <w:rFonts w:eastAsia="Times New Roman" w:cs="Times New Roman"/>
          <w:sz w:val="24"/>
          <w:szCs w:val="24"/>
          <w:lang w:eastAsia="sk-SK"/>
        </w:rPr>
        <w:t xml:space="preserve"> po </w:t>
      </w:r>
      <w:proofErr w:type="spellStart"/>
      <w:r w:rsidRPr="00CA2A8D">
        <w:rPr>
          <w:rFonts w:eastAsia="Times New Roman" w:cs="Times New Roman"/>
          <w:sz w:val="24"/>
          <w:szCs w:val="24"/>
          <w:lang w:eastAsia="sk-SK"/>
        </w:rPr>
        <w:t>cyklokomunikáciách</w:t>
      </w:r>
      <w:proofErr w:type="spellEnd"/>
      <w:r w:rsidRPr="00CA2A8D">
        <w:rPr>
          <w:rFonts w:eastAsia="Times New Roman" w:cs="Times New Roman"/>
          <w:sz w:val="24"/>
          <w:szCs w:val="24"/>
          <w:lang w:eastAsia="sk-SK"/>
        </w:rPr>
        <w:t xml:space="preserve"> v meste k občianskej infraštruktúre</w:t>
      </w:r>
      <w:r w:rsidR="00B739C0" w:rsidRPr="00CA2A8D">
        <w:rPr>
          <w:rFonts w:eastAsia="Times New Roman" w:cs="Times New Roman"/>
          <w:sz w:val="24"/>
          <w:szCs w:val="24"/>
          <w:lang w:eastAsia="sk-SK"/>
        </w:rPr>
        <w:t xml:space="preserve"> </w:t>
      </w:r>
      <w:r w:rsidRPr="00CA2A8D">
        <w:rPr>
          <w:rFonts w:eastAsia="Times New Roman" w:cs="Times New Roman"/>
          <w:sz w:val="24"/>
          <w:szCs w:val="24"/>
          <w:lang w:eastAsia="sk-SK"/>
        </w:rPr>
        <w:t>a do priemyselných zón a centier hospodárskeho významu,</w:t>
      </w:r>
    </w:p>
    <w:p w14:paraId="42E31C90" w14:textId="77777777" w:rsidR="00887A7E" w:rsidRPr="00CA2A8D" w:rsidRDefault="00887A7E" w:rsidP="00CA2A8D">
      <w:pPr>
        <w:spacing w:after="0" w:line="240" w:lineRule="auto"/>
        <w:ind w:left="57"/>
        <w:jc w:val="both"/>
        <w:rPr>
          <w:rFonts w:cs="Times New Roman"/>
          <w:sz w:val="24"/>
          <w:szCs w:val="24"/>
        </w:rPr>
      </w:pPr>
      <w:r w:rsidRPr="00CA2A8D">
        <w:rPr>
          <w:rFonts w:cs="Times New Roman"/>
          <w:sz w:val="24"/>
          <w:szCs w:val="24"/>
        </w:rPr>
        <w:t>Priority a opatrenia PHSR mesta Šaľa 2015-2020 sú v súlade s víziou, globálnym cieľom a so strategickými prioritami RIUS NSK.</w:t>
      </w:r>
    </w:p>
    <w:p w14:paraId="1DCBA671" w14:textId="77777777" w:rsidR="00887A7E" w:rsidRPr="00CA2A8D" w:rsidRDefault="00887A7E" w:rsidP="00CA2A8D">
      <w:pPr>
        <w:spacing w:after="0" w:line="240" w:lineRule="auto"/>
        <w:jc w:val="both"/>
        <w:rPr>
          <w:rFonts w:cs="Times New Roman"/>
          <w:b/>
          <w:sz w:val="24"/>
          <w:szCs w:val="24"/>
          <w:u w:val="single"/>
        </w:rPr>
      </w:pPr>
    </w:p>
    <w:p w14:paraId="28BD06A2" w14:textId="77777777" w:rsidR="00887A7E" w:rsidRPr="00CA2A8D" w:rsidRDefault="00887A7E" w:rsidP="00CA2A8D">
      <w:pPr>
        <w:pStyle w:val="Nadpis3"/>
        <w:spacing w:before="0" w:line="240" w:lineRule="auto"/>
        <w:jc w:val="both"/>
        <w:rPr>
          <w:rFonts w:asciiTheme="minorHAnsi" w:hAnsiTheme="minorHAnsi" w:cs="Times New Roman"/>
          <w:b/>
          <w:color w:val="auto"/>
        </w:rPr>
      </w:pPr>
      <w:r w:rsidRPr="00CA2A8D">
        <w:rPr>
          <w:rFonts w:asciiTheme="minorHAnsi" w:hAnsiTheme="minorHAnsi" w:cs="Times New Roman"/>
          <w:b/>
          <w:color w:val="auto"/>
        </w:rPr>
        <w:t>Program hospodárskeho rozvoja a sociálneho rozvoja NSK 2016 – 2022</w:t>
      </w:r>
    </w:p>
    <w:p w14:paraId="76B43690" w14:textId="77777777" w:rsidR="00887A7E" w:rsidRPr="00CA2A8D" w:rsidRDefault="00887A7E" w:rsidP="00CA2A8D">
      <w:pPr>
        <w:pStyle w:val="Normlnywebov"/>
        <w:spacing w:before="0" w:beforeAutospacing="0" w:after="0" w:afterAutospacing="0"/>
        <w:jc w:val="both"/>
        <w:rPr>
          <w:rFonts w:asciiTheme="minorHAnsi" w:hAnsiTheme="minorHAnsi"/>
        </w:rPr>
      </w:pPr>
      <w:r w:rsidRPr="00CA2A8D">
        <w:rPr>
          <w:rFonts w:asciiTheme="minorHAnsi" w:hAnsiTheme="minorHAnsi"/>
        </w:rPr>
        <w:t xml:space="preserve">Nitriansky samosprávny kraj v súčasnosti začal s vypracovaním nového „Programu hospodárskeho rozvoja a sociálneho rozvoja NSK 2016 – 2022“. Vzhľadom na programové obdobie Európskej únie 2014 – 2020 a novelizáciu Zákona č. 309/2014, ktorým sa mení </w:t>
      </w:r>
      <w:r w:rsidR="003077EF" w:rsidRPr="00CA2A8D">
        <w:rPr>
          <w:rFonts w:asciiTheme="minorHAnsi" w:hAnsiTheme="minorHAnsi"/>
        </w:rPr>
        <w:br/>
      </w:r>
      <w:r w:rsidRPr="00CA2A8D">
        <w:rPr>
          <w:rFonts w:asciiTheme="minorHAnsi" w:hAnsiTheme="minorHAnsi"/>
        </w:rPr>
        <w:t>a dopĺňa Zákon č. 539/2008 Z. z. o podpore regionálneho rozvoja, je nevyhnutné, aby vyššie územné celky a obce spracovali nové programové dokumenty, resp. uviedli aktuálne do súladu s novelizáciou zákona od 1.1.2015 – „Programy hospodárskeho rozvoja a sociálneho rozvoja (PHSR)“.</w:t>
      </w:r>
    </w:p>
    <w:p w14:paraId="7A9E179D" w14:textId="3DDC16DA" w:rsidR="00887A7E" w:rsidRDefault="00887A7E" w:rsidP="00CA2A8D">
      <w:pPr>
        <w:spacing w:after="0" w:line="240" w:lineRule="auto"/>
        <w:jc w:val="both"/>
        <w:rPr>
          <w:rFonts w:cs="Times New Roman"/>
          <w:b/>
          <w:sz w:val="24"/>
          <w:szCs w:val="24"/>
          <w:u w:val="single"/>
        </w:rPr>
      </w:pPr>
    </w:p>
    <w:p w14:paraId="1DFCD20E" w14:textId="77777777" w:rsidR="00887A7E" w:rsidRPr="00CA2A8D" w:rsidRDefault="00887A7E" w:rsidP="00CA2A8D">
      <w:pPr>
        <w:spacing w:after="0" w:line="240" w:lineRule="auto"/>
        <w:jc w:val="both"/>
        <w:rPr>
          <w:rFonts w:cs="Times New Roman"/>
          <w:b/>
          <w:sz w:val="24"/>
          <w:szCs w:val="24"/>
        </w:rPr>
      </w:pPr>
      <w:r w:rsidRPr="00CA2A8D">
        <w:rPr>
          <w:rFonts w:cs="Times New Roman"/>
          <w:b/>
          <w:sz w:val="24"/>
          <w:szCs w:val="24"/>
        </w:rPr>
        <w:t>Program hospodárskeho a sociálneho rozvoja Nitrianskeho samosprávneho kraja 2008-2015</w:t>
      </w:r>
    </w:p>
    <w:p w14:paraId="07132BD8" w14:textId="77777777" w:rsidR="00887A7E" w:rsidRPr="00CA2A8D" w:rsidRDefault="00887A7E" w:rsidP="00CA2A8D">
      <w:pPr>
        <w:spacing w:after="0" w:line="240" w:lineRule="auto"/>
        <w:jc w:val="both"/>
        <w:rPr>
          <w:rFonts w:cs="Times New Roman"/>
          <w:sz w:val="24"/>
          <w:szCs w:val="24"/>
        </w:rPr>
      </w:pPr>
      <w:r w:rsidRPr="00CA2A8D">
        <w:rPr>
          <w:rFonts w:cs="Times New Roman"/>
          <w:bCs/>
          <w:iCs/>
          <w:sz w:val="24"/>
          <w:szCs w:val="24"/>
        </w:rPr>
        <w:t>PHSR NSK definuje víziu Nitrianskeho samosprávneho kraja nasledovne: Nitriansky kraj bude dynamicky sa rozvíjajúci región využívajúci exogénne aj endogénne rozvojové zdroje. Hospodárstvo bude založené na moderných technológiách produkujúcich výrobky s vysokou pridanou hodnotou. Moderné a efektívne multifunkčné poľnohospodárstvo produkujúce dostatok kvalitných potravín, poskytujúce atraktívne pracovné príležitosti pre vidiecke obyvateľstvo, bude spolu s cestovných ruchom osou integrovaného rozvoja vidieckeho priestoru. Východiskom pre dosiahnutie týchto cieľov bude kvalitný integrovaný systém vzdelávania, poskytujúci občanom lepšie možnosti realizácie v profesijnom aj osobnom živote. Rastúca kvalita života bude sprevádzaná udržateľným rozvojom kvality zložiek životného prostredia a krajiny.</w:t>
      </w:r>
    </w:p>
    <w:p w14:paraId="0585BF42" w14:textId="77777777" w:rsidR="00887A7E" w:rsidRPr="00CA2A8D" w:rsidRDefault="00887A7E" w:rsidP="00CA2A8D">
      <w:pPr>
        <w:spacing w:after="0" w:line="240" w:lineRule="auto"/>
        <w:jc w:val="both"/>
        <w:rPr>
          <w:rFonts w:cs="Times New Roman"/>
          <w:i/>
          <w:iCs/>
          <w:sz w:val="24"/>
          <w:szCs w:val="24"/>
        </w:rPr>
      </w:pPr>
      <w:r w:rsidRPr="00CA2A8D">
        <w:rPr>
          <w:rFonts w:cs="Times New Roman"/>
          <w:i/>
          <w:iCs/>
          <w:sz w:val="24"/>
          <w:szCs w:val="24"/>
        </w:rPr>
        <w:t>Definovanie strategických cieľov PHSR NSK vo väzbe na kľúčové oblasti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63"/>
        <w:gridCol w:w="4859"/>
      </w:tblGrid>
      <w:tr w:rsidR="00CA2A8D" w:rsidRPr="00CA2A8D" w14:paraId="096C970F" w14:textId="77777777" w:rsidTr="00887A7E">
        <w:trPr>
          <w:trHeight w:val="103"/>
        </w:trPr>
        <w:tc>
          <w:tcPr>
            <w:tcW w:w="4463" w:type="dxa"/>
          </w:tcPr>
          <w:p w14:paraId="77070CE2" w14:textId="77777777" w:rsidR="00887A7E" w:rsidRPr="00CA2A8D" w:rsidRDefault="00887A7E" w:rsidP="00CA2A8D">
            <w:pPr>
              <w:pStyle w:val="Default"/>
              <w:jc w:val="both"/>
              <w:rPr>
                <w:rFonts w:asciiTheme="minorHAnsi" w:hAnsiTheme="minorHAnsi"/>
                <w:color w:val="auto"/>
              </w:rPr>
            </w:pPr>
            <w:r w:rsidRPr="00CA2A8D">
              <w:rPr>
                <w:rFonts w:asciiTheme="minorHAnsi" w:hAnsiTheme="minorHAnsi"/>
                <w:b/>
                <w:bCs/>
                <w:color w:val="auto"/>
              </w:rPr>
              <w:t xml:space="preserve">Kľúčová oblasť = prioritná OS </w:t>
            </w:r>
          </w:p>
        </w:tc>
        <w:tc>
          <w:tcPr>
            <w:tcW w:w="4859" w:type="dxa"/>
          </w:tcPr>
          <w:p w14:paraId="648625FF" w14:textId="77777777" w:rsidR="00887A7E" w:rsidRPr="00CA2A8D" w:rsidRDefault="00887A7E" w:rsidP="00CA2A8D">
            <w:pPr>
              <w:pStyle w:val="Default"/>
              <w:jc w:val="both"/>
              <w:rPr>
                <w:rFonts w:asciiTheme="minorHAnsi" w:hAnsiTheme="minorHAnsi"/>
                <w:color w:val="auto"/>
              </w:rPr>
            </w:pPr>
            <w:r w:rsidRPr="00CA2A8D">
              <w:rPr>
                <w:rFonts w:asciiTheme="minorHAnsi" w:hAnsiTheme="minorHAnsi"/>
                <w:b/>
                <w:bCs/>
                <w:color w:val="auto"/>
              </w:rPr>
              <w:t xml:space="preserve">Strategický cieľ </w:t>
            </w:r>
          </w:p>
        </w:tc>
      </w:tr>
      <w:tr w:rsidR="00CA2A8D" w:rsidRPr="00CA2A8D" w14:paraId="33DCB015" w14:textId="77777777" w:rsidTr="00887A7E">
        <w:trPr>
          <w:trHeight w:val="684"/>
        </w:trPr>
        <w:tc>
          <w:tcPr>
            <w:tcW w:w="4463" w:type="dxa"/>
          </w:tcPr>
          <w:p w14:paraId="25EBD1C0" w14:textId="77777777" w:rsidR="00887A7E" w:rsidRPr="00CA2A8D" w:rsidRDefault="00887A7E" w:rsidP="00CA2A8D">
            <w:pPr>
              <w:pStyle w:val="Default"/>
              <w:jc w:val="both"/>
              <w:rPr>
                <w:rFonts w:asciiTheme="minorHAnsi" w:hAnsiTheme="minorHAnsi"/>
                <w:color w:val="auto"/>
              </w:rPr>
            </w:pPr>
          </w:p>
          <w:p w14:paraId="62DA682C" w14:textId="77777777" w:rsidR="00887A7E" w:rsidRPr="00CA2A8D" w:rsidRDefault="00887A7E" w:rsidP="00CA2A8D">
            <w:pPr>
              <w:pStyle w:val="Default"/>
              <w:jc w:val="both"/>
              <w:rPr>
                <w:rFonts w:asciiTheme="minorHAnsi" w:hAnsiTheme="minorHAnsi"/>
                <w:color w:val="auto"/>
              </w:rPr>
            </w:pPr>
            <w:r w:rsidRPr="00CA2A8D">
              <w:rPr>
                <w:rFonts w:asciiTheme="minorHAnsi" w:hAnsiTheme="minorHAnsi"/>
                <w:b/>
                <w:bCs/>
                <w:color w:val="auto"/>
              </w:rPr>
              <w:t xml:space="preserve">I. Hospodárstvo </w:t>
            </w:r>
          </w:p>
          <w:p w14:paraId="6FDB4D61" w14:textId="77777777" w:rsidR="00887A7E" w:rsidRPr="00CA2A8D" w:rsidRDefault="00887A7E" w:rsidP="00CA2A8D">
            <w:pPr>
              <w:pStyle w:val="Default"/>
              <w:jc w:val="both"/>
              <w:rPr>
                <w:rFonts w:asciiTheme="minorHAnsi" w:hAnsiTheme="minorHAnsi"/>
                <w:color w:val="auto"/>
              </w:rPr>
            </w:pPr>
          </w:p>
        </w:tc>
        <w:tc>
          <w:tcPr>
            <w:tcW w:w="4859" w:type="dxa"/>
          </w:tcPr>
          <w:p w14:paraId="4B346392" w14:textId="77777777" w:rsidR="00887A7E" w:rsidRPr="00CA2A8D" w:rsidRDefault="00887A7E" w:rsidP="00CA2A8D">
            <w:pPr>
              <w:pStyle w:val="Default"/>
              <w:jc w:val="both"/>
              <w:rPr>
                <w:rFonts w:asciiTheme="minorHAnsi" w:hAnsiTheme="minorHAnsi"/>
                <w:color w:val="auto"/>
              </w:rPr>
            </w:pPr>
            <w:r w:rsidRPr="00CA2A8D">
              <w:rPr>
                <w:rFonts w:asciiTheme="minorHAnsi" w:hAnsiTheme="minorHAnsi"/>
                <w:color w:val="auto"/>
              </w:rPr>
              <w:t xml:space="preserve">Dosiahnuť dlhodobú stabilitu ekonomického vývoja založeného na diverzifikovanej štruktúre s prevahou odvetví produkujúcich vysokú pridanú hodnotu a odvetví využívajúcich endogénne zdroje kraja. Ekonomickou výkonnosťou bude kraj patriť do prvej polovice v rámci Slovenskej republiky. </w:t>
            </w:r>
          </w:p>
        </w:tc>
      </w:tr>
      <w:tr w:rsidR="00CA2A8D" w:rsidRPr="00CA2A8D" w14:paraId="31A5988D" w14:textId="77777777" w:rsidTr="00887A7E">
        <w:trPr>
          <w:trHeight w:val="828"/>
        </w:trPr>
        <w:tc>
          <w:tcPr>
            <w:tcW w:w="4463" w:type="dxa"/>
          </w:tcPr>
          <w:p w14:paraId="345BD984" w14:textId="77777777" w:rsidR="00887A7E" w:rsidRPr="00CA2A8D" w:rsidRDefault="00887A7E" w:rsidP="00CA2A8D">
            <w:pPr>
              <w:pStyle w:val="Default"/>
              <w:jc w:val="both"/>
              <w:rPr>
                <w:rFonts w:asciiTheme="minorHAnsi" w:hAnsiTheme="minorHAnsi"/>
                <w:color w:val="auto"/>
              </w:rPr>
            </w:pPr>
          </w:p>
          <w:p w14:paraId="42B46629" w14:textId="77777777" w:rsidR="00887A7E" w:rsidRPr="00CA2A8D" w:rsidRDefault="00887A7E" w:rsidP="00CA2A8D">
            <w:pPr>
              <w:pStyle w:val="Default"/>
              <w:jc w:val="both"/>
              <w:rPr>
                <w:rFonts w:asciiTheme="minorHAnsi" w:hAnsiTheme="minorHAnsi"/>
                <w:color w:val="auto"/>
              </w:rPr>
            </w:pPr>
            <w:r w:rsidRPr="00CA2A8D">
              <w:rPr>
                <w:rFonts w:asciiTheme="minorHAnsi" w:hAnsiTheme="minorHAnsi"/>
                <w:b/>
                <w:bCs/>
                <w:color w:val="auto"/>
              </w:rPr>
              <w:t xml:space="preserve">II. Životné prostredie </w:t>
            </w:r>
          </w:p>
          <w:p w14:paraId="1DBFF821" w14:textId="77777777" w:rsidR="00887A7E" w:rsidRPr="00CA2A8D" w:rsidRDefault="00887A7E" w:rsidP="00CA2A8D">
            <w:pPr>
              <w:pStyle w:val="Default"/>
              <w:jc w:val="both"/>
              <w:rPr>
                <w:rFonts w:asciiTheme="minorHAnsi" w:hAnsiTheme="minorHAnsi"/>
                <w:color w:val="auto"/>
              </w:rPr>
            </w:pPr>
          </w:p>
        </w:tc>
        <w:tc>
          <w:tcPr>
            <w:tcW w:w="4859" w:type="dxa"/>
          </w:tcPr>
          <w:p w14:paraId="689EDD88" w14:textId="77777777" w:rsidR="00887A7E" w:rsidRPr="00CA2A8D" w:rsidRDefault="00887A7E" w:rsidP="00CA2A8D">
            <w:pPr>
              <w:pStyle w:val="Default"/>
              <w:jc w:val="both"/>
              <w:rPr>
                <w:rFonts w:asciiTheme="minorHAnsi" w:hAnsiTheme="minorHAnsi"/>
                <w:color w:val="auto"/>
              </w:rPr>
            </w:pPr>
            <w:r w:rsidRPr="00CA2A8D">
              <w:rPr>
                <w:rFonts w:asciiTheme="minorHAnsi" w:hAnsiTheme="minorHAnsi"/>
                <w:color w:val="auto"/>
              </w:rPr>
              <w:t xml:space="preserve">Zabezpečiť </w:t>
            </w:r>
            <w:proofErr w:type="spellStart"/>
            <w:r w:rsidRPr="00CA2A8D">
              <w:rPr>
                <w:rFonts w:asciiTheme="minorHAnsi" w:hAnsiTheme="minorHAnsi"/>
                <w:color w:val="auto"/>
              </w:rPr>
              <w:t>trvaloudržateľný</w:t>
            </w:r>
            <w:proofErr w:type="spellEnd"/>
            <w:r w:rsidRPr="00CA2A8D">
              <w:rPr>
                <w:rFonts w:asciiTheme="minorHAnsi" w:hAnsiTheme="minorHAnsi"/>
                <w:color w:val="auto"/>
              </w:rPr>
              <w:t xml:space="preserve"> rozvoj územia s mimoriadnym dôrazom na zníženie rizika vzniku, resp. zmiernenie negatívnych dopadov javov a procesov vplývajúcich na kvalitu zložiek životného prostredia prostredníctvom budovania a rozvoja zariadení environmentálnej infraštruktúry a zvyšovaním environmentálneho povedomia obyvateľov kraja. </w:t>
            </w:r>
          </w:p>
        </w:tc>
      </w:tr>
      <w:tr w:rsidR="00CA2A8D" w:rsidRPr="00CA2A8D" w14:paraId="66C87AF9" w14:textId="77777777" w:rsidTr="00887A7E">
        <w:trPr>
          <w:trHeight w:val="684"/>
        </w:trPr>
        <w:tc>
          <w:tcPr>
            <w:tcW w:w="4463" w:type="dxa"/>
          </w:tcPr>
          <w:p w14:paraId="38DA3383" w14:textId="77777777" w:rsidR="00887A7E" w:rsidRPr="00CA2A8D" w:rsidRDefault="00887A7E" w:rsidP="00CA2A8D">
            <w:pPr>
              <w:pStyle w:val="Default"/>
              <w:jc w:val="both"/>
              <w:rPr>
                <w:rFonts w:asciiTheme="minorHAnsi" w:hAnsiTheme="minorHAnsi"/>
                <w:color w:val="auto"/>
              </w:rPr>
            </w:pPr>
          </w:p>
          <w:p w14:paraId="25F6FDB6" w14:textId="77777777" w:rsidR="00887A7E" w:rsidRPr="00CA2A8D" w:rsidRDefault="00887A7E" w:rsidP="00CA2A8D">
            <w:pPr>
              <w:pStyle w:val="Default"/>
              <w:jc w:val="both"/>
              <w:rPr>
                <w:rFonts w:asciiTheme="minorHAnsi" w:hAnsiTheme="minorHAnsi"/>
                <w:color w:val="auto"/>
              </w:rPr>
            </w:pPr>
            <w:r w:rsidRPr="00CA2A8D">
              <w:rPr>
                <w:rFonts w:asciiTheme="minorHAnsi" w:hAnsiTheme="minorHAnsi"/>
                <w:b/>
                <w:bCs/>
                <w:color w:val="auto"/>
              </w:rPr>
              <w:t xml:space="preserve">III. Ľudské zdroje </w:t>
            </w:r>
          </w:p>
          <w:p w14:paraId="0F6FEFC9" w14:textId="77777777" w:rsidR="00887A7E" w:rsidRPr="00CA2A8D" w:rsidRDefault="00887A7E" w:rsidP="00CA2A8D">
            <w:pPr>
              <w:pStyle w:val="Default"/>
              <w:jc w:val="both"/>
              <w:rPr>
                <w:rFonts w:asciiTheme="minorHAnsi" w:hAnsiTheme="minorHAnsi"/>
                <w:color w:val="auto"/>
              </w:rPr>
            </w:pPr>
          </w:p>
        </w:tc>
        <w:tc>
          <w:tcPr>
            <w:tcW w:w="4859" w:type="dxa"/>
          </w:tcPr>
          <w:p w14:paraId="544E9C21" w14:textId="77777777" w:rsidR="00887A7E" w:rsidRPr="00CA2A8D" w:rsidRDefault="00887A7E" w:rsidP="00CA2A8D">
            <w:pPr>
              <w:pStyle w:val="Default"/>
              <w:jc w:val="both"/>
              <w:rPr>
                <w:rFonts w:asciiTheme="minorHAnsi" w:hAnsiTheme="minorHAnsi"/>
                <w:color w:val="auto"/>
              </w:rPr>
            </w:pPr>
            <w:r w:rsidRPr="00CA2A8D">
              <w:rPr>
                <w:rFonts w:asciiTheme="minorHAnsi" w:hAnsiTheme="minorHAnsi"/>
                <w:color w:val="auto"/>
              </w:rPr>
              <w:t xml:space="preserve">Dlhodobo vyvážený rast vzdelanostnej úrovne sprevádzaný zvyšovaním celkovej zamestnanosti s osobitným zreteľom na ohrozené skupiny obyvateľov. Optimalizácia a modernizácia zariadení sociálnej infraštruktúry na Európskej kvalitatívnej úrovni s dôrazom na individuálny prístup ku klientom. </w:t>
            </w:r>
          </w:p>
        </w:tc>
      </w:tr>
      <w:tr w:rsidR="00CA2A8D" w:rsidRPr="00CA2A8D" w14:paraId="63D18E57" w14:textId="77777777" w:rsidTr="00887A7E">
        <w:trPr>
          <w:trHeight w:val="684"/>
        </w:trPr>
        <w:tc>
          <w:tcPr>
            <w:tcW w:w="4463" w:type="dxa"/>
          </w:tcPr>
          <w:p w14:paraId="34228C42" w14:textId="77777777" w:rsidR="00887A7E" w:rsidRPr="00CA2A8D" w:rsidRDefault="00887A7E" w:rsidP="00CA2A8D">
            <w:pPr>
              <w:pStyle w:val="Default"/>
              <w:jc w:val="both"/>
              <w:rPr>
                <w:rFonts w:asciiTheme="minorHAnsi" w:hAnsiTheme="minorHAnsi"/>
                <w:color w:val="auto"/>
              </w:rPr>
            </w:pPr>
          </w:p>
          <w:p w14:paraId="2C6B85BC" w14:textId="77777777" w:rsidR="00887A7E" w:rsidRPr="00CA2A8D" w:rsidRDefault="00887A7E" w:rsidP="00CA2A8D">
            <w:pPr>
              <w:pStyle w:val="Default"/>
              <w:jc w:val="both"/>
              <w:rPr>
                <w:rFonts w:asciiTheme="minorHAnsi" w:hAnsiTheme="minorHAnsi"/>
                <w:color w:val="auto"/>
              </w:rPr>
            </w:pPr>
            <w:r w:rsidRPr="00CA2A8D">
              <w:rPr>
                <w:rFonts w:asciiTheme="minorHAnsi" w:hAnsiTheme="minorHAnsi"/>
                <w:b/>
                <w:bCs/>
                <w:color w:val="auto"/>
              </w:rPr>
              <w:t xml:space="preserve">IV. Dopravná a technická infraštruktúra </w:t>
            </w:r>
          </w:p>
          <w:p w14:paraId="33F65B42" w14:textId="77777777" w:rsidR="00887A7E" w:rsidRPr="00CA2A8D" w:rsidRDefault="00887A7E" w:rsidP="00CA2A8D">
            <w:pPr>
              <w:pStyle w:val="Default"/>
              <w:jc w:val="both"/>
              <w:rPr>
                <w:rFonts w:asciiTheme="minorHAnsi" w:hAnsiTheme="minorHAnsi"/>
                <w:color w:val="auto"/>
              </w:rPr>
            </w:pPr>
          </w:p>
        </w:tc>
        <w:tc>
          <w:tcPr>
            <w:tcW w:w="4859" w:type="dxa"/>
          </w:tcPr>
          <w:p w14:paraId="0D17C447" w14:textId="77777777" w:rsidR="00887A7E" w:rsidRPr="00CA2A8D" w:rsidRDefault="00887A7E" w:rsidP="00CA2A8D">
            <w:pPr>
              <w:pStyle w:val="Default"/>
              <w:jc w:val="both"/>
              <w:rPr>
                <w:rFonts w:asciiTheme="minorHAnsi" w:hAnsiTheme="minorHAnsi"/>
                <w:color w:val="auto"/>
              </w:rPr>
            </w:pPr>
            <w:r w:rsidRPr="00CA2A8D">
              <w:rPr>
                <w:rFonts w:asciiTheme="minorHAnsi" w:hAnsiTheme="minorHAnsi"/>
                <w:color w:val="auto"/>
              </w:rPr>
              <w:t xml:space="preserve">Modernizácia a zvýšenie bezpečnosti dopravnej infraštruktúry v prostredí </w:t>
            </w:r>
            <w:proofErr w:type="spellStart"/>
            <w:r w:rsidRPr="00CA2A8D">
              <w:rPr>
                <w:rFonts w:asciiTheme="minorHAnsi" w:hAnsiTheme="minorHAnsi"/>
                <w:color w:val="auto"/>
              </w:rPr>
              <w:t>transeurópskeho</w:t>
            </w:r>
            <w:proofErr w:type="spellEnd"/>
            <w:r w:rsidRPr="00CA2A8D">
              <w:rPr>
                <w:rFonts w:asciiTheme="minorHAnsi" w:hAnsiTheme="minorHAnsi"/>
                <w:color w:val="auto"/>
              </w:rPr>
              <w:t xml:space="preserve"> dopravného systému zabezpečujúca efektívny presun osôb, tovarov a služieb na úrovni subregiónov s prepojenosťou na medzinárodné dopravné koridory. Zlepšenie dostupnosti a zvýšenie atraktivity miest a obcí Nitrianskeho kraja. </w:t>
            </w:r>
          </w:p>
        </w:tc>
      </w:tr>
      <w:tr w:rsidR="00887A7E" w:rsidRPr="00CA2A8D" w14:paraId="4B741AD4" w14:textId="77777777" w:rsidTr="00887A7E">
        <w:trPr>
          <w:trHeight w:val="684"/>
        </w:trPr>
        <w:tc>
          <w:tcPr>
            <w:tcW w:w="4463" w:type="dxa"/>
          </w:tcPr>
          <w:p w14:paraId="794E826F" w14:textId="77777777" w:rsidR="00887A7E" w:rsidRPr="00CA2A8D" w:rsidRDefault="00887A7E" w:rsidP="00CA2A8D">
            <w:pPr>
              <w:pStyle w:val="Default"/>
              <w:jc w:val="both"/>
              <w:rPr>
                <w:rFonts w:asciiTheme="minorHAnsi" w:hAnsiTheme="minorHAnsi"/>
                <w:color w:val="auto"/>
              </w:rPr>
            </w:pPr>
          </w:p>
          <w:p w14:paraId="53EECC91" w14:textId="77777777" w:rsidR="00887A7E" w:rsidRPr="00CA2A8D" w:rsidRDefault="00887A7E" w:rsidP="00CA2A8D">
            <w:pPr>
              <w:pStyle w:val="Default"/>
              <w:jc w:val="both"/>
              <w:rPr>
                <w:rFonts w:asciiTheme="minorHAnsi" w:hAnsiTheme="minorHAnsi"/>
                <w:color w:val="auto"/>
              </w:rPr>
            </w:pPr>
            <w:r w:rsidRPr="00CA2A8D">
              <w:rPr>
                <w:rFonts w:asciiTheme="minorHAnsi" w:hAnsiTheme="minorHAnsi"/>
                <w:b/>
                <w:bCs/>
                <w:color w:val="auto"/>
              </w:rPr>
              <w:t xml:space="preserve">V. Spolupráca, partnerstvo, regionálny manažment </w:t>
            </w:r>
          </w:p>
          <w:p w14:paraId="0B2AB46A" w14:textId="77777777" w:rsidR="00887A7E" w:rsidRPr="00CA2A8D" w:rsidRDefault="00887A7E" w:rsidP="00CA2A8D">
            <w:pPr>
              <w:pStyle w:val="Default"/>
              <w:jc w:val="both"/>
              <w:rPr>
                <w:rFonts w:asciiTheme="minorHAnsi" w:hAnsiTheme="minorHAnsi"/>
                <w:color w:val="auto"/>
              </w:rPr>
            </w:pPr>
          </w:p>
        </w:tc>
        <w:tc>
          <w:tcPr>
            <w:tcW w:w="4859" w:type="dxa"/>
          </w:tcPr>
          <w:p w14:paraId="005802E7" w14:textId="77777777" w:rsidR="00887A7E" w:rsidRPr="00CA2A8D" w:rsidRDefault="00887A7E" w:rsidP="00CA2A8D">
            <w:pPr>
              <w:pStyle w:val="Default"/>
              <w:jc w:val="both"/>
              <w:rPr>
                <w:rFonts w:asciiTheme="minorHAnsi" w:hAnsiTheme="minorHAnsi"/>
                <w:color w:val="auto"/>
              </w:rPr>
            </w:pPr>
            <w:r w:rsidRPr="00CA2A8D">
              <w:rPr>
                <w:rFonts w:asciiTheme="minorHAnsi" w:hAnsiTheme="minorHAnsi"/>
                <w:color w:val="auto"/>
              </w:rPr>
              <w:t xml:space="preserve">Dosiahnuť vysokú úroveň spolupráce na regionálnej, nadregionálnej, resp. medzinárodnej úrovni prostredníctvom podpory formovania vzájomných partnerstiev, vyžívajúcich efektívne fungujúcu samosprávu poskytujúcu vysokú obrodnú úroveň personálu a kvalitné materiálno-technické zázemie. </w:t>
            </w:r>
          </w:p>
        </w:tc>
      </w:tr>
    </w:tbl>
    <w:p w14:paraId="403618B9" w14:textId="77777777" w:rsidR="00887A7E" w:rsidRPr="00CA2A8D" w:rsidRDefault="00887A7E" w:rsidP="00CA2A8D">
      <w:pPr>
        <w:spacing w:after="0" w:line="240" w:lineRule="auto"/>
        <w:jc w:val="both"/>
        <w:rPr>
          <w:rFonts w:cs="Times New Roman"/>
          <w:b/>
          <w:sz w:val="24"/>
          <w:szCs w:val="24"/>
        </w:rPr>
      </w:pPr>
    </w:p>
    <w:p w14:paraId="765F5409" w14:textId="77777777" w:rsidR="00887A7E" w:rsidRPr="00CA2A8D" w:rsidRDefault="00887A7E" w:rsidP="00CA2A8D">
      <w:pPr>
        <w:spacing w:after="0" w:line="240" w:lineRule="auto"/>
        <w:jc w:val="both"/>
        <w:rPr>
          <w:rFonts w:cs="Times New Roman"/>
          <w:sz w:val="24"/>
          <w:szCs w:val="24"/>
        </w:rPr>
      </w:pPr>
      <w:r w:rsidRPr="00CA2A8D">
        <w:rPr>
          <w:rFonts w:cs="Times New Roman"/>
          <w:sz w:val="24"/>
          <w:szCs w:val="24"/>
        </w:rPr>
        <w:t xml:space="preserve">Vízia, priority, opatrenia aj aktivity PHSR mesta Šaľa a okolia 2015-2020 sú v súlade s kľúčovými oblasťami, prioritnými osami a strategickými cieľmi  PHSR NSK 2008-2015. </w:t>
      </w:r>
    </w:p>
    <w:p w14:paraId="4227CD83" w14:textId="77777777" w:rsidR="00887A7E" w:rsidRPr="00CA2A8D" w:rsidRDefault="00887A7E" w:rsidP="00CA2A8D">
      <w:pPr>
        <w:spacing w:after="0" w:line="240" w:lineRule="auto"/>
        <w:jc w:val="both"/>
        <w:rPr>
          <w:rFonts w:cs="Times New Roman"/>
          <w:sz w:val="24"/>
          <w:szCs w:val="24"/>
        </w:rPr>
      </w:pPr>
    </w:p>
    <w:p w14:paraId="0C03F854" w14:textId="77777777" w:rsidR="00887A7E" w:rsidRPr="00CA2A8D" w:rsidRDefault="00887A7E" w:rsidP="00CA2A8D">
      <w:pPr>
        <w:autoSpaceDE w:val="0"/>
        <w:autoSpaceDN w:val="0"/>
        <w:adjustRightInd w:val="0"/>
        <w:spacing w:after="0" w:line="240" w:lineRule="auto"/>
        <w:jc w:val="both"/>
        <w:rPr>
          <w:rFonts w:cs="Times New Roman"/>
          <w:b/>
          <w:bCs/>
          <w:sz w:val="24"/>
          <w:szCs w:val="24"/>
        </w:rPr>
      </w:pPr>
      <w:r w:rsidRPr="00CA2A8D">
        <w:rPr>
          <w:rFonts w:cs="Times New Roman"/>
          <w:b/>
          <w:bCs/>
          <w:sz w:val="24"/>
          <w:szCs w:val="24"/>
        </w:rPr>
        <w:t>Program hospodárskeho a sociálneho rozvoja Nitrianskeho samosprávneho kraja 2012 – 2018</w:t>
      </w:r>
    </w:p>
    <w:p w14:paraId="0F5A6AE9" w14:textId="77777777" w:rsidR="00887A7E" w:rsidRPr="00CA2A8D" w:rsidRDefault="00887A7E" w:rsidP="00CA2A8D">
      <w:pPr>
        <w:spacing w:after="0" w:line="240" w:lineRule="auto"/>
        <w:jc w:val="both"/>
        <w:rPr>
          <w:rFonts w:cs="Times New Roman"/>
          <w:bCs/>
          <w:sz w:val="24"/>
          <w:szCs w:val="24"/>
        </w:rPr>
      </w:pPr>
      <w:r w:rsidRPr="00CA2A8D">
        <w:rPr>
          <w:rFonts w:eastAsia="ArialNarrow-Bold" w:cs="Times New Roman"/>
          <w:bCs/>
          <w:sz w:val="24"/>
          <w:szCs w:val="24"/>
        </w:rPr>
        <w:t>Rozvojová vízia Nitrianskeho samosprávneho kraja</w:t>
      </w:r>
    </w:p>
    <w:p w14:paraId="1AC42F8F" w14:textId="77777777" w:rsidR="00887A7E" w:rsidRPr="00CA2A8D" w:rsidRDefault="00887A7E" w:rsidP="00CA2A8D">
      <w:pPr>
        <w:autoSpaceDE w:val="0"/>
        <w:autoSpaceDN w:val="0"/>
        <w:adjustRightInd w:val="0"/>
        <w:spacing w:after="0" w:line="240" w:lineRule="auto"/>
        <w:jc w:val="both"/>
        <w:rPr>
          <w:rFonts w:cs="Times New Roman"/>
          <w:b/>
          <w:bCs/>
          <w:sz w:val="24"/>
          <w:szCs w:val="24"/>
        </w:rPr>
      </w:pPr>
      <w:r w:rsidRPr="00CA2A8D">
        <w:rPr>
          <w:rFonts w:cs="Times New Roman"/>
          <w:b/>
          <w:bCs/>
          <w:i/>
          <w:iCs/>
          <w:sz w:val="24"/>
          <w:szCs w:val="24"/>
        </w:rPr>
        <w:t xml:space="preserve">Nitriansky kraj bude dynamicky sa rozvíjajúci región využívajúci exogénne aj endogénne rozvojové zdroje. Hospodárstvo bude založené na moderných technológiách produkujúcich výrobky s vysokou pridanou hodnotou. Moderné a efektívne multifunkčné poľnohospodárstvo produkujúce dostatok kvalitných potravín, poskytujúce atraktívne </w:t>
      </w:r>
      <w:r w:rsidRPr="00CA2A8D">
        <w:rPr>
          <w:rFonts w:cs="Times New Roman"/>
          <w:b/>
          <w:bCs/>
          <w:i/>
          <w:iCs/>
          <w:sz w:val="24"/>
          <w:szCs w:val="24"/>
        </w:rPr>
        <w:lastRenderedPageBreak/>
        <w:t>pracovné príležitosti pre vidiecke obyvateľstvo, bude spolu s cestovných ruchom osou integrovaného rozvoja vidieckeho priestoru. Východiskom pre dosiahnutie týchto cieľov bude kvalitný integrovaný systém vzdelávania, poskytujúci občanom lepšie možnosti realizácie v profesijnom aj osobnom živote. Rastúca kvalita života bude sprevádzaná udržateľným rozvojom kvality zložiek životného prostredia a krajiny.</w:t>
      </w:r>
    </w:p>
    <w:p w14:paraId="73613C4A" w14:textId="77777777" w:rsidR="00887A7E" w:rsidRPr="00CA2A8D" w:rsidRDefault="00887A7E" w:rsidP="00CA2A8D">
      <w:pPr>
        <w:autoSpaceDE w:val="0"/>
        <w:autoSpaceDN w:val="0"/>
        <w:adjustRightInd w:val="0"/>
        <w:spacing w:after="0" w:line="240" w:lineRule="auto"/>
        <w:jc w:val="both"/>
        <w:rPr>
          <w:rFonts w:cs="Times New Roman"/>
          <w:sz w:val="24"/>
          <w:szCs w:val="24"/>
        </w:rPr>
      </w:pPr>
      <w:r w:rsidRPr="00CA2A8D">
        <w:rPr>
          <w:rFonts w:cs="Times New Roman"/>
          <w:b/>
          <w:bCs/>
          <w:i/>
          <w:iCs/>
          <w:sz w:val="24"/>
          <w:szCs w:val="24"/>
        </w:rPr>
        <w:t xml:space="preserve">Globálny cieľ: </w:t>
      </w:r>
      <w:r w:rsidRPr="00CA2A8D">
        <w:rPr>
          <w:rFonts w:cs="Times New Roman"/>
          <w:sz w:val="24"/>
          <w:szCs w:val="24"/>
        </w:rPr>
        <w:t xml:space="preserve">Zvýšenie konkurencieschopnosti Nitrianskeho samosprávneho kraja </w:t>
      </w:r>
      <w:r w:rsidR="003077EF" w:rsidRPr="00CA2A8D">
        <w:rPr>
          <w:rFonts w:cs="Times New Roman"/>
          <w:sz w:val="24"/>
          <w:szCs w:val="24"/>
        </w:rPr>
        <w:br/>
      </w:r>
      <w:r w:rsidRPr="00CA2A8D">
        <w:rPr>
          <w:rFonts w:cs="Times New Roman"/>
          <w:sz w:val="24"/>
          <w:szCs w:val="24"/>
        </w:rPr>
        <w:t xml:space="preserve">v spoločnom Európskom priestore prostredníctvom </w:t>
      </w:r>
      <w:proofErr w:type="spellStart"/>
      <w:r w:rsidRPr="00CA2A8D">
        <w:rPr>
          <w:rFonts w:cs="Times New Roman"/>
          <w:sz w:val="24"/>
          <w:szCs w:val="24"/>
        </w:rPr>
        <w:t>trvaloudržateľného</w:t>
      </w:r>
      <w:proofErr w:type="spellEnd"/>
      <w:r w:rsidRPr="00CA2A8D">
        <w:rPr>
          <w:rFonts w:cs="Times New Roman"/>
          <w:sz w:val="24"/>
          <w:szCs w:val="24"/>
        </w:rPr>
        <w:t xml:space="preserve"> </w:t>
      </w:r>
      <w:r w:rsidRPr="00CA2A8D">
        <w:rPr>
          <w:rFonts w:eastAsia="ArialNarrow-Bold" w:cs="Times New Roman"/>
          <w:b/>
          <w:bCs/>
          <w:sz w:val="24"/>
          <w:szCs w:val="24"/>
        </w:rPr>
        <w:t xml:space="preserve">rastu </w:t>
      </w:r>
      <w:r w:rsidRPr="00CA2A8D">
        <w:rPr>
          <w:rFonts w:cs="Times New Roman"/>
          <w:sz w:val="24"/>
          <w:szCs w:val="24"/>
        </w:rPr>
        <w:t xml:space="preserve">hospodárstva, </w:t>
      </w:r>
      <w:r w:rsidRPr="00CA2A8D">
        <w:rPr>
          <w:rFonts w:eastAsia="ArialNarrow-Bold" w:cs="Times New Roman"/>
          <w:b/>
          <w:bCs/>
          <w:sz w:val="24"/>
          <w:szCs w:val="24"/>
        </w:rPr>
        <w:t xml:space="preserve">zvýšenia </w:t>
      </w:r>
      <w:r w:rsidRPr="00CA2A8D">
        <w:rPr>
          <w:rFonts w:cs="Times New Roman"/>
          <w:sz w:val="24"/>
          <w:szCs w:val="24"/>
        </w:rPr>
        <w:t xml:space="preserve">ochrany zložiek životného prostredia a krajiny a </w:t>
      </w:r>
      <w:r w:rsidRPr="00CA2A8D">
        <w:rPr>
          <w:rFonts w:eastAsia="ArialNarrow-Bold" w:cs="Times New Roman"/>
          <w:b/>
          <w:bCs/>
          <w:sz w:val="24"/>
          <w:szCs w:val="24"/>
        </w:rPr>
        <w:t>zlepšenia ž</w:t>
      </w:r>
      <w:r w:rsidRPr="00CA2A8D">
        <w:rPr>
          <w:rFonts w:cs="Times New Roman"/>
          <w:sz w:val="24"/>
          <w:szCs w:val="24"/>
        </w:rPr>
        <w:t>ivotných podmienok svojich obyvateľov.</w:t>
      </w:r>
    </w:p>
    <w:p w14:paraId="7452DDB0" w14:textId="77777777" w:rsidR="00887A7E" w:rsidRPr="00CA2A8D" w:rsidRDefault="00887A7E" w:rsidP="00CA2A8D">
      <w:pPr>
        <w:autoSpaceDE w:val="0"/>
        <w:autoSpaceDN w:val="0"/>
        <w:adjustRightInd w:val="0"/>
        <w:spacing w:after="0" w:line="240" w:lineRule="auto"/>
        <w:jc w:val="both"/>
        <w:rPr>
          <w:rFonts w:eastAsia="ArialNarrow-Bold" w:cs="Times New Roman"/>
          <w:bCs/>
          <w:sz w:val="24"/>
          <w:szCs w:val="24"/>
        </w:rPr>
      </w:pPr>
      <w:r w:rsidRPr="00CA2A8D">
        <w:rPr>
          <w:rFonts w:eastAsia="ArialNarrow-Bold" w:cs="Times New Roman"/>
          <w:bCs/>
          <w:sz w:val="24"/>
          <w:szCs w:val="24"/>
        </w:rPr>
        <w:t>Definovanie strategických cieľov PHSR NSK vo väzbe na kľúčové oblasti</w:t>
      </w:r>
    </w:p>
    <w:p w14:paraId="2A0F9E0D" w14:textId="77777777" w:rsidR="00887A7E" w:rsidRPr="00CA2A8D" w:rsidRDefault="00887A7E" w:rsidP="00CA2A8D">
      <w:pPr>
        <w:autoSpaceDE w:val="0"/>
        <w:autoSpaceDN w:val="0"/>
        <w:adjustRightInd w:val="0"/>
        <w:spacing w:after="0" w:line="240" w:lineRule="auto"/>
        <w:jc w:val="both"/>
        <w:rPr>
          <w:rFonts w:eastAsia="ArialNarrow-Bold" w:cs="Times New Roman"/>
          <w:sz w:val="24"/>
          <w:szCs w:val="24"/>
        </w:rPr>
      </w:pPr>
      <w:r w:rsidRPr="00CA2A8D">
        <w:rPr>
          <w:rFonts w:eastAsia="ArialNarrow-Bold" w:cs="Times New Roman"/>
          <w:b/>
          <w:bCs/>
          <w:sz w:val="24"/>
          <w:szCs w:val="24"/>
        </w:rPr>
        <w:t xml:space="preserve">I. Hospodárstvo - </w:t>
      </w:r>
      <w:r w:rsidRPr="00CA2A8D">
        <w:rPr>
          <w:rFonts w:eastAsia="ArialNarrow-Bold" w:cs="Times New Roman"/>
          <w:sz w:val="24"/>
          <w:szCs w:val="24"/>
        </w:rPr>
        <w:t>Dlhodobo stabilný ekonomický vývoj založený na diverzifikovanej štruktúre s prevahou odvetví produkujúcich vysokú pridanú hodnotu a odvetví využívajúcich endogénne zdroje kraja. Ekonomickou výkonnosťou bude kraj patriť do prvej polovice v rámci Slovenskej republiky.</w:t>
      </w:r>
    </w:p>
    <w:p w14:paraId="342F2EF7" w14:textId="77777777" w:rsidR="00887A7E" w:rsidRPr="00CA2A8D" w:rsidRDefault="00887A7E" w:rsidP="00CA2A8D">
      <w:pPr>
        <w:autoSpaceDE w:val="0"/>
        <w:autoSpaceDN w:val="0"/>
        <w:adjustRightInd w:val="0"/>
        <w:spacing w:after="0" w:line="240" w:lineRule="auto"/>
        <w:jc w:val="both"/>
        <w:rPr>
          <w:rFonts w:eastAsia="ArialNarrow-Bold" w:cs="Times New Roman"/>
          <w:sz w:val="24"/>
          <w:szCs w:val="24"/>
        </w:rPr>
      </w:pPr>
      <w:r w:rsidRPr="00CA2A8D">
        <w:rPr>
          <w:rFonts w:eastAsia="ArialNarrow-Bold" w:cs="Times New Roman"/>
          <w:b/>
          <w:bCs/>
          <w:sz w:val="24"/>
          <w:szCs w:val="24"/>
        </w:rPr>
        <w:t xml:space="preserve">II. Ľudské zdroje - </w:t>
      </w:r>
      <w:r w:rsidRPr="00CA2A8D">
        <w:rPr>
          <w:rFonts w:eastAsia="ArialNarrow-Bold" w:cs="Times New Roman"/>
          <w:sz w:val="24"/>
          <w:szCs w:val="24"/>
        </w:rPr>
        <w:t>Dlhodobo vyvážený rast vzdelanostnej úrovne sprevádzaný zvyšovaním celkovej zamestnanosti s osobitným zreteľom na ohrozené skupiny obyvateľov. Zvyšovanie kvality a dostupnosti poskytovaných sociálnych služieb a zdravotnej starostlivosti.</w:t>
      </w:r>
    </w:p>
    <w:p w14:paraId="11299632" w14:textId="77777777" w:rsidR="00887A7E" w:rsidRPr="00CA2A8D" w:rsidRDefault="00887A7E" w:rsidP="00CA2A8D">
      <w:pPr>
        <w:autoSpaceDE w:val="0"/>
        <w:autoSpaceDN w:val="0"/>
        <w:adjustRightInd w:val="0"/>
        <w:spacing w:after="0" w:line="240" w:lineRule="auto"/>
        <w:jc w:val="both"/>
        <w:rPr>
          <w:rFonts w:eastAsia="ArialNarrow-Bold" w:cs="Times New Roman"/>
          <w:b/>
          <w:bCs/>
          <w:sz w:val="24"/>
          <w:szCs w:val="24"/>
        </w:rPr>
      </w:pPr>
      <w:r w:rsidRPr="00CA2A8D">
        <w:rPr>
          <w:rFonts w:eastAsia="ArialNarrow-Bold" w:cs="Times New Roman"/>
          <w:sz w:val="24"/>
          <w:szCs w:val="24"/>
        </w:rPr>
        <w:t>Budovanie efektívnych systémov pre regionálnu a miestnu samosprávu. Rozvoj spolupráce na regionálnej, nadregionálnej, resp. medzinárodnej úrovni prostredníctvom podpory formovania partnerstiev</w:t>
      </w:r>
      <w:r w:rsidRPr="00CA2A8D">
        <w:rPr>
          <w:rFonts w:eastAsia="ArialNarrow-Bold" w:cs="Times New Roman"/>
          <w:b/>
          <w:bCs/>
          <w:sz w:val="24"/>
          <w:szCs w:val="24"/>
        </w:rPr>
        <w:t>.</w:t>
      </w:r>
    </w:p>
    <w:p w14:paraId="0373B530" w14:textId="77777777" w:rsidR="00887A7E" w:rsidRPr="00CA2A8D" w:rsidRDefault="00887A7E" w:rsidP="00CA2A8D">
      <w:pPr>
        <w:autoSpaceDE w:val="0"/>
        <w:autoSpaceDN w:val="0"/>
        <w:adjustRightInd w:val="0"/>
        <w:spacing w:after="0" w:line="240" w:lineRule="auto"/>
        <w:jc w:val="both"/>
        <w:rPr>
          <w:rFonts w:eastAsia="ArialNarrow-Bold" w:cs="Times New Roman"/>
          <w:sz w:val="24"/>
          <w:szCs w:val="24"/>
        </w:rPr>
      </w:pPr>
      <w:r w:rsidRPr="00CA2A8D">
        <w:rPr>
          <w:rFonts w:eastAsia="ArialNarrow-Bold" w:cs="Times New Roman"/>
          <w:b/>
          <w:bCs/>
          <w:sz w:val="24"/>
          <w:szCs w:val="24"/>
        </w:rPr>
        <w:t xml:space="preserve">III. Pôdohospodárstvo a rozvoj vidieka - </w:t>
      </w:r>
      <w:r w:rsidRPr="00CA2A8D">
        <w:rPr>
          <w:rFonts w:eastAsia="ArialNarrow-Bold" w:cs="Times New Roman"/>
          <w:sz w:val="24"/>
          <w:szCs w:val="24"/>
        </w:rPr>
        <w:t xml:space="preserve">Konkurencieschopný agropotravinársky sektor budovaný na synergii rôznych typov a foriem poľnohospodárskych a potravinárskych podnikov, vytvárajúci inovatívne prostredie na vidieku, </w:t>
      </w:r>
      <w:proofErr w:type="spellStart"/>
      <w:r w:rsidRPr="00CA2A8D">
        <w:rPr>
          <w:rFonts w:eastAsia="ArialNarrow-Bold" w:cs="Times New Roman"/>
          <w:sz w:val="24"/>
          <w:szCs w:val="24"/>
        </w:rPr>
        <w:t>prispievajúci</w:t>
      </w:r>
      <w:proofErr w:type="spellEnd"/>
      <w:r w:rsidRPr="00CA2A8D">
        <w:rPr>
          <w:rFonts w:eastAsia="ArialNarrow-Bold" w:cs="Times New Roman"/>
          <w:sz w:val="24"/>
          <w:szCs w:val="24"/>
        </w:rPr>
        <w:t xml:space="preserve"> k tvorbe pracovných príležitostí a k zodpovedajúcej kvalite života vidieckeho obyvateľstva.</w:t>
      </w:r>
    </w:p>
    <w:p w14:paraId="08FAAEAF" w14:textId="77777777" w:rsidR="00887A7E" w:rsidRPr="00CA2A8D" w:rsidRDefault="00887A7E" w:rsidP="00CA2A8D">
      <w:pPr>
        <w:autoSpaceDE w:val="0"/>
        <w:autoSpaceDN w:val="0"/>
        <w:adjustRightInd w:val="0"/>
        <w:spacing w:after="0" w:line="240" w:lineRule="auto"/>
        <w:jc w:val="both"/>
        <w:rPr>
          <w:rFonts w:eastAsia="ArialNarrow-Bold" w:cs="Times New Roman"/>
          <w:sz w:val="24"/>
          <w:szCs w:val="24"/>
        </w:rPr>
      </w:pPr>
      <w:r w:rsidRPr="00CA2A8D">
        <w:rPr>
          <w:rFonts w:eastAsia="ArialNarrow-Bold" w:cs="Times New Roman"/>
          <w:b/>
          <w:bCs/>
          <w:sz w:val="24"/>
          <w:szCs w:val="24"/>
        </w:rPr>
        <w:t xml:space="preserve">IV. Infraštruktúra - </w:t>
      </w:r>
      <w:r w:rsidRPr="00CA2A8D">
        <w:rPr>
          <w:rFonts w:eastAsia="ArialNarrow-Bold" w:cs="Times New Roman"/>
          <w:sz w:val="24"/>
          <w:szCs w:val="24"/>
        </w:rPr>
        <w:t xml:space="preserve">Modernizácia a zvýšenie bezpečnosti dopravnej infraštruktúry v prostredí </w:t>
      </w:r>
      <w:proofErr w:type="spellStart"/>
      <w:r w:rsidRPr="00CA2A8D">
        <w:rPr>
          <w:rFonts w:eastAsia="ArialNarrow-Bold" w:cs="Times New Roman"/>
          <w:sz w:val="24"/>
          <w:szCs w:val="24"/>
        </w:rPr>
        <w:t>transeurópskeho</w:t>
      </w:r>
      <w:proofErr w:type="spellEnd"/>
      <w:r w:rsidRPr="00CA2A8D">
        <w:rPr>
          <w:rFonts w:eastAsia="ArialNarrow-Bold" w:cs="Times New Roman"/>
          <w:sz w:val="24"/>
          <w:szCs w:val="24"/>
        </w:rPr>
        <w:t xml:space="preserve"> dopravného systému. Zlepšenie dostupnosti a zvýšenie atraktivity miest </w:t>
      </w:r>
      <w:r w:rsidR="003077EF" w:rsidRPr="00CA2A8D">
        <w:rPr>
          <w:rFonts w:eastAsia="ArialNarrow-Bold" w:cs="Times New Roman"/>
          <w:sz w:val="24"/>
          <w:szCs w:val="24"/>
        </w:rPr>
        <w:br/>
      </w:r>
      <w:r w:rsidRPr="00CA2A8D">
        <w:rPr>
          <w:rFonts w:eastAsia="ArialNarrow-Bold" w:cs="Times New Roman"/>
          <w:sz w:val="24"/>
          <w:szCs w:val="24"/>
        </w:rPr>
        <w:t>a obcí Nitrianskeho kraja a dobudovanie energetickej a informačnej infraštruktúry kraja.</w:t>
      </w:r>
    </w:p>
    <w:p w14:paraId="140C248D" w14:textId="77777777" w:rsidR="00887A7E" w:rsidRPr="00CA2A8D" w:rsidRDefault="00887A7E" w:rsidP="00CA2A8D">
      <w:pPr>
        <w:autoSpaceDE w:val="0"/>
        <w:autoSpaceDN w:val="0"/>
        <w:adjustRightInd w:val="0"/>
        <w:spacing w:after="0" w:line="240" w:lineRule="auto"/>
        <w:jc w:val="both"/>
        <w:rPr>
          <w:rFonts w:eastAsia="ArialNarrow-Bold" w:cs="Times New Roman"/>
          <w:sz w:val="24"/>
          <w:szCs w:val="24"/>
        </w:rPr>
      </w:pPr>
      <w:r w:rsidRPr="00CA2A8D">
        <w:rPr>
          <w:rFonts w:eastAsia="ArialNarrow-Bold" w:cs="Times New Roman"/>
          <w:sz w:val="24"/>
          <w:szCs w:val="24"/>
        </w:rPr>
        <w:t>Budovaním modernej sociálnej infraštruktúry vytváranie podmienok pre zvyšovanie kvality života občanov.</w:t>
      </w:r>
    </w:p>
    <w:p w14:paraId="30E2F8CF" w14:textId="77777777" w:rsidR="00887A7E" w:rsidRPr="00CA2A8D" w:rsidRDefault="00887A7E" w:rsidP="00CA2A8D">
      <w:pPr>
        <w:autoSpaceDE w:val="0"/>
        <w:autoSpaceDN w:val="0"/>
        <w:adjustRightInd w:val="0"/>
        <w:spacing w:after="0" w:line="240" w:lineRule="auto"/>
        <w:jc w:val="both"/>
        <w:rPr>
          <w:rFonts w:eastAsia="ArialNarrow-Bold" w:cs="Times New Roman"/>
          <w:sz w:val="24"/>
          <w:szCs w:val="24"/>
        </w:rPr>
      </w:pPr>
      <w:r w:rsidRPr="00CA2A8D">
        <w:rPr>
          <w:rFonts w:eastAsia="ArialNarrow-Bold" w:cs="Times New Roman"/>
          <w:b/>
          <w:bCs/>
          <w:sz w:val="24"/>
          <w:szCs w:val="24"/>
        </w:rPr>
        <w:t xml:space="preserve">V. Životné prostredie - </w:t>
      </w:r>
      <w:r w:rsidRPr="00CA2A8D">
        <w:rPr>
          <w:rFonts w:eastAsia="ArialNarrow-Bold" w:cs="Times New Roman"/>
          <w:sz w:val="24"/>
          <w:szCs w:val="24"/>
        </w:rPr>
        <w:t>Udržateľný rozvoj územia zabezpečený znižovaním rizika vzniku resp. zmierňovaním negatívnych dopadov vplývajúcich na kvalitu zložiek životného prostredia, prostredníctvom budovania a rozvoja zariadení environmentálnej infraštruktúry a zvyšovaním</w:t>
      </w:r>
    </w:p>
    <w:p w14:paraId="0E6FF0E6" w14:textId="77777777" w:rsidR="00887A7E" w:rsidRPr="00CA2A8D" w:rsidRDefault="00887A7E" w:rsidP="00CA2A8D">
      <w:pPr>
        <w:spacing w:after="0" w:line="240" w:lineRule="auto"/>
        <w:jc w:val="both"/>
        <w:rPr>
          <w:rFonts w:cs="Times New Roman"/>
          <w:b/>
          <w:bCs/>
          <w:sz w:val="24"/>
          <w:szCs w:val="24"/>
        </w:rPr>
      </w:pPr>
      <w:r w:rsidRPr="00CA2A8D">
        <w:rPr>
          <w:rFonts w:eastAsia="ArialNarrow-Bold" w:cs="Times New Roman"/>
          <w:sz w:val="24"/>
          <w:szCs w:val="24"/>
        </w:rPr>
        <w:t>environmentálneho povedomia obyvateľov kraja.</w:t>
      </w:r>
    </w:p>
    <w:p w14:paraId="777956E8" w14:textId="77777777" w:rsidR="00887A7E" w:rsidRPr="00CA2A8D" w:rsidRDefault="00887A7E" w:rsidP="00CA2A8D">
      <w:pPr>
        <w:spacing w:after="0" w:line="240" w:lineRule="auto"/>
        <w:jc w:val="both"/>
        <w:rPr>
          <w:rFonts w:cs="Times New Roman"/>
          <w:b/>
          <w:bCs/>
          <w:sz w:val="24"/>
          <w:szCs w:val="24"/>
        </w:rPr>
      </w:pPr>
    </w:p>
    <w:p w14:paraId="0507FAB2" w14:textId="77777777" w:rsidR="00887A7E" w:rsidRPr="00CA2A8D" w:rsidRDefault="00887A7E" w:rsidP="00CA2A8D">
      <w:pPr>
        <w:pStyle w:val="Default"/>
        <w:jc w:val="both"/>
        <w:rPr>
          <w:rFonts w:asciiTheme="minorHAnsi" w:hAnsiTheme="minorHAnsi"/>
          <w:color w:val="auto"/>
        </w:rPr>
      </w:pPr>
      <w:r w:rsidRPr="00CA2A8D">
        <w:rPr>
          <w:rFonts w:asciiTheme="minorHAnsi" w:hAnsiTheme="minorHAnsi"/>
          <w:b/>
          <w:color w:val="auto"/>
        </w:rPr>
        <w:t>Územný plán Nitrianskeho samosprávneho kraja 2012</w:t>
      </w:r>
      <w:r w:rsidRPr="00CA2A8D">
        <w:rPr>
          <w:rFonts w:asciiTheme="minorHAnsi" w:hAnsiTheme="minorHAnsi"/>
          <w:color w:val="auto"/>
        </w:rPr>
        <w:t xml:space="preserve"> </w:t>
      </w:r>
    </w:p>
    <w:p w14:paraId="1E292E3F" w14:textId="77777777" w:rsidR="00887A7E" w:rsidRPr="00CA2A8D" w:rsidRDefault="00887A7E" w:rsidP="00CA2A8D">
      <w:pPr>
        <w:pStyle w:val="Default"/>
        <w:jc w:val="both"/>
        <w:rPr>
          <w:rFonts w:asciiTheme="minorHAnsi" w:hAnsiTheme="minorHAnsi"/>
          <w:color w:val="auto"/>
        </w:rPr>
      </w:pPr>
      <w:r w:rsidRPr="00CA2A8D">
        <w:rPr>
          <w:rFonts w:asciiTheme="minorHAnsi" w:hAnsiTheme="minorHAnsi"/>
          <w:color w:val="auto"/>
        </w:rPr>
        <w:t xml:space="preserve">ÚP NSK zaraďuje mesto Šaľa medzi centrá prvej podskupiny v tretej skupine, ktoré sú charakterizované ako centrá regionálneho až nadregionálneho významu. </w:t>
      </w:r>
    </w:p>
    <w:p w14:paraId="2CDFE77A" w14:textId="77777777" w:rsidR="00887A7E" w:rsidRPr="00CA2A8D" w:rsidRDefault="00887A7E" w:rsidP="00CA2A8D">
      <w:pPr>
        <w:spacing w:after="0" w:line="240" w:lineRule="auto"/>
        <w:jc w:val="both"/>
        <w:rPr>
          <w:rFonts w:cs="Times New Roman"/>
          <w:b/>
          <w:sz w:val="24"/>
          <w:szCs w:val="24"/>
        </w:rPr>
      </w:pPr>
      <w:r w:rsidRPr="00CA2A8D">
        <w:rPr>
          <w:rFonts w:cs="Times New Roman"/>
          <w:b/>
          <w:sz w:val="24"/>
          <w:szCs w:val="24"/>
        </w:rPr>
        <w:t xml:space="preserve">Zároveň definuje nasledovné zámery: </w:t>
      </w:r>
    </w:p>
    <w:p w14:paraId="24BFFCD4" w14:textId="77777777" w:rsidR="00887A7E" w:rsidRPr="00CA2A8D" w:rsidRDefault="00887A7E" w:rsidP="00CA2A8D">
      <w:pPr>
        <w:pStyle w:val="Odsekzoznamu"/>
        <w:numPr>
          <w:ilvl w:val="1"/>
          <w:numId w:val="1"/>
        </w:numPr>
        <w:autoSpaceDE w:val="0"/>
        <w:autoSpaceDN w:val="0"/>
        <w:adjustRightInd w:val="0"/>
        <w:spacing w:after="0" w:line="240" w:lineRule="auto"/>
        <w:jc w:val="both"/>
        <w:rPr>
          <w:rFonts w:cs="Times New Roman"/>
          <w:b/>
          <w:bCs/>
          <w:sz w:val="24"/>
          <w:szCs w:val="24"/>
        </w:rPr>
      </w:pPr>
      <w:r w:rsidRPr="00CA2A8D">
        <w:rPr>
          <w:rFonts w:cs="Times New Roman"/>
          <w:b/>
          <w:bCs/>
          <w:sz w:val="24"/>
          <w:szCs w:val="24"/>
        </w:rPr>
        <w:t>V oblasti celoštátnych a nadregionálnych súvislosti usporiadania územia, osídlenia a rozvoja sídelnej štruktúry:</w:t>
      </w:r>
    </w:p>
    <w:p w14:paraId="74530BC2" w14:textId="77777777" w:rsidR="00887A7E" w:rsidRPr="00CA2A8D" w:rsidRDefault="00887A7E" w:rsidP="00CA2A8D">
      <w:pPr>
        <w:autoSpaceDE w:val="0"/>
        <w:autoSpaceDN w:val="0"/>
        <w:adjustRightInd w:val="0"/>
        <w:spacing w:after="0" w:line="240" w:lineRule="auto"/>
        <w:ind w:left="708" w:firstLine="708"/>
        <w:jc w:val="both"/>
        <w:rPr>
          <w:rFonts w:cs="Times New Roman"/>
          <w:sz w:val="24"/>
          <w:szCs w:val="24"/>
        </w:rPr>
      </w:pPr>
      <w:r w:rsidRPr="00CA2A8D">
        <w:rPr>
          <w:rFonts w:cs="Times New Roman"/>
          <w:sz w:val="24"/>
          <w:szCs w:val="24"/>
        </w:rPr>
        <w:t>Podporovať rozvoj centier tretej skupiny, ktoré tvoria jej prvú podskupinu: Šaľa</w:t>
      </w:r>
    </w:p>
    <w:p w14:paraId="30F6FAE7" w14:textId="77777777" w:rsidR="00887A7E" w:rsidRPr="00CA2A8D" w:rsidRDefault="00887A7E" w:rsidP="00CA2A8D">
      <w:pPr>
        <w:pStyle w:val="Odsekzoznamu"/>
        <w:numPr>
          <w:ilvl w:val="1"/>
          <w:numId w:val="1"/>
        </w:numPr>
        <w:autoSpaceDE w:val="0"/>
        <w:autoSpaceDN w:val="0"/>
        <w:adjustRightInd w:val="0"/>
        <w:spacing w:after="0" w:line="240" w:lineRule="auto"/>
        <w:jc w:val="both"/>
        <w:rPr>
          <w:rFonts w:cs="Times New Roman"/>
          <w:b/>
          <w:bCs/>
          <w:sz w:val="24"/>
          <w:szCs w:val="24"/>
        </w:rPr>
      </w:pPr>
      <w:r w:rsidRPr="00CA2A8D">
        <w:rPr>
          <w:rFonts w:cs="Times New Roman"/>
          <w:b/>
          <w:bCs/>
          <w:sz w:val="24"/>
          <w:szCs w:val="24"/>
        </w:rPr>
        <w:t>V oblasti rozvoja nadradeného dopravného vybavenia:</w:t>
      </w:r>
    </w:p>
    <w:p w14:paraId="0E043947" w14:textId="77777777" w:rsidR="00887A7E" w:rsidRPr="00CA2A8D" w:rsidRDefault="00887A7E" w:rsidP="00CA2A8D">
      <w:pPr>
        <w:autoSpaceDE w:val="0"/>
        <w:autoSpaceDN w:val="0"/>
        <w:adjustRightInd w:val="0"/>
        <w:spacing w:after="0" w:line="240" w:lineRule="auto"/>
        <w:ind w:left="1416"/>
        <w:jc w:val="both"/>
        <w:rPr>
          <w:rFonts w:cs="Times New Roman"/>
          <w:sz w:val="24"/>
          <w:szCs w:val="24"/>
        </w:rPr>
      </w:pPr>
      <w:r w:rsidRPr="00CA2A8D">
        <w:rPr>
          <w:rFonts w:cs="Times New Roman"/>
          <w:sz w:val="24"/>
          <w:szCs w:val="24"/>
        </w:rPr>
        <w:t xml:space="preserve">11.11.13. Rešpektovať dopravnú infraštruktúru zaradenú podľa európskych dohôd AGN Európska dohoda o hlavných vnútrozemských vodných cestách medzinárodného významu, existujúce aj plánované a Protokolu k Dohode AGTC o kombinovanej doprave po vnútrozemských vodných cestách k európskej dohode o najdôležitejších trasách medzinárodnej kombinovanej doprave a súvisiaci objektoch z roku 1991: 80, C – E 80 rieka Dunaj s verejnými prístavmi a terminálmi kombinovanej dopravy v prístavoch </w:t>
      </w:r>
    </w:p>
    <w:p w14:paraId="53160599" w14:textId="77777777" w:rsidR="00887A7E" w:rsidRPr="00CA2A8D" w:rsidRDefault="00887A7E" w:rsidP="00CA2A8D">
      <w:pPr>
        <w:autoSpaceDE w:val="0"/>
        <w:autoSpaceDN w:val="0"/>
        <w:adjustRightInd w:val="0"/>
        <w:spacing w:after="0" w:line="240" w:lineRule="auto"/>
        <w:ind w:left="1416"/>
        <w:jc w:val="both"/>
        <w:rPr>
          <w:rFonts w:cs="Times New Roman"/>
          <w:sz w:val="24"/>
          <w:szCs w:val="24"/>
        </w:rPr>
      </w:pPr>
      <w:r w:rsidRPr="00CA2A8D">
        <w:rPr>
          <w:rFonts w:cs="Times New Roman"/>
          <w:sz w:val="24"/>
          <w:szCs w:val="24"/>
        </w:rPr>
        <w:lastRenderedPageBreak/>
        <w:t xml:space="preserve">- 81 – 10 </w:t>
      </w:r>
      <w:proofErr w:type="spellStart"/>
      <w:r w:rsidRPr="00CA2A8D">
        <w:rPr>
          <w:rFonts w:cs="Times New Roman"/>
          <w:sz w:val="24"/>
          <w:szCs w:val="24"/>
        </w:rPr>
        <w:t>Povaţská</w:t>
      </w:r>
      <w:proofErr w:type="spellEnd"/>
      <w:r w:rsidRPr="00CA2A8D">
        <w:rPr>
          <w:rFonts w:cs="Times New Roman"/>
          <w:sz w:val="24"/>
          <w:szCs w:val="24"/>
        </w:rPr>
        <w:t xml:space="preserve"> Bystrica, P 81 – 11 </w:t>
      </w:r>
      <w:proofErr w:type="spellStart"/>
      <w:r w:rsidRPr="00CA2A8D">
        <w:rPr>
          <w:rFonts w:cs="Times New Roman"/>
          <w:sz w:val="24"/>
          <w:szCs w:val="24"/>
        </w:rPr>
        <w:t>Ţilina</w:t>
      </w:r>
      <w:proofErr w:type="spellEnd"/>
      <w:r w:rsidRPr="00CA2A8D">
        <w:rPr>
          <w:rFonts w:cs="Times New Roman"/>
          <w:sz w:val="24"/>
          <w:szCs w:val="24"/>
        </w:rPr>
        <w:t xml:space="preserve"> a P 81 – 12 Čadca a terminálmi kombinovanej dopravy v prístavoch P81 – 03, C81 – 01 Sereď, P81 – 02, C81 –</w:t>
      </w:r>
    </w:p>
    <w:p w14:paraId="0EE1B040" w14:textId="77777777" w:rsidR="00887A7E" w:rsidRPr="00CA2A8D" w:rsidRDefault="00887A7E" w:rsidP="00CA2A8D">
      <w:pPr>
        <w:spacing w:after="0" w:line="240" w:lineRule="auto"/>
        <w:ind w:left="708" w:firstLine="708"/>
        <w:jc w:val="both"/>
        <w:rPr>
          <w:rFonts w:cs="Times New Roman"/>
          <w:sz w:val="24"/>
          <w:szCs w:val="24"/>
        </w:rPr>
      </w:pPr>
      <w:r w:rsidRPr="00CA2A8D">
        <w:rPr>
          <w:rFonts w:cs="Times New Roman"/>
          <w:sz w:val="24"/>
          <w:szCs w:val="24"/>
        </w:rPr>
        <w:t>02 Šaľa,</w:t>
      </w:r>
    </w:p>
    <w:p w14:paraId="03334FC9" w14:textId="77777777" w:rsidR="00887A7E" w:rsidRPr="00CA2A8D" w:rsidRDefault="00887A7E" w:rsidP="00CA2A8D">
      <w:pPr>
        <w:pStyle w:val="Odsekzoznamu"/>
        <w:numPr>
          <w:ilvl w:val="1"/>
          <w:numId w:val="1"/>
        </w:numPr>
        <w:autoSpaceDE w:val="0"/>
        <w:autoSpaceDN w:val="0"/>
        <w:adjustRightInd w:val="0"/>
        <w:spacing w:after="0" w:line="240" w:lineRule="auto"/>
        <w:jc w:val="both"/>
        <w:rPr>
          <w:rFonts w:cs="Times New Roman"/>
          <w:sz w:val="24"/>
          <w:szCs w:val="24"/>
        </w:rPr>
      </w:pPr>
      <w:r w:rsidRPr="00CA2A8D">
        <w:rPr>
          <w:rFonts w:cs="Times New Roman"/>
          <w:sz w:val="24"/>
          <w:szCs w:val="24"/>
        </w:rPr>
        <w:t>Rešpektovať dopravnú infraštruktúru nadregionálnej úrovne – koridory ciest</w:t>
      </w:r>
    </w:p>
    <w:p w14:paraId="62887EE6" w14:textId="77777777" w:rsidR="00887A7E" w:rsidRPr="00CA2A8D" w:rsidRDefault="00887A7E" w:rsidP="00CA2A8D">
      <w:pPr>
        <w:spacing w:after="0" w:line="240" w:lineRule="auto"/>
        <w:ind w:left="708" w:firstLine="708"/>
        <w:jc w:val="both"/>
        <w:rPr>
          <w:rFonts w:cs="Times New Roman"/>
          <w:sz w:val="24"/>
          <w:szCs w:val="24"/>
        </w:rPr>
      </w:pPr>
      <w:r w:rsidRPr="00CA2A8D">
        <w:rPr>
          <w:rFonts w:cs="Times New Roman"/>
          <w:sz w:val="24"/>
          <w:szCs w:val="24"/>
        </w:rPr>
        <w:t>-Sládkovičovo – Galanta – Šaľa – Nové Zámky – Štúrovo,</w:t>
      </w:r>
    </w:p>
    <w:p w14:paraId="29793631" w14:textId="77777777" w:rsidR="00887A7E" w:rsidRPr="00CA2A8D" w:rsidRDefault="00887A7E" w:rsidP="00CA2A8D">
      <w:pPr>
        <w:spacing w:after="0" w:line="240" w:lineRule="auto"/>
        <w:ind w:left="708" w:firstLine="708"/>
        <w:jc w:val="both"/>
        <w:rPr>
          <w:rFonts w:cs="Times New Roman"/>
          <w:b/>
          <w:sz w:val="24"/>
          <w:szCs w:val="24"/>
        </w:rPr>
      </w:pPr>
      <w:r w:rsidRPr="00CA2A8D">
        <w:rPr>
          <w:rFonts w:cs="Times New Roman"/>
          <w:sz w:val="24"/>
          <w:szCs w:val="24"/>
        </w:rPr>
        <w:t>- Šoporňa – Šaľa</w:t>
      </w:r>
    </w:p>
    <w:p w14:paraId="2A20D137" w14:textId="77777777" w:rsidR="00887A7E" w:rsidRPr="00C51359" w:rsidRDefault="00887A7E" w:rsidP="00CA2A8D">
      <w:pPr>
        <w:autoSpaceDE w:val="0"/>
        <w:autoSpaceDN w:val="0"/>
        <w:adjustRightInd w:val="0"/>
        <w:spacing w:after="0" w:line="240" w:lineRule="auto"/>
        <w:jc w:val="both"/>
        <w:rPr>
          <w:rFonts w:cs="Times New Roman"/>
          <w:b/>
          <w:bCs/>
          <w:i/>
          <w:sz w:val="24"/>
          <w:szCs w:val="24"/>
        </w:rPr>
      </w:pPr>
      <w:r w:rsidRPr="00C51359">
        <w:rPr>
          <w:rFonts w:cs="Times New Roman"/>
          <w:b/>
          <w:bCs/>
          <w:i/>
          <w:sz w:val="24"/>
          <w:szCs w:val="24"/>
        </w:rPr>
        <w:t>Strety vybraných stresových faktorov s prvkami ÚSES – konfliktné uzly a návrhy opatrení</w:t>
      </w:r>
    </w:p>
    <w:p w14:paraId="4806F589" w14:textId="77777777" w:rsidR="00887A7E" w:rsidRPr="00C51359" w:rsidRDefault="00887A7E" w:rsidP="00CA2A8D">
      <w:pPr>
        <w:autoSpaceDE w:val="0"/>
        <w:autoSpaceDN w:val="0"/>
        <w:adjustRightInd w:val="0"/>
        <w:spacing w:after="0" w:line="240" w:lineRule="auto"/>
        <w:jc w:val="both"/>
        <w:rPr>
          <w:rFonts w:cs="Times New Roman"/>
          <w:b/>
          <w:bCs/>
          <w:i/>
          <w:sz w:val="24"/>
          <w:szCs w:val="24"/>
        </w:rPr>
      </w:pPr>
      <w:r w:rsidRPr="00C51359">
        <w:rPr>
          <w:rFonts w:cs="Times New Roman"/>
          <w:b/>
          <w:bCs/>
          <w:i/>
          <w:sz w:val="24"/>
          <w:szCs w:val="24"/>
        </w:rPr>
        <w:t>Konfliktný uzol č. SA1: Šaľa - mesto</w:t>
      </w:r>
    </w:p>
    <w:p w14:paraId="4E065858" w14:textId="77777777" w:rsidR="00887A7E" w:rsidRPr="00CA2A8D" w:rsidRDefault="00887A7E" w:rsidP="00CA2A8D">
      <w:pPr>
        <w:autoSpaceDE w:val="0"/>
        <w:autoSpaceDN w:val="0"/>
        <w:adjustRightInd w:val="0"/>
        <w:spacing w:after="0" w:line="240" w:lineRule="auto"/>
        <w:jc w:val="both"/>
        <w:rPr>
          <w:rFonts w:cs="Times New Roman"/>
          <w:sz w:val="24"/>
          <w:szCs w:val="24"/>
        </w:rPr>
      </w:pPr>
      <w:r w:rsidRPr="00CA2A8D">
        <w:rPr>
          <w:rFonts w:cs="Times New Roman"/>
          <w:sz w:val="24"/>
          <w:szCs w:val="24"/>
        </w:rPr>
        <w:t>Nadregionálny biokoridor Váhu je presekávaný na viacerých miestach dopravnými líniami, ďalej je tu vplyv aj urbanizovanej plochy a fungovanie ÚSES. Odporúčania:</w:t>
      </w:r>
    </w:p>
    <w:p w14:paraId="6477FE0F" w14:textId="77777777" w:rsidR="00887A7E" w:rsidRPr="00CA2A8D" w:rsidRDefault="00887A7E" w:rsidP="00CA2A8D">
      <w:pPr>
        <w:pStyle w:val="Odsekzoznamu"/>
        <w:numPr>
          <w:ilvl w:val="0"/>
          <w:numId w:val="20"/>
        </w:numPr>
        <w:tabs>
          <w:tab w:val="clear" w:pos="357"/>
        </w:tabs>
        <w:autoSpaceDE w:val="0"/>
        <w:autoSpaceDN w:val="0"/>
        <w:adjustRightInd w:val="0"/>
        <w:spacing w:after="0" w:line="240" w:lineRule="auto"/>
        <w:ind w:left="567" w:hanging="425"/>
        <w:jc w:val="both"/>
        <w:rPr>
          <w:rFonts w:cs="Times New Roman"/>
          <w:sz w:val="24"/>
          <w:szCs w:val="24"/>
        </w:rPr>
      </w:pPr>
      <w:r w:rsidRPr="00CA2A8D">
        <w:rPr>
          <w:rFonts w:cs="Times New Roman"/>
          <w:sz w:val="24"/>
          <w:szCs w:val="24"/>
        </w:rPr>
        <w:t>revitalizácia toku,</w:t>
      </w:r>
    </w:p>
    <w:p w14:paraId="6A5A7A56" w14:textId="77777777" w:rsidR="00887A7E" w:rsidRPr="00CA2A8D" w:rsidRDefault="00887A7E" w:rsidP="00CA2A8D">
      <w:pPr>
        <w:pStyle w:val="Odsekzoznamu"/>
        <w:numPr>
          <w:ilvl w:val="0"/>
          <w:numId w:val="20"/>
        </w:numPr>
        <w:tabs>
          <w:tab w:val="clear" w:pos="357"/>
        </w:tabs>
        <w:autoSpaceDE w:val="0"/>
        <w:autoSpaceDN w:val="0"/>
        <w:adjustRightInd w:val="0"/>
        <w:spacing w:after="0" w:line="240" w:lineRule="auto"/>
        <w:ind w:left="567" w:hanging="425"/>
        <w:jc w:val="both"/>
        <w:rPr>
          <w:rFonts w:cs="Times New Roman"/>
          <w:sz w:val="24"/>
          <w:szCs w:val="24"/>
        </w:rPr>
      </w:pPr>
      <w:r w:rsidRPr="00CA2A8D">
        <w:rPr>
          <w:rFonts w:cs="Times New Roman"/>
          <w:sz w:val="24"/>
          <w:szCs w:val="24"/>
        </w:rPr>
        <w:t>výsadba prirodzených drevín a krovín po oboch stranách toku,</w:t>
      </w:r>
    </w:p>
    <w:p w14:paraId="2C141CDF" w14:textId="77777777" w:rsidR="00887A7E" w:rsidRPr="00CA2A8D" w:rsidRDefault="00887A7E" w:rsidP="00CA2A8D">
      <w:pPr>
        <w:pStyle w:val="Default"/>
        <w:numPr>
          <w:ilvl w:val="0"/>
          <w:numId w:val="20"/>
        </w:numPr>
        <w:tabs>
          <w:tab w:val="clear" w:pos="357"/>
        </w:tabs>
        <w:ind w:left="567" w:hanging="425"/>
        <w:jc w:val="both"/>
        <w:rPr>
          <w:rFonts w:asciiTheme="minorHAnsi" w:hAnsiTheme="minorHAnsi"/>
          <w:color w:val="auto"/>
        </w:rPr>
      </w:pPr>
      <w:r w:rsidRPr="00CA2A8D">
        <w:rPr>
          <w:rFonts w:asciiTheme="minorHAnsi" w:hAnsiTheme="minorHAnsi"/>
          <w:color w:val="auto"/>
        </w:rPr>
        <w:t>zvýšiť podiel ekologicky stabilných plôch okolo mesta zo všetkých strán</w:t>
      </w:r>
    </w:p>
    <w:p w14:paraId="1AA45282" w14:textId="77777777" w:rsidR="00887A7E" w:rsidRPr="00CA2A8D" w:rsidRDefault="00887A7E" w:rsidP="00CA2A8D">
      <w:pPr>
        <w:pStyle w:val="Default"/>
        <w:jc w:val="both"/>
        <w:rPr>
          <w:rFonts w:asciiTheme="minorHAnsi" w:hAnsiTheme="minorHAnsi"/>
          <w:color w:val="auto"/>
        </w:rPr>
      </w:pPr>
    </w:p>
    <w:p w14:paraId="2CFE013F" w14:textId="77777777" w:rsidR="00887A7E" w:rsidRPr="00C51359" w:rsidRDefault="00887A7E" w:rsidP="00CA2A8D">
      <w:pPr>
        <w:autoSpaceDE w:val="0"/>
        <w:autoSpaceDN w:val="0"/>
        <w:adjustRightInd w:val="0"/>
        <w:spacing w:after="0" w:line="240" w:lineRule="auto"/>
        <w:jc w:val="both"/>
        <w:rPr>
          <w:rFonts w:cs="Times New Roman"/>
          <w:b/>
          <w:bCs/>
          <w:i/>
          <w:sz w:val="24"/>
          <w:szCs w:val="24"/>
        </w:rPr>
      </w:pPr>
      <w:r w:rsidRPr="00C51359">
        <w:rPr>
          <w:rFonts w:cs="Times New Roman"/>
          <w:b/>
          <w:bCs/>
          <w:i/>
          <w:sz w:val="24"/>
          <w:szCs w:val="24"/>
        </w:rPr>
        <w:t>Konfliktný uzol č. SA2: Šaľa - závod</w:t>
      </w:r>
    </w:p>
    <w:p w14:paraId="27829452" w14:textId="77777777" w:rsidR="00887A7E" w:rsidRPr="00CA2A8D" w:rsidRDefault="00887A7E" w:rsidP="00CA2A8D">
      <w:pPr>
        <w:autoSpaceDE w:val="0"/>
        <w:autoSpaceDN w:val="0"/>
        <w:adjustRightInd w:val="0"/>
        <w:spacing w:after="0" w:line="240" w:lineRule="auto"/>
        <w:jc w:val="both"/>
        <w:rPr>
          <w:rFonts w:cs="Times New Roman"/>
          <w:sz w:val="24"/>
          <w:szCs w:val="24"/>
        </w:rPr>
      </w:pPr>
      <w:r w:rsidRPr="00CA2A8D">
        <w:rPr>
          <w:rFonts w:cs="Times New Roman"/>
          <w:sz w:val="24"/>
          <w:szCs w:val="24"/>
        </w:rPr>
        <w:t>Chemický kombinát Duslo v Šali pôsobí na krajinu ako veľký stresový faktor (únik chemických látok do povrchových a podzemných vôd, zdroj znečistenia ovzdušia). Je v tesnej blízkosti regionálneho biokoridoru Dlhého kanála. Odporúčania:</w:t>
      </w:r>
    </w:p>
    <w:p w14:paraId="5780DDBD" w14:textId="77777777" w:rsidR="00887A7E" w:rsidRPr="00CA2A8D" w:rsidRDefault="00887A7E" w:rsidP="00CA2A8D">
      <w:pPr>
        <w:pStyle w:val="Odsekzoznamu"/>
        <w:numPr>
          <w:ilvl w:val="0"/>
          <w:numId w:val="21"/>
        </w:numPr>
        <w:tabs>
          <w:tab w:val="clear" w:pos="357"/>
        </w:tabs>
        <w:autoSpaceDE w:val="0"/>
        <w:autoSpaceDN w:val="0"/>
        <w:adjustRightInd w:val="0"/>
        <w:spacing w:after="0" w:line="240" w:lineRule="auto"/>
        <w:ind w:left="567" w:hanging="567"/>
        <w:jc w:val="both"/>
        <w:rPr>
          <w:rFonts w:cs="Times New Roman"/>
          <w:sz w:val="24"/>
          <w:szCs w:val="24"/>
        </w:rPr>
      </w:pPr>
      <w:r w:rsidRPr="00CA2A8D">
        <w:rPr>
          <w:rFonts w:cs="Times New Roman"/>
          <w:sz w:val="24"/>
          <w:szCs w:val="24"/>
        </w:rPr>
        <w:t>dostatočne izolovať závod filtračnými ochrannými drevinami,</w:t>
      </w:r>
    </w:p>
    <w:p w14:paraId="05C76E3C" w14:textId="77777777" w:rsidR="00887A7E" w:rsidRPr="00CA2A8D" w:rsidRDefault="00887A7E" w:rsidP="00CA2A8D">
      <w:pPr>
        <w:pStyle w:val="Odsekzoznamu"/>
        <w:numPr>
          <w:ilvl w:val="0"/>
          <w:numId w:val="21"/>
        </w:numPr>
        <w:tabs>
          <w:tab w:val="clear" w:pos="357"/>
        </w:tabs>
        <w:autoSpaceDE w:val="0"/>
        <w:autoSpaceDN w:val="0"/>
        <w:adjustRightInd w:val="0"/>
        <w:spacing w:after="0" w:line="240" w:lineRule="auto"/>
        <w:ind w:left="567" w:hanging="567"/>
        <w:jc w:val="both"/>
        <w:rPr>
          <w:rFonts w:cs="Times New Roman"/>
          <w:sz w:val="24"/>
          <w:szCs w:val="24"/>
        </w:rPr>
      </w:pPr>
      <w:r w:rsidRPr="00CA2A8D">
        <w:rPr>
          <w:rFonts w:cs="Times New Roman"/>
          <w:sz w:val="24"/>
          <w:szCs w:val="24"/>
        </w:rPr>
        <w:t>dbať na bezpečnostné predpisy, aby nedošlo k úniku chemických látok,</w:t>
      </w:r>
    </w:p>
    <w:p w14:paraId="4EDCADB7" w14:textId="77777777" w:rsidR="00887A7E" w:rsidRPr="00CA2A8D" w:rsidRDefault="00887A7E" w:rsidP="00CA2A8D">
      <w:pPr>
        <w:pStyle w:val="Default"/>
        <w:numPr>
          <w:ilvl w:val="0"/>
          <w:numId w:val="21"/>
        </w:numPr>
        <w:tabs>
          <w:tab w:val="clear" w:pos="357"/>
        </w:tabs>
        <w:ind w:left="567" w:hanging="567"/>
        <w:jc w:val="both"/>
        <w:rPr>
          <w:rFonts w:asciiTheme="minorHAnsi" w:hAnsiTheme="minorHAnsi"/>
          <w:color w:val="auto"/>
        </w:rPr>
      </w:pPr>
      <w:r w:rsidRPr="00CA2A8D">
        <w:rPr>
          <w:rFonts w:asciiTheme="minorHAnsi" w:hAnsiTheme="minorHAnsi"/>
          <w:color w:val="auto"/>
        </w:rPr>
        <w:t>zavádzať moderné techniky do výrobného procesu</w:t>
      </w:r>
      <w:r w:rsidR="003077EF" w:rsidRPr="00CA2A8D">
        <w:rPr>
          <w:rFonts w:asciiTheme="minorHAnsi" w:hAnsiTheme="minorHAnsi"/>
          <w:color w:val="auto"/>
        </w:rPr>
        <w:t>.</w:t>
      </w:r>
    </w:p>
    <w:p w14:paraId="03012EFC" w14:textId="77777777" w:rsidR="00887A7E" w:rsidRPr="00CA2A8D" w:rsidRDefault="00887A7E" w:rsidP="00CA2A8D">
      <w:pPr>
        <w:pStyle w:val="Default"/>
        <w:jc w:val="both"/>
        <w:rPr>
          <w:rFonts w:asciiTheme="minorHAnsi" w:hAnsiTheme="minorHAnsi"/>
          <w:color w:val="auto"/>
        </w:rPr>
      </w:pPr>
    </w:p>
    <w:p w14:paraId="5F74236E" w14:textId="77777777" w:rsidR="00887A7E" w:rsidRPr="00CA2A8D" w:rsidRDefault="00887A7E" w:rsidP="00CA2A8D">
      <w:pPr>
        <w:autoSpaceDE w:val="0"/>
        <w:autoSpaceDN w:val="0"/>
        <w:adjustRightInd w:val="0"/>
        <w:spacing w:after="0" w:line="240" w:lineRule="auto"/>
        <w:jc w:val="both"/>
        <w:rPr>
          <w:rFonts w:cs="Times New Roman"/>
          <w:sz w:val="24"/>
          <w:szCs w:val="24"/>
        </w:rPr>
      </w:pPr>
      <w:r w:rsidRPr="00CA2A8D">
        <w:rPr>
          <w:rFonts w:cs="Times New Roman"/>
          <w:b/>
          <w:bCs/>
          <w:sz w:val="24"/>
          <w:szCs w:val="24"/>
        </w:rPr>
        <w:t>Väzby medzinárodných a nadregionálnych cyklotrás Nitrianskeho kraja na cyklotrasy v okolitých regiónoch a prihraničných oblastiach</w:t>
      </w:r>
      <w:r w:rsidRPr="00CA2A8D">
        <w:rPr>
          <w:rFonts w:cs="Times New Roman"/>
          <w:sz w:val="24"/>
          <w:szCs w:val="24"/>
        </w:rPr>
        <w:t xml:space="preserve"> Navrhované sú prepojenia cyklotrás Nitrianskeho kraja na cyklotrasy v ďalších regiónoch Slovenska a na cyklotrasy v prihraničných oblastiach.</w:t>
      </w:r>
    </w:p>
    <w:p w14:paraId="05802169" w14:textId="77777777" w:rsidR="00887A7E" w:rsidRPr="00CA2A8D" w:rsidRDefault="00887A7E" w:rsidP="00CA2A8D">
      <w:pPr>
        <w:autoSpaceDE w:val="0"/>
        <w:autoSpaceDN w:val="0"/>
        <w:adjustRightInd w:val="0"/>
        <w:spacing w:after="0" w:line="240" w:lineRule="auto"/>
        <w:jc w:val="both"/>
        <w:rPr>
          <w:rFonts w:cs="Times New Roman"/>
          <w:sz w:val="24"/>
          <w:szCs w:val="24"/>
        </w:rPr>
      </w:pPr>
      <w:r w:rsidRPr="00CA2A8D">
        <w:rPr>
          <w:rFonts w:cs="Times New Roman"/>
          <w:sz w:val="24"/>
          <w:szCs w:val="24"/>
        </w:rPr>
        <w:t>Väzby na Trnavský kraj (TTSK): Cyklotrasy smerujúce na územie TTSK od obcí Číčov, Kolárovo, Šaľa, Hájske, Orešany, Svrbice, Radošina,</w:t>
      </w:r>
    </w:p>
    <w:p w14:paraId="1F8E7996" w14:textId="77777777" w:rsidR="00887A7E" w:rsidRPr="00CA2A8D" w:rsidRDefault="00887A7E" w:rsidP="00CA2A8D">
      <w:pPr>
        <w:pStyle w:val="Default"/>
        <w:jc w:val="both"/>
        <w:rPr>
          <w:rFonts w:asciiTheme="minorHAnsi" w:hAnsiTheme="minorHAnsi"/>
          <w:color w:val="auto"/>
        </w:rPr>
      </w:pPr>
    </w:p>
    <w:p w14:paraId="37DB2B10" w14:textId="77777777" w:rsidR="00887A7E" w:rsidRPr="00CA2A8D" w:rsidRDefault="00887A7E" w:rsidP="00CA2A8D">
      <w:pPr>
        <w:pStyle w:val="Default"/>
        <w:jc w:val="both"/>
        <w:rPr>
          <w:rFonts w:asciiTheme="minorHAnsi" w:hAnsiTheme="minorHAnsi"/>
          <w:color w:val="auto"/>
        </w:rPr>
      </w:pPr>
      <w:r w:rsidRPr="00CA2A8D">
        <w:rPr>
          <w:rFonts w:asciiTheme="minorHAnsi" w:hAnsiTheme="minorHAnsi"/>
          <w:b/>
          <w:bCs/>
          <w:color w:val="auto"/>
        </w:rPr>
        <w:t xml:space="preserve">Stav pripravenosti výstavby na hlavných cestných komunikáciách. </w:t>
      </w:r>
      <w:r w:rsidRPr="00CA2A8D">
        <w:rPr>
          <w:rFonts w:asciiTheme="minorHAnsi" w:hAnsiTheme="minorHAnsi"/>
          <w:color w:val="auto"/>
        </w:rPr>
        <w:t>Ďalej sa podľa SSC v NSK v najbližšom období uvažuje: Cesta I/75 Šaľa, obchvat, DUR</w:t>
      </w:r>
    </w:p>
    <w:p w14:paraId="6E0FC7CC" w14:textId="77777777" w:rsidR="00887A7E" w:rsidRPr="00CA2A8D" w:rsidRDefault="00887A7E" w:rsidP="00CA2A8D">
      <w:pPr>
        <w:pStyle w:val="Default"/>
        <w:jc w:val="both"/>
        <w:rPr>
          <w:rFonts w:asciiTheme="minorHAnsi" w:hAnsiTheme="minorHAnsi"/>
          <w:b/>
          <w:bCs/>
          <w:color w:val="auto"/>
        </w:rPr>
      </w:pPr>
      <w:r w:rsidRPr="00CA2A8D">
        <w:rPr>
          <w:rFonts w:asciiTheme="minorHAnsi" w:hAnsiTheme="minorHAnsi"/>
          <w:b/>
          <w:bCs/>
          <w:color w:val="auto"/>
        </w:rPr>
        <w:t>Požiadavky na rozvoj cestnej infraštruktúry kraja</w:t>
      </w:r>
    </w:p>
    <w:p w14:paraId="6E70C5C8" w14:textId="77777777" w:rsidR="00887A7E" w:rsidRPr="00CA2A8D" w:rsidRDefault="00887A7E" w:rsidP="00CA2A8D">
      <w:pPr>
        <w:pStyle w:val="Odsekzoznamu"/>
        <w:numPr>
          <w:ilvl w:val="1"/>
          <w:numId w:val="1"/>
        </w:numPr>
        <w:autoSpaceDE w:val="0"/>
        <w:autoSpaceDN w:val="0"/>
        <w:adjustRightInd w:val="0"/>
        <w:spacing w:after="0" w:line="240" w:lineRule="auto"/>
        <w:jc w:val="both"/>
        <w:rPr>
          <w:rFonts w:cs="Times New Roman"/>
          <w:sz w:val="24"/>
          <w:szCs w:val="24"/>
        </w:rPr>
      </w:pPr>
      <w:r w:rsidRPr="00CA2A8D">
        <w:rPr>
          <w:rFonts w:cs="Times New Roman"/>
          <w:sz w:val="24"/>
          <w:szCs w:val="24"/>
        </w:rPr>
        <w:t>cesta I/75 Šaľa – Nové Zámky – Veľký Krtíš – Lučenec s navrhovaným severným obchvatom mesta Šaľa</w:t>
      </w:r>
    </w:p>
    <w:p w14:paraId="7760806A" w14:textId="77777777" w:rsidR="00887A7E" w:rsidRPr="00CA2A8D" w:rsidRDefault="00887A7E" w:rsidP="00CA2A8D">
      <w:pPr>
        <w:autoSpaceDE w:val="0"/>
        <w:autoSpaceDN w:val="0"/>
        <w:adjustRightInd w:val="0"/>
        <w:spacing w:after="0" w:line="240" w:lineRule="auto"/>
        <w:jc w:val="both"/>
        <w:rPr>
          <w:rFonts w:cs="Times New Roman"/>
          <w:sz w:val="24"/>
          <w:szCs w:val="24"/>
        </w:rPr>
      </w:pPr>
      <w:r w:rsidRPr="00CA2A8D">
        <w:rPr>
          <w:rFonts w:cs="Times New Roman"/>
          <w:sz w:val="24"/>
          <w:szCs w:val="24"/>
        </w:rPr>
        <w:t>V rámci rozvoja Nitrianskeho samosprávneho kraja sú nasledovné resp. plánované zámery rozvoja elektrizačnej distribučnej sústavy (vedenia VVN):</w:t>
      </w:r>
    </w:p>
    <w:p w14:paraId="4C2B5EF7" w14:textId="77777777" w:rsidR="00887A7E" w:rsidRPr="00CA2A8D" w:rsidRDefault="00887A7E" w:rsidP="00CA2A8D">
      <w:pPr>
        <w:pStyle w:val="Default"/>
        <w:numPr>
          <w:ilvl w:val="1"/>
          <w:numId w:val="1"/>
        </w:numPr>
        <w:jc w:val="both"/>
        <w:rPr>
          <w:rFonts w:asciiTheme="minorHAnsi" w:hAnsiTheme="minorHAnsi"/>
          <w:color w:val="auto"/>
        </w:rPr>
      </w:pPr>
      <w:r w:rsidRPr="00CA2A8D">
        <w:rPr>
          <w:rFonts w:asciiTheme="minorHAnsi" w:hAnsiTheme="minorHAnsi"/>
          <w:color w:val="auto"/>
        </w:rPr>
        <w:t>2. vybudovanie vedenia 2x110 kV “DUSLO ŠAĽA – NITRA ČERMÁŇ”</w:t>
      </w:r>
    </w:p>
    <w:p w14:paraId="36E6F855" w14:textId="77777777" w:rsidR="00887A7E" w:rsidRPr="00CA2A8D" w:rsidRDefault="00887A7E" w:rsidP="00CA2A8D">
      <w:pPr>
        <w:pStyle w:val="Default"/>
        <w:jc w:val="both"/>
        <w:rPr>
          <w:rFonts w:asciiTheme="minorHAnsi" w:hAnsiTheme="minorHAnsi"/>
          <w:b/>
          <w:bCs/>
          <w:color w:val="auto"/>
        </w:rPr>
      </w:pPr>
      <w:r w:rsidRPr="00CA2A8D">
        <w:rPr>
          <w:rFonts w:asciiTheme="minorHAnsi" w:hAnsiTheme="minorHAnsi"/>
          <w:b/>
          <w:bCs/>
          <w:color w:val="auto"/>
        </w:rPr>
        <w:t>Záväzné regulatívy týkajúce sa  konkrétne mesta Šaľa:</w:t>
      </w:r>
    </w:p>
    <w:p w14:paraId="55D19D1C" w14:textId="77777777" w:rsidR="00887A7E" w:rsidRPr="00CA2A8D" w:rsidRDefault="00887A7E" w:rsidP="00CA2A8D">
      <w:pPr>
        <w:autoSpaceDE w:val="0"/>
        <w:autoSpaceDN w:val="0"/>
        <w:adjustRightInd w:val="0"/>
        <w:spacing w:after="0" w:line="240" w:lineRule="auto"/>
        <w:jc w:val="both"/>
        <w:rPr>
          <w:rFonts w:cs="Times New Roman"/>
          <w:b/>
          <w:bCs/>
          <w:sz w:val="24"/>
          <w:szCs w:val="24"/>
        </w:rPr>
      </w:pPr>
      <w:r w:rsidRPr="00CA2A8D">
        <w:rPr>
          <w:rFonts w:cs="Times New Roman"/>
          <w:b/>
          <w:bCs/>
          <w:sz w:val="24"/>
          <w:szCs w:val="24"/>
        </w:rPr>
        <w:t>Zásady a regulatívy štruktúry osídlenia, priestorového usporiadania a funkčného využívania územia z hľadiska rozvoja osídlenia a rozvoja sídelnej štruktúry</w:t>
      </w:r>
    </w:p>
    <w:p w14:paraId="658518E8" w14:textId="77777777" w:rsidR="00887A7E" w:rsidRPr="00CA2A8D" w:rsidRDefault="00887A7E" w:rsidP="00CA2A8D">
      <w:pPr>
        <w:autoSpaceDE w:val="0"/>
        <w:autoSpaceDN w:val="0"/>
        <w:adjustRightInd w:val="0"/>
        <w:spacing w:after="0" w:line="240" w:lineRule="auto"/>
        <w:jc w:val="both"/>
        <w:rPr>
          <w:rFonts w:cs="Times New Roman"/>
          <w:sz w:val="24"/>
          <w:szCs w:val="24"/>
        </w:rPr>
      </w:pPr>
      <w:r w:rsidRPr="00CA2A8D">
        <w:rPr>
          <w:rFonts w:cs="Times New Roman"/>
          <w:sz w:val="24"/>
          <w:szCs w:val="24"/>
        </w:rPr>
        <w:t>Podporovať rozvoj miest Šaľa a Zlaté Moravce, Štúrovo, Kolárovo, Šahy a Šurany, , čo predpokladá podporovať v týchto centrách predovšetkým rozvoj zariadení:</w:t>
      </w:r>
    </w:p>
    <w:p w14:paraId="3E195F0A" w14:textId="77777777" w:rsidR="00887A7E" w:rsidRPr="00CA2A8D" w:rsidRDefault="00887A7E" w:rsidP="00CA2A8D">
      <w:pPr>
        <w:autoSpaceDE w:val="0"/>
        <w:autoSpaceDN w:val="0"/>
        <w:adjustRightInd w:val="0"/>
        <w:spacing w:after="0" w:line="240" w:lineRule="auto"/>
        <w:jc w:val="both"/>
        <w:rPr>
          <w:rFonts w:cs="Times New Roman"/>
          <w:sz w:val="24"/>
          <w:szCs w:val="24"/>
        </w:rPr>
      </w:pPr>
      <w:r w:rsidRPr="00CA2A8D">
        <w:rPr>
          <w:rFonts w:cs="Times New Roman"/>
          <w:sz w:val="24"/>
          <w:szCs w:val="24"/>
        </w:rPr>
        <w:t>1.10.1. verejnej správy,</w:t>
      </w:r>
    </w:p>
    <w:p w14:paraId="6E5FC58B" w14:textId="77777777" w:rsidR="00887A7E" w:rsidRPr="00CA2A8D" w:rsidRDefault="00887A7E" w:rsidP="00CA2A8D">
      <w:pPr>
        <w:autoSpaceDE w:val="0"/>
        <w:autoSpaceDN w:val="0"/>
        <w:adjustRightInd w:val="0"/>
        <w:spacing w:after="0" w:line="240" w:lineRule="auto"/>
        <w:jc w:val="both"/>
        <w:rPr>
          <w:rFonts w:cs="Times New Roman"/>
          <w:sz w:val="24"/>
          <w:szCs w:val="24"/>
        </w:rPr>
      </w:pPr>
      <w:r w:rsidRPr="00CA2A8D">
        <w:rPr>
          <w:rFonts w:cs="Times New Roman"/>
          <w:sz w:val="24"/>
          <w:szCs w:val="24"/>
        </w:rPr>
        <w:t>1.10.2. stredných škôl so štúdiom končiacim maturitou,</w:t>
      </w:r>
    </w:p>
    <w:p w14:paraId="6B2A4733" w14:textId="77777777" w:rsidR="00887A7E" w:rsidRPr="00CA2A8D" w:rsidRDefault="00887A7E" w:rsidP="00CA2A8D">
      <w:pPr>
        <w:autoSpaceDE w:val="0"/>
        <w:autoSpaceDN w:val="0"/>
        <w:adjustRightInd w:val="0"/>
        <w:spacing w:after="0" w:line="240" w:lineRule="auto"/>
        <w:jc w:val="both"/>
        <w:rPr>
          <w:rFonts w:cs="Times New Roman"/>
          <w:sz w:val="24"/>
          <w:szCs w:val="24"/>
        </w:rPr>
      </w:pPr>
      <w:r w:rsidRPr="00CA2A8D">
        <w:rPr>
          <w:rFonts w:cs="Times New Roman"/>
          <w:sz w:val="24"/>
          <w:szCs w:val="24"/>
        </w:rPr>
        <w:t>1.10.3. špeciálnych škôl,</w:t>
      </w:r>
    </w:p>
    <w:p w14:paraId="4FFA6A56" w14:textId="77777777" w:rsidR="00887A7E" w:rsidRPr="00CA2A8D" w:rsidRDefault="00887A7E" w:rsidP="00CA2A8D">
      <w:pPr>
        <w:autoSpaceDE w:val="0"/>
        <w:autoSpaceDN w:val="0"/>
        <w:adjustRightInd w:val="0"/>
        <w:spacing w:after="0" w:line="240" w:lineRule="auto"/>
        <w:jc w:val="both"/>
        <w:rPr>
          <w:rFonts w:cs="Times New Roman"/>
          <w:sz w:val="24"/>
          <w:szCs w:val="24"/>
        </w:rPr>
      </w:pPr>
      <w:r w:rsidRPr="00CA2A8D">
        <w:rPr>
          <w:rFonts w:cs="Times New Roman"/>
          <w:sz w:val="24"/>
          <w:szCs w:val="24"/>
        </w:rPr>
        <w:t>1.10.4. inštitútov vzdelávania dospelých,</w:t>
      </w:r>
    </w:p>
    <w:p w14:paraId="54CE33FE" w14:textId="77777777" w:rsidR="00887A7E" w:rsidRPr="00CA2A8D" w:rsidRDefault="00887A7E" w:rsidP="00CA2A8D">
      <w:pPr>
        <w:autoSpaceDE w:val="0"/>
        <w:autoSpaceDN w:val="0"/>
        <w:adjustRightInd w:val="0"/>
        <w:spacing w:after="0" w:line="240" w:lineRule="auto"/>
        <w:jc w:val="both"/>
        <w:rPr>
          <w:rFonts w:cs="Times New Roman"/>
          <w:sz w:val="24"/>
          <w:szCs w:val="24"/>
        </w:rPr>
      </w:pPr>
      <w:r w:rsidRPr="00CA2A8D">
        <w:rPr>
          <w:rFonts w:cs="Times New Roman"/>
          <w:sz w:val="24"/>
          <w:szCs w:val="24"/>
        </w:rPr>
        <w:t>1.10.5. zdravotníckych a sociálnych služieb,</w:t>
      </w:r>
    </w:p>
    <w:p w14:paraId="05AD6D72" w14:textId="77777777" w:rsidR="00887A7E" w:rsidRPr="00CA2A8D" w:rsidRDefault="00887A7E" w:rsidP="00CA2A8D">
      <w:pPr>
        <w:autoSpaceDE w:val="0"/>
        <w:autoSpaceDN w:val="0"/>
        <w:adjustRightInd w:val="0"/>
        <w:spacing w:after="0" w:line="240" w:lineRule="auto"/>
        <w:jc w:val="both"/>
        <w:rPr>
          <w:rFonts w:cs="Times New Roman"/>
          <w:sz w:val="24"/>
          <w:szCs w:val="24"/>
        </w:rPr>
      </w:pPr>
      <w:r w:rsidRPr="00CA2A8D">
        <w:rPr>
          <w:rFonts w:cs="Times New Roman"/>
          <w:sz w:val="24"/>
          <w:szCs w:val="24"/>
        </w:rPr>
        <w:t>1.10.6. kultúrnych podujatí regionálneho významu,</w:t>
      </w:r>
    </w:p>
    <w:p w14:paraId="694C5D8B" w14:textId="77777777" w:rsidR="00887A7E" w:rsidRPr="00CA2A8D" w:rsidRDefault="00887A7E" w:rsidP="00CA2A8D">
      <w:pPr>
        <w:autoSpaceDE w:val="0"/>
        <w:autoSpaceDN w:val="0"/>
        <w:adjustRightInd w:val="0"/>
        <w:spacing w:after="0" w:line="240" w:lineRule="auto"/>
        <w:jc w:val="both"/>
        <w:rPr>
          <w:rFonts w:cs="Times New Roman"/>
          <w:sz w:val="24"/>
          <w:szCs w:val="24"/>
        </w:rPr>
      </w:pPr>
      <w:r w:rsidRPr="00CA2A8D">
        <w:rPr>
          <w:rFonts w:cs="Times New Roman"/>
          <w:sz w:val="24"/>
          <w:szCs w:val="24"/>
        </w:rPr>
        <w:lastRenderedPageBreak/>
        <w:t>1.10.7. služieb podporujúcich rôzne podnikateľské aktivity,</w:t>
      </w:r>
    </w:p>
    <w:p w14:paraId="31AD8101" w14:textId="77777777" w:rsidR="00887A7E" w:rsidRPr="00CA2A8D" w:rsidRDefault="00887A7E" w:rsidP="00CA2A8D">
      <w:pPr>
        <w:autoSpaceDE w:val="0"/>
        <w:autoSpaceDN w:val="0"/>
        <w:adjustRightInd w:val="0"/>
        <w:spacing w:after="0" w:line="240" w:lineRule="auto"/>
        <w:jc w:val="both"/>
        <w:rPr>
          <w:rFonts w:cs="Times New Roman"/>
          <w:sz w:val="24"/>
          <w:szCs w:val="24"/>
        </w:rPr>
      </w:pPr>
      <w:r w:rsidRPr="00CA2A8D">
        <w:rPr>
          <w:rFonts w:cs="Times New Roman"/>
          <w:sz w:val="24"/>
          <w:szCs w:val="24"/>
        </w:rPr>
        <w:t>1.10.8. obchodných stredísk,</w:t>
      </w:r>
    </w:p>
    <w:p w14:paraId="683ABF3B" w14:textId="77777777" w:rsidR="00887A7E" w:rsidRPr="00CA2A8D" w:rsidRDefault="00887A7E" w:rsidP="00CA2A8D">
      <w:pPr>
        <w:autoSpaceDE w:val="0"/>
        <w:autoSpaceDN w:val="0"/>
        <w:adjustRightInd w:val="0"/>
        <w:spacing w:after="0" w:line="240" w:lineRule="auto"/>
        <w:jc w:val="both"/>
        <w:rPr>
          <w:rFonts w:cs="Times New Roman"/>
          <w:sz w:val="24"/>
          <w:szCs w:val="24"/>
        </w:rPr>
      </w:pPr>
      <w:r w:rsidRPr="00CA2A8D">
        <w:rPr>
          <w:rFonts w:cs="Times New Roman"/>
          <w:sz w:val="24"/>
          <w:szCs w:val="24"/>
        </w:rPr>
        <w:t xml:space="preserve">1.10.9. voľného času a rekreácie s dostatočnými plochami zelene, </w:t>
      </w:r>
    </w:p>
    <w:p w14:paraId="30C7194B" w14:textId="77777777" w:rsidR="00887A7E" w:rsidRPr="00CA2A8D" w:rsidRDefault="00887A7E" w:rsidP="00CA2A8D">
      <w:pPr>
        <w:autoSpaceDE w:val="0"/>
        <w:autoSpaceDN w:val="0"/>
        <w:adjustRightInd w:val="0"/>
        <w:spacing w:after="0" w:line="240" w:lineRule="auto"/>
        <w:jc w:val="both"/>
        <w:rPr>
          <w:rFonts w:cs="Times New Roman"/>
          <w:b/>
          <w:bCs/>
          <w:sz w:val="24"/>
          <w:szCs w:val="24"/>
        </w:rPr>
      </w:pPr>
      <w:r w:rsidRPr="00CA2A8D">
        <w:rPr>
          <w:rFonts w:cs="Times New Roman"/>
          <w:sz w:val="24"/>
          <w:szCs w:val="24"/>
        </w:rPr>
        <w:t>uspokojujúcich potreby na regionálnej až nadregionálnej úrovne</w:t>
      </w:r>
    </w:p>
    <w:p w14:paraId="61222A6F" w14:textId="77777777" w:rsidR="00887A7E" w:rsidRPr="00CA2A8D" w:rsidRDefault="00887A7E" w:rsidP="00CA2A8D">
      <w:pPr>
        <w:pStyle w:val="Default"/>
        <w:jc w:val="both"/>
        <w:rPr>
          <w:rFonts w:asciiTheme="minorHAnsi" w:hAnsiTheme="minorHAnsi"/>
          <w:b/>
          <w:bCs/>
          <w:color w:val="auto"/>
        </w:rPr>
      </w:pPr>
      <w:r w:rsidRPr="00CA2A8D">
        <w:rPr>
          <w:rFonts w:asciiTheme="minorHAnsi" w:hAnsiTheme="minorHAnsi"/>
          <w:color w:val="auto"/>
        </w:rPr>
        <w:t>Podporovať rozvoj obcí ako centier lokálneho významu: Šaľa: Močenok, Tešedíkovo, Selice, Trnovec nad Váhom, Vlčany, Neded, Diakovce,</w:t>
      </w:r>
    </w:p>
    <w:p w14:paraId="76C2DC82" w14:textId="77777777" w:rsidR="00887A7E" w:rsidRPr="00CA2A8D" w:rsidRDefault="00887A7E" w:rsidP="00CA2A8D">
      <w:pPr>
        <w:autoSpaceDE w:val="0"/>
        <w:autoSpaceDN w:val="0"/>
        <w:adjustRightInd w:val="0"/>
        <w:spacing w:after="0" w:line="240" w:lineRule="auto"/>
        <w:jc w:val="both"/>
        <w:rPr>
          <w:rFonts w:cs="Times New Roman"/>
          <w:b/>
          <w:bCs/>
          <w:sz w:val="24"/>
          <w:szCs w:val="24"/>
        </w:rPr>
      </w:pPr>
      <w:r w:rsidRPr="00CA2A8D">
        <w:rPr>
          <w:rFonts w:cs="Times New Roman"/>
          <w:b/>
          <w:bCs/>
          <w:sz w:val="24"/>
          <w:szCs w:val="24"/>
        </w:rPr>
        <w:t>Zásady a regulatívy rozvoja rekreácie, cestovného ruchu a kúpeľníctva</w:t>
      </w:r>
    </w:p>
    <w:p w14:paraId="2C924E8E" w14:textId="77777777" w:rsidR="00887A7E" w:rsidRPr="00CA2A8D" w:rsidRDefault="00887A7E" w:rsidP="00CA2A8D">
      <w:pPr>
        <w:autoSpaceDE w:val="0"/>
        <w:autoSpaceDN w:val="0"/>
        <w:adjustRightInd w:val="0"/>
        <w:spacing w:after="0" w:line="240" w:lineRule="auto"/>
        <w:jc w:val="both"/>
        <w:rPr>
          <w:rFonts w:cs="Times New Roman"/>
          <w:sz w:val="24"/>
          <w:szCs w:val="24"/>
        </w:rPr>
      </w:pPr>
      <w:r w:rsidRPr="00CA2A8D">
        <w:rPr>
          <w:rFonts w:cs="Times New Roman"/>
          <w:sz w:val="24"/>
          <w:szCs w:val="24"/>
        </w:rPr>
        <w:t>Zabezpečiť prímestskú rekreáciu pre obyvateľov väčších miest v ich záujmovom území; týka sa to predovšetkým miest Nitra, Nové Zámky, Komárno, Levice a Topoľčany, ďalej Šaľa, Zlaté Moravce a tiež miest Hurbanovo, Kolárovo, Šahy, Šurany, Vráble, Tlmače, Želiezovce.</w:t>
      </w:r>
    </w:p>
    <w:p w14:paraId="03DC63A6" w14:textId="77777777" w:rsidR="00887A7E" w:rsidRPr="00CA2A8D" w:rsidRDefault="00887A7E" w:rsidP="00CA2A8D">
      <w:pPr>
        <w:autoSpaceDE w:val="0"/>
        <w:autoSpaceDN w:val="0"/>
        <w:adjustRightInd w:val="0"/>
        <w:spacing w:after="0" w:line="240" w:lineRule="auto"/>
        <w:jc w:val="both"/>
        <w:rPr>
          <w:rFonts w:cs="Times New Roman"/>
          <w:b/>
          <w:bCs/>
          <w:sz w:val="24"/>
          <w:szCs w:val="24"/>
        </w:rPr>
      </w:pPr>
      <w:r w:rsidRPr="00CA2A8D">
        <w:rPr>
          <w:rFonts w:cs="Times New Roman"/>
          <w:b/>
          <w:bCs/>
          <w:sz w:val="24"/>
          <w:szCs w:val="24"/>
        </w:rPr>
        <w:t>Zásady a regulatívy z hľadiska rozvoja hospodárstva a regionálneho rozvoja kraja</w:t>
      </w:r>
    </w:p>
    <w:p w14:paraId="38E7846A" w14:textId="77777777" w:rsidR="00887A7E" w:rsidRPr="00CA2A8D" w:rsidRDefault="00887A7E" w:rsidP="00CA2A8D">
      <w:pPr>
        <w:autoSpaceDE w:val="0"/>
        <w:autoSpaceDN w:val="0"/>
        <w:adjustRightInd w:val="0"/>
        <w:spacing w:after="0" w:line="240" w:lineRule="auto"/>
        <w:jc w:val="both"/>
        <w:rPr>
          <w:rFonts w:cs="Times New Roman"/>
          <w:sz w:val="24"/>
          <w:szCs w:val="24"/>
        </w:rPr>
      </w:pPr>
      <w:r w:rsidRPr="00CA2A8D">
        <w:rPr>
          <w:rFonts w:cs="Times New Roman"/>
          <w:sz w:val="24"/>
          <w:szCs w:val="24"/>
        </w:rPr>
        <w:t xml:space="preserve">Vytvárať územnotechnické podmienky pre rozvoj malého a stredného podnikania predovšetkým v </w:t>
      </w:r>
      <w:proofErr w:type="spellStart"/>
      <w:r w:rsidRPr="00CA2A8D">
        <w:rPr>
          <w:rFonts w:cs="Times New Roman"/>
          <w:sz w:val="24"/>
          <w:szCs w:val="24"/>
        </w:rPr>
        <w:t>suburbanizačných</w:t>
      </w:r>
      <w:proofErr w:type="spellEnd"/>
      <w:r w:rsidRPr="00CA2A8D">
        <w:rPr>
          <w:rFonts w:cs="Times New Roman"/>
          <w:sz w:val="24"/>
          <w:szCs w:val="24"/>
        </w:rPr>
        <w:t xml:space="preserve"> priestoroch centier osídlenia miest Nitra, Topoľčany, Zlaté Moravce, Šaľa, Nové Zámky a Komárno.</w:t>
      </w:r>
    </w:p>
    <w:p w14:paraId="24CF9753" w14:textId="77777777" w:rsidR="00887A7E" w:rsidRPr="00CA2A8D" w:rsidRDefault="00887A7E" w:rsidP="00CA2A8D">
      <w:pPr>
        <w:pStyle w:val="Default"/>
        <w:jc w:val="both"/>
        <w:rPr>
          <w:rFonts w:asciiTheme="minorHAnsi" w:hAnsiTheme="minorHAnsi"/>
          <w:b/>
          <w:bCs/>
          <w:color w:val="auto"/>
        </w:rPr>
      </w:pPr>
      <w:r w:rsidRPr="00CA2A8D">
        <w:rPr>
          <w:rFonts w:asciiTheme="minorHAnsi" w:hAnsiTheme="minorHAnsi"/>
          <w:b/>
          <w:bCs/>
          <w:color w:val="auto"/>
        </w:rPr>
        <w:t>Zásady a regulatívy verejného dopravného vybavenia</w:t>
      </w:r>
    </w:p>
    <w:p w14:paraId="4AED0333" w14:textId="77777777" w:rsidR="00887A7E" w:rsidRPr="00CA2A8D" w:rsidRDefault="00887A7E" w:rsidP="00CA2A8D">
      <w:pPr>
        <w:autoSpaceDE w:val="0"/>
        <w:autoSpaceDN w:val="0"/>
        <w:adjustRightInd w:val="0"/>
        <w:spacing w:after="0" w:line="240" w:lineRule="auto"/>
        <w:jc w:val="both"/>
        <w:rPr>
          <w:rFonts w:cs="Times New Roman"/>
          <w:sz w:val="24"/>
          <w:szCs w:val="24"/>
        </w:rPr>
      </w:pPr>
      <w:r w:rsidRPr="00CA2A8D">
        <w:rPr>
          <w:rFonts w:cs="Times New Roman"/>
          <w:sz w:val="24"/>
          <w:szCs w:val="24"/>
        </w:rPr>
        <w:t>Rešpektovať dopravnú infraštruktúru zaradenú podľa európskych dohôd AGN Európska dohoda o hlavných vnútrozemských vodných cestách medzinárodného významu, existujúce aj plánované a Protokolu k Dohode AGTC o kombinovanej doprave po vnútrozemských vodných cestách k európskej dohode o najdôležitejších trasách medzinárodnej kombinovanej doprave a súvisiacich objektoch z roku 1991</w:t>
      </w:r>
    </w:p>
    <w:p w14:paraId="01A09046" w14:textId="77777777" w:rsidR="00887A7E" w:rsidRPr="00CA2A8D" w:rsidRDefault="00887A7E" w:rsidP="00CA2A8D">
      <w:pPr>
        <w:autoSpaceDE w:val="0"/>
        <w:autoSpaceDN w:val="0"/>
        <w:adjustRightInd w:val="0"/>
        <w:spacing w:after="0" w:line="240" w:lineRule="auto"/>
        <w:jc w:val="both"/>
        <w:rPr>
          <w:rFonts w:cs="Times New Roman"/>
          <w:sz w:val="24"/>
          <w:szCs w:val="24"/>
        </w:rPr>
      </w:pPr>
      <w:r w:rsidRPr="00CA2A8D">
        <w:rPr>
          <w:rFonts w:cs="Times New Roman"/>
          <w:sz w:val="24"/>
          <w:szCs w:val="24"/>
        </w:rPr>
        <w:t>81, C – E 81 koridor rieky Váh od ústia do Dunaja po hranice kraja (v smere na Žilinu) s verejným prístavom v prístave P 81 – 01 Komárno a terminálom kombinovanej dopravy v prístave P81 – 02, C81 – 02 Šaľa.</w:t>
      </w:r>
    </w:p>
    <w:p w14:paraId="07CB919E" w14:textId="77777777" w:rsidR="00887A7E" w:rsidRPr="00CA2A8D" w:rsidRDefault="00887A7E" w:rsidP="00CA2A8D">
      <w:pPr>
        <w:autoSpaceDE w:val="0"/>
        <w:autoSpaceDN w:val="0"/>
        <w:adjustRightInd w:val="0"/>
        <w:spacing w:after="0" w:line="240" w:lineRule="auto"/>
        <w:jc w:val="both"/>
        <w:rPr>
          <w:rFonts w:cs="Times New Roman"/>
          <w:sz w:val="24"/>
          <w:szCs w:val="24"/>
        </w:rPr>
      </w:pPr>
      <w:r w:rsidRPr="00CA2A8D">
        <w:rPr>
          <w:rFonts w:cs="Times New Roman"/>
          <w:sz w:val="24"/>
          <w:szCs w:val="24"/>
        </w:rPr>
        <w:t>Rešpektovať dopravnú infraštruktúru nadregionálnej úrovne – koridory ciest</w:t>
      </w:r>
    </w:p>
    <w:p w14:paraId="279E191E" w14:textId="77777777" w:rsidR="00887A7E" w:rsidRPr="00CA2A8D" w:rsidRDefault="00887A7E" w:rsidP="00CA2A8D">
      <w:pPr>
        <w:autoSpaceDE w:val="0"/>
        <w:autoSpaceDN w:val="0"/>
        <w:adjustRightInd w:val="0"/>
        <w:spacing w:after="0" w:line="240" w:lineRule="auto"/>
        <w:jc w:val="both"/>
        <w:rPr>
          <w:rFonts w:cs="Times New Roman"/>
          <w:sz w:val="24"/>
          <w:szCs w:val="24"/>
        </w:rPr>
      </w:pPr>
      <w:r w:rsidRPr="00CA2A8D">
        <w:rPr>
          <w:rFonts w:cs="Times New Roman"/>
          <w:sz w:val="24"/>
          <w:szCs w:val="24"/>
        </w:rPr>
        <w:t>7.11.1. (Galanta) – Šaľa – Nové Zámky – Štúrovo,</w:t>
      </w:r>
    </w:p>
    <w:p w14:paraId="77365425" w14:textId="77777777" w:rsidR="00887A7E" w:rsidRPr="00CA2A8D" w:rsidRDefault="00887A7E" w:rsidP="00CA2A8D">
      <w:pPr>
        <w:pStyle w:val="Default"/>
        <w:jc w:val="both"/>
        <w:rPr>
          <w:rFonts w:asciiTheme="minorHAnsi" w:hAnsiTheme="minorHAnsi"/>
          <w:color w:val="auto"/>
        </w:rPr>
      </w:pPr>
      <w:r w:rsidRPr="00CA2A8D">
        <w:rPr>
          <w:rFonts w:asciiTheme="minorHAnsi" w:hAnsiTheme="minorHAnsi"/>
          <w:color w:val="auto"/>
        </w:rPr>
        <w:t>7.11.2. (Šoporňa) – Šaľa,</w:t>
      </w:r>
    </w:p>
    <w:p w14:paraId="7A47197E" w14:textId="77777777" w:rsidR="00887A7E" w:rsidRPr="00CA2A8D" w:rsidRDefault="00887A7E" w:rsidP="00CA2A8D">
      <w:pPr>
        <w:autoSpaceDE w:val="0"/>
        <w:autoSpaceDN w:val="0"/>
        <w:adjustRightInd w:val="0"/>
        <w:spacing w:after="0" w:line="240" w:lineRule="auto"/>
        <w:jc w:val="both"/>
        <w:rPr>
          <w:rFonts w:cs="Times New Roman"/>
          <w:sz w:val="24"/>
          <w:szCs w:val="24"/>
        </w:rPr>
      </w:pPr>
      <w:r w:rsidRPr="00CA2A8D">
        <w:rPr>
          <w:rFonts w:cs="Times New Roman"/>
          <w:sz w:val="24"/>
          <w:szCs w:val="24"/>
        </w:rPr>
        <w:t>Cesta I/75 (Galanta) – Šaľa – Nové Zámky: rezervovať koridor obchvatu Šale preložkou cesty I/75 vedenou severne od obcí Králová nad Váhom a Dlhá nad Váhom s pripojením na obchvat miestnej časti Veča s následným napojením na obchvat Trnovca nad Váhom.</w:t>
      </w:r>
    </w:p>
    <w:p w14:paraId="14A9FDB9" w14:textId="77777777" w:rsidR="00887A7E" w:rsidRPr="00CA2A8D" w:rsidRDefault="00887A7E" w:rsidP="00CA2A8D">
      <w:pPr>
        <w:autoSpaceDE w:val="0"/>
        <w:autoSpaceDN w:val="0"/>
        <w:adjustRightInd w:val="0"/>
        <w:spacing w:after="0" w:line="240" w:lineRule="auto"/>
        <w:jc w:val="both"/>
        <w:rPr>
          <w:rFonts w:cs="Times New Roman"/>
          <w:sz w:val="24"/>
          <w:szCs w:val="24"/>
        </w:rPr>
      </w:pPr>
      <w:r w:rsidRPr="00CA2A8D">
        <w:rPr>
          <w:rFonts w:cs="Times New Roman"/>
          <w:sz w:val="24"/>
          <w:szCs w:val="24"/>
        </w:rPr>
        <w:t>Rezervovať kor</w:t>
      </w:r>
      <w:r w:rsidR="00AD5666" w:rsidRPr="00CA2A8D">
        <w:rPr>
          <w:rFonts w:cs="Times New Roman"/>
          <w:sz w:val="24"/>
          <w:szCs w:val="24"/>
        </w:rPr>
        <w:t>idor pre výhľadové vybudovanie ž</w:t>
      </w:r>
      <w:r w:rsidRPr="00CA2A8D">
        <w:rPr>
          <w:rFonts w:cs="Times New Roman"/>
          <w:sz w:val="24"/>
          <w:szCs w:val="24"/>
        </w:rPr>
        <w:t>elezničného prepojenia Nitra – Šaľa so zapojením na trať 130 v priestore Trnovca nad Váhom.</w:t>
      </w:r>
    </w:p>
    <w:p w14:paraId="58775AED" w14:textId="77777777" w:rsidR="00887A7E" w:rsidRPr="00CA2A8D" w:rsidRDefault="00887A7E" w:rsidP="00CA2A8D">
      <w:pPr>
        <w:pStyle w:val="Default"/>
        <w:jc w:val="both"/>
        <w:rPr>
          <w:rFonts w:asciiTheme="minorHAnsi" w:hAnsiTheme="minorHAnsi"/>
          <w:b/>
          <w:bCs/>
          <w:color w:val="auto"/>
        </w:rPr>
      </w:pPr>
      <w:r w:rsidRPr="00CA2A8D">
        <w:rPr>
          <w:rFonts w:asciiTheme="minorHAnsi" w:hAnsiTheme="minorHAnsi"/>
          <w:b/>
          <w:bCs/>
          <w:color w:val="auto"/>
        </w:rPr>
        <w:t>Zásady a regulatívy verejného technického vybavenia</w:t>
      </w:r>
    </w:p>
    <w:p w14:paraId="75E82331" w14:textId="77777777" w:rsidR="00887A7E" w:rsidRPr="00CA2A8D" w:rsidRDefault="00887A7E" w:rsidP="00CA2A8D">
      <w:pPr>
        <w:autoSpaceDE w:val="0"/>
        <w:autoSpaceDN w:val="0"/>
        <w:adjustRightInd w:val="0"/>
        <w:spacing w:after="0" w:line="240" w:lineRule="auto"/>
        <w:jc w:val="both"/>
        <w:rPr>
          <w:rFonts w:cs="Times New Roman"/>
          <w:sz w:val="24"/>
          <w:szCs w:val="24"/>
        </w:rPr>
      </w:pPr>
      <w:r w:rsidRPr="00CA2A8D">
        <w:rPr>
          <w:rFonts w:cs="Times New Roman"/>
          <w:sz w:val="24"/>
          <w:szCs w:val="24"/>
        </w:rPr>
        <w:t xml:space="preserve">Chrániť koridor pre vybudovanie vedenia 2x110 kV Duslo Šaľa – Nitra </w:t>
      </w:r>
      <w:proofErr w:type="spellStart"/>
      <w:r w:rsidRPr="00CA2A8D">
        <w:rPr>
          <w:rFonts w:cs="Times New Roman"/>
          <w:sz w:val="24"/>
          <w:szCs w:val="24"/>
        </w:rPr>
        <w:t>Čermáň</w:t>
      </w:r>
      <w:proofErr w:type="spellEnd"/>
      <w:r w:rsidRPr="00CA2A8D">
        <w:rPr>
          <w:rFonts w:cs="Times New Roman"/>
          <w:sz w:val="24"/>
          <w:szCs w:val="24"/>
        </w:rPr>
        <w:t>.</w:t>
      </w:r>
    </w:p>
    <w:p w14:paraId="659AFA9F" w14:textId="77777777" w:rsidR="00887A7E" w:rsidRPr="00CA2A8D" w:rsidRDefault="00887A7E" w:rsidP="00CA2A8D">
      <w:pPr>
        <w:pStyle w:val="Default"/>
        <w:jc w:val="both"/>
        <w:rPr>
          <w:rFonts w:asciiTheme="minorHAnsi" w:hAnsiTheme="minorHAnsi"/>
          <w:b/>
          <w:bCs/>
          <w:color w:val="auto"/>
        </w:rPr>
      </w:pPr>
      <w:r w:rsidRPr="00CA2A8D">
        <w:rPr>
          <w:rFonts w:asciiTheme="minorHAnsi" w:hAnsiTheme="minorHAnsi"/>
          <w:b/>
          <w:bCs/>
          <w:color w:val="auto"/>
        </w:rPr>
        <w:t>VEREJNOPROSPEŠNÉ STAVBY</w:t>
      </w:r>
    </w:p>
    <w:p w14:paraId="058D8E4A" w14:textId="77777777" w:rsidR="00887A7E" w:rsidRPr="00CA2A8D" w:rsidRDefault="00887A7E" w:rsidP="00CA2A8D">
      <w:pPr>
        <w:pStyle w:val="Default"/>
        <w:jc w:val="both"/>
        <w:rPr>
          <w:rFonts w:asciiTheme="minorHAnsi" w:hAnsiTheme="minorHAnsi"/>
          <w:color w:val="auto"/>
        </w:rPr>
      </w:pPr>
      <w:r w:rsidRPr="00CA2A8D">
        <w:rPr>
          <w:rFonts w:asciiTheme="minorHAnsi" w:hAnsiTheme="minorHAnsi"/>
          <w:b/>
          <w:bCs/>
          <w:color w:val="auto"/>
        </w:rPr>
        <w:t xml:space="preserve">V oblasti cestnej dopravy </w:t>
      </w:r>
      <w:r w:rsidRPr="00CA2A8D">
        <w:rPr>
          <w:rFonts w:asciiTheme="minorHAnsi" w:hAnsiTheme="minorHAnsi"/>
          <w:color w:val="auto"/>
        </w:rPr>
        <w:t>Cesta I/75 (Galanta) – Šaľa – Nové Zámky:</w:t>
      </w:r>
    </w:p>
    <w:p w14:paraId="22986F45" w14:textId="77777777" w:rsidR="00887A7E" w:rsidRPr="00CA2A8D" w:rsidRDefault="00887A7E" w:rsidP="00CA2A8D">
      <w:pPr>
        <w:pStyle w:val="Default"/>
        <w:jc w:val="both"/>
        <w:rPr>
          <w:rFonts w:asciiTheme="minorHAnsi" w:hAnsiTheme="minorHAnsi"/>
          <w:color w:val="auto"/>
        </w:rPr>
      </w:pPr>
      <w:r w:rsidRPr="00CA2A8D">
        <w:rPr>
          <w:rFonts w:asciiTheme="minorHAnsi" w:hAnsiTheme="minorHAnsi"/>
          <w:color w:val="auto"/>
        </w:rPr>
        <w:t>1.7.1. obchvat Šale,</w:t>
      </w:r>
    </w:p>
    <w:p w14:paraId="4CF1815B" w14:textId="77777777" w:rsidR="00887A7E" w:rsidRPr="00CA2A8D" w:rsidRDefault="00887A7E" w:rsidP="00CA2A8D">
      <w:pPr>
        <w:pStyle w:val="Default"/>
        <w:jc w:val="both"/>
        <w:rPr>
          <w:rFonts w:asciiTheme="minorHAnsi" w:hAnsiTheme="minorHAnsi"/>
          <w:color w:val="auto"/>
        </w:rPr>
      </w:pPr>
      <w:r w:rsidRPr="00CA2A8D">
        <w:rPr>
          <w:rFonts w:asciiTheme="minorHAnsi" w:hAnsiTheme="minorHAnsi"/>
          <w:b/>
          <w:bCs/>
          <w:color w:val="auto"/>
        </w:rPr>
        <w:t xml:space="preserve">V oblasti vodnej dopravy </w:t>
      </w:r>
      <w:r w:rsidRPr="00CA2A8D">
        <w:rPr>
          <w:rFonts w:asciiTheme="minorHAnsi" w:hAnsiTheme="minorHAnsi"/>
          <w:color w:val="auto"/>
        </w:rPr>
        <w:t>Stavby spojené s budovaním hlavných vnútrozemských ciest podľa</w:t>
      </w:r>
    </w:p>
    <w:p w14:paraId="67FC7159" w14:textId="77777777" w:rsidR="00887A7E" w:rsidRPr="00CA2A8D" w:rsidRDefault="00887A7E" w:rsidP="00CA2A8D">
      <w:pPr>
        <w:autoSpaceDE w:val="0"/>
        <w:autoSpaceDN w:val="0"/>
        <w:adjustRightInd w:val="0"/>
        <w:spacing w:after="0" w:line="240" w:lineRule="auto"/>
        <w:jc w:val="both"/>
        <w:rPr>
          <w:rFonts w:cs="Times New Roman"/>
          <w:sz w:val="24"/>
          <w:szCs w:val="24"/>
        </w:rPr>
      </w:pPr>
      <w:r w:rsidRPr="00CA2A8D">
        <w:rPr>
          <w:rFonts w:cs="Times New Roman"/>
          <w:sz w:val="24"/>
          <w:szCs w:val="24"/>
        </w:rPr>
        <w:t>európskych dohôd AGN (Európska dohoda o hlavných vnútrozemských vodných cestách medzinárodného významu), a Protokolu k Dohode AGTC o kombinovanej doprave po vnútrozemských vodných cestách k európskej dohode o najdôležitejších trasách medzinárodnej kombinovanej doprave a súvisiacich objektoch z roku 1991 na území Nitrianskeho kraja na riekach:</w:t>
      </w:r>
    </w:p>
    <w:p w14:paraId="5A9555BF" w14:textId="77777777" w:rsidR="00887A7E" w:rsidRPr="00CA2A8D" w:rsidRDefault="00887A7E" w:rsidP="00CA2A8D">
      <w:pPr>
        <w:autoSpaceDE w:val="0"/>
        <w:autoSpaceDN w:val="0"/>
        <w:adjustRightInd w:val="0"/>
        <w:spacing w:after="0" w:line="240" w:lineRule="auto"/>
        <w:jc w:val="both"/>
        <w:rPr>
          <w:rFonts w:cs="Times New Roman"/>
          <w:sz w:val="24"/>
          <w:szCs w:val="24"/>
        </w:rPr>
      </w:pPr>
      <w:r w:rsidRPr="00CA2A8D">
        <w:rPr>
          <w:rFonts w:cs="Times New Roman"/>
          <w:sz w:val="24"/>
          <w:szCs w:val="24"/>
        </w:rPr>
        <w:t xml:space="preserve">E 81, C – E 81 Váh od ústia do Dunaja po hranice kraja (v smere na Žilinu) a verejný prístav </w:t>
      </w:r>
      <w:r w:rsidR="003077EF" w:rsidRPr="00CA2A8D">
        <w:rPr>
          <w:rFonts w:cs="Times New Roman"/>
          <w:sz w:val="24"/>
          <w:szCs w:val="24"/>
        </w:rPr>
        <w:br/>
      </w:r>
      <w:r w:rsidRPr="00CA2A8D">
        <w:rPr>
          <w:rFonts w:cs="Times New Roman"/>
          <w:sz w:val="24"/>
          <w:szCs w:val="24"/>
        </w:rPr>
        <w:t>v prístave P 81 – 01 Komárno a terminál kombinovanej dopravy v prístave P81 – 02, C81 – 02 Šaľa</w:t>
      </w:r>
    </w:p>
    <w:p w14:paraId="2E07683D" w14:textId="77777777" w:rsidR="00887A7E" w:rsidRPr="00CA2A8D" w:rsidRDefault="00887A7E" w:rsidP="00CA2A8D">
      <w:pPr>
        <w:pStyle w:val="Default"/>
        <w:jc w:val="both"/>
        <w:rPr>
          <w:rFonts w:asciiTheme="minorHAnsi" w:hAnsiTheme="minorHAnsi"/>
          <w:b/>
          <w:bCs/>
          <w:color w:val="auto"/>
        </w:rPr>
      </w:pPr>
      <w:r w:rsidRPr="00CA2A8D">
        <w:rPr>
          <w:rFonts w:asciiTheme="minorHAnsi" w:hAnsiTheme="minorHAnsi"/>
          <w:b/>
          <w:bCs/>
          <w:color w:val="auto"/>
        </w:rPr>
        <w:t xml:space="preserve">V oblasti energetiky - </w:t>
      </w:r>
      <w:r w:rsidRPr="00CA2A8D">
        <w:rPr>
          <w:rFonts w:asciiTheme="minorHAnsi" w:hAnsiTheme="minorHAnsi"/>
          <w:color w:val="auto"/>
        </w:rPr>
        <w:t xml:space="preserve">Dvojlinka 2x 110 kV v trase Duslo Šaľa – Nitra </w:t>
      </w:r>
      <w:proofErr w:type="spellStart"/>
      <w:r w:rsidRPr="00CA2A8D">
        <w:rPr>
          <w:rFonts w:asciiTheme="minorHAnsi" w:hAnsiTheme="minorHAnsi"/>
          <w:color w:val="auto"/>
        </w:rPr>
        <w:t>Čermáň</w:t>
      </w:r>
      <w:proofErr w:type="spellEnd"/>
      <w:r w:rsidRPr="00CA2A8D">
        <w:rPr>
          <w:rFonts w:asciiTheme="minorHAnsi" w:hAnsiTheme="minorHAnsi"/>
          <w:color w:val="auto"/>
        </w:rPr>
        <w:t xml:space="preserve"> v zmysle navrhovaného riešenia a podrobnejšej projektovej dokumentácie</w:t>
      </w:r>
    </w:p>
    <w:p w14:paraId="6D36BC8E" w14:textId="77777777" w:rsidR="00887A7E" w:rsidRPr="00CA2A8D" w:rsidRDefault="00887A7E" w:rsidP="00CA2A8D">
      <w:pPr>
        <w:pStyle w:val="Default"/>
        <w:jc w:val="both"/>
        <w:rPr>
          <w:rFonts w:asciiTheme="minorHAnsi" w:hAnsiTheme="minorHAnsi"/>
          <w:bCs/>
          <w:color w:val="auto"/>
        </w:rPr>
      </w:pPr>
      <w:r w:rsidRPr="00CA2A8D">
        <w:rPr>
          <w:rFonts w:asciiTheme="minorHAnsi" w:hAnsiTheme="minorHAnsi"/>
          <w:bCs/>
          <w:color w:val="auto"/>
        </w:rPr>
        <w:t>PHSR mesta Šaľa 2015-2020 sa dotýka zámerov podchytených v UPN NSK najmä v rámci prioritnej oblasti Doprava a technická infraštruktúra.</w:t>
      </w:r>
    </w:p>
    <w:p w14:paraId="67EC8FF7" w14:textId="77777777" w:rsidR="00887A7E" w:rsidRPr="00CA2A8D" w:rsidRDefault="00887A7E" w:rsidP="00CA2A8D">
      <w:pPr>
        <w:pStyle w:val="Default"/>
        <w:jc w:val="both"/>
        <w:rPr>
          <w:rFonts w:asciiTheme="minorHAnsi" w:hAnsiTheme="minorHAnsi"/>
          <w:b/>
          <w:bCs/>
          <w:color w:val="auto"/>
        </w:rPr>
      </w:pPr>
    </w:p>
    <w:p w14:paraId="795BE4A6" w14:textId="77777777" w:rsidR="00887A7E" w:rsidRPr="00CA2A8D" w:rsidRDefault="00887A7E" w:rsidP="00CA2A8D">
      <w:pPr>
        <w:spacing w:after="0" w:line="240" w:lineRule="auto"/>
        <w:jc w:val="both"/>
        <w:rPr>
          <w:rFonts w:cs="Times New Roman"/>
          <w:b/>
          <w:sz w:val="24"/>
          <w:szCs w:val="24"/>
          <w:u w:val="single"/>
        </w:rPr>
      </w:pPr>
      <w:r w:rsidRPr="00CA2A8D">
        <w:rPr>
          <w:rFonts w:cs="Times New Roman"/>
          <w:b/>
          <w:sz w:val="24"/>
          <w:szCs w:val="24"/>
          <w:u w:val="single"/>
        </w:rPr>
        <w:t>Dokumenty na lokálnej úrovni</w:t>
      </w:r>
    </w:p>
    <w:p w14:paraId="555FA00D" w14:textId="77777777" w:rsidR="00887A7E" w:rsidRPr="00CA2A8D" w:rsidRDefault="00887A7E" w:rsidP="00CA2A8D">
      <w:pPr>
        <w:spacing w:after="0" w:line="240" w:lineRule="auto"/>
        <w:jc w:val="both"/>
        <w:rPr>
          <w:rFonts w:cs="Times New Roman"/>
          <w:sz w:val="24"/>
          <w:szCs w:val="24"/>
        </w:rPr>
      </w:pPr>
    </w:p>
    <w:p w14:paraId="508BF45B" w14:textId="77777777" w:rsidR="00887A7E" w:rsidRPr="00CA2A8D" w:rsidRDefault="00887A7E" w:rsidP="00CA2A8D">
      <w:pPr>
        <w:spacing w:after="0" w:line="240" w:lineRule="auto"/>
        <w:jc w:val="both"/>
        <w:rPr>
          <w:rFonts w:cs="Times New Roman"/>
          <w:b/>
          <w:sz w:val="24"/>
          <w:szCs w:val="24"/>
        </w:rPr>
      </w:pPr>
      <w:r w:rsidRPr="00CA2A8D">
        <w:rPr>
          <w:rFonts w:cs="Times New Roman"/>
          <w:b/>
          <w:sz w:val="24"/>
          <w:szCs w:val="24"/>
        </w:rPr>
        <w:t xml:space="preserve">Územný plán mesta Šaľa  </w:t>
      </w:r>
      <w:proofErr w:type="spellStart"/>
      <w:r w:rsidRPr="00CA2A8D">
        <w:rPr>
          <w:rFonts w:cs="Times New Roman"/>
          <w:b/>
          <w:sz w:val="24"/>
          <w:szCs w:val="24"/>
        </w:rPr>
        <w:t>ZaD</w:t>
      </w:r>
      <w:proofErr w:type="spellEnd"/>
      <w:r w:rsidRPr="00CA2A8D">
        <w:rPr>
          <w:rFonts w:cs="Times New Roman"/>
          <w:b/>
          <w:sz w:val="24"/>
          <w:szCs w:val="24"/>
        </w:rPr>
        <w:t xml:space="preserve"> č. </w:t>
      </w:r>
      <w:r w:rsidR="00AD5666" w:rsidRPr="00CA2A8D">
        <w:rPr>
          <w:rFonts w:cs="Times New Roman"/>
          <w:b/>
          <w:sz w:val="24"/>
          <w:szCs w:val="24"/>
        </w:rPr>
        <w:t>5</w:t>
      </w:r>
      <w:r w:rsidRPr="00CA2A8D">
        <w:rPr>
          <w:rFonts w:cs="Times New Roman"/>
          <w:b/>
          <w:sz w:val="24"/>
          <w:szCs w:val="24"/>
        </w:rPr>
        <w:t xml:space="preserve">  </w:t>
      </w:r>
    </w:p>
    <w:p w14:paraId="242A1489" w14:textId="77777777" w:rsidR="00887A7E" w:rsidRPr="00CA2A8D" w:rsidRDefault="00887A7E" w:rsidP="00CA2A8D">
      <w:pPr>
        <w:spacing w:after="0" w:line="240" w:lineRule="auto"/>
        <w:jc w:val="both"/>
        <w:rPr>
          <w:rFonts w:cs="Times New Roman"/>
          <w:sz w:val="24"/>
          <w:szCs w:val="24"/>
        </w:rPr>
      </w:pPr>
      <w:r w:rsidRPr="00CA2A8D">
        <w:rPr>
          <w:rFonts w:cs="Times New Roman"/>
          <w:sz w:val="24"/>
          <w:szCs w:val="24"/>
        </w:rPr>
        <w:t xml:space="preserve">Územnoplánovacia dokumentácia ÚPN mesta Šaľa vrátane  jej zmien a doplnkov č.1 až </w:t>
      </w:r>
      <w:r w:rsidR="00AD5666" w:rsidRPr="00CA2A8D">
        <w:rPr>
          <w:rFonts w:cs="Times New Roman"/>
          <w:sz w:val="24"/>
          <w:szCs w:val="24"/>
        </w:rPr>
        <w:t>5</w:t>
      </w:r>
      <w:r w:rsidRPr="00CA2A8D">
        <w:rPr>
          <w:rFonts w:cs="Times New Roman"/>
          <w:sz w:val="24"/>
          <w:szCs w:val="24"/>
        </w:rPr>
        <w:t>. priestorovo a funkčne reguluje využívanie celého katastrálneho územia a pomocou regulatívov územného rozvoja mesta Šaľa v oblasti  stratégie rozvoja mesta, prírodnej štruktúry a urbanistickej štruktúry má za cieľ dosiahnuť harmonicky trvalo udržateľný rozvoj.</w:t>
      </w:r>
    </w:p>
    <w:p w14:paraId="7D629E90" w14:textId="77777777" w:rsidR="00887A7E" w:rsidRPr="00CA2A8D" w:rsidRDefault="00887A7E" w:rsidP="00CA2A8D">
      <w:pPr>
        <w:spacing w:after="0" w:line="240" w:lineRule="auto"/>
        <w:jc w:val="both"/>
        <w:rPr>
          <w:rFonts w:cs="Times New Roman"/>
          <w:b/>
          <w:sz w:val="24"/>
          <w:szCs w:val="24"/>
        </w:rPr>
      </w:pPr>
      <w:r w:rsidRPr="00CA2A8D">
        <w:rPr>
          <w:rFonts w:cs="Times New Roman"/>
          <w:sz w:val="24"/>
          <w:szCs w:val="24"/>
          <w:lang w:eastAsia="sk-SK"/>
        </w:rPr>
        <w:t xml:space="preserve">Priority, opatrenia  a aktivity PHSR mesta Šaľa a okolia 2015-2010 sú v súlade so záväznými regulatívmi ÚPN mesta Šaľa v znení </w:t>
      </w:r>
      <w:proofErr w:type="spellStart"/>
      <w:r w:rsidRPr="00CA2A8D">
        <w:rPr>
          <w:rFonts w:cs="Times New Roman"/>
          <w:sz w:val="24"/>
          <w:szCs w:val="24"/>
          <w:lang w:eastAsia="sk-SK"/>
        </w:rPr>
        <w:t>ZaD</w:t>
      </w:r>
      <w:proofErr w:type="spellEnd"/>
      <w:r w:rsidRPr="00CA2A8D">
        <w:rPr>
          <w:rFonts w:cs="Times New Roman"/>
          <w:sz w:val="24"/>
          <w:szCs w:val="24"/>
          <w:lang w:eastAsia="sk-SK"/>
        </w:rPr>
        <w:t xml:space="preserve"> č. </w:t>
      </w:r>
      <w:r w:rsidR="00AD5666" w:rsidRPr="00CA2A8D">
        <w:rPr>
          <w:rFonts w:cs="Times New Roman"/>
          <w:sz w:val="24"/>
          <w:szCs w:val="24"/>
          <w:lang w:eastAsia="sk-SK"/>
        </w:rPr>
        <w:t>5</w:t>
      </w:r>
      <w:r w:rsidRPr="00CA2A8D">
        <w:rPr>
          <w:rFonts w:cs="Times New Roman"/>
          <w:sz w:val="24"/>
          <w:szCs w:val="24"/>
          <w:lang w:eastAsia="sk-SK"/>
        </w:rPr>
        <w:t xml:space="preserve">. </w:t>
      </w:r>
    </w:p>
    <w:p w14:paraId="4B69EF80" w14:textId="77777777" w:rsidR="00887A7E" w:rsidRPr="00CA2A8D" w:rsidRDefault="00887A7E" w:rsidP="00CA2A8D">
      <w:pPr>
        <w:spacing w:after="0" w:line="240" w:lineRule="auto"/>
        <w:jc w:val="both"/>
        <w:rPr>
          <w:rFonts w:cs="Times New Roman"/>
          <w:b/>
          <w:sz w:val="24"/>
          <w:szCs w:val="24"/>
        </w:rPr>
      </w:pPr>
    </w:p>
    <w:p w14:paraId="3A15DEA3" w14:textId="77777777" w:rsidR="00887A7E" w:rsidRPr="00CA2A8D" w:rsidRDefault="00887A7E" w:rsidP="00CA2A8D">
      <w:pPr>
        <w:autoSpaceDE w:val="0"/>
        <w:autoSpaceDN w:val="0"/>
        <w:adjustRightInd w:val="0"/>
        <w:spacing w:after="0" w:line="240" w:lineRule="auto"/>
        <w:jc w:val="both"/>
        <w:rPr>
          <w:rFonts w:cs="Times New Roman"/>
          <w:b/>
          <w:bCs/>
          <w:sz w:val="24"/>
          <w:szCs w:val="24"/>
        </w:rPr>
      </w:pPr>
      <w:r w:rsidRPr="00CA2A8D">
        <w:rPr>
          <w:rFonts w:cs="Times New Roman"/>
          <w:b/>
          <w:bCs/>
          <w:sz w:val="24"/>
          <w:szCs w:val="24"/>
        </w:rPr>
        <w:t>Program odpadového hospodárstva mesta Šaľa na roky  2011 – 2015</w:t>
      </w:r>
    </w:p>
    <w:p w14:paraId="740AE496" w14:textId="77777777" w:rsidR="00887A7E" w:rsidRPr="00CA2A8D" w:rsidRDefault="00887A7E" w:rsidP="00CA2A8D">
      <w:pPr>
        <w:tabs>
          <w:tab w:val="left" w:pos="456"/>
        </w:tabs>
        <w:spacing w:after="0" w:line="240" w:lineRule="auto"/>
        <w:jc w:val="both"/>
        <w:rPr>
          <w:rFonts w:cs="Times New Roman"/>
          <w:sz w:val="24"/>
          <w:szCs w:val="24"/>
          <w:lang w:eastAsia="sk-SK"/>
        </w:rPr>
      </w:pPr>
      <w:r w:rsidRPr="00CA2A8D">
        <w:rPr>
          <w:rFonts w:cs="Times New Roman"/>
          <w:sz w:val="24"/>
          <w:szCs w:val="24"/>
          <w:lang w:eastAsia="sk-SK"/>
        </w:rPr>
        <w:t xml:space="preserve">PHSR mesta Šaľa 2015-2020 rieši problematiku odpadového hospodárstva najmä v priorite 4 </w:t>
      </w:r>
    </w:p>
    <w:p w14:paraId="60F0325F" w14:textId="77777777" w:rsidR="00887A7E" w:rsidRPr="00CA2A8D" w:rsidRDefault="00887A7E" w:rsidP="00CA2A8D">
      <w:pPr>
        <w:tabs>
          <w:tab w:val="left" w:pos="456"/>
        </w:tabs>
        <w:spacing w:after="0" w:line="240" w:lineRule="auto"/>
        <w:jc w:val="both"/>
        <w:rPr>
          <w:rFonts w:cs="Times New Roman"/>
          <w:b/>
          <w:bCs/>
          <w:sz w:val="24"/>
          <w:szCs w:val="24"/>
        </w:rPr>
      </w:pPr>
      <w:r w:rsidRPr="00CA2A8D">
        <w:rPr>
          <w:rFonts w:cs="Times New Roman"/>
          <w:b/>
          <w:bCs/>
          <w:sz w:val="24"/>
          <w:szCs w:val="24"/>
        </w:rPr>
        <w:t>Cieľ: Zvýšiť množstvo zužitkovateľných frakcií KO</w:t>
      </w:r>
    </w:p>
    <w:p w14:paraId="79C9454B" w14:textId="77777777" w:rsidR="00887A7E" w:rsidRPr="00CA2A8D" w:rsidRDefault="00887A7E" w:rsidP="00CA2A8D">
      <w:pPr>
        <w:tabs>
          <w:tab w:val="left" w:pos="456"/>
        </w:tabs>
        <w:spacing w:after="0" w:line="240" w:lineRule="auto"/>
        <w:jc w:val="both"/>
        <w:rPr>
          <w:rFonts w:cs="Times New Roman"/>
          <w:b/>
          <w:bCs/>
          <w:sz w:val="24"/>
          <w:szCs w:val="24"/>
        </w:rPr>
      </w:pPr>
      <w:r w:rsidRPr="00CA2A8D">
        <w:rPr>
          <w:rFonts w:cs="Times New Roman"/>
          <w:b/>
          <w:bCs/>
          <w:sz w:val="24"/>
          <w:szCs w:val="24"/>
        </w:rPr>
        <w:t>Cieľ: Zvýšiť podiel vyseparovaných nebezpečných zložiek KO</w:t>
      </w:r>
    </w:p>
    <w:p w14:paraId="397445D5" w14:textId="77777777" w:rsidR="00887A7E" w:rsidRPr="00CA2A8D" w:rsidRDefault="00887A7E" w:rsidP="00CA2A8D">
      <w:pPr>
        <w:tabs>
          <w:tab w:val="left" w:pos="456"/>
        </w:tabs>
        <w:spacing w:after="0" w:line="240" w:lineRule="auto"/>
        <w:jc w:val="both"/>
        <w:rPr>
          <w:rFonts w:cs="Times New Roman"/>
          <w:b/>
          <w:bCs/>
          <w:sz w:val="24"/>
          <w:szCs w:val="24"/>
        </w:rPr>
      </w:pPr>
      <w:r w:rsidRPr="00CA2A8D">
        <w:rPr>
          <w:rFonts w:cs="Times New Roman"/>
          <w:b/>
          <w:bCs/>
          <w:sz w:val="24"/>
          <w:szCs w:val="24"/>
        </w:rPr>
        <w:t>Cieľ: Znížiť množstvo KO ukladaného na skládku</w:t>
      </w:r>
    </w:p>
    <w:p w14:paraId="3CA7D252" w14:textId="77777777" w:rsidR="00887A7E" w:rsidRPr="00CA2A8D" w:rsidRDefault="00887A7E" w:rsidP="00CA2A8D">
      <w:pPr>
        <w:tabs>
          <w:tab w:val="left" w:pos="456"/>
        </w:tabs>
        <w:spacing w:after="0" w:line="240" w:lineRule="auto"/>
        <w:jc w:val="both"/>
        <w:rPr>
          <w:rFonts w:cs="Times New Roman"/>
          <w:b/>
          <w:sz w:val="24"/>
          <w:szCs w:val="24"/>
        </w:rPr>
      </w:pPr>
      <w:r w:rsidRPr="00CA2A8D">
        <w:rPr>
          <w:rFonts w:cs="Times New Roman"/>
          <w:b/>
          <w:bCs/>
          <w:sz w:val="24"/>
          <w:szCs w:val="24"/>
        </w:rPr>
        <w:t>Cieľ: Eliminovať čierne skládky na území mesta</w:t>
      </w:r>
    </w:p>
    <w:p w14:paraId="0D3C7ABE" w14:textId="77777777" w:rsidR="00887A7E" w:rsidRPr="00CA2A8D" w:rsidRDefault="00887A7E" w:rsidP="00CA2A8D">
      <w:pPr>
        <w:spacing w:after="0" w:line="240" w:lineRule="auto"/>
        <w:jc w:val="both"/>
        <w:rPr>
          <w:rFonts w:cs="Times New Roman"/>
          <w:b/>
          <w:sz w:val="24"/>
          <w:szCs w:val="24"/>
        </w:rPr>
      </w:pPr>
      <w:r w:rsidRPr="00CA2A8D">
        <w:rPr>
          <w:rFonts w:cs="Times New Roman"/>
          <w:b/>
          <w:sz w:val="24"/>
          <w:szCs w:val="24"/>
        </w:rPr>
        <w:t xml:space="preserve">PHSR mesta Šaľa 2015-2020 </w:t>
      </w:r>
    </w:p>
    <w:p w14:paraId="643D9487" w14:textId="77777777" w:rsidR="00887A7E" w:rsidRPr="00CA2A8D" w:rsidRDefault="00887A7E" w:rsidP="00CA2A8D">
      <w:pPr>
        <w:tabs>
          <w:tab w:val="left" w:pos="456"/>
        </w:tabs>
        <w:spacing w:after="0" w:line="240" w:lineRule="auto"/>
        <w:jc w:val="both"/>
        <w:rPr>
          <w:rFonts w:cs="Times New Roman"/>
          <w:sz w:val="24"/>
          <w:szCs w:val="24"/>
        </w:rPr>
      </w:pPr>
      <w:r w:rsidRPr="00CA2A8D">
        <w:rPr>
          <w:rFonts w:cs="Times New Roman"/>
          <w:sz w:val="24"/>
          <w:szCs w:val="24"/>
        </w:rPr>
        <w:t>PHSR mesta Šaľa  2015-2020 zohľadňuje záväzné regulatívy stanovené v POH SR najmä v prioritnej oblasti Životné prostredie a energetická efektívnosť – opatrenie 4.2 Zabezpečenie ekologického využívania vodných zdrojov, moderné odpadové hospodárstvo a zelené mesto.</w:t>
      </w:r>
    </w:p>
    <w:p w14:paraId="2977E027" w14:textId="77777777" w:rsidR="00887A7E" w:rsidRPr="00CA2A8D" w:rsidRDefault="00887A7E" w:rsidP="00CA2A8D">
      <w:pPr>
        <w:spacing w:after="0" w:line="240" w:lineRule="auto"/>
        <w:jc w:val="both"/>
        <w:rPr>
          <w:rFonts w:cs="Times New Roman"/>
          <w:b/>
          <w:sz w:val="24"/>
          <w:szCs w:val="24"/>
        </w:rPr>
      </w:pPr>
    </w:p>
    <w:p w14:paraId="76DEFB3A" w14:textId="77777777" w:rsidR="00887A7E" w:rsidRPr="00CA2A8D" w:rsidRDefault="00887A7E" w:rsidP="00CA2A8D">
      <w:pPr>
        <w:spacing w:after="0" w:line="240" w:lineRule="auto"/>
        <w:jc w:val="both"/>
        <w:rPr>
          <w:rFonts w:cs="Times New Roman"/>
          <w:b/>
          <w:sz w:val="24"/>
          <w:szCs w:val="24"/>
        </w:rPr>
      </w:pPr>
      <w:r w:rsidRPr="00CA2A8D">
        <w:rPr>
          <w:rFonts w:cs="Times New Roman"/>
          <w:b/>
          <w:sz w:val="24"/>
          <w:szCs w:val="24"/>
        </w:rPr>
        <w:t xml:space="preserve">Energetická koncepcia mesta Šaľa - </w:t>
      </w:r>
    </w:p>
    <w:p w14:paraId="6358CFB6" w14:textId="77777777" w:rsidR="00887A7E" w:rsidRPr="00CA2A8D" w:rsidRDefault="00887A7E" w:rsidP="00CA2A8D">
      <w:pPr>
        <w:spacing w:after="0" w:line="240" w:lineRule="auto"/>
        <w:jc w:val="both"/>
        <w:rPr>
          <w:rFonts w:cs="Times New Roman"/>
          <w:sz w:val="24"/>
          <w:szCs w:val="24"/>
          <w:lang w:eastAsia="sk-SK"/>
        </w:rPr>
      </w:pPr>
      <w:r w:rsidRPr="00CA2A8D">
        <w:rPr>
          <w:rFonts w:cs="Times New Roman"/>
          <w:sz w:val="24"/>
          <w:szCs w:val="24"/>
          <w:lang w:eastAsia="sk-SK"/>
        </w:rPr>
        <w:t>Energetická koncepcia mesta Šaľa je komplexný dokument obsahujúci súbor politík, stratégií a akčných plánov na podporu efektívneho a udržateľného rozvoja mesta.</w:t>
      </w:r>
    </w:p>
    <w:p w14:paraId="61256BD5" w14:textId="77777777" w:rsidR="00887A7E" w:rsidRPr="00CA2A8D" w:rsidRDefault="00887A7E" w:rsidP="00CA2A8D">
      <w:pPr>
        <w:autoSpaceDE w:val="0"/>
        <w:autoSpaceDN w:val="0"/>
        <w:adjustRightInd w:val="0"/>
        <w:spacing w:after="0" w:line="240" w:lineRule="auto"/>
        <w:jc w:val="both"/>
        <w:rPr>
          <w:rFonts w:cs="Times New Roman"/>
          <w:b/>
          <w:sz w:val="24"/>
          <w:szCs w:val="24"/>
        </w:rPr>
      </w:pPr>
      <w:r w:rsidRPr="00CA2A8D">
        <w:rPr>
          <w:rFonts w:cs="Times New Roman"/>
          <w:sz w:val="24"/>
          <w:szCs w:val="24"/>
          <w:lang w:eastAsia="sk-SK"/>
        </w:rPr>
        <w:t xml:space="preserve">Definovaným cieľom je zvyšovanie energetickej účinnosti a dosahovanie úspor pri zásobovaní teplom, palivami a energiou, využívanie obnoviteľných zdrojov energií a ochrana životného prostredia a celkový </w:t>
      </w:r>
      <w:proofErr w:type="spellStart"/>
      <w:r w:rsidRPr="00CA2A8D">
        <w:rPr>
          <w:rFonts w:cs="Times New Roman"/>
          <w:sz w:val="24"/>
          <w:szCs w:val="24"/>
          <w:lang w:eastAsia="sk-SK"/>
        </w:rPr>
        <w:t>trvaloudržateľný</w:t>
      </w:r>
      <w:proofErr w:type="spellEnd"/>
      <w:r w:rsidRPr="00CA2A8D">
        <w:rPr>
          <w:rFonts w:cs="Times New Roman"/>
          <w:sz w:val="24"/>
          <w:szCs w:val="24"/>
          <w:lang w:eastAsia="sk-SK"/>
        </w:rPr>
        <w:t xml:space="preserve"> rozvoj mesta.</w:t>
      </w:r>
    </w:p>
    <w:p w14:paraId="73A6A7BD" w14:textId="77777777" w:rsidR="00887A7E" w:rsidRPr="00CA2A8D" w:rsidRDefault="00887A7E" w:rsidP="00CA2A8D">
      <w:pPr>
        <w:spacing w:after="0" w:line="240" w:lineRule="auto"/>
        <w:jc w:val="both"/>
        <w:rPr>
          <w:rFonts w:cs="Times New Roman"/>
          <w:sz w:val="24"/>
          <w:szCs w:val="24"/>
          <w:lang w:eastAsia="sk-SK"/>
        </w:rPr>
      </w:pPr>
      <w:r w:rsidRPr="00CA2A8D">
        <w:rPr>
          <w:rFonts w:cs="Times New Roman"/>
          <w:sz w:val="24"/>
          <w:szCs w:val="24"/>
          <w:lang w:eastAsia="sk-SK"/>
        </w:rPr>
        <w:t>PHSR mesta Šaľa a okolia 2015-2020 napĺňa zámery Energetickej koncepcie mesta Šaľa najmä v prioritnej oblasti 4 Životné prostredie a energetická úspornosť, najmä opatrenie 4.1 Zabezpečenie energetickej úspornosti.</w:t>
      </w:r>
    </w:p>
    <w:p w14:paraId="079E45C8" w14:textId="77777777" w:rsidR="00887A7E" w:rsidRPr="00CA2A8D" w:rsidRDefault="00887A7E" w:rsidP="00CA2A8D">
      <w:pPr>
        <w:spacing w:after="0" w:line="240" w:lineRule="auto"/>
        <w:jc w:val="both"/>
        <w:rPr>
          <w:rFonts w:cs="Times New Roman"/>
          <w:b/>
          <w:sz w:val="24"/>
          <w:szCs w:val="24"/>
        </w:rPr>
      </w:pPr>
      <w:r w:rsidRPr="00CA2A8D">
        <w:rPr>
          <w:rFonts w:cs="Times New Roman"/>
          <w:b/>
          <w:sz w:val="24"/>
          <w:szCs w:val="24"/>
        </w:rPr>
        <w:t>Koncepcia rozvoja škôl a školských zariadení a optimalizácie ich siete v zriaďovateľskej pôsobnosti mesta Šaľa do roku 2015 schválená uznesením č. 8/2007 –XIV.</w:t>
      </w:r>
    </w:p>
    <w:p w14:paraId="5DE7CA18" w14:textId="77777777" w:rsidR="00887A7E" w:rsidRPr="00CA2A8D" w:rsidRDefault="00887A7E" w:rsidP="00CA2A8D">
      <w:pPr>
        <w:spacing w:after="0" w:line="240" w:lineRule="auto"/>
        <w:jc w:val="both"/>
        <w:rPr>
          <w:rFonts w:cs="Times New Roman"/>
          <w:sz w:val="24"/>
          <w:szCs w:val="24"/>
        </w:rPr>
      </w:pPr>
      <w:r w:rsidRPr="00CA2A8D">
        <w:rPr>
          <w:rFonts w:cs="Times New Roman"/>
          <w:sz w:val="24"/>
          <w:szCs w:val="24"/>
          <w:lang w:eastAsia="sk-SK"/>
        </w:rPr>
        <w:t>Koncepcia je otvorený dokument, v ktorom sú vymedzené priority, nevyhnutné strategické ciele, podnety a vízie, tiež však nadväzné formy, metódy a prostriedky na ich nap</w:t>
      </w:r>
      <w:r w:rsidRPr="00CA2A8D">
        <w:rPr>
          <w:rFonts w:eastAsia="TimesNewRoman" w:cs="Times New Roman"/>
          <w:sz w:val="24"/>
          <w:szCs w:val="24"/>
          <w:lang w:eastAsia="sk-SK"/>
        </w:rPr>
        <w:t>ĺň</w:t>
      </w:r>
      <w:r w:rsidRPr="00CA2A8D">
        <w:rPr>
          <w:rFonts w:cs="Times New Roman"/>
          <w:sz w:val="24"/>
          <w:szCs w:val="24"/>
          <w:lang w:eastAsia="sk-SK"/>
        </w:rPr>
        <w:t>anie. Zameriava sa najmä na:</w:t>
      </w:r>
    </w:p>
    <w:p w14:paraId="2040DCA7" w14:textId="77777777" w:rsidR="00887A7E" w:rsidRPr="00CA2A8D" w:rsidRDefault="00887A7E" w:rsidP="00CA2A8D">
      <w:pPr>
        <w:autoSpaceDE w:val="0"/>
        <w:autoSpaceDN w:val="0"/>
        <w:adjustRightInd w:val="0"/>
        <w:spacing w:after="0" w:line="240" w:lineRule="auto"/>
        <w:jc w:val="both"/>
        <w:rPr>
          <w:rFonts w:cs="Times New Roman"/>
          <w:bCs/>
          <w:sz w:val="24"/>
          <w:szCs w:val="24"/>
          <w:lang w:eastAsia="sk-SK"/>
        </w:rPr>
      </w:pPr>
      <w:r w:rsidRPr="00CA2A8D">
        <w:rPr>
          <w:rFonts w:cs="Times New Roman"/>
          <w:bCs/>
          <w:sz w:val="24"/>
          <w:szCs w:val="24"/>
          <w:lang w:eastAsia="sk-SK"/>
        </w:rPr>
        <w:t>- Východiská pre stanovenie koncepčných zámerov a opatrení  (Súčasný stav vo výchovno-vzdelávacom procese, Ekonomický audit škôl a školských zariadení, súčasný stav v komplexnom zabezpečení výchovno-vzdelávacieho procesu a predpokladaný vývoj, SWOT – analýza).</w:t>
      </w:r>
    </w:p>
    <w:p w14:paraId="735DB5A7" w14:textId="77777777" w:rsidR="00887A7E" w:rsidRPr="00CA2A8D" w:rsidRDefault="00887A7E" w:rsidP="00CA2A8D">
      <w:pPr>
        <w:autoSpaceDE w:val="0"/>
        <w:autoSpaceDN w:val="0"/>
        <w:adjustRightInd w:val="0"/>
        <w:spacing w:after="0" w:line="240" w:lineRule="auto"/>
        <w:jc w:val="both"/>
        <w:rPr>
          <w:rFonts w:cs="Times New Roman"/>
          <w:sz w:val="24"/>
          <w:szCs w:val="24"/>
        </w:rPr>
      </w:pPr>
      <w:r w:rsidRPr="00CA2A8D">
        <w:rPr>
          <w:rFonts w:cs="Times New Roman"/>
          <w:bCs/>
          <w:sz w:val="24"/>
          <w:szCs w:val="24"/>
          <w:lang w:eastAsia="sk-SK"/>
        </w:rPr>
        <w:t xml:space="preserve">- Koncepčné zámery – funkčnosť, stabilita, prosperita školstva (Inovácia výchovno-vzdelávacieho procesu, Komplexné zabezpečenie podmienok pre výchovno-vzdelávací proces, Perspektíva - technický stav budov a rekonštrukcia, Materiálno-technické vybavenie škôl </w:t>
      </w:r>
      <w:r w:rsidR="003077EF" w:rsidRPr="00CA2A8D">
        <w:rPr>
          <w:rFonts w:cs="Times New Roman"/>
          <w:bCs/>
          <w:sz w:val="24"/>
          <w:szCs w:val="24"/>
          <w:lang w:eastAsia="sk-SK"/>
        </w:rPr>
        <w:br/>
      </w:r>
      <w:r w:rsidRPr="00CA2A8D">
        <w:rPr>
          <w:rFonts w:cs="Times New Roman"/>
          <w:bCs/>
          <w:sz w:val="24"/>
          <w:szCs w:val="24"/>
          <w:lang w:eastAsia="sk-SK"/>
        </w:rPr>
        <w:t>a školských zariadení, Riadenie mestského školstva).</w:t>
      </w:r>
    </w:p>
    <w:p w14:paraId="6D0EB057" w14:textId="77777777" w:rsidR="00887A7E" w:rsidRPr="00CA2A8D" w:rsidRDefault="00887A7E" w:rsidP="00CA2A8D">
      <w:pPr>
        <w:pStyle w:val="Normlnywebov"/>
        <w:spacing w:before="0" w:beforeAutospacing="0" w:after="0" w:afterAutospacing="0"/>
        <w:jc w:val="both"/>
        <w:rPr>
          <w:rFonts w:asciiTheme="minorHAnsi" w:hAnsiTheme="minorHAnsi"/>
        </w:rPr>
      </w:pPr>
      <w:r w:rsidRPr="00CA2A8D">
        <w:rPr>
          <w:rFonts w:asciiTheme="minorHAnsi" w:hAnsiTheme="minorHAnsi"/>
        </w:rPr>
        <w:t xml:space="preserve">PHSR mesta Šaľa a okolia 2015-2020 reflektuje na zámery koncepcie rozvoja škôl a školských zariadení najmä aktivitami </w:t>
      </w:r>
      <w:r w:rsidR="003077EF" w:rsidRPr="00CA2A8D">
        <w:rPr>
          <w:rFonts w:asciiTheme="minorHAnsi" w:hAnsiTheme="minorHAnsi"/>
        </w:rPr>
        <w:t xml:space="preserve">v </w:t>
      </w:r>
      <w:r w:rsidRPr="00CA2A8D">
        <w:rPr>
          <w:rFonts w:asciiTheme="minorHAnsi" w:hAnsiTheme="minorHAnsi"/>
        </w:rPr>
        <w:t>priorite 1 Moderná školská infraštruktúra v rámci oboch opatrení.</w:t>
      </w:r>
    </w:p>
    <w:p w14:paraId="678FF05D" w14:textId="77777777" w:rsidR="00887A7E" w:rsidRPr="00CA2A8D" w:rsidRDefault="00887A7E" w:rsidP="00CA2A8D">
      <w:pPr>
        <w:pStyle w:val="Normlnywebov"/>
        <w:spacing w:before="0" w:beforeAutospacing="0" w:after="0" w:afterAutospacing="0"/>
        <w:jc w:val="both"/>
        <w:rPr>
          <w:rFonts w:asciiTheme="minorHAnsi" w:hAnsiTheme="minorHAnsi"/>
          <w:b/>
        </w:rPr>
      </w:pPr>
    </w:p>
    <w:p w14:paraId="18051C3E" w14:textId="77777777" w:rsidR="00887A7E" w:rsidRPr="00CA2A8D" w:rsidRDefault="00887A7E" w:rsidP="00CA2A8D">
      <w:pPr>
        <w:autoSpaceDE w:val="0"/>
        <w:autoSpaceDN w:val="0"/>
        <w:adjustRightInd w:val="0"/>
        <w:spacing w:after="0" w:line="240" w:lineRule="auto"/>
        <w:jc w:val="both"/>
        <w:rPr>
          <w:rFonts w:cs="Times New Roman"/>
          <w:b/>
          <w:sz w:val="24"/>
          <w:szCs w:val="24"/>
        </w:rPr>
      </w:pPr>
      <w:r w:rsidRPr="00CA2A8D">
        <w:rPr>
          <w:rFonts w:cs="Times New Roman"/>
          <w:b/>
          <w:bCs/>
          <w:sz w:val="24"/>
          <w:szCs w:val="24"/>
        </w:rPr>
        <w:t>Komunitný plán sociálnych služieb mesta Šaľa pre roky 2012-2016 s víziou rozvoja sociálnych služieb do roku 2021</w:t>
      </w:r>
    </w:p>
    <w:p w14:paraId="1719450D" w14:textId="77777777" w:rsidR="00887A7E" w:rsidRPr="00CA2A8D" w:rsidRDefault="00887A7E" w:rsidP="00CA2A8D">
      <w:pPr>
        <w:pStyle w:val="Normlnywebov"/>
        <w:spacing w:before="0" w:beforeAutospacing="0" w:after="0" w:afterAutospacing="0"/>
        <w:jc w:val="both"/>
        <w:rPr>
          <w:rFonts w:asciiTheme="minorHAnsi" w:hAnsiTheme="minorHAnsi"/>
        </w:rPr>
      </w:pPr>
      <w:r w:rsidRPr="00CA2A8D">
        <w:rPr>
          <w:rFonts w:asciiTheme="minorHAnsi" w:hAnsiTheme="minorHAnsi"/>
        </w:rPr>
        <w:lastRenderedPageBreak/>
        <w:t>Komunitn</w:t>
      </w:r>
      <w:r w:rsidR="003077EF" w:rsidRPr="00CA2A8D">
        <w:rPr>
          <w:rFonts w:asciiTheme="minorHAnsi" w:hAnsiTheme="minorHAnsi"/>
        </w:rPr>
        <w:t>ý</w:t>
      </w:r>
      <w:r w:rsidRPr="00CA2A8D">
        <w:rPr>
          <w:rFonts w:asciiTheme="minorHAnsi" w:hAnsiTheme="minorHAnsi"/>
        </w:rPr>
        <w:t xml:space="preserve"> plán rozvoja sociálnych služieb mesta Šaľa je zameraný na jednotlivé cieľové skupiny (</w:t>
      </w:r>
      <w:r w:rsidRPr="00CA2A8D">
        <w:rPr>
          <w:rFonts w:asciiTheme="minorHAnsi" w:hAnsiTheme="minorHAnsi"/>
          <w:bCs/>
        </w:rPr>
        <w:t xml:space="preserve">seniori, </w:t>
      </w:r>
      <w:r w:rsidRPr="00CA2A8D">
        <w:rPr>
          <w:rFonts w:asciiTheme="minorHAnsi" w:hAnsiTheme="minorHAnsi"/>
        </w:rPr>
        <w:t>rodiny a matky s deťmi, obyvateľstvo postihnuté, ohrozené sociálnym vylúčením, občania so zdravotným postihnutím) sociálnej sféry. Definuje nasledovné ciele:</w:t>
      </w:r>
    </w:p>
    <w:p w14:paraId="3F7AC4FC" w14:textId="77777777" w:rsidR="00887A7E" w:rsidRPr="00CA2A8D" w:rsidRDefault="00887A7E" w:rsidP="00CA2A8D">
      <w:pPr>
        <w:pStyle w:val="Odsekzoznamu"/>
        <w:numPr>
          <w:ilvl w:val="0"/>
          <w:numId w:val="22"/>
        </w:numPr>
        <w:tabs>
          <w:tab w:val="clear" w:pos="470"/>
        </w:tabs>
        <w:autoSpaceDE w:val="0"/>
        <w:autoSpaceDN w:val="0"/>
        <w:adjustRightInd w:val="0"/>
        <w:spacing w:after="0" w:line="240" w:lineRule="auto"/>
        <w:ind w:left="567" w:hanging="425"/>
        <w:jc w:val="both"/>
        <w:rPr>
          <w:rFonts w:cs="Times New Roman"/>
          <w:sz w:val="24"/>
          <w:szCs w:val="24"/>
        </w:rPr>
      </w:pPr>
      <w:r w:rsidRPr="00CA2A8D">
        <w:rPr>
          <w:rFonts w:cs="Times New Roman"/>
          <w:bCs/>
          <w:sz w:val="24"/>
          <w:szCs w:val="24"/>
        </w:rPr>
        <w:t>Vytvorenie systému terénnych, ambulantných a komunitných služieb pre seniorov</w:t>
      </w:r>
    </w:p>
    <w:p w14:paraId="63E3D967" w14:textId="77777777" w:rsidR="00887A7E" w:rsidRPr="00CA2A8D" w:rsidRDefault="00887A7E" w:rsidP="00CA2A8D">
      <w:pPr>
        <w:pStyle w:val="Odsekzoznamu"/>
        <w:numPr>
          <w:ilvl w:val="0"/>
          <w:numId w:val="22"/>
        </w:numPr>
        <w:tabs>
          <w:tab w:val="clear" w:pos="470"/>
        </w:tabs>
        <w:autoSpaceDE w:val="0"/>
        <w:autoSpaceDN w:val="0"/>
        <w:adjustRightInd w:val="0"/>
        <w:spacing w:after="0" w:line="240" w:lineRule="auto"/>
        <w:ind w:left="567" w:hanging="425"/>
        <w:jc w:val="both"/>
        <w:rPr>
          <w:rFonts w:cs="Times New Roman"/>
          <w:bCs/>
          <w:sz w:val="24"/>
          <w:szCs w:val="24"/>
        </w:rPr>
      </w:pPr>
      <w:r w:rsidRPr="00CA2A8D">
        <w:rPr>
          <w:rFonts w:cs="Times New Roman"/>
          <w:bCs/>
          <w:sz w:val="24"/>
          <w:szCs w:val="24"/>
        </w:rPr>
        <w:t>Vznik a rozvoj moderných sociálnych služieb</w:t>
      </w:r>
    </w:p>
    <w:p w14:paraId="371826CD" w14:textId="77777777" w:rsidR="00887A7E" w:rsidRPr="00CA2A8D" w:rsidRDefault="00887A7E" w:rsidP="00CA2A8D">
      <w:pPr>
        <w:pStyle w:val="Odsekzoznamu"/>
        <w:numPr>
          <w:ilvl w:val="0"/>
          <w:numId w:val="22"/>
        </w:numPr>
        <w:tabs>
          <w:tab w:val="clear" w:pos="470"/>
        </w:tabs>
        <w:autoSpaceDE w:val="0"/>
        <w:autoSpaceDN w:val="0"/>
        <w:adjustRightInd w:val="0"/>
        <w:spacing w:after="0" w:line="240" w:lineRule="auto"/>
        <w:ind w:left="567" w:hanging="425"/>
        <w:jc w:val="both"/>
        <w:rPr>
          <w:rFonts w:cs="Times New Roman"/>
          <w:bCs/>
          <w:sz w:val="24"/>
          <w:szCs w:val="24"/>
        </w:rPr>
      </w:pPr>
      <w:r w:rsidRPr="00CA2A8D">
        <w:rPr>
          <w:rFonts w:cs="Times New Roman"/>
          <w:bCs/>
          <w:sz w:val="24"/>
          <w:szCs w:val="24"/>
        </w:rPr>
        <w:t>Reforma existujúcich a vznik nových rezidenčných služieb</w:t>
      </w:r>
    </w:p>
    <w:p w14:paraId="34954CE8" w14:textId="77777777" w:rsidR="00887A7E" w:rsidRPr="00CA2A8D" w:rsidRDefault="00887A7E" w:rsidP="00CA2A8D">
      <w:pPr>
        <w:pStyle w:val="Odsekzoznamu"/>
        <w:numPr>
          <w:ilvl w:val="0"/>
          <w:numId w:val="22"/>
        </w:numPr>
        <w:tabs>
          <w:tab w:val="clear" w:pos="470"/>
        </w:tabs>
        <w:autoSpaceDE w:val="0"/>
        <w:autoSpaceDN w:val="0"/>
        <w:adjustRightInd w:val="0"/>
        <w:spacing w:after="0" w:line="240" w:lineRule="auto"/>
        <w:ind w:left="567" w:hanging="425"/>
        <w:jc w:val="both"/>
        <w:rPr>
          <w:bCs/>
          <w:sz w:val="24"/>
          <w:szCs w:val="24"/>
        </w:rPr>
      </w:pPr>
      <w:r w:rsidRPr="00CA2A8D">
        <w:rPr>
          <w:rFonts w:cs="Times New Roman"/>
          <w:bCs/>
          <w:sz w:val="24"/>
          <w:szCs w:val="24"/>
        </w:rPr>
        <w:t>Vytvorenie funkčného systému sociálnych služieb pre občanov so zdravotným</w:t>
      </w:r>
      <w:r w:rsidR="003077EF" w:rsidRPr="00CA2A8D">
        <w:rPr>
          <w:rFonts w:cs="Times New Roman"/>
          <w:bCs/>
          <w:sz w:val="24"/>
          <w:szCs w:val="24"/>
        </w:rPr>
        <w:t xml:space="preserve"> </w:t>
      </w:r>
      <w:r w:rsidRPr="00CA2A8D">
        <w:rPr>
          <w:bCs/>
          <w:sz w:val="24"/>
          <w:szCs w:val="24"/>
        </w:rPr>
        <w:t>postihnutím a ich rodiny</w:t>
      </w:r>
    </w:p>
    <w:p w14:paraId="5EB4303A" w14:textId="77777777" w:rsidR="00887A7E" w:rsidRPr="00CA2A8D" w:rsidRDefault="00887A7E" w:rsidP="00CA2A8D">
      <w:pPr>
        <w:pStyle w:val="Normlnywebov"/>
        <w:numPr>
          <w:ilvl w:val="0"/>
          <w:numId w:val="22"/>
        </w:numPr>
        <w:tabs>
          <w:tab w:val="clear" w:pos="470"/>
        </w:tabs>
        <w:spacing w:before="0" w:beforeAutospacing="0" w:after="0" w:afterAutospacing="0"/>
        <w:ind w:left="567" w:hanging="425"/>
        <w:jc w:val="both"/>
        <w:rPr>
          <w:rFonts w:asciiTheme="minorHAnsi" w:hAnsiTheme="minorHAnsi"/>
          <w:bCs/>
        </w:rPr>
      </w:pPr>
      <w:r w:rsidRPr="00CA2A8D">
        <w:rPr>
          <w:rFonts w:asciiTheme="minorHAnsi" w:hAnsiTheme="minorHAnsi"/>
          <w:bCs/>
        </w:rPr>
        <w:t>Vytvorenie priaznivých podmienok v meste pre život rodín s členom so zdravotným postihnutím</w:t>
      </w:r>
    </w:p>
    <w:p w14:paraId="41AB1A01" w14:textId="77777777" w:rsidR="00887A7E" w:rsidRPr="00CA2A8D" w:rsidRDefault="00887A7E" w:rsidP="00CA2A8D">
      <w:pPr>
        <w:pStyle w:val="Normlnywebov"/>
        <w:numPr>
          <w:ilvl w:val="0"/>
          <w:numId w:val="22"/>
        </w:numPr>
        <w:tabs>
          <w:tab w:val="clear" w:pos="470"/>
        </w:tabs>
        <w:spacing w:before="0" w:beforeAutospacing="0" w:after="0" w:afterAutospacing="0"/>
        <w:ind w:left="567" w:hanging="425"/>
        <w:jc w:val="both"/>
        <w:rPr>
          <w:rFonts w:asciiTheme="minorHAnsi" w:hAnsiTheme="minorHAnsi"/>
          <w:bCs/>
        </w:rPr>
      </w:pPr>
      <w:r w:rsidRPr="00CA2A8D">
        <w:rPr>
          <w:rFonts w:asciiTheme="minorHAnsi" w:hAnsiTheme="minorHAnsi"/>
          <w:bCs/>
        </w:rPr>
        <w:t>Vytvorenie funkčnej siete sociálnych služieb pre občanov ohrozených, postihnutých sociálnym vylúčením</w:t>
      </w:r>
    </w:p>
    <w:p w14:paraId="5C1178A5" w14:textId="77777777" w:rsidR="00887A7E" w:rsidRPr="00CA2A8D" w:rsidRDefault="00887A7E" w:rsidP="00CA2A8D">
      <w:pPr>
        <w:pStyle w:val="Normlnywebov"/>
        <w:numPr>
          <w:ilvl w:val="0"/>
          <w:numId w:val="22"/>
        </w:numPr>
        <w:tabs>
          <w:tab w:val="clear" w:pos="470"/>
        </w:tabs>
        <w:spacing w:before="0" w:beforeAutospacing="0" w:after="0" w:afterAutospacing="0"/>
        <w:ind w:left="567" w:hanging="425"/>
        <w:jc w:val="both"/>
        <w:rPr>
          <w:rFonts w:asciiTheme="minorHAnsi" w:hAnsiTheme="minorHAnsi"/>
          <w:bCs/>
        </w:rPr>
      </w:pPr>
      <w:r w:rsidRPr="00CA2A8D">
        <w:rPr>
          <w:rFonts w:asciiTheme="minorHAnsi" w:hAnsiTheme="minorHAnsi"/>
          <w:bCs/>
        </w:rPr>
        <w:t>Sociálna prevencia v oblasti rodiny s deťmi a vytvorenie sociálnych služieb pre rodinu v krízovej sociálnej situácii</w:t>
      </w:r>
    </w:p>
    <w:p w14:paraId="254E3B71" w14:textId="77777777" w:rsidR="00887A7E" w:rsidRPr="00CA2A8D" w:rsidRDefault="00887A7E" w:rsidP="00CA2A8D">
      <w:pPr>
        <w:pStyle w:val="Normlnywebov"/>
        <w:numPr>
          <w:ilvl w:val="0"/>
          <w:numId w:val="22"/>
        </w:numPr>
        <w:tabs>
          <w:tab w:val="clear" w:pos="470"/>
        </w:tabs>
        <w:spacing w:before="0" w:beforeAutospacing="0" w:after="0" w:afterAutospacing="0"/>
        <w:ind w:left="567" w:hanging="425"/>
        <w:jc w:val="both"/>
        <w:rPr>
          <w:rFonts w:asciiTheme="minorHAnsi" w:hAnsiTheme="minorHAnsi"/>
        </w:rPr>
      </w:pPr>
      <w:r w:rsidRPr="00CA2A8D">
        <w:rPr>
          <w:rFonts w:asciiTheme="minorHAnsi" w:hAnsiTheme="minorHAnsi"/>
          <w:bCs/>
        </w:rPr>
        <w:t>Vytvorenie priaznivých podmienok v meste pre život rodín</w:t>
      </w:r>
    </w:p>
    <w:p w14:paraId="454B2E4D" w14:textId="77777777" w:rsidR="00887A7E" w:rsidRPr="00CA2A8D" w:rsidRDefault="00887A7E" w:rsidP="00CA2A8D">
      <w:pPr>
        <w:pStyle w:val="Normlnywebov"/>
        <w:spacing w:before="0" w:beforeAutospacing="0" w:after="0" w:afterAutospacing="0"/>
        <w:jc w:val="both"/>
        <w:rPr>
          <w:rFonts w:asciiTheme="minorHAnsi" w:hAnsiTheme="minorHAnsi"/>
        </w:rPr>
      </w:pPr>
      <w:r w:rsidRPr="00CA2A8D">
        <w:rPr>
          <w:rFonts w:asciiTheme="minorHAnsi" w:hAnsiTheme="minorHAnsi"/>
        </w:rPr>
        <w:t>PHSR mesta Šaľa 2015-2020 je v súlade so zámermi Komunitného plánu sociálnych služieb mesta Šaľa najmä prostredníctvom  aktivít v prioritnej oblasti 5 Sociálna politika mesta v oboch opatreniach.</w:t>
      </w:r>
    </w:p>
    <w:p w14:paraId="703C080D" w14:textId="77777777" w:rsidR="00887A7E" w:rsidRDefault="00887A7E" w:rsidP="00CA2A8D">
      <w:pPr>
        <w:autoSpaceDE w:val="0"/>
        <w:autoSpaceDN w:val="0"/>
        <w:adjustRightInd w:val="0"/>
        <w:spacing w:after="0" w:line="240" w:lineRule="auto"/>
        <w:jc w:val="both"/>
        <w:rPr>
          <w:rFonts w:cs="Times New Roman"/>
          <w:b/>
          <w:bCs/>
          <w:sz w:val="24"/>
          <w:szCs w:val="24"/>
        </w:rPr>
      </w:pPr>
    </w:p>
    <w:p w14:paraId="0F13592D" w14:textId="77777777" w:rsidR="00887A7E" w:rsidRPr="00CA2A8D" w:rsidRDefault="00887A7E" w:rsidP="00CA2A8D">
      <w:pPr>
        <w:autoSpaceDE w:val="0"/>
        <w:autoSpaceDN w:val="0"/>
        <w:adjustRightInd w:val="0"/>
        <w:spacing w:after="0" w:line="240" w:lineRule="auto"/>
        <w:jc w:val="both"/>
        <w:rPr>
          <w:rFonts w:cs="Times New Roman"/>
          <w:b/>
          <w:bCs/>
          <w:sz w:val="24"/>
          <w:szCs w:val="24"/>
        </w:rPr>
      </w:pPr>
      <w:r w:rsidRPr="00CA2A8D">
        <w:rPr>
          <w:rFonts w:cs="Times New Roman"/>
          <w:b/>
          <w:bCs/>
          <w:sz w:val="24"/>
          <w:szCs w:val="24"/>
        </w:rPr>
        <w:t>Koncepcia prevencie kriminality a inej protispoločenskej činnosti v podmienkach mesta Šaľa na roky 2013 – 2017</w:t>
      </w:r>
    </w:p>
    <w:p w14:paraId="7450DC7A" w14:textId="77777777" w:rsidR="00887A7E" w:rsidRPr="00CA2A8D" w:rsidRDefault="00887A7E" w:rsidP="00CA2A8D">
      <w:pPr>
        <w:spacing w:after="0" w:line="240" w:lineRule="auto"/>
        <w:jc w:val="both"/>
        <w:rPr>
          <w:rFonts w:eastAsia="Times New Roman" w:cs="Times New Roman"/>
          <w:sz w:val="24"/>
          <w:szCs w:val="24"/>
          <w:lang w:eastAsia="sk-SK"/>
        </w:rPr>
      </w:pPr>
      <w:r w:rsidRPr="00CA2A8D">
        <w:rPr>
          <w:rFonts w:eastAsia="Times New Roman" w:cs="Times New Roman"/>
          <w:bCs/>
          <w:sz w:val="24"/>
          <w:szCs w:val="24"/>
          <w:u w:val="single"/>
          <w:lang w:eastAsia="sk-SK"/>
        </w:rPr>
        <w:t xml:space="preserve">Strategická časť – vízia:  </w:t>
      </w:r>
      <w:r w:rsidRPr="00CA2A8D">
        <w:rPr>
          <w:rFonts w:eastAsia="Times New Roman" w:cs="Times New Roman"/>
          <w:bCs/>
          <w:sz w:val="24"/>
          <w:szCs w:val="24"/>
          <w:lang w:eastAsia="sk-SK"/>
        </w:rPr>
        <w:t>Šaľa bude mestom, v ktorom sa budú jeho obyvatelia a návštevníci cítiť bezpečne a nebudú pociťovať strach z kriminality a iných sociálno-patologických javov a nestanú sa jej obeťami ani páchateľmi.</w:t>
      </w:r>
    </w:p>
    <w:p w14:paraId="5D2718F3" w14:textId="77777777" w:rsidR="00887A7E" w:rsidRPr="00CA2A8D" w:rsidRDefault="00887A7E" w:rsidP="00CA2A8D">
      <w:pPr>
        <w:spacing w:after="0" w:line="240" w:lineRule="auto"/>
        <w:jc w:val="both"/>
        <w:rPr>
          <w:rFonts w:eastAsia="Times New Roman" w:cs="Times New Roman"/>
          <w:sz w:val="24"/>
          <w:szCs w:val="24"/>
          <w:lang w:eastAsia="sk-SK"/>
        </w:rPr>
      </w:pPr>
      <w:r w:rsidRPr="00CA2A8D">
        <w:rPr>
          <w:rFonts w:eastAsia="Times New Roman" w:cs="Times New Roman"/>
          <w:sz w:val="24"/>
          <w:szCs w:val="24"/>
          <w:lang w:eastAsia="sk-SK"/>
        </w:rPr>
        <w:t>Vízia stratégie je zameraná na tieto 4 hlavné priority:</w:t>
      </w:r>
    </w:p>
    <w:p w14:paraId="3FF4FA05" w14:textId="77777777" w:rsidR="00887A7E" w:rsidRPr="00CA2A8D" w:rsidRDefault="00887A7E" w:rsidP="00CA2A8D">
      <w:pPr>
        <w:pStyle w:val="Odsekzoznamu"/>
        <w:numPr>
          <w:ilvl w:val="0"/>
          <w:numId w:val="17"/>
        </w:numPr>
        <w:spacing w:after="0" w:line="240" w:lineRule="auto"/>
        <w:jc w:val="both"/>
        <w:rPr>
          <w:rFonts w:eastAsia="Times New Roman" w:cs="Times New Roman"/>
          <w:sz w:val="24"/>
          <w:szCs w:val="24"/>
          <w:lang w:eastAsia="sk-SK"/>
        </w:rPr>
      </w:pPr>
      <w:r w:rsidRPr="00CA2A8D">
        <w:rPr>
          <w:rFonts w:eastAsia="Times New Roman" w:cs="Times New Roman"/>
          <w:sz w:val="24"/>
          <w:szCs w:val="24"/>
          <w:lang w:eastAsia="sk-SK"/>
        </w:rPr>
        <w:t>Zvyšovanie bezpečnosti mesta.</w:t>
      </w:r>
    </w:p>
    <w:p w14:paraId="34286031" w14:textId="77777777" w:rsidR="00887A7E" w:rsidRPr="00CA2A8D" w:rsidRDefault="00887A7E" w:rsidP="00CA2A8D">
      <w:pPr>
        <w:numPr>
          <w:ilvl w:val="0"/>
          <w:numId w:val="17"/>
        </w:numPr>
        <w:spacing w:after="0" w:line="240" w:lineRule="auto"/>
        <w:jc w:val="both"/>
        <w:rPr>
          <w:rFonts w:eastAsia="Times New Roman" w:cs="Times New Roman"/>
          <w:sz w:val="24"/>
          <w:szCs w:val="24"/>
          <w:lang w:eastAsia="sk-SK"/>
        </w:rPr>
      </w:pPr>
      <w:r w:rsidRPr="00CA2A8D">
        <w:rPr>
          <w:rFonts w:eastAsia="Times New Roman" w:cs="Times New Roman"/>
          <w:sz w:val="24"/>
          <w:szCs w:val="24"/>
          <w:lang w:eastAsia="sk-SK"/>
        </w:rPr>
        <w:t>Znižovanie miery a závažnosti kriminality a inej protispoločenskej činnosti.</w:t>
      </w:r>
    </w:p>
    <w:p w14:paraId="0BFF117E" w14:textId="77777777" w:rsidR="00887A7E" w:rsidRPr="00CA2A8D" w:rsidRDefault="00887A7E" w:rsidP="00CA2A8D">
      <w:pPr>
        <w:numPr>
          <w:ilvl w:val="0"/>
          <w:numId w:val="17"/>
        </w:numPr>
        <w:spacing w:after="0" w:line="240" w:lineRule="auto"/>
        <w:jc w:val="both"/>
        <w:rPr>
          <w:rFonts w:eastAsia="Times New Roman" w:cs="Times New Roman"/>
          <w:sz w:val="24"/>
          <w:szCs w:val="24"/>
          <w:lang w:eastAsia="sk-SK"/>
        </w:rPr>
      </w:pPr>
      <w:r w:rsidRPr="00CA2A8D">
        <w:rPr>
          <w:rFonts w:eastAsia="Times New Roman" w:cs="Times New Roman"/>
          <w:sz w:val="24"/>
          <w:szCs w:val="24"/>
          <w:lang w:eastAsia="sk-SK"/>
        </w:rPr>
        <w:t>Znižovanie až eliminovanie  prejavov sociálnej patológie v rizikových skupinách.</w:t>
      </w:r>
    </w:p>
    <w:p w14:paraId="534ED282" w14:textId="77777777" w:rsidR="00887A7E" w:rsidRPr="00CA2A8D" w:rsidRDefault="00887A7E" w:rsidP="00CA2A8D">
      <w:pPr>
        <w:numPr>
          <w:ilvl w:val="0"/>
          <w:numId w:val="17"/>
        </w:numPr>
        <w:spacing w:after="0" w:line="240" w:lineRule="auto"/>
        <w:jc w:val="both"/>
        <w:rPr>
          <w:rFonts w:eastAsia="Times New Roman" w:cs="Times New Roman"/>
          <w:sz w:val="24"/>
          <w:szCs w:val="24"/>
          <w:lang w:eastAsia="sk-SK"/>
        </w:rPr>
      </w:pPr>
      <w:r w:rsidRPr="00CA2A8D">
        <w:rPr>
          <w:rFonts w:eastAsia="Times New Roman" w:cs="Times New Roman"/>
          <w:sz w:val="24"/>
          <w:szCs w:val="24"/>
          <w:lang w:eastAsia="sk-SK"/>
        </w:rPr>
        <w:t>Propagácia a medializácia úspechov v oblasti znižovania a eliminácie kriminality a inej protispoločenskej činnosti prostredníctvom všetkých druhov informačných médií.</w:t>
      </w:r>
    </w:p>
    <w:p w14:paraId="11EEA6DC" w14:textId="77777777" w:rsidR="00887A7E" w:rsidRPr="00CA2A8D" w:rsidRDefault="00887A7E" w:rsidP="00CA2A8D">
      <w:pPr>
        <w:pStyle w:val="Normlnywebov"/>
        <w:spacing w:before="0" w:beforeAutospacing="0" w:after="0" w:afterAutospacing="0"/>
        <w:jc w:val="both"/>
        <w:rPr>
          <w:rFonts w:asciiTheme="minorHAnsi" w:hAnsiTheme="minorHAnsi"/>
        </w:rPr>
      </w:pPr>
      <w:r w:rsidRPr="00CA2A8D">
        <w:rPr>
          <w:rFonts w:asciiTheme="minorHAnsi" w:hAnsiTheme="minorHAnsi"/>
        </w:rPr>
        <w:t xml:space="preserve">PHSR mesta Šaľa 2015-2020 je v súlade so zámermi Koncepcie prevencie kriminality a inej protispoločenskej činnosti v podmienkach mesta Šaľa najmä prostredníctvom opatrenia 2.3. Skvalitnenie technickej infraštruktúry, kde s počíta s rozšírením kamerového systému mesta. </w:t>
      </w:r>
    </w:p>
    <w:p w14:paraId="76E50F41" w14:textId="77777777" w:rsidR="00D2739C" w:rsidRDefault="00D2739C" w:rsidP="00CA2A8D">
      <w:pPr>
        <w:autoSpaceDE w:val="0"/>
        <w:autoSpaceDN w:val="0"/>
        <w:adjustRightInd w:val="0"/>
        <w:spacing w:after="0" w:line="240" w:lineRule="auto"/>
        <w:jc w:val="both"/>
        <w:rPr>
          <w:rFonts w:cs="Times New Roman"/>
          <w:b/>
          <w:bCs/>
          <w:sz w:val="24"/>
          <w:szCs w:val="24"/>
        </w:rPr>
      </w:pPr>
    </w:p>
    <w:p w14:paraId="0B841367" w14:textId="35AE32F1" w:rsidR="00887A7E" w:rsidRPr="00CA2A8D" w:rsidRDefault="00887A7E" w:rsidP="00CA2A8D">
      <w:pPr>
        <w:autoSpaceDE w:val="0"/>
        <w:autoSpaceDN w:val="0"/>
        <w:adjustRightInd w:val="0"/>
        <w:spacing w:after="0" w:line="240" w:lineRule="auto"/>
        <w:jc w:val="both"/>
        <w:rPr>
          <w:rFonts w:cs="Times New Roman"/>
          <w:b/>
          <w:bCs/>
          <w:sz w:val="24"/>
          <w:szCs w:val="24"/>
        </w:rPr>
      </w:pPr>
      <w:r w:rsidRPr="00CA2A8D">
        <w:rPr>
          <w:rFonts w:cs="Times New Roman"/>
          <w:b/>
          <w:bCs/>
          <w:sz w:val="24"/>
          <w:szCs w:val="24"/>
        </w:rPr>
        <w:t xml:space="preserve">Koncepcia rozvoja kultúry mesta Šaľa na obdobie rokov 2014 – 2018 </w:t>
      </w:r>
    </w:p>
    <w:p w14:paraId="64E902D9" w14:textId="77777777" w:rsidR="00887A7E" w:rsidRPr="00CA2A8D" w:rsidRDefault="00887A7E" w:rsidP="00CA2A8D">
      <w:pPr>
        <w:autoSpaceDE w:val="0"/>
        <w:autoSpaceDN w:val="0"/>
        <w:adjustRightInd w:val="0"/>
        <w:spacing w:after="0" w:line="240" w:lineRule="auto"/>
        <w:jc w:val="both"/>
        <w:rPr>
          <w:rFonts w:cs="Times New Roman"/>
          <w:sz w:val="24"/>
          <w:szCs w:val="24"/>
        </w:rPr>
      </w:pPr>
      <w:r w:rsidRPr="00CA2A8D">
        <w:rPr>
          <w:rFonts w:cs="Times New Roman"/>
          <w:b/>
          <w:bCs/>
          <w:sz w:val="24"/>
          <w:szCs w:val="24"/>
        </w:rPr>
        <w:t xml:space="preserve">Vízia: </w:t>
      </w:r>
      <w:r w:rsidRPr="00CA2A8D">
        <w:rPr>
          <w:rFonts w:cs="Times New Roman"/>
          <w:sz w:val="24"/>
          <w:szCs w:val="24"/>
        </w:rPr>
        <w:t>Pri naplnení stanovených cieľov sa mesto Šaľa stane mestom s kvalitnými podmienkami</w:t>
      </w:r>
    </w:p>
    <w:p w14:paraId="5A1F3405" w14:textId="77777777" w:rsidR="00887A7E" w:rsidRPr="00CA2A8D" w:rsidRDefault="00887A7E" w:rsidP="00CA2A8D">
      <w:pPr>
        <w:autoSpaceDE w:val="0"/>
        <w:autoSpaceDN w:val="0"/>
        <w:adjustRightInd w:val="0"/>
        <w:spacing w:after="0" w:line="240" w:lineRule="auto"/>
        <w:jc w:val="both"/>
        <w:rPr>
          <w:rFonts w:cs="Times New Roman"/>
          <w:sz w:val="24"/>
          <w:szCs w:val="24"/>
        </w:rPr>
      </w:pPr>
      <w:r w:rsidRPr="00CA2A8D">
        <w:rPr>
          <w:rFonts w:cs="Times New Roman"/>
          <w:sz w:val="24"/>
          <w:szCs w:val="24"/>
        </w:rPr>
        <w:t xml:space="preserve">pre kultúrny život. Bude mestom, ktoré poskytuje priestor pre kultúrnych nadšencov </w:t>
      </w:r>
      <w:r w:rsidR="003077EF" w:rsidRPr="00CA2A8D">
        <w:rPr>
          <w:rFonts w:cs="Times New Roman"/>
          <w:sz w:val="24"/>
          <w:szCs w:val="24"/>
        </w:rPr>
        <w:br/>
      </w:r>
      <w:r w:rsidRPr="00CA2A8D">
        <w:rPr>
          <w:rFonts w:cs="Times New Roman"/>
          <w:sz w:val="24"/>
          <w:szCs w:val="24"/>
        </w:rPr>
        <w:t>a umelcov, ktorí sú ohodnotení aj ocenení. Pre všetkých bude vytvorený vhodný priestor na účinkovanie, prezentáciu i vzdelávanie. Kultúrne podujatia budú organizované na výbornej úrovni vďaka dobrej spolupráci mesta a siete partnerov kultúry a navštevované vďaka ich dobrému zviditeľňovaniu. Obyvateľ bude inšpirujúci pre mesto v tom, čo treba robiť pre zvyšovanie kultúrneho povedomia a udržanie ducha kultúry mesta. Vedúce osobnosti v oblasti kultúry budú skúsené a erudované, so schopnosťou aktivizovať obyvateľov mesta tak, že kultúra je pre všetkých, ktorí tu prichádzajú i ktorí tu žijú.</w:t>
      </w:r>
    </w:p>
    <w:p w14:paraId="7A1B80F3" w14:textId="77777777" w:rsidR="00887A7E" w:rsidRPr="00CA2A8D" w:rsidRDefault="00887A7E" w:rsidP="00CA2A8D">
      <w:pPr>
        <w:autoSpaceDE w:val="0"/>
        <w:autoSpaceDN w:val="0"/>
        <w:adjustRightInd w:val="0"/>
        <w:spacing w:after="0" w:line="240" w:lineRule="auto"/>
        <w:jc w:val="both"/>
        <w:rPr>
          <w:rFonts w:cs="Times New Roman"/>
          <w:sz w:val="24"/>
          <w:szCs w:val="24"/>
        </w:rPr>
      </w:pPr>
      <w:r w:rsidRPr="00CA2A8D">
        <w:rPr>
          <w:rFonts w:cs="Times New Roman"/>
          <w:sz w:val="24"/>
          <w:szCs w:val="24"/>
        </w:rPr>
        <w:t xml:space="preserve">Na vysokej úrovni bude široká ponuka voľnočasových aktivít. V meste bude možné obdivovať zachované kultúrne dedičstvo, rozvíjajúce sa tradičné remeslá, ale aj nové formy a štýly kultúry. Obyvatelia mesta budú vyznávať pozitívne kultúrne a vzdelanostné hodnoty. Mesto </w:t>
      </w:r>
      <w:r w:rsidRPr="00CA2A8D">
        <w:rPr>
          <w:rFonts w:cs="Times New Roman"/>
          <w:sz w:val="24"/>
          <w:szCs w:val="24"/>
        </w:rPr>
        <w:lastRenderedPageBreak/>
        <w:t xml:space="preserve">Šaľa sa vďaka bohatej ponuke </w:t>
      </w:r>
      <w:proofErr w:type="spellStart"/>
      <w:r w:rsidRPr="00CA2A8D">
        <w:rPr>
          <w:rFonts w:cs="Times New Roman"/>
          <w:sz w:val="24"/>
          <w:szCs w:val="24"/>
        </w:rPr>
        <w:t>multižánrovosti</w:t>
      </w:r>
      <w:proofErr w:type="spellEnd"/>
      <w:r w:rsidRPr="00CA2A8D">
        <w:rPr>
          <w:rFonts w:cs="Times New Roman"/>
          <w:sz w:val="24"/>
          <w:szCs w:val="24"/>
        </w:rPr>
        <w:t xml:space="preserve"> a </w:t>
      </w:r>
      <w:proofErr w:type="spellStart"/>
      <w:r w:rsidRPr="00CA2A8D">
        <w:rPr>
          <w:rFonts w:cs="Times New Roman"/>
          <w:sz w:val="24"/>
          <w:szCs w:val="24"/>
        </w:rPr>
        <w:t>multikultúrnosti</w:t>
      </w:r>
      <w:proofErr w:type="spellEnd"/>
      <w:r w:rsidRPr="00CA2A8D">
        <w:rPr>
          <w:rFonts w:cs="Times New Roman"/>
          <w:sz w:val="24"/>
          <w:szCs w:val="24"/>
        </w:rPr>
        <w:t xml:space="preserve"> je najvýraznejším kultúrnym strediskom regiónu. Ciele:</w:t>
      </w:r>
    </w:p>
    <w:p w14:paraId="0C2EE204" w14:textId="77777777" w:rsidR="00887A7E" w:rsidRPr="00CA2A8D" w:rsidRDefault="00887A7E" w:rsidP="00CA2A8D">
      <w:pPr>
        <w:autoSpaceDE w:val="0"/>
        <w:autoSpaceDN w:val="0"/>
        <w:adjustRightInd w:val="0"/>
        <w:spacing w:after="0" w:line="240" w:lineRule="auto"/>
        <w:jc w:val="both"/>
        <w:rPr>
          <w:rFonts w:cs="Times New Roman"/>
          <w:b/>
          <w:bCs/>
          <w:iCs/>
          <w:sz w:val="24"/>
          <w:szCs w:val="24"/>
        </w:rPr>
      </w:pPr>
      <w:r w:rsidRPr="00CA2A8D">
        <w:rPr>
          <w:rFonts w:cs="Times New Roman"/>
          <w:b/>
          <w:bCs/>
          <w:iCs/>
          <w:sz w:val="24"/>
          <w:szCs w:val="24"/>
        </w:rPr>
        <w:t>1. Kultúrna činnosť</w:t>
      </w:r>
    </w:p>
    <w:p w14:paraId="7DA1711E" w14:textId="77777777" w:rsidR="00887A7E" w:rsidRPr="00CA2A8D" w:rsidRDefault="00887A7E" w:rsidP="00CA2A8D">
      <w:pPr>
        <w:autoSpaceDE w:val="0"/>
        <w:autoSpaceDN w:val="0"/>
        <w:adjustRightInd w:val="0"/>
        <w:spacing w:after="0" w:line="240" w:lineRule="auto"/>
        <w:jc w:val="both"/>
        <w:rPr>
          <w:rFonts w:cs="Times New Roman"/>
          <w:iCs/>
          <w:sz w:val="24"/>
          <w:szCs w:val="24"/>
        </w:rPr>
      </w:pPr>
      <w:r w:rsidRPr="00CA2A8D">
        <w:rPr>
          <w:rFonts w:cs="Times New Roman"/>
          <w:iCs/>
          <w:sz w:val="24"/>
          <w:szCs w:val="24"/>
        </w:rPr>
        <w:t xml:space="preserve">A) Rozvíjanie, prehlbovanie a skvalitňovanie vzájomnej spolupráce kultúrno-spoločenských </w:t>
      </w:r>
      <w:r w:rsidR="003077EF" w:rsidRPr="00CA2A8D">
        <w:rPr>
          <w:rFonts w:cs="Times New Roman"/>
          <w:iCs/>
          <w:sz w:val="24"/>
          <w:szCs w:val="24"/>
        </w:rPr>
        <w:br/>
      </w:r>
      <w:r w:rsidRPr="00CA2A8D">
        <w:rPr>
          <w:rFonts w:cs="Times New Roman"/>
          <w:iCs/>
          <w:sz w:val="24"/>
          <w:szCs w:val="24"/>
        </w:rPr>
        <w:t>a vzdelávacích organizácií a jednotlivcov a zlepšenie koordinácie medzi nimi s podporou už fungujúcich zložiek</w:t>
      </w:r>
    </w:p>
    <w:p w14:paraId="357D788C" w14:textId="77777777" w:rsidR="00887A7E" w:rsidRPr="00CA2A8D" w:rsidRDefault="00887A7E" w:rsidP="00CA2A8D">
      <w:pPr>
        <w:autoSpaceDE w:val="0"/>
        <w:autoSpaceDN w:val="0"/>
        <w:adjustRightInd w:val="0"/>
        <w:spacing w:after="0" w:line="240" w:lineRule="auto"/>
        <w:jc w:val="both"/>
        <w:rPr>
          <w:rFonts w:cs="Times New Roman"/>
          <w:iCs/>
          <w:sz w:val="24"/>
          <w:szCs w:val="24"/>
        </w:rPr>
      </w:pPr>
      <w:r w:rsidRPr="00CA2A8D">
        <w:rPr>
          <w:rFonts w:cs="Times New Roman"/>
          <w:iCs/>
          <w:sz w:val="24"/>
          <w:szCs w:val="24"/>
        </w:rPr>
        <w:t>B) Zvýšiť kultúrne povedomie a záujem občanov o kultúrny život v meste</w:t>
      </w:r>
    </w:p>
    <w:p w14:paraId="29865506" w14:textId="77777777" w:rsidR="00887A7E" w:rsidRPr="00CA2A8D" w:rsidRDefault="00887A7E" w:rsidP="00CA2A8D">
      <w:pPr>
        <w:autoSpaceDE w:val="0"/>
        <w:autoSpaceDN w:val="0"/>
        <w:adjustRightInd w:val="0"/>
        <w:spacing w:after="0" w:line="240" w:lineRule="auto"/>
        <w:jc w:val="both"/>
        <w:rPr>
          <w:rFonts w:cs="Times New Roman"/>
          <w:iCs/>
          <w:sz w:val="24"/>
          <w:szCs w:val="24"/>
        </w:rPr>
      </w:pPr>
      <w:r w:rsidRPr="00CA2A8D">
        <w:rPr>
          <w:rFonts w:cs="Times New Roman"/>
          <w:iCs/>
          <w:sz w:val="24"/>
          <w:szCs w:val="24"/>
        </w:rPr>
        <w:t>C) Zvýšiť regionálne povedomie a záujem občanov o históriu mesta a regiónu</w:t>
      </w:r>
    </w:p>
    <w:p w14:paraId="21788991" w14:textId="77777777" w:rsidR="00887A7E" w:rsidRPr="00CA2A8D" w:rsidRDefault="00887A7E" w:rsidP="00CA2A8D">
      <w:pPr>
        <w:autoSpaceDE w:val="0"/>
        <w:autoSpaceDN w:val="0"/>
        <w:adjustRightInd w:val="0"/>
        <w:spacing w:after="0" w:line="240" w:lineRule="auto"/>
        <w:jc w:val="both"/>
        <w:rPr>
          <w:rFonts w:cs="Times New Roman"/>
          <w:sz w:val="24"/>
          <w:szCs w:val="24"/>
        </w:rPr>
      </w:pPr>
      <w:r w:rsidRPr="00CA2A8D">
        <w:rPr>
          <w:rFonts w:cs="Times New Roman"/>
          <w:iCs/>
          <w:sz w:val="24"/>
          <w:szCs w:val="24"/>
        </w:rPr>
        <w:t>D)Zlepšiť marketing a propagáciu mesta, kultúrno-spoločenských podujatí a propagačných materiálov</w:t>
      </w:r>
    </w:p>
    <w:p w14:paraId="284256F8" w14:textId="77777777" w:rsidR="00887A7E" w:rsidRPr="00CA2A8D" w:rsidRDefault="00887A7E" w:rsidP="00CA2A8D">
      <w:pPr>
        <w:autoSpaceDE w:val="0"/>
        <w:autoSpaceDN w:val="0"/>
        <w:adjustRightInd w:val="0"/>
        <w:spacing w:after="0" w:line="240" w:lineRule="auto"/>
        <w:jc w:val="both"/>
        <w:rPr>
          <w:rFonts w:cs="Times New Roman"/>
          <w:b/>
          <w:bCs/>
          <w:iCs/>
          <w:sz w:val="24"/>
          <w:szCs w:val="24"/>
        </w:rPr>
      </w:pPr>
      <w:r w:rsidRPr="00CA2A8D">
        <w:rPr>
          <w:rFonts w:cs="Times New Roman"/>
          <w:b/>
          <w:bCs/>
          <w:iCs/>
          <w:sz w:val="24"/>
          <w:szCs w:val="24"/>
        </w:rPr>
        <w:t>2. Kultúrna infraštruktúra</w:t>
      </w:r>
    </w:p>
    <w:p w14:paraId="140F3306" w14:textId="77777777" w:rsidR="00887A7E" w:rsidRPr="00CA2A8D" w:rsidRDefault="00887A7E" w:rsidP="00CA2A8D">
      <w:pPr>
        <w:autoSpaceDE w:val="0"/>
        <w:autoSpaceDN w:val="0"/>
        <w:adjustRightInd w:val="0"/>
        <w:spacing w:after="0" w:line="240" w:lineRule="auto"/>
        <w:jc w:val="both"/>
        <w:rPr>
          <w:rFonts w:cs="Times New Roman"/>
          <w:iCs/>
          <w:sz w:val="24"/>
          <w:szCs w:val="24"/>
        </w:rPr>
      </w:pPr>
      <w:r w:rsidRPr="00CA2A8D">
        <w:rPr>
          <w:rFonts w:cs="Times New Roman"/>
          <w:iCs/>
          <w:sz w:val="24"/>
          <w:szCs w:val="24"/>
        </w:rPr>
        <w:t>A) Centralizovať informácie o meste, histórii, tradíciách a kultúrno-spoločenskom dianí na jedno miesto.</w:t>
      </w:r>
    </w:p>
    <w:p w14:paraId="2625393C" w14:textId="77777777" w:rsidR="00887A7E" w:rsidRPr="00CA2A8D" w:rsidRDefault="00887A7E" w:rsidP="00CA2A8D">
      <w:pPr>
        <w:autoSpaceDE w:val="0"/>
        <w:autoSpaceDN w:val="0"/>
        <w:adjustRightInd w:val="0"/>
        <w:spacing w:after="0" w:line="240" w:lineRule="auto"/>
        <w:jc w:val="both"/>
        <w:rPr>
          <w:rFonts w:cs="Times New Roman"/>
          <w:iCs/>
          <w:sz w:val="24"/>
          <w:szCs w:val="24"/>
        </w:rPr>
      </w:pPr>
      <w:r w:rsidRPr="00CA2A8D">
        <w:rPr>
          <w:rFonts w:cs="Times New Roman"/>
          <w:iCs/>
          <w:sz w:val="24"/>
          <w:szCs w:val="24"/>
        </w:rPr>
        <w:t>B) Vytvoriť v meste dobré technické a technologické zázemie a atraktívne kultúrne prostredie pre realizáciu kultúrno-spoločenských a vzdelávacích aktivít.</w:t>
      </w:r>
    </w:p>
    <w:p w14:paraId="7D117448" w14:textId="77777777" w:rsidR="00887A7E" w:rsidRPr="00CA2A8D" w:rsidRDefault="00887A7E" w:rsidP="00CA2A8D">
      <w:pPr>
        <w:autoSpaceDE w:val="0"/>
        <w:autoSpaceDN w:val="0"/>
        <w:adjustRightInd w:val="0"/>
        <w:spacing w:after="0" w:line="240" w:lineRule="auto"/>
        <w:jc w:val="both"/>
        <w:rPr>
          <w:rFonts w:cs="Times New Roman"/>
          <w:iCs/>
          <w:sz w:val="24"/>
          <w:szCs w:val="24"/>
        </w:rPr>
      </w:pPr>
      <w:r w:rsidRPr="00CA2A8D">
        <w:rPr>
          <w:rFonts w:cs="Times New Roman"/>
          <w:iCs/>
          <w:sz w:val="24"/>
          <w:szCs w:val="24"/>
        </w:rPr>
        <w:t>C) Zabezpečiť dostatok vyhovujúcich priestorov pre dostatočné technické zázemie pre realizáciu kultúrnych aktivít v meste.</w:t>
      </w:r>
    </w:p>
    <w:p w14:paraId="21A6E4EB" w14:textId="77777777" w:rsidR="00887A7E" w:rsidRPr="00CA2A8D" w:rsidRDefault="00887A7E" w:rsidP="00CA2A8D">
      <w:pPr>
        <w:pStyle w:val="Default"/>
        <w:jc w:val="both"/>
        <w:rPr>
          <w:rFonts w:asciiTheme="minorHAnsi" w:hAnsiTheme="minorHAnsi"/>
          <w:color w:val="auto"/>
        </w:rPr>
      </w:pPr>
      <w:r w:rsidRPr="00CA2A8D">
        <w:rPr>
          <w:rFonts w:asciiTheme="minorHAnsi" w:hAnsiTheme="minorHAnsi"/>
          <w:iCs/>
          <w:color w:val="auto"/>
        </w:rPr>
        <w:t>D) Oprava a rekonštrukcia historických budov a kultúrnych pamätihodností.</w:t>
      </w:r>
    </w:p>
    <w:p w14:paraId="1AA8E177" w14:textId="77777777" w:rsidR="00887A7E" w:rsidRPr="00CA2A8D" w:rsidRDefault="00887A7E" w:rsidP="00CA2A8D">
      <w:pPr>
        <w:pStyle w:val="Normlnywebov"/>
        <w:spacing w:before="0" w:beforeAutospacing="0" w:after="0" w:afterAutospacing="0"/>
        <w:jc w:val="both"/>
        <w:rPr>
          <w:rFonts w:asciiTheme="minorHAnsi" w:hAnsiTheme="minorHAnsi"/>
        </w:rPr>
      </w:pPr>
      <w:r w:rsidRPr="00CA2A8D">
        <w:rPr>
          <w:rFonts w:asciiTheme="minorHAnsi" w:hAnsiTheme="minorHAnsi"/>
        </w:rPr>
        <w:t>PHSR mesta Šaľa 2015-2020 je v súlade s cieľmi a víziou Koncepcie rozvoja kultúry mesta Šaľa najmä prostredníctvom opatrení v  prioritnej oblasti 7 Kultúra</w:t>
      </w:r>
      <w:r w:rsidR="00064E34" w:rsidRPr="00CA2A8D">
        <w:rPr>
          <w:rFonts w:asciiTheme="minorHAnsi" w:hAnsiTheme="minorHAnsi"/>
        </w:rPr>
        <w:t xml:space="preserve"> a cestovný ruch</w:t>
      </w:r>
      <w:r w:rsidRPr="00CA2A8D">
        <w:rPr>
          <w:rFonts w:asciiTheme="minorHAnsi" w:hAnsiTheme="minorHAnsi"/>
        </w:rPr>
        <w:t>.</w:t>
      </w:r>
    </w:p>
    <w:p w14:paraId="5BDE60C1" w14:textId="77777777" w:rsidR="00887A7E" w:rsidRPr="00CA2A8D" w:rsidRDefault="00887A7E" w:rsidP="00CA2A8D">
      <w:pPr>
        <w:pStyle w:val="Default"/>
        <w:jc w:val="both"/>
        <w:rPr>
          <w:rFonts w:asciiTheme="minorHAnsi" w:hAnsiTheme="minorHAnsi"/>
          <w:color w:val="auto"/>
        </w:rPr>
      </w:pPr>
    </w:p>
    <w:p w14:paraId="7D32B3BC" w14:textId="77777777" w:rsidR="00F04879" w:rsidRPr="00CA2A8D" w:rsidRDefault="00F04879" w:rsidP="00CA2A8D">
      <w:pPr>
        <w:spacing w:after="0" w:line="240" w:lineRule="auto"/>
        <w:rPr>
          <w:sz w:val="24"/>
          <w:szCs w:val="24"/>
        </w:rPr>
      </w:pPr>
    </w:p>
    <w:sectPr w:rsidR="00F04879" w:rsidRPr="00CA2A8D" w:rsidSect="006D5AA8">
      <w:pgSz w:w="11906" w:h="16838"/>
      <w:pgMar w:top="1135"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380D13" w14:textId="77777777" w:rsidR="00D850D5" w:rsidRDefault="00D850D5" w:rsidP="00CE0DBA">
      <w:pPr>
        <w:spacing w:after="0" w:line="240" w:lineRule="auto"/>
      </w:pPr>
      <w:r>
        <w:separator/>
      </w:r>
    </w:p>
  </w:endnote>
  <w:endnote w:type="continuationSeparator" w:id="0">
    <w:p w14:paraId="35852274" w14:textId="77777777" w:rsidR="00D850D5" w:rsidRDefault="00D850D5" w:rsidP="00CE0D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A00002EF" w:usb1="4000004B" w:usb2="00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Calibri,Bold">
    <w:altName w:val="Arial Unicode MS"/>
    <w:panose1 w:val="00000000000000000000"/>
    <w:charset w:val="80"/>
    <w:family w:val="auto"/>
    <w:notTrueType/>
    <w:pitch w:val="default"/>
    <w:sig w:usb0="00000005" w:usb1="08070000" w:usb2="00000010" w:usb3="00000000" w:csb0="00020002" w:csb1="00000000"/>
  </w:font>
  <w:font w:name="MS Mincho">
    <w:altName w:val="ＭＳ 明朝"/>
    <w:panose1 w:val="02020609040205080304"/>
    <w:charset w:val="80"/>
    <w:family w:val="modern"/>
    <w:pitch w:val="fixed"/>
    <w:sig w:usb0="E00002FF" w:usb1="6AC7FDFB" w:usb2="08000012" w:usb3="00000000" w:csb0="0002009F" w:csb1="00000000"/>
  </w:font>
  <w:font w:name="ArialNarrow-Bold">
    <w:altName w:val="MS Mincho"/>
    <w:panose1 w:val="00000000000000000000"/>
    <w:charset w:val="80"/>
    <w:family w:val="auto"/>
    <w:notTrueType/>
    <w:pitch w:val="default"/>
    <w:sig w:usb0="00000001" w:usb1="08070000" w:usb2="00000010" w:usb3="00000000" w:csb0="00020000" w:csb1="00000000"/>
  </w:font>
  <w:font w:name="TimesNewRoman">
    <w:altName w:val="Arial Unicode MS"/>
    <w:panose1 w:val="00000000000000000000"/>
    <w:charset w:val="EE"/>
    <w:family w:val="auto"/>
    <w:notTrueType/>
    <w:pitch w:val="default"/>
    <w:sig w:usb0="00000000" w:usb1="08070000" w:usb2="00000010" w:usb3="00000000" w:csb0="0002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30233276"/>
      <w:docPartObj>
        <w:docPartGallery w:val="Page Numbers (Bottom of Page)"/>
        <w:docPartUnique/>
      </w:docPartObj>
    </w:sdtPr>
    <w:sdtEndPr/>
    <w:sdtContent>
      <w:p w14:paraId="5E578780" w14:textId="77777777" w:rsidR="007441BF" w:rsidRDefault="007441BF">
        <w:pPr>
          <w:pStyle w:val="Pta"/>
          <w:jc w:val="center"/>
        </w:pPr>
        <w:r w:rsidRPr="00F863C8">
          <w:rPr>
            <w:rFonts w:ascii="Calibri" w:hAnsi="Calibri"/>
            <w:sz w:val="20"/>
          </w:rPr>
          <w:fldChar w:fldCharType="begin"/>
        </w:r>
        <w:r w:rsidRPr="00F863C8">
          <w:rPr>
            <w:rFonts w:ascii="Calibri" w:hAnsi="Calibri"/>
            <w:sz w:val="20"/>
          </w:rPr>
          <w:instrText>PAGE   \* MERGEFORMAT</w:instrText>
        </w:r>
        <w:r w:rsidRPr="00F863C8">
          <w:rPr>
            <w:rFonts w:ascii="Calibri" w:hAnsi="Calibri"/>
            <w:sz w:val="20"/>
          </w:rPr>
          <w:fldChar w:fldCharType="separate"/>
        </w:r>
        <w:r>
          <w:rPr>
            <w:rFonts w:ascii="Calibri" w:hAnsi="Calibri"/>
            <w:noProof/>
            <w:sz w:val="20"/>
          </w:rPr>
          <w:t>171</w:t>
        </w:r>
        <w:r w:rsidRPr="00F863C8">
          <w:rPr>
            <w:rFonts w:ascii="Calibri" w:hAnsi="Calibri"/>
            <w:sz w:val="20"/>
          </w:rPr>
          <w:fldChar w:fldCharType="end"/>
        </w:r>
      </w:p>
    </w:sdtContent>
  </w:sdt>
  <w:p w14:paraId="5EF6253F" w14:textId="77777777" w:rsidR="007441BF" w:rsidRDefault="007441B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8A52A1" w14:textId="77777777" w:rsidR="00D850D5" w:rsidRDefault="00D850D5" w:rsidP="00CE0DBA">
      <w:pPr>
        <w:spacing w:after="0" w:line="240" w:lineRule="auto"/>
      </w:pPr>
      <w:r>
        <w:separator/>
      </w:r>
    </w:p>
  </w:footnote>
  <w:footnote w:type="continuationSeparator" w:id="0">
    <w:p w14:paraId="3772348F" w14:textId="77777777" w:rsidR="00D850D5" w:rsidRDefault="00D850D5" w:rsidP="00CE0D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2949EA" w14:textId="2B297472" w:rsidR="007441BF" w:rsidRPr="000946BD" w:rsidRDefault="007441BF" w:rsidP="000946BD">
    <w:pPr>
      <w:pStyle w:val="Hlavika"/>
      <w:pBdr>
        <w:bottom w:val="single" w:sz="12" w:space="0" w:color="auto"/>
      </w:pBdr>
      <w:jc w:val="right"/>
      <w:rPr>
        <w:sz w:val="18"/>
        <w:szCs w:val="18"/>
      </w:rPr>
    </w:pPr>
    <w:r w:rsidRPr="000946BD">
      <w:rPr>
        <w:sz w:val="18"/>
        <w:szCs w:val="18"/>
      </w:rPr>
      <w:t xml:space="preserve">strategická/programová časť -  </w:t>
    </w:r>
    <w:r w:rsidRPr="000946BD">
      <w:rPr>
        <w:color w:val="4F81BD" w:themeColor="accent1"/>
        <w:sz w:val="18"/>
        <w:szCs w:val="18"/>
      </w:rPr>
      <w:t xml:space="preserve">Doplnenie a aktualizácia č. 1 </w:t>
    </w:r>
    <w:r w:rsidRPr="000946BD">
      <w:rPr>
        <w:sz w:val="18"/>
        <w:szCs w:val="18"/>
      </w:rPr>
      <w:t xml:space="preserve">PHSR mesta Šaľa 2015-2020 </w:t>
    </w:r>
    <w:r w:rsidRPr="000946BD">
      <w:rPr>
        <w:color w:val="4F81BD" w:themeColor="accent1"/>
        <w:sz w:val="18"/>
        <w:szCs w:val="18"/>
      </w:rPr>
      <w:t>na obdobie 2021-2022</w:t>
    </w:r>
  </w:p>
  <w:p w14:paraId="0FD47B7A" w14:textId="77777777" w:rsidR="007441BF" w:rsidRDefault="007441B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7F3948"/>
    <w:multiLevelType w:val="multilevel"/>
    <w:tmpl w:val="8E40CB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2748B2"/>
    <w:multiLevelType w:val="multilevel"/>
    <w:tmpl w:val="46627E5E"/>
    <w:lvl w:ilvl="0">
      <w:start w:val="4"/>
      <w:numFmt w:val="decimal"/>
      <w:lvlText w:val="%1"/>
      <w:lvlJc w:val="left"/>
      <w:pPr>
        <w:ind w:left="480" w:hanging="480"/>
      </w:pPr>
      <w:rPr>
        <w:rFonts w:hint="default"/>
      </w:rPr>
    </w:lvl>
    <w:lvl w:ilvl="1">
      <w:start w:val="2"/>
      <w:numFmt w:val="decimal"/>
      <w:lvlText w:val="%1.%2"/>
      <w:lvlJc w:val="left"/>
      <w:pPr>
        <w:ind w:left="837" w:hanging="48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 w15:restartNumberingAfterBreak="0">
    <w:nsid w:val="0618683F"/>
    <w:multiLevelType w:val="multilevel"/>
    <w:tmpl w:val="2B62C450"/>
    <w:lvl w:ilvl="0">
      <w:start w:val="5"/>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9C324EB"/>
    <w:multiLevelType w:val="multilevel"/>
    <w:tmpl w:val="EC24CF8E"/>
    <w:lvl w:ilvl="0">
      <w:start w:val="5"/>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D48318A"/>
    <w:multiLevelType w:val="hybridMultilevel"/>
    <w:tmpl w:val="604A9600"/>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DB61F89"/>
    <w:multiLevelType w:val="hybridMultilevel"/>
    <w:tmpl w:val="DFD6B58C"/>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E241B74"/>
    <w:multiLevelType w:val="hybridMultilevel"/>
    <w:tmpl w:val="DBE22E44"/>
    <w:lvl w:ilvl="0" w:tplc="A0D45DA8">
      <w:start w:val="1"/>
      <w:numFmt w:val="bullet"/>
      <w:lvlText w:val=""/>
      <w:lvlJc w:val="left"/>
      <w:pPr>
        <w:tabs>
          <w:tab w:val="num" w:pos="357"/>
        </w:tabs>
        <w:ind w:left="170" w:hanging="113"/>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F601935"/>
    <w:multiLevelType w:val="hybridMultilevel"/>
    <w:tmpl w:val="55724766"/>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1D417E1"/>
    <w:multiLevelType w:val="hybridMultilevel"/>
    <w:tmpl w:val="97E2681E"/>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A514C00"/>
    <w:multiLevelType w:val="hybridMultilevel"/>
    <w:tmpl w:val="9E3CD6A8"/>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CAB7CEE"/>
    <w:multiLevelType w:val="multilevel"/>
    <w:tmpl w:val="C19C12EE"/>
    <w:lvl w:ilvl="0">
      <w:start w:val="2"/>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3061D6"/>
    <w:multiLevelType w:val="multilevel"/>
    <w:tmpl w:val="2FC609BE"/>
    <w:lvl w:ilvl="0">
      <w:start w:val="2"/>
      <w:numFmt w:val="decimal"/>
      <w:lvlText w:val="%1."/>
      <w:lvlJc w:val="left"/>
      <w:pPr>
        <w:ind w:left="540" w:hanging="540"/>
      </w:pPr>
      <w:rPr>
        <w:rFonts w:hint="default"/>
      </w:rPr>
    </w:lvl>
    <w:lvl w:ilvl="1">
      <w:start w:val="3"/>
      <w:numFmt w:val="decimal"/>
      <w:lvlText w:val="%1.%2."/>
      <w:lvlJc w:val="left"/>
      <w:pPr>
        <w:ind w:left="897" w:hanging="54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12" w15:restartNumberingAfterBreak="0">
    <w:nsid w:val="2CE869C8"/>
    <w:multiLevelType w:val="multilevel"/>
    <w:tmpl w:val="EBA264A4"/>
    <w:lvl w:ilvl="0">
      <w:start w:val="7"/>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29A71B6"/>
    <w:multiLevelType w:val="multilevel"/>
    <w:tmpl w:val="EBA264A4"/>
    <w:lvl w:ilvl="0">
      <w:start w:val="7"/>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4E33783"/>
    <w:multiLevelType w:val="hybridMultilevel"/>
    <w:tmpl w:val="BBCAEA72"/>
    <w:lvl w:ilvl="0" w:tplc="68B8D4E2">
      <w:numFmt w:val="bullet"/>
      <w:lvlText w:val="-"/>
      <w:lvlJc w:val="left"/>
      <w:pPr>
        <w:tabs>
          <w:tab w:val="num" w:pos="357"/>
        </w:tabs>
        <w:ind w:left="170" w:hanging="113"/>
      </w:pPr>
      <w:rPr>
        <w:rFonts w:ascii="Arial" w:eastAsia="Times New Roman" w:hAnsi="Arial" w:cs="Aria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ADA0CE7"/>
    <w:multiLevelType w:val="multilevel"/>
    <w:tmpl w:val="6F14AFEA"/>
    <w:lvl w:ilvl="0">
      <w:start w:val="7"/>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3D5C2493"/>
    <w:multiLevelType w:val="multilevel"/>
    <w:tmpl w:val="C81EE524"/>
    <w:lvl w:ilvl="0">
      <w:start w:val="5"/>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3FC94F36"/>
    <w:multiLevelType w:val="multilevel"/>
    <w:tmpl w:val="EBA264A4"/>
    <w:lvl w:ilvl="0">
      <w:start w:val="7"/>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41F059CF"/>
    <w:multiLevelType w:val="hybridMultilevel"/>
    <w:tmpl w:val="D5546DB2"/>
    <w:lvl w:ilvl="0" w:tplc="96280F64">
      <w:numFmt w:val="bullet"/>
      <w:lvlText w:val="-"/>
      <w:lvlJc w:val="left"/>
      <w:pPr>
        <w:ind w:left="720" w:hanging="360"/>
      </w:pPr>
      <w:rPr>
        <w:rFonts w:ascii="Calibri" w:eastAsiaTheme="minorHAns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5F163A7"/>
    <w:multiLevelType w:val="hybridMultilevel"/>
    <w:tmpl w:val="770C77B2"/>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49824A22"/>
    <w:multiLevelType w:val="hybridMultilevel"/>
    <w:tmpl w:val="92F68392"/>
    <w:lvl w:ilvl="0" w:tplc="A0D45DA8">
      <w:start w:val="1"/>
      <w:numFmt w:val="bullet"/>
      <w:lvlText w:val=""/>
      <w:lvlJc w:val="left"/>
      <w:pPr>
        <w:tabs>
          <w:tab w:val="num" w:pos="1065"/>
        </w:tabs>
        <w:ind w:left="878" w:hanging="113"/>
      </w:pPr>
      <w:rPr>
        <w:rFonts w:ascii="Symbol" w:hAnsi="Symbol" w:hint="default"/>
        <w:color w:val="auto"/>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1" w15:restartNumberingAfterBreak="0">
    <w:nsid w:val="49E52C55"/>
    <w:multiLevelType w:val="multilevel"/>
    <w:tmpl w:val="F4D8B562"/>
    <w:lvl w:ilvl="0">
      <w:start w:val="6"/>
      <w:numFmt w:val="decimal"/>
      <w:lvlText w:val="%1"/>
      <w:lvlJc w:val="left"/>
      <w:pPr>
        <w:ind w:left="480" w:hanging="480"/>
      </w:pPr>
      <w:rPr>
        <w:rFonts w:hint="default"/>
      </w:rPr>
    </w:lvl>
    <w:lvl w:ilvl="1">
      <w:start w:val="1"/>
      <w:numFmt w:val="decimal"/>
      <w:lvlText w:val="%1.%2"/>
      <w:lvlJc w:val="left"/>
      <w:pPr>
        <w:ind w:left="837" w:hanging="480"/>
      </w:pPr>
      <w:rPr>
        <w:rFonts w:hint="default"/>
      </w:rPr>
    </w:lvl>
    <w:lvl w:ilvl="2">
      <w:start w:val="6"/>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2" w15:restartNumberingAfterBreak="0">
    <w:nsid w:val="4CC85487"/>
    <w:multiLevelType w:val="hybridMultilevel"/>
    <w:tmpl w:val="EDDEDD46"/>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4F7570E9"/>
    <w:multiLevelType w:val="multilevel"/>
    <w:tmpl w:val="E0F23DF8"/>
    <w:lvl w:ilvl="0">
      <w:start w:val="3"/>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522F16CA"/>
    <w:multiLevelType w:val="hybridMultilevel"/>
    <w:tmpl w:val="E57EA9B2"/>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3040B8B"/>
    <w:multiLevelType w:val="hybridMultilevel"/>
    <w:tmpl w:val="1F88FD3E"/>
    <w:lvl w:ilvl="0" w:tplc="68B8D4E2">
      <w:numFmt w:val="bullet"/>
      <w:lvlText w:val="-"/>
      <w:lvlJc w:val="left"/>
      <w:pPr>
        <w:tabs>
          <w:tab w:val="num" w:pos="357"/>
        </w:tabs>
        <w:ind w:left="170" w:hanging="113"/>
      </w:pPr>
      <w:rPr>
        <w:rFonts w:ascii="Arial" w:eastAsia="Times New Roman" w:hAnsi="Arial" w:cs="Arial" w:hint="default"/>
        <w:color w:val="auto"/>
      </w:rPr>
    </w:lvl>
    <w:lvl w:ilvl="1" w:tplc="68B8D4E2">
      <w:numFmt w:val="bullet"/>
      <w:lvlText w:val="-"/>
      <w:lvlJc w:val="left"/>
      <w:pPr>
        <w:tabs>
          <w:tab w:val="num" w:pos="1440"/>
        </w:tabs>
        <w:ind w:left="1440" w:hanging="360"/>
      </w:pPr>
      <w:rPr>
        <w:rFonts w:ascii="Arial" w:eastAsia="Times New Roman" w:hAnsi="Arial" w:cs="Arial"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51375BA"/>
    <w:multiLevelType w:val="hybridMultilevel"/>
    <w:tmpl w:val="8D8C992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7AC2EF2"/>
    <w:multiLevelType w:val="multilevel"/>
    <w:tmpl w:val="7C0E850E"/>
    <w:lvl w:ilvl="0">
      <w:start w:val="4"/>
      <w:numFmt w:val="decimal"/>
      <w:lvlText w:val="%1"/>
      <w:lvlJc w:val="left"/>
      <w:pPr>
        <w:ind w:left="480" w:hanging="480"/>
      </w:pPr>
      <w:rPr>
        <w:rFonts w:hint="default"/>
      </w:rPr>
    </w:lvl>
    <w:lvl w:ilvl="1">
      <w:start w:val="1"/>
      <w:numFmt w:val="decimal"/>
      <w:lvlText w:val="%1.%2"/>
      <w:lvlJc w:val="left"/>
      <w:pPr>
        <w:ind w:left="837" w:hanging="48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8" w15:restartNumberingAfterBreak="0">
    <w:nsid w:val="5BD66425"/>
    <w:multiLevelType w:val="hybridMultilevel"/>
    <w:tmpl w:val="57AE1330"/>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EC21182"/>
    <w:multiLevelType w:val="hybridMultilevel"/>
    <w:tmpl w:val="BB86776C"/>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5F7723AF"/>
    <w:multiLevelType w:val="multilevel"/>
    <w:tmpl w:val="32C62D74"/>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0A67BEE"/>
    <w:multiLevelType w:val="multilevel"/>
    <w:tmpl w:val="675246B2"/>
    <w:lvl w:ilvl="0">
      <w:start w:val="3"/>
      <w:numFmt w:val="decimal"/>
      <w:lvlText w:val="%1"/>
      <w:lvlJc w:val="left"/>
      <w:pPr>
        <w:ind w:left="480" w:hanging="480"/>
      </w:pPr>
      <w:rPr>
        <w:rFonts w:hint="default"/>
      </w:rPr>
    </w:lvl>
    <w:lvl w:ilvl="1">
      <w:start w:val="2"/>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60C063FA"/>
    <w:multiLevelType w:val="hybridMultilevel"/>
    <w:tmpl w:val="4DCC081A"/>
    <w:lvl w:ilvl="0" w:tplc="A0D45DA8">
      <w:start w:val="1"/>
      <w:numFmt w:val="bullet"/>
      <w:lvlText w:val=""/>
      <w:lvlJc w:val="left"/>
      <w:pPr>
        <w:tabs>
          <w:tab w:val="num" w:pos="357"/>
        </w:tabs>
        <w:ind w:left="170" w:hanging="113"/>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65A711AA"/>
    <w:multiLevelType w:val="hybridMultilevel"/>
    <w:tmpl w:val="8CAAF5C0"/>
    <w:lvl w:ilvl="0" w:tplc="A0D45DA8">
      <w:start w:val="1"/>
      <w:numFmt w:val="bullet"/>
      <w:lvlText w:val=""/>
      <w:lvlJc w:val="left"/>
      <w:pPr>
        <w:tabs>
          <w:tab w:val="num" w:pos="357"/>
        </w:tabs>
        <w:ind w:left="170" w:hanging="113"/>
      </w:pPr>
      <w:rPr>
        <w:rFonts w:ascii="Symbol" w:hAnsi="Symbol" w:hint="default"/>
        <w:color w:val="auto"/>
      </w:rPr>
    </w:lvl>
    <w:lvl w:ilvl="1" w:tplc="68B8D4E2">
      <w:numFmt w:val="bullet"/>
      <w:lvlText w:val="-"/>
      <w:lvlJc w:val="left"/>
      <w:pPr>
        <w:tabs>
          <w:tab w:val="num" w:pos="1440"/>
        </w:tabs>
        <w:ind w:left="1440" w:hanging="360"/>
      </w:pPr>
      <w:rPr>
        <w:rFonts w:ascii="Arial" w:eastAsia="Times New Roman" w:hAnsi="Arial" w:cs="Arial"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76D1D72"/>
    <w:multiLevelType w:val="multilevel"/>
    <w:tmpl w:val="6164A452"/>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b w:val="0"/>
        <w:bCs w:val="0"/>
        <w:i w:val="0"/>
        <w:iCs w:val="0"/>
        <w:caps w:val="0"/>
        <w:smallCaps w:val="0"/>
        <w:strike w:val="0"/>
        <w:dstrike w:val="0"/>
        <w:vanish w:val="0"/>
        <w:spacing w:val="0"/>
        <w:kern w:val="0"/>
        <w:position w:val="0"/>
        <w:u w:val="none"/>
        <w:effect w:val="none"/>
        <w:vertAlign w:val="baseline"/>
      </w:rPr>
    </w:lvl>
    <w:lvl w:ilvl="5">
      <w:start w:val="1"/>
      <w:numFmt w:val="decimal"/>
      <w:lvlText w:val="%1.%2.%3.%4.%5.%6"/>
      <w:lvlJc w:val="left"/>
      <w:pPr>
        <w:ind w:left="1152" w:hanging="1152"/>
      </w:pPr>
      <w:rPr>
        <w:rFonts w:cs="Times New Roman"/>
        <w:color w:val="244061" w:themeColor="accent1" w:themeShade="80"/>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35" w15:restartNumberingAfterBreak="0">
    <w:nsid w:val="6A5D2CF4"/>
    <w:multiLevelType w:val="hybridMultilevel"/>
    <w:tmpl w:val="6F1A961C"/>
    <w:lvl w:ilvl="0" w:tplc="A0D45DA8">
      <w:start w:val="1"/>
      <w:numFmt w:val="bullet"/>
      <w:lvlText w:val=""/>
      <w:lvlJc w:val="left"/>
      <w:pPr>
        <w:tabs>
          <w:tab w:val="num" w:pos="357"/>
        </w:tabs>
        <w:ind w:left="170" w:hanging="113"/>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6D385569"/>
    <w:multiLevelType w:val="multilevel"/>
    <w:tmpl w:val="E7D0ACE6"/>
    <w:lvl w:ilvl="0">
      <w:start w:val="6"/>
      <w:numFmt w:val="decimal"/>
      <w:lvlText w:val="%1"/>
      <w:lvlJc w:val="left"/>
      <w:pPr>
        <w:ind w:left="480" w:hanging="480"/>
      </w:pPr>
      <w:rPr>
        <w:rFonts w:hint="default"/>
      </w:rPr>
    </w:lvl>
    <w:lvl w:ilvl="1">
      <w:start w:val="1"/>
      <w:numFmt w:val="decimal"/>
      <w:lvlText w:val="%1.%2"/>
      <w:lvlJc w:val="left"/>
      <w:pPr>
        <w:ind w:left="837" w:hanging="48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37" w15:restartNumberingAfterBreak="0">
    <w:nsid w:val="6D5F2FA5"/>
    <w:multiLevelType w:val="multilevel"/>
    <w:tmpl w:val="FCE6C9CE"/>
    <w:lvl w:ilvl="0">
      <w:start w:val="3"/>
      <w:numFmt w:val="decimal"/>
      <w:lvlText w:val="%1"/>
      <w:lvlJc w:val="left"/>
      <w:pPr>
        <w:ind w:left="480" w:hanging="480"/>
      </w:pPr>
      <w:rPr>
        <w:rFonts w:hint="default"/>
      </w:rPr>
    </w:lvl>
    <w:lvl w:ilvl="1">
      <w:start w:val="1"/>
      <w:numFmt w:val="decimal"/>
      <w:lvlText w:val="%1.%2"/>
      <w:lvlJc w:val="left"/>
      <w:pPr>
        <w:ind w:left="720" w:hanging="480"/>
      </w:pPr>
      <w:rPr>
        <w:rFonts w:hint="default"/>
      </w:rPr>
    </w:lvl>
    <w:lvl w:ilvl="2">
      <w:start w:val="7"/>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38" w15:restartNumberingAfterBreak="0">
    <w:nsid w:val="749C5B15"/>
    <w:multiLevelType w:val="hybridMultilevel"/>
    <w:tmpl w:val="F40E3E9A"/>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4DE4474"/>
    <w:multiLevelType w:val="hybridMultilevel"/>
    <w:tmpl w:val="D1D2FDBA"/>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8A177B8"/>
    <w:multiLevelType w:val="hybridMultilevel"/>
    <w:tmpl w:val="2E724380"/>
    <w:lvl w:ilvl="0" w:tplc="A0D45DA8">
      <w:start w:val="1"/>
      <w:numFmt w:val="bullet"/>
      <w:lvlText w:val=""/>
      <w:lvlJc w:val="left"/>
      <w:pPr>
        <w:tabs>
          <w:tab w:val="num" w:pos="357"/>
        </w:tabs>
        <w:ind w:left="170" w:hanging="113"/>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78A94495"/>
    <w:multiLevelType w:val="hybridMultilevel"/>
    <w:tmpl w:val="9DC64A18"/>
    <w:lvl w:ilvl="0" w:tplc="A0D45DA8">
      <w:start w:val="1"/>
      <w:numFmt w:val="bullet"/>
      <w:lvlText w:val=""/>
      <w:lvlJc w:val="left"/>
      <w:pPr>
        <w:tabs>
          <w:tab w:val="num" w:pos="470"/>
        </w:tabs>
        <w:ind w:left="283" w:hanging="113"/>
      </w:pPr>
      <w:rPr>
        <w:rFonts w:ascii="Symbol" w:hAnsi="Symbol" w:hint="default"/>
        <w:color w:val="auto"/>
      </w:rPr>
    </w:lvl>
    <w:lvl w:ilvl="1" w:tplc="041B0003">
      <w:start w:val="1"/>
      <w:numFmt w:val="bullet"/>
      <w:lvlText w:val="o"/>
      <w:lvlJc w:val="left"/>
      <w:pPr>
        <w:ind w:left="1553" w:hanging="360"/>
      </w:pPr>
      <w:rPr>
        <w:rFonts w:ascii="Courier New" w:hAnsi="Courier New" w:cs="Courier New" w:hint="default"/>
      </w:rPr>
    </w:lvl>
    <w:lvl w:ilvl="2" w:tplc="041B0005" w:tentative="1">
      <w:start w:val="1"/>
      <w:numFmt w:val="bullet"/>
      <w:lvlText w:val=""/>
      <w:lvlJc w:val="left"/>
      <w:pPr>
        <w:ind w:left="2273" w:hanging="360"/>
      </w:pPr>
      <w:rPr>
        <w:rFonts w:ascii="Wingdings" w:hAnsi="Wingdings" w:hint="default"/>
      </w:rPr>
    </w:lvl>
    <w:lvl w:ilvl="3" w:tplc="041B0001" w:tentative="1">
      <w:start w:val="1"/>
      <w:numFmt w:val="bullet"/>
      <w:lvlText w:val=""/>
      <w:lvlJc w:val="left"/>
      <w:pPr>
        <w:ind w:left="2993" w:hanging="360"/>
      </w:pPr>
      <w:rPr>
        <w:rFonts w:ascii="Symbol" w:hAnsi="Symbol" w:hint="default"/>
      </w:rPr>
    </w:lvl>
    <w:lvl w:ilvl="4" w:tplc="041B0003" w:tentative="1">
      <w:start w:val="1"/>
      <w:numFmt w:val="bullet"/>
      <w:lvlText w:val="o"/>
      <w:lvlJc w:val="left"/>
      <w:pPr>
        <w:ind w:left="3713" w:hanging="360"/>
      </w:pPr>
      <w:rPr>
        <w:rFonts w:ascii="Courier New" w:hAnsi="Courier New" w:cs="Courier New" w:hint="default"/>
      </w:rPr>
    </w:lvl>
    <w:lvl w:ilvl="5" w:tplc="041B0005" w:tentative="1">
      <w:start w:val="1"/>
      <w:numFmt w:val="bullet"/>
      <w:lvlText w:val=""/>
      <w:lvlJc w:val="left"/>
      <w:pPr>
        <w:ind w:left="4433" w:hanging="360"/>
      </w:pPr>
      <w:rPr>
        <w:rFonts w:ascii="Wingdings" w:hAnsi="Wingdings" w:hint="default"/>
      </w:rPr>
    </w:lvl>
    <w:lvl w:ilvl="6" w:tplc="041B0001" w:tentative="1">
      <w:start w:val="1"/>
      <w:numFmt w:val="bullet"/>
      <w:lvlText w:val=""/>
      <w:lvlJc w:val="left"/>
      <w:pPr>
        <w:ind w:left="5153" w:hanging="360"/>
      </w:pPr>
      <w:rPr>
        <w:rFonts w:ascii="Symbol" w:hAnsi="Symbol" w:hint="default"/>
      </w:rPr>
    </w:lvl>
    <w:lvl w:ilvl="7" w:tplc="041B0003" w:tentative="1">
      <w:start w:val="1"/>
      <w:numFmt w:val="bullet"/>
      <w:lvlText w:val="o"/>
      <w:lvlJc w:val="left"/>
      <w:pPr>
        <w:ind w:left="5873" w:hanging="360"/>
      </w:pPr>
      <w:rPr>
        <w:rFonts w:ascii="Courier New" w:hAnsi="Courier New" w:cs="Courier New" w:hint="default"/>
      </w:rPr>
    </w:lvl>
    <w:lvl w:ilvl="8" w:tplc="041B0005" w:tentative="1">
      <w:start w:val="1"/>
      <w:numFmt w:val="bullet"/>
      <w:lvlText w:val=""/>
      <w:lvlJc w:val="left"/>
      <w:pPr>
        <w:ind w:left="6593" w:hanging="360"/>
      </w:pPr>
      <w:rPr>
        <w:rFonts w:ascii="Wingdings" w:hAnsi="Wingdings" w:hint="default"/>
      </w:rPr>
    </w:lvl>
  </w:abstractNum>
  <w:abstractNum w:abstractNumId="42" w15:restartNumberingAfterBreak="0">
    <w:nsid w:val="7DA74402"/>
    <w:multiLevelType w:val="hybridMultilevel"/>
    <w:tmpl w:val="98E626EC"/>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7EB963CA"/>
    <w:multiLevelType w:val="multilevel"/>
    <w:tmpl w:val="2082A194"/>
    <w:lvl w:ilvl="0">
      <w:start w:val="2"/>
      <w:numFmt w:val="decimal"/>
      <w:lvlText w:val="%1"/>
      <w:lvlJc w:val="left"/>
      <w:pPr>
        <w:ind w:left="480" w:hanging="480"/>
      </w:pPr>
      <w:rPr>
        <w:rFonts w:hint="default"/>
      </w:rPr>
    </w:lvl>
    <w:lvl w:ilvl="1">
      <w:start w:val="2"/>
      <w:numFmt w:val="decimal"/>
      <w:lvlText w:val="%1.%2"/>
      <w:lvlJc w:val="left"/>
      <w:pPr>
        <w:ind w:left="837" w:hanging="480"/>
      </w:pPr>
      <w:rPr>
        <w:rFonts w:hint="default"/>
      </w:rPr>
    </w:lvl>
    <w:lvl w:ilvl="2">
      <w:start w:val="2"/>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num w:numId="1">
    <w:abstractNumId w:val="33"/>
  </w:num>
  <w:num w:numId="2">
    <w:abstractNumId w:val="29"/>
  </w:num>
  <w:num w:numId="3">
    <w:abstractNumId w:val="28"/>
  </w:num>
  <w:num w:numId="4">
    <w:abstractNumId w:val="9"/>
  </w:num>
  <w:num w:numId="5">
    <w:abstractNumId w:val="8"/>
  </w:num>
  <w:num w:numId="6">
    <w:abstractNumId w:val="19"/>
  </w:num>
  <w:num w:numId="7">
    <w:abstractNumId w:val="5"/>
  </w:num>
  <w:num w:numId="8">
    <w:abstractNumId w:val="24"/>
  </w:num>
  <w:num w:numId="9">
    <w:abstractNumId w:val="42"/>
  </w:num>
  <w:num w:numId="10">
    <w:abstractNumId w:val="4"/>
  </w:num>
  <w:num w:numId="11">
    <w:abstractNumId w:val="7"/>
  </w:num>
  <w:num w:numId="12">
    <w:abstractNumId w:val="39"/>
  </w:num>
  <w:num w:numId="13">
    <w:abstractNumId w:val="38"/>
  </w:num>
  <w:num w:numId="14">
    <w:abstractNumId w:val="22"/>
  </w:num>
  <w:num w:numId="15">
    <w:abstractNumId w:val="34"/>
  </w:num>
  <w:num w:numId="16">
    <w:abstractNumId w:val="35"/>
  </w:num>
  <w:num w:numId="17">
    <w:abstractNumId w:val="0"/>
  </w:num>
  <w:num w:numId="18">
    <w:abstractNumId w:val="20"/>
  </w:num>
  <w:num w:numId="19">
    <w:abstractNumId w:val="40"/>
  </w:num>
  <w:num w:numId="20">
    <w:abstractNumId w:val="6"/>
  </w:num>
  <w:num w:numId="21">
    <w:abstractNumId w:val="32"/>
  </w:num>
  <w:num w:numId="22">
    <w:abstractNumId w:val="41"/>
  </w:num>
  <w:num w:numId="23">
    <w:abstractNumId w:val="18"/>
  </w:num>
  <w:num w:numId="24">
    <w:abstractNumId w:val="14"/>
  </w:num>
  <w:num w:numId="25">
    <w:abstractNumId w:val="25"/>
  </w:num>
  <w:num w:numId="26">
    <w:abstractNumId w:val="26"/>
  </w:num>
  <w:num w:numId="27">
    <w:abstractNumId w:val="43"/>
  </w:num>
  <w:num w:numId="28">
    <w:abstractNumId w:val="11"/>
  </w:num>
  <w:num w:numId="29">
    <w:abstractNumId w:val="10"/>
  </w:num>
  <w:num w:numId="30">
    <w:abstractNumId w:val="23"/>
  </w:num>
  <w:num w:numId="31">
    <w:abstractNumId w:val="37"/>
  </w:num>
  <w:num w:numId="32">
    <w:abstractNumId w:val="30"/>
  </w:num>
  <w:num w:numId="33">
    <w:abstractNumId w:val="31"/>
  </w:num>
  <w:num w:numId="34">
    <w:abstractNumId w:val="27"/>
  </w:num>
  <w:num w:numId="35">
    <w:abstractNumId w:val="1"/>
  </w:num>
  <w:num w:numId="36">
    <w:abstractNumId w:val="16"/>
  </w:num>
  <w:num w:numId="37">
    <w:abstractNumId w:val="3"/>
  </w:num>
  <w:num w:numId="38">
    <w:abstractNumId w:val="2"/>
  </w:num>
  <w:num w:numId="39">
    <w:abstractNumId w:val="36"/>
  </w:num>
  <w:num w:numId="40">
    <w:abstractNumId w:val="21"/>
  </w:num>
  <w:num w:numId="41">
    <w:abstractNumId w:val="15"/>
  </w:num>
  <w:num w:numId="42">
    <w:abstractNumId w:val="12"/>
  </w:num>
  <w:num w:numId="43">
    <w:abstractNumId w:val="17"/>
  </w:num>
  <w:num w:numId="44">
    <w:abstractNumId w:val="1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4CF6"/>
    <w:rsid w:val="00010DF4"/>
    <w:rsid w:val="00015DF8"/>
    <w:rsid w:val="000163CB"/>
    <w:rsid w:val="0003162E"/>
    <w:rsid w:val="00032C56"/>
    <w:rsid w:val="00036E9F"/>
    <w:rsid w:val="0004176C"/>
    <w:rsid w:val="000444B3"/>
    <w:rsid w:val="0005180C"/>
    <w:rsid w:val="000523CF"/>
    <w:rsid w:val="000636A1"/>
    <w:rsid w:val="00064E34"/>
    <w:rsid w:val="00075AEF"/>
    <w:rsid w:val="00083839"/>
    <w:rsid w:val="00091AEC"/>
    <w:rsid w:val="000946BD"/>
    <w:rsid w:val="00097660"/>
    <w:rsid w:val="000A0EFD"/>
    <w:rsid w:val="000A651A"/>
    <w:rsid w:val="000B72A7"/>
    <w:rsid w:val="000C439D"/>
    <w:rsid w:val="000E16D5"/>
    <w:rsid w:val="000E27B1"/>
    <w:rsid w:val="000F1A57"/>
    <w:rsid w:val="000F3837"/>
    <w:rsid w:val="00123E4E"/>
    <w:rsid w:val="00124848"/>
    <w:rsid w:val="00125A8B"/>
    <w:rsid w:val="00125EB7"/>
    <w:rsid w:val="00137377"/>
    <w:rsid w:val="00137567"/>
    <w:rsid w:val="00140106"/>
    <w:rsid w:val="00146E39"/>
    <w:rsid w:val="001525CE"/>
    <w:rsid w:val="00163C4A"/>
    <w:rsid w:val="001658EA"/>
    <w:rsid w:val="00167E63"/>
    <w:rsid w:val="001725DE"/>
    <w:rsid w:val="00173EFE"/>
    <w:rsid w:val="001746A7"/>
    <w:rsid w:val="00175B08"/>
    <w:rsid w:val="00182811"/>
    <w:rsid w:val="0018567A"/>
    <w:rsid w:val="001B3391"/>
    <w:rsid w:val="001B49D5"/>
    <w:rsid w:val="001C1E1E"/>
    <w:rsid w:val="001C5D44"/>
    <w:rsid w:val="001D06E3"/>
    <w:rsid w:val="001D186F"/>
    <w:rsid w:val="001D70D3"/>
    <w:rsid w:val="001E60B2"/>
    <w:rsid w:val="001F105E"/>
    <w:rsid w:val="001F567A"/>
    <w:rsid w:val="00204D7D"/>
    <w:rsid w:val="00213208"/>
    <w:rsid w:val="00227DA2"/>
    <w:rsid w:val="00230746"/>
    <w:rsid w:val="00232D99"/>
    <w:rsid w:val="00233529"/>
    <w:rsid w:val="0023479E"/>
    <w:rsid w:val="0023746B"/>
    <w:rsid w:val="00247970"/>
    <w:rsid w:val="00283CE8"/>
    <w:rsid w:val="00284E8B"/>
    <w:rsid w:val="00285DAF"/>
    <w:rsid w:val="0029141F"/>
    <w:rsid w:val="0029260A"/>
    <w:rsid w:val="0029446E"/>
    <w:rsid w:val="00294740"/>
    <w:rsid w:val="002B5E05"/>
    <w:rsid w:val="002C1EA7"/>
    <w:rsid w:val="002C229A"/>
    <w:rsid w:val="002E3D14"/>
    <w:rsid w:val="002F40FB"/>
    <w:rsid w:val="002F75BE"/>
    <w:rsid w:val="00305820"/>
    <w:rsid w:val="00306DE6"/>
    <w:rsid w:val="003077EF"/>
    <w:rsid w:val="003125A8"/>
    <w:rsid w:val="00316B72"/>
    <w:rsid w:val="00330B7D"/>
    <w:rsid w:val="00336A8A"/>
    <w:rsid w:val="003376F2"/>
    <w:rsid w:val="00352C1A"/>
    <w:rsid w:val="00352E1C"/>
    <w:rsid w:val="00356A83"/>
    <w:rsid w:val="00363FB8"/>
    <w:rsid w:val="003665BA"/>
    <w:rsid w:val="003703B8"/>
    <w:rsid w:val="003755BF"/>
    <w:rsid w:val="00375BF7"/>
    <w:rsid w:val="00381576"/>
    <w:rsid w:val="00384CE6"/>
    <w:rsid w:val="003B619F"/>
    <w:rsid w:val="003C0A3E"/>
    <w:rsid w:val="003C2713"/>
    <w:rsid w:val="003C3C35"/>
    <w:rsid w:val="003D06CD"/>
    <w:rsid w:val="003E0B54"/>
    <w:rsid w:val="003E0C83"/>
    <w:rsid w:val="003F70D9"/>
    <w:rsid w:val="004046F6"/>
    <w:rsid w:val="00405117"/>
    <w:rsid w:val="00420071"/>
    <w:rsid w:val="00420704"/>
    <w:rsid w:val="00421A93"/>
    <w:rsid w:val="00432FC9"/>
    <w:rsid w:val="0043359C"/>
    <w:rsid w:val="00435E27"/>
    <w:rsid w:val="00436B94"/>
    <w:rsid w:val="00444A0C"/>
    <w:rsid w:val="0044568A"/>
    <w:rsid w:val="004659DD"/>
    <w:rsid w:val="00472BCA"/>
    <w:rsid w:val="00493772"/>
    <w:rsid w:val="00495C3E"/>
    <w:rsid w:val="00496FF6"/>
    <w:rsid w:val="004A210D"/>
    <w:rsid w:val="004A5C91"/>
    <w:rsid w:val="004B06C6"/>
    <w:rsid w:val="004B10F7"/>
    <w:rsid w:val="004B6FD8"/>
    <w:rsid w:val="004C47EC"/>
    <w:rsid w:val="004C7810"/>
    <w:rsid w:val="004D32C5"/>
    <w:rsid w:val="004F72F8"/>
    <w:rsid w:val="00504F6D"/>
    <w:rsid w:val="00507FB8"/>
    <w:rsid w:val="005106F2"/>
    <w:rsid w:val="00536A18"/>
    <w:rsid w:val="005379E9"/>
    <w:rsid w:val="00537AF8"/>
    <w:rsid w:val="00537F36"/>
    <w:rsid w:val="00542846"/>
    <w:rsid w:val="00561AC0"/>
    <w:rsid w:val="00565A9D"/>
    <w:rsid w:val="005753A4"/>
    <w:rsid w:val="00581AD2"/>
    <w:rsid w:val="005A5573"/>
    <w:rsid w:val="005D6A49"/>
    <w:rsid w:val="005D7EAD"/>
    <w:rsid w:val="005E4444"/>
    <w:rsid w:val="005E7AC7"/>
    <w:rsid w:val="005F762A"/>
    <w:rsid w:val="00606631"/>
    <w:rsid w:val="00606E18"/>
    <w:rsid w:val="00615D93"/>
    <w:rsid w:val="00617D75"/>
    <w:rsid w:val="00630349"/>
    <w:rsid w:val="0065439B"/>
    <w:rsid w:val="006565E6"/>
    <w:rsid w:val="006660CE"/>
    <w:rsid w:val="00670631"/>
    <w:rsid w:val="00674F2A"/>
    <w:rsid w:val="00681CE0"/>
    <w:rsid w:val="00690ED4"/>
    <w:rsid w:val="00691557"/>
    <w:rsid w:val="006A10E7"/>
    <w:rsid w:val="006A4F6E"/>
    <w:rsid w:val="006A6847"/>
    <w:rsid w:val="006B4C31"/>
    <w:rsid w:val="006C08A4"/>
    <w:rsid w:val="006C15D5"/>
    <w:rsid w:val="006C3748"/>
    <w:rsid w:val="006C531A"/>
    <w:rsid w:val="006D033B"/>
    <w:rsid w:val="006D0831"/>
    <w:rsid w:val="006D43A9"/>
    <w:rsid w:val="006D4820"/>
    <w:rsid w:val="006D49A6"/>
    <w:rsid w:val="006D5AA8"/>
    <w:rsid w:val="006E03A9"/>
    <w:rsid w:val="00704CE7"/>
    <w:rsid w:val="00711036"/>
    <w:rsid w:val="007179EB"/>
    <w:rsid w:val="00721204"/>
    <w:rsid w:val="0072236B"/>
    <w:rsid w:val="007227FB"/>
    <w:rsid w:val="00725C6A"/>
    <w:rsid w:val="007425B1"/>
    <w:rsid w:val="007441BF"/>
    <w:rsid w:val="00745722"/>
    <w:rsid w:val="00763269"/>
    <w:rsid w:val="00764117"/>
    <w:rsid w:val="0076775E"/>
    <w:rsid w:val="00776F78"/>
    <w:rsid w:val="007906B8"/>
    <w:rsid w:val="0079077A"/>
    <w:rsid w:val="007A3B75"/>
    <w:rsid w:val="007A499C"/>
    <w:rsid w:val="007B7125"/>
    <w:rsid w:val="007B7E55"/>
    <w:rsid w:val="007C364F"/>
    <w:rsid w:val="007C6CE7"/>
    <w:rsid w:val="007E021F"/>
    <w:rsid w:val="007E1E9B"/>
    <w:rsid w:val="007E56DE"/>
    <w:rsid w:val="007E64E1"/>
    <w:rsid w:val="007F1D8C"/>
    <w:rsid w:val="00803BD4"/>
    <w:rsid w:val="00816D9E"/>
    <w:rsid w:val="0082491D"/>
    <w:rsid w:val="00827BFF"/>
    <w:rsid w:val="00846576"/>
    <w:rsid w:val="008615FF"/>
    <w:rsid w:val="0086559B"/>
    <w:rsid w:val="00887A7E"/>
    <w:rsid w:val="008A1409"/>
    <w:rsid w:val="008B1628"/>
    <w:rsid w:val="008B382E"/>
    <w:rsid w:val="008D389F"/>
    <w:rsid w:val="008D40C0"/>
    <w:rsid w:val="008E2818"/>
    <w:rsid w:val="00905701"/>
    <w:rsid w:val="0092154D"/>
    <w:rsid w:val="00925BE2"/>
    <w:rsid w:val="00927BA4"/>
    <w:rsid w:val="00935F3D"/>
    <w:rsid w:val="0093705E"/>
    <w:rsid w:val="00937F5A"/>
    <w:rsid w:val="009424BE"/>
    <w:rsid w:val="009430DA"/>
    <w:rsid w:val="00943DE3"/>
    <w:rsid w:val="00952037"/>
    <w:rsid w:val="00957D51"/>
    <w:rsid w:val="00970391"/>
    <w:rsid w:val="00970F39"/>
    <w:rsid w:val="009818A9"/>
    <w:rsid w:val="009830A6"/>
    <w:rsid w:val="00983819"/>
    <w:rsid w:val="009856EC"/>
    <w:rsid w:val="009918D8"/>
    <w:rsid w:val="009A4058"/>
    <w:rsid w:val="009A474D"/>
    <w:rsid w:val="009A5DE5"/>
    <w:rsid w:val="009B48AC"/>
    <w:rsid w:val="009D3591"/>
    <w:rsid w:val="009D4A97"/>
    <w:rsid w:val="009E1AD9"/>
    <w:rsid w:val="009E2130"/>
    <w:rsid w:val="009E2AAE"/>
    <w:rsid w:val="009F75A1"/>
    <w:rsid w:val="009F780A"/>
    <w:rsid w:val="00A30220"/>
    <w:rsid w:val="00A421DD"/>
    <w:rsid w:val="00A4258B"/>
    <w:rsid w:val="00A46ABA"/>
    <w:rsid w:val="00A534B7"/>
    <w:rsid w:val="00A7598C"/>
    <w:rsid w:val="00A80BD2"/>
    <w:rsid w:val="00A8192F"/>
    <w:rsid w:val="00AA67FE"/>
    <w:rsid w:val="00AA73F5"/>
    <w:rsid w:val="00AB2049"/>
    <w:rsid w:val="00AC1D06"/>
    <w:rsid w:val="00AC68D6"/>
    <w:rsid w:val="00AD5666"/>
    <w:rsid w:val="00AE3264"/>
    <w:rsid w:val="00AE6193"/>
    <w:rsid w:val="00AF20F7"/>
    <w:rsid w:val="00AF53DB"/>
    <w:rsid w:val="00AF5902"/>
    <w:rsid w:val="00AF6DB4"/>
    <w:rsid w:val="00AF70FC"/>
    <w:rsid w:val="00B00DBB"/>
    <w:rsid w:val="00B03DCA"/>
    <w:rsid w:val="00B27613"/>
    <w:rsid w:val="00B36F8C"/>
    <w:rsid w:val="00B62AA3"/>
    <w:rsid w:val="00B634EB"/>
    <w:rsid w:val="00B67F50"/>
    <w:rsid w:val="00B739C0"/>
    <w:rsid w:val="00B76BCA"/>
    <w:rsid w:val="00B92F6F"/>
    <w:rsid w:val="00B96919"/>
    <w:rsid w:val="00BA499E"/>
    <w:rsid w:val="00BB7074"/>
    <w:rsid w:val="00BE2691"/>
    <w:rsid w:val="00BF3980"/>
    <w:rsid w:val="00C06375"/>
    <w:rsid w:val="00C06D44"/>
    <w:rsid w:val="00C107AE"/>
    <w:rsid w:val="00C1253C"/>
    <w:rsid w:val="00C15FDC"/>
    <w:rsid w:val="00C303EF"/>
    <w:rsid w:val="00C4783F"/>
    <w:rsid w:val="00C51359"/>
    <w:rsid w:val="00C522D9"/>
    <w:rsid w:val="00C53E59"/>
    <w:rsid w:val="00C566B2"/>
    <w:rsid w:val="00C75E7F"/>
    <w:rsid w:val="00C775C6"/>
    <w:rsid w:val="00C87845"/>
    <w:rsid w:val="00C87C91"/>
    <w:rsid w:val="00C87DA2"/>
    <w:rsid w:val="00C91412"/>
    <w:rsid w:val="00C92841"/>
    <w:rsid w:val="00CA2A8D"/>
    <w:rsid w:val="00CB2A2A"/>
    <w:rsid w:val="00CB72EF"/>
    <w:rsid w:val="00CC19AC"/>
    <w:rsid w:val="00CC75B5"/>
    <w:rsid w:val="00CC7F99"/>
    <w:rsid w:val="00CE0D22"/>
    <w:rsid w:val="00CE0DBA"/>
    <w:rsid w:val="00CF7A7D"/>
    <w:rsid w:val="00D01BDB"/>
    <w:rsid w:val="00D0291B"/>
    <w:rsid w:val="00D04F04"/>
    <w:rsid w:val="00D05B67"/>
    <w:rsid w:val="00D14F95"/>
    <w:rsid w:val="00D2739C"/>
    <w:rsid w:val="00D35C2D"/>
    <w:rsid w:val="00D40381"/>
    <w:rsid w:val="00D446E6"/>
    <w:rsid w:val="00D53A4D"/>
    <w:rsid w:val="00D64DA2"/>
    <w:rsid w:val="00D842D0"/>
    <w:rsid w:val="00D850D5"/>
    <w:rsid w:val="00D929B8"/>
    <w:rsid w:val="00D96498"/>
    <w:rsid w:val="00DA70E6"/>
    <w:rsid w:val="00DB0651"/>
    <w:rsid w:val="00DB6375"/>
    <w:rsid w:val="00DE380B"/>
    <w:rsid w:val="00DE579A"/>
    <w:rsid w:val="00E02DF7"/>
    <w:rsid w:val="00E10FC4"/>
    <w:rsid w:val="00E136C3"/>
    <w:rsid w:val="00E152C9"/>
    <w:rsid w:val="00E212E5"/>
    <w:rsid w:val="00E2235A"/>
    <w:rsid w:val="00E267D1"/>
    <w:rsid w:val="00E406EE"/>
    <w:rsid w:val="00E42072"/>
    <w:rsid w:val="00E44CF6"/>
    <w:rsid w:val="00E55E4D"/>
    <w:rsid w:val="00E630AD"/>
    <w:rsid w:val="00E6618F"/>
    <w:rsid w:val="00E83D13"/>
    <w:rsid w:val="00E8776B"/>
    <w:rsid w:val="00E932F5"/>
    <w:rsid w:val="00E965A8"/>
    <w:rsid w:val="00EB18FF"/>
    <w:rsid w:val="00EB4B04"/>
    <w:rsid w:val="00EF3158"/>
    <w:rsid w:val="00F00BBB"/>
    <w:rsid w:val="00F04879"/>
    <w:rsid w:val="00F059E4"/>
    <w:rsid w:val="00F05D06"/>
    <w:rsid w:val="00F069A8"/>
    <w:rsid w:val="00F100E1"/>
    <w:rsid w:val="00F13A7F"/>
    <w:rsid w:val="00F13E2F"/>
    <w:rsid w:val="00F176CB"/>
    <w:rsid w:val="00F218C0"/>
    <w:rsid w:val="00F24865"/>
    <w:rsid w:val="00F279AE"/>
    <w:rsid w:val="00F34E62"/>
    <w:rsid w:val="00F60077"/>
    <w:rsid w:val="00F61568"/>
    <w:rsid w:val="00F6262B"/>
    <w:rsid w:val="00F758F7"/>
    <w:rsid w:val="00F83FFC"/>
    <w:rsid w:val="00F863C8"/>
    <w:rsid w:val="00F96D63"/>
    <w:rsid w:val="00FB0FF8"/>
    <w:rsid w:val="00FB29E5"/>
    <w:rsid w:val="00FC389C"/>
    <w:rsid w:val="00FE0461"/>
    <w:rsid w:val="00FE190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5222C"/>
  <w15:docId w15:val="{E1FD5446-1278-4B33-82FE-74D60675A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523CF"/>
  </w:style>
  <w:style w:type="paragraph" w:styleId="Nadpis1">
    <w:name w:val="heading 1"/>
    <w:basedOn w:val="Normlny"/>
    <w:next w:val="Normlny"/>
    <w:link w:val="Nadpis1Char"/>
    <w:uiPriority w:val="9"/>
    <w:qFormat/>
    <w:rsid w:val="00C478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3">
    <w:name w:val="heading 3"/>
    <w:basedOn w:val="Normlny"/>
    <w:next w:val="Normlny"/>
    <w:link w:val="Nadpis3Char"/>
    <w:uiPriority w:val="9"/>
    <w:semiHidden/>
    <w:unhideWhenUsed/>
    <w:qFormat/>
    <w:rsid w:val="00690ED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y"/>
    <w:next w:val="Normlny"/>
    <w:link w:val="Nadpis5Char"/>
    <w:unhideWhenUsed/>
    <w:qFormat/>
    <w:rsid w:val="003E0C83"/>
    <w:pPr>
      <w:spacing w:before="240" w:after="60" w:line="240" w:lineRule="auto"/>
      <w:outlineLvl w:val="4"/>
    </w:pPr>
    <w:rPr>
      <w:rFonts w:ascii="Calibri" w:eastAsia="Times New Roman" w:hAnsi="Calibri" w:cs="Times New Roman"/>
      <w:b/>
      <w:bCs/>
      <w:i/>
      <w:iCs/>
      <w:sz w:val="26"/>
      <w:szCs w:val="26"/>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0523CF"/>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next w:val="Mriekatabuky"/>
    <w:uiPriority w:val="59"/>
    <w:rsid w:val="000523CF"/>
    <w:pPr>
      <w:spacing w:after="0" w:line="240" w:lineRule="auto"/>
    </w:pPr>
    <w:rPr>
      <w:rFonts w:eastAsia="Times New Roman" w:cs="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0523CF"/>
    <w:pPr>
      <w:ind w:left="720"/>
      <w:contextualSpacing/>
    </w:pPr>
  </w:style>
  <w:style w:type="paragraph" w:styleId="Textbubliny">
    <w:name w:val="Balloon Text"/>
    <w:basedOn w:val="Normlny"/>
    <w:link w:val="TextbublinyChar"/>
    <w:uiPriority w:val="99"/>
    <w:semiHidden/>
    <w:unhideWhenUsed/>
    <w:rsid w:val="00227DA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227DA2"/>
    <w:rPr>
      <w:rFonts w:ascii="Tahoma" w:hAnsi="Tahoma" w:cs="Tahoma"/>
      <w:sz w:val="16"/>
      <w:szCs w:val="16"/>
    </w:rPr>
  </w:style>
  <w:style w:type="character" w:styleId="Hypertextovprepojenie">
    <w:name w:val="Hyperlink"/>
    <w:basedOn w:val="Predvolenpsmoodseku"/>
    <w:uiPriority w:val="99"/>
    <w:rsid w:val="00C4783F"/>
    <w:rPr>
      <w:color w:val="0000FF"/>
      <w:u w:val="single"/>
    </w:rPr>
  </w:style>
  <w:style w:type="character" w:customStyle="1" w:styleId="st">
    <w:name w:val="st"/>
    <w:basedOn w:val="Predvolenpsmoodseku"/>
    <w:rsid w:val="00C4783F"/>
  </w:style>
  <w:style w:type="paragraph" w:customStyle="1" w:styleId="nadpis10">
    <w:name w:val="nadpis 1"/>
    <w:basedOn w:val="Nadpis1"/>
    <w:next w:val="Normlny"/>
    <w:link w:val="nadpis1Char0"/>
    <w:qFormat/>
    <w:rsid w:val="00C4783F"/>
    <w:pPr>
      <w:keepLines w:val="0"/>
      <w:spacing w:before="0" w:line="360" w:lineRule="auto"/>
      <w:ind w:firstLine="709"/>
      <w:jc w:val="both"/>
    </w:pPr>
    <w:rPr>
      <w:rFonts w:ascii="Times New Roman" w:eastAsia="Times New Roman" w:hAnsi="Times New Roman" w:cs="Times New Roman"/>
      <w:i/>
      <w:iCs/>
      <w:color w:val="auto"/>
      <w:szCs w:val="20"/>
      <w:lang w:eastAsia="sk-SK"/>
    </w:rPr>
  </w:style>
  <w:style w:type="character" w:customStyle="1" w:styleId="nadpis1Char0">
    <w:name w:val="nadpis 1 Char"/>
    <w:basedOn w:val="Predvolenpsmoodseku"/>
    <w:link w:val="nadpis10"/>
    <w:rsid w:val="00C4783F"/>
    <w:rPr>
      <w:rFonts w:ascii="Times New Roman" w:eastAsia="Times New Roman" w:hAnsi="Times New Roman" w:cs="Times New Roman"/>
      <w:b/>
      <w:bCs/>
      <w:i/>
      <w:iCs/>
      <w:sz w:val="28"/>
      <w:szCs w:val="20"/>
      <w:lang w:eastAsia="sk-SK"/>
    </w:rPr>
  </w:style>
  <w:style w:type="character" w:styleId="Zvraznenie">
    <w:name w:val="Emphasis"/>
    <w:basedOn w:val="Predvolenpsmoodseku"/>
    <w:uiPriority w:val="20"/>
    <w:qFormat/>
    <w:rsid w:val="00C4783F"/>
    <w:rPr>
      <w:i/>
      <w:iCs/>
    </w:rPr>
  </w:style>
  <w:style w:type="character" w:customStyle="1" w:styleId="Nadpis1Char">
    <w:name w:val="Nadpis 1 Char"/>
    <w:basedOn w:val="Predvolenpsmoodseku"/>
    <w:link w:val="Nadpis1"/>
    <w:uiPriority w:val="9"/>
    <w:rsid w:val="00C4783F"/>
    <w:rPr>
      <w:rFonts w:asciiTheme="majorHAnsi" w:eastAsiaTheme="majorEastAsia" w:hAnsiTheme="majorHAnsi" w:cstheme="majorBidi"/>
      <w:b/>
      <w:bCs/>
      <w:color w:val="365F91" w:themeColor="accent1" w:themeShade="BF"/>
      <w:sz w:val="28"/>
      <w:szCs w:val="28"/>
    </w:rPr>
  </w:style>
  <w:style w:type="paragraph" w:styleId="Hlavika">
    <w:name w:val="header"/>
    <w:basedOn w:val="Normlny"/>
    <w:link w:val="HlavikaChar"/>
    <w:uiPriority w:val="99"/>
    <w:unhideWhenUsed/>
    <w:rsid w:val="00CE0DB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E0DBA"/>
  </w:style>
  <w:style w:type="paragraph" w:styleId="Pta">
    <w:name w:val="footer"/>
    <w:basedOn w:val="Normlny"/>
    <w:link w:val="PtaChar"/>
    <w:uiPriority w:val="99"/>
    <w:unhideWhenUsed/>
    <w:rsid w:val="00CE0DBA"/>
    <w:pPr>
      <w:tabs>
        <w:tab w:val="center" w:pos="4536"/>
        <w:tab w:val="right" w:pos="9072"/>
      </w:tabs>
      <w:spacing w:after="0" w:line="240" w:lineRule="auto"/>
    </w:pPr>
  </w:style>
  <w:style w:type="character" w:customStyle="1" w:styleId="PtaChar">
    <w:name w:val="Päta Char"/>
    <w:basedOn w:val="Predvolenpsmoodseku"/>
    <w:link w:val="Pta"/>
    <w:uiPriority w:val="99"/>
    <w:rsid w:val="00CE0DBA"/>
  </w:style>
  <w:style w:type="paragraph" w:customStyle="1" w:styleId="Default">
    <w:name w:val="Default"/>
    <w:rsid w:val="006A4F6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dpis5Char">
    <w:name w:val="Nadpis 5 Char"/>
    <w:basedOn w:val="Predvolenpsmoodseku"/>
    <w:link w:val="Nadpis5"/>
    <w:rsid w:val="003E0C83"/>
    <w:rPr>
      <w:rFonts w:ascii="Calibri" w:eastAsia="Times New Roman" w:hAnsi="Calibri" w:cs="Times New Roman"/>
      <w:b/>
      <w:bCs/>
      <w:i/>
      <w:iCs/>
      <w:sz w:val="26"/>
      <w:szCs w:val="26"/>
      <w:lang w:val="en-US"/>
    </w:rPr>
  </w:style>
  <w:style w:type="paragraph" w:styleId="Normlnywebov">
    <w:name w:val="Normal (Web)"/>
    <w:basedOn w:val="Normlny"/>
    <w:uiPriority w:val="99"/>
    <w:unhideWhenUsed/>
    <w:rsid w:val="003E0C83"/>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Zkladntext">
    <w:name w:val="Body Text"/>
    <w:basedOn w:val="Normlny"/>
    <w:link w:val="ZkladntextChar"/>
    <w:rsid w:val="003E0C83"/>
    <w:pPr>
      <w:spacing w:after="120" w:line="240" w:lineRule="auto"/>
    </w:pPr>
    <w:rPr>
      <w:rFonts w:ascii="Times New Roman" w:eastAsia="Times New Roman" w:hAnsi="Times New Roman" w:cs="Times New Roman"/>
      <w:sz w:val="24"/>
      <w:szCs w:val="24"/>
      <w:lang w:val="en-US"/>
    </w:rPr>
  </w:style>
  <w:style w:type="character" w:customStyle="1" w:styleId="ZkladntextChar">
    <w:name w:val="Základný text Char"/>
    <w:basedOn w:val="Predvolenpsmoodseku"/>
    <w:link w:val="Zkladntext"/>
    <w:rsid w:val="003E0C83"/>
    <w:rPr>
      <w:rFonts w:ascii="Times New Roman" w:eastAsia="Times New Roman" w:hAnsi="Times New Roman" w:cs="Times New Roman"/>
      <w:sz w:val="24"/>
      <w:szCs w:val="24"/>
      <w:lang w:val="en-US"/>
    </w:rPr>
  </w:style>
  <w:style w:type="paragraph" w:styleId="Zarkazkladnhotextu">
    <w:name w:val="Body Text Indent"/>
    <w:basedOn w:val="Normlny"/>
    <w:link w:val="ZarkazkladnhotextuChar"/>
    <w:rsid w:val="003E0C83"/>
    <w:pPr>
      <w:spacing w:after="120" w:line="240" w:lineRule="auto"/>
      <w:ind w:left="283"/>
    </w:pPr>
    <w:rPr>
      <w:rFonts w:ascii="Times New Roman" w:eastAsia="Times New Roman" w:hAnsi="Times New Roman" w:cs="Times New Roman"/>
      <w:sz w:val="24"/>
      <w:szCs w:val="24"/>
      <w:lang w:val="en-US"/>
    </w:rPr>
  </w:style>
  <w:style w:type="character" w:customStyle="1" w:styleId="ZarkazkladnhotextuChar">
    <w:name w:val="Zarážka základného textu Char"/>
    <w:basedOn w:val="Predvolenpsmoodseku"/>
    <w:link w:val="Zarkazkladnhotextu"/>
    <w:rsid w:val="003E0C83"/>
    <w:rPr>
      <w:rFonts w:ascii="Times New Roman" w:eastAsia="Times New Roman" w:hAnsi="Times New Roman" w:cs="Times New Roman"/>
      <w:sz w:val="24"/>
      <w:szCs w:val="24"/>
      <w:lang w:val="en-US"/>
    </w:rPr>
  </w:style>
  <w:style w:type="character" w:customStyle="1" w:styleId="Nadpis3Char">
    <w:name w:val="Nadpis 3 Char"/>
    <w:basedOn w:val="Predvolenpsmoodseku"/>
    <w:link w:val="Nadpis3"/>
    <w:uiPriority w:val="9"/>
    <w:semiHidden/>
    <w:rsid w:val="00690ED4"/>
    <w:rPr>
      <w:rFonts w:asciiTheme="majorHAnsi" w:eastAsiaTheme="majorEastAsia" w:hAnsiTheme="majorHAnsi" w:cstheme="majorBidi"/>
      <w:color w:val="243F60" w:themeColor="accent1" w:themeShade="7F"/>
      <w:sz w:val="24"/>
      <w:szCs w:val="24"/>
    </w:rPr>
  </w:style>
  <w:style w:type="character" w:styleId="PouitHypertextovPrepojenie">
    <w:name w:val="FollowedHyperlink"/>
    <w:basedOn w:val="Predvolenpsmoodseku"/>
    <w:uiPriority w:val="99"/>
    <w:semiHidden/>
    <w:unhideWhenUsed/>
    <w:rsid w:val="00032C56"/>
    <w:rPr>
      <w:color w:val="800080" w:themeColor="followedHyperlink"/>
      <w:u w:val="single"/>
    </w:rPr>
  </w:style>
  <w:style w:type="character" w:styleId="Vrazn">
    <w:name w:val="Strong"/>
    <w:basedOn w:val="Predvolenpsmoodseku"/>
    <w:uiPriority w:val="22"/>
    <w:qFormat/>
    <w:rsid w:val="003C0A3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974918">
      <w:bodyDiv w:val="1"/>
      <w:marLeft w:val="0"/>
      <w:marRight w:val="0"/>
      <w:marTop w:val="0"/>
      <w:marBottom w:val="0"/>
      <w:divBdr>
        <w:top w:val="none" w:sz="0" w:space="0" w:color="auto"/>
        <w:left w:val="none" w:sz="0" w:space="0" w:color="auto"/>
        <w:bottom w:val="none" w:sz="0" w:space="0" w:color="auto"/>
        <w:right w:val="none" w:sz="0" w:space="0" w:color="auto"/>
      </w:divBdr>
      <w:divsChild>
        <w:div w:id="811484281">
          <w:marLeft w:val="0"/>
          <w:marRight w:val="0"/>
          <w:marTop w:val="0"/>
          <w:marBottom w:val="0"/>
          <w:divBdr>
            <w:top w:val="none" w:sz="0" w:space="0" w:color="auto"/>
            <w:left w:val="none" w:sz="0" w:space="0" w:color="auto"/>
            <w:bottom w:val="none" w:sz="0" w:space="0" w:color="auto"/>
            <w:right w:val="none" w:sz="0" w:space="0" w:color="auto"/>
          </w:divBdr>
          <w:divsChild>
            <w:div w:id="1507750004">
              <w:marLeft w:val="0"/>
              <w:marRight w:val="0"/>
              <w:marTop w:val="0"/>
              <w:marBottom w:val="0"/>
              <w:divBdr>
                <w:top w:val="none" w:sz="0" w:space="0" w:color="auto"/>
                <w:left w:val="none" w:sz="0" w:space="0" w:color="auto"/>
                <w:bottom w:val="none" w:sz="0" w:space="0" w:color="auto"/>
                <w:right w:val="none" w:sz="0" w:space="0" w:color="auto"/>
              </w:divBdr>
              <w:divsChild>
                <w:div w:id="1261333854">
                  <w:marLeft w:val="0"/>
                  <w:marRight w:val="0"/>
                  <w:marTop w:val="0"/>
                  <w:marBottom w:val="0"/>
                  <w:divBdr>
                    <w:top w:val="none" w:sz="0" w:space="0" w:color="auto"/>
                    <w:left w:val="none" w:sz="0" w:space="0" w:color="auto"/>
                    <w:bottom w:val="none" w:sz="0" w:space="0" w:color="auto"/>
                    <w:right w:val="none" w:sz="0" w:space="0" w:color="auto"/>
                  </w:divBdr>
                  <w:divsChild>
                    <w:div w:id="642545908">
                      <w:marLeft w:val="0"/>
                      <w:marRight w:val="0"/>
                      <w:marTop w:val="0"/>
                      <w:marBottom w:val="0"/>
                      <w:divBdr>
                        <w:top w:val="none" w:sz="0" w:space="0" w:color="auto"/>
                        <w:left w:val="none" w:sz="0" w:space="0" w:color="auto"/>
                        <w:bottom w:val="none" w:sz="0" w:space="0" w:color="auto"/>
                        <w:right w:val="none" w:sz="0" w:space="0" w:color="auto"/>
                      </w:divBdr>
                      <w:divsChild>
                        <w:div w:id="55276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2834994">
      <w:bodyDiv w:val="1"/>
      <w:marLeft w:val="0"/>
      <w:marRight w:val="0"/>
      <w:marTop w:val="0"/>
      <w:marBottom w:val="0"/>
      <w:divBdr>
        <w:top w:val="none" w:sz="0" w:space="0" w:color="auto"/>
        <w:left w:val="none" w:sz="0" w:space="0" w:color="auto"/>
        <w:bottom w:val="none" w:sz="0" w:space="0" w:color="auto"/>
        <w:right w:val="none" w:sz="0" w:space="0" w:color="auto"/>
      </w:divBdr>
      <w:divsChild>
        <w:div w:id="1588073594">
          <w:marLeft w:val="0"/>
          <w:marRight w:val="0"/>
          <w:marTop w:val="0"/>
          <w:marBottom w:val="0"/>
          <w:divBdr>
            <w:top w:val="none" w:sz="0" w:space="0" w:color="auto"/>
            <w:left w:val="none" w:sz="0" w:space="0" w:color="auto"/>
            <w:bottom w:val="none" w:sz="0" w:space="0" w:color="auto"/>
            <w:right w:val="none" w:sz="0" w:space="0" w:color="auto"/>
          </w:divBdr>
          <w:divsChild>
            <w:div w:id="219637476">
              <w:marLeft w:val="0"/>
              <w:marRight w:val="150"/>
              <w:marTop w:val="0"/>
              <w:marBottom w:val="0"/>
              <w:divBdr>
                <w:top w:val="none" w:sz="0" w:space="0" w:color="auto"/>
                <w:left w:val="none" w:sz="0" w:space="0" w:color="auto"/>
                <w:bottom w:val="none" w:sz="0" w:space="0" w:color="auto"/>
                <w:right w:val="none" w:sz="0" w:space="0" w:color="auto"/>
              </w:divBdr>
              <w:divsChild>
                <w:div w:id="1030104247">
                  <w:marLeft w:val="0"/>
                  <w:marRight w:val="0"/>
                  <w:marTop w:val="0"/>
                  <w:marBottom w:val="0"/>
                  <w:divBdr>
                    <w:top w:val="none" w:sz="0" w:space="0" w:color="auto"/>
                    <w:left w:val="none" w:sz="0" w:space="0" w:color="auto"/>
                    <w:bottom w:val="none" w:sz="0" w:space="0" w:color="auto"/>
                    <w:right w:val="none" w:sz="0" w:space="0" w:color="auto"/>
                  </w:divBdr>
                  <w:divsChild>
                    <w:div w:id="1663585317">
                      <w:marLeft w:val="0"/>
                      <w:marRight w:val="0"/>
                      <w:marTop w:val="0"/>
                      <w:marBottom w:val="0"/>
                      <w:divBdr>
                        <w:top w:val="none" w:sz="0" w:space="0" w:color="auto"/>
                        <w:left w:val="none" w:sz="0" w:space="0" w:color="auto"/>
                        <w:bottom w:val="none" w:sz="0" w:space="0" w:color="auto"/>
                        <w:right w:val="none" w:sz="0" w:space="0" w:color="auto"/>
                      </w:divBdr>
                      <w:divsChild>
                        <w:div w:id="439884561">
                          <w:marLeft w:val="0"/>
                          <w:marRight w:val="0"/>
                          <w:marTop w:val="0"/>
                          <w:marBottom w:val="0"/>
                          <w:divBdr>
                            <w:top w:val="none" w:sz="0" w:space="0" w:color="auto"/>
                            <w:left w:val="none" w:sz="0" w:space="0" w:color="auto"/>
                            <w:bottom w:val="none" w:sz="0" w:space="0" w:color="auto"/>
                            <w:right w:val="none" w:sz="0" w:space="0" w:color="auto"/>
                          </w:divBdr>
                          <w:divsChild>
                            <w:div w:id="1636981266">
                              <w:marLeft w:val="0"/>
                              <w:marRight w:val="0"/>
                              <w:marTop w:val="0"/>
                              <w:marBottom w:val="0"/>
                              <w:divBdr>
                                <w:top w:val="none" w:sz="0" w:space="0" w:color="auto"/>
                                <w:left w:val="none" w:sz="0" w:space="0" w:color="auto"/>
                                <w:bottom w:val="none" w:sz="0" w:space="0" w:color="auto"/>
                                <w:right w:val="none" w:sz="0" w:space="0" w:color="auto"/>
                              </w:divBdr>
                              <w:divsChild>
                                <w:div w:id="362294538">
                                  <w:marLeft w:val="0"/>
                                  <w:marRight w:val="0"/>
                                  <w:marTop w:val="0"/>
                                  <w:marBottom w:val="0"/>
                                  <w:divBdr>
                                    <w:top w:val="none" w:sz="0" w:space="0" w:color="auto"/>
                                    <w:left w:val="none" w:sz="0" w:space="0" w:color="auto"/>
                                    <w:bottom w:val="none" w:sz="0" w:space="0" w:color="auto"/>
                                    <w:right w:val="none" w:sz="0" w:space="0" w:color="auto"/>
                                  </w:divBdr>
                                  <w:divsChild>
                                    <w:div w:id="854882466">
                                      <w:marLeft w:val="0"/>
                                      <w:marRight w:val="0"/>
                                      <w:marTop w:val="0"/>
                                      <w:marBottom w:val="0"/>
                                      <w:divBdr>
                                        <w:top w:val="none" w:sz="0" w:space="0" w:color="auto"/>
                                        <w:left w:val="none" w:sz="0" w:space="0" w:color="auto"/>
                                        <w:bottom w:val="none" w:sz="0" w:space="0" w:color="auto"/>
                                        <w:right w:val="none" w:sz="0" w:space="0" w:color="auto"/>
                                      </w:divBdr>
                                      <w:divsChild>
                                        <w:div w:id="169881625">
                                          <w:marLeft w:val="0"/>
                                          <w:marRight w:val="0"/>
                                          <w:marTop w:val="300"/>
                                          <w:marBottom w:val="0"/>
                                          <w:divBdr>
                                            <w:top w:val="none" w:sz="0" w:space="0" w:color="auto"/>
                                            <w:left w:val="none" w:sz="0" w:space="0" w:color="auto"/>
                                            <w:bottom w:val="none" w:sz="0" w:space="0" w:color="auto"/>
                                            <w:right w:val="none" w:sz="0" w:space="0" w:color="auto"/>
                                          </w:divBdr>
                                          <w:divsChild>
                                            <w:div w:id="92946034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25426504">
      <w:bodyDiv w:val="1"/>
      <w:marLeft w:val="0"/>
      <w:marRight w:val="0"/>
      <w:marTop w:val="0"/>
      <w:marBottom w:val="0"/>
      <w:divBdr>
        <w:top w:val="none" w:sz="0" w:space="0" w:color="auto"/>
        <w:left w:val="none" w:sz="0" w:space="0" w:color="auto"/>
        <w:bottom w:val="none" w:sz="0" w:space="0" w:color="auto"/>
        <w:right w:val="none" w:sz="0" w:space="0" w:color="auto"/>
      </w:divBdr>
      <w:divsChild>
        <w:div w:id="1644963737">
          <w:marLeft w:val="0"/>
          <w:marRight w:val="0"/>
          <w:marTop w:val="0"/>
          <w:marBottom w:val="0"/>
          <w:divBdr>
            <w:top w:val="none" w:sz="0" w:space="0" w:color="auto"/>
            <w:left w:val="none" w:sz="0" w:space="0" w:color="auto"/>
            <w:bottom w:val="none" w:sz="0" w:space="0" w:color="auto"/>
            <w:right w:val="none" w:sz="0" w:space="0" w:color="auto"/>
          </w:divBdr>
          <w:divsChild>
            <w:div w:id="244532024">
              <w:marLeft w:val="0"/>
              <w:marRight w:val="0"/>
              <w:marTop w:val="0"/>
              <w:marBottom w:val="0"/>
              <w:divBdr>
                <w:top w:val="none" w:sz="0" w:space="0" w:color="auto"/>
                <w:left w:val="none" w:sz="0" w:space="0" w:color="auto"/>
                <w:bottom w:val="none" w:sz="0" w:space="0" w:color="auto"/>
                <w:right w:val="none" w:sz="0" w:space="0" w:color="auto"/>
              </w:divBdr>
              <w:divsChild>
                <w:div w:id="1652826164">
                  <w:marLeft w:val="-225"/>
                  <w:marRight w:val="-225"/>
                  <w:marTop w:val="0"/>
                  <w:marBottom w:val="0"/>
                  <w:divBdr>
                    <w:top w:val="none" w:sz="0" w:space="0" w:color="auto"/>
                    <w:left w:val="none" w:sz="0" w:space="0" w:color="auto"/>
                    <w:bottom w:val="none" w:sz="0" w:space="0" w:color="auto"/>
                    <w:right w:val="none" w:sz="0" w:space="0" w:color="auto"/>
                  </w:divBdr>
                  <w:divsChild>
                    <w:div w:id="1260724305">
                      <w:marLeft w:val="0"/>
                      <w:marRight w:val="0"/>
                      <w:marTop w:val="0"/>
                      <w:marBottom w:val="0"/>
                      <w:divBdr>
                        <w:top w:val="none" w:sz="0" w:space="0" w:color="auto"/>
                        <w:left w:val="none" w:sz="0" w:space="0" w:color="auto"/>
                        <w:bottom w:val="none" w:sz="0" w:space="0" w:color="auto"/>
                        <w:right w:val="none" w:sz="0" w:space="0" w:color="auto"/>
                      </w:divBdr>
                      <w:divsChild>
                        <w:div w:id="1893955187">
                          <w:marLeft w:val="0"/>
                          <w:marRight w:val="0"/>
                          <w:marTop w:val="0"/>
                          <w:marBottom w:val="150"/>
                          <w:divBdr>
                            <w:top w:val="single" w:sz="6" w:space="0" w:color="CBD1D5"/>
                            <w:left w:val="single" w:sz="6" w:space="0" w:color="CBD1D5"/>
                            <w:bottom w:val="single" w:sz="6" w:space="0" w:color="CBD1D5"/>
                            <w:right w:val="single" w:sz="6" w:space="0" w:color="CBD1D5"/>
                          </w:divBdr>
                          <w:divsChild>
                            <w:div w:id="104529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2124916">
      <w:bodyDiv w:val="1"/>
      <w:marLeft w:val="0"/>
      <w:marRight w:val="0"/>
      <w:marTop w:val="0"/>
      <w:marBottom w:val="0"/>
      <w:divBdr>
        <w:top w:val="none" w:sz="0" w:space="0" w:color="auto"/>
        <w:left w:val="none" w:sz="0" w:space="0" w:color="auto"/>
        <w:bottom w:val="none" w:sz="0" w:space="0" w:color="auto"/>
        <w:right w:val="none" w:sz="0" w:space="0" w:color="auto"/>
      </w:divBdr>
      <w:divsChild>
        <w:div w:id="118570019">
          <w:marLeft w:val="547"/>
          <w:marRight w:val="0"/>
          <w:marTop w:val="0"/>
          <w:marBottom w:val="0"/>
          <w:divBdr>
            <w:top w:val="none" w:sz="0" w:space="0" w:color="auto"/>
            <w:left w:val="none" w:sz="0" w:space="0" w:color="auto"/>
            <w:bottom w:val="none" w:sz="0" w:space="0" w:color="auto"/>
            <w:right w:val="none" w:sz="0" w:space="0" w:color="auto"/>
          </w:divBdr>
        </w:div>
      </w:divsChild>
    </w:div>
    <w:div w:id="679626435">
      <w:bodyDiv w:val="1"/>
      <w:marLeft w:val="0"/>
      <w:marRight w:val="0"/>
      <w:marTop w:val="0"/>
      <w:marBottom w:val="0"/>
      <w:divBdr>
        <w:top w:val="none" w:sz="0" w:space="0" w:color="auto"/>
        <w:left w:val="none" w:sz="0" w:space="0" w:color="auto"/>
        <w:bottom w:val="none" w:sz="0" w:space="0" w:color="auto"/>
        <w:right w:val="none" w:sz="0" w:space="0" w:color="auto"/>
      </w:divBdr>
      <w:divsChild>
        <w:div w:id="586035411">
          <w:marLeft w:val="0"/>
          <w:marRight w:val="0"/>
          <w:marTop w:val="0"/>
          <w:marBottom w:val="0"/>
          <w:divBdr>
            <w:top w:val="none" w:sz="0" w:space="0" w:color="auto"/>
            <w:left w:val="none" w:sz="0" w:space="0" w:color="auto"/>
            <w:bottom w:val="none" w:sz="0" w:space="0" w:color="auto"/>
            <w:right w:val="none" w:sz="0" w:space="0" w:color="auto"/>
          </w:divBdr>
          <w:divsChild>
            <w:div w:id="643043003">
              <w:marLeft w:val="0"/>
              <w:marRight w:val="0"/>
              <w:marTop w:val="0"/>
              <w:marBottom w:val="0"/>
              <w:divBdr>
                <w:top w:val="none" w:sz="0" w:space="0" w:color="auto"/>
                <w:left w:val="none" w:sz="0" w:space="0" w:color="auto"/>
                <w:bottom w:val="none" w:sz="0" w:space="0" w:color="auto"/>
                <w:right w:val="none" w:sz="0" w:space="0" w:color="auto"/>
              </w:divBdr>
              <w:divsChild>
                <w:div w:id="1295988057">
                  <w:marLeft w:val="0"/>
                  <w:marRight w:val="0"/>
                  <w:marTop w:val="0"/>
                  <w:marBottom w:val="0"/>
                  <w:divBdr>
                    <w:top w:val="none" w:sz="0" w:space="0" w:color="auto"/>
                    <w:left w:val="none" w:sz="0" w:space="0" w:color="auto"/>
                    <w:bottom w:val="none" w:sz="0" w:space="0" w:color="auto"/>
                    <w:right w:val="none" w:sz="0" w:space="0" w:color="auto"/>
                  </w:divBdr>
                  <w:divsChild>
                    <w:div w:id="62340796">
                      <w:marLeft w:val="0"/>
                      <w:marRight w:val="0"/>
                      <w:marTop w:val="0"/>
                      <w:marBottom w:val="0"/>
                      <w:divBdr>
                        <w:top w:val="none" w:sz="0" w:space="0" w:color="auto"/>
                        <w:left w:val="none" w:sz="0" w:space="0" w:color="auto"/>
                        <w:bottom w:val="none" w:sz="0" w:space="0" w:color="auto"/>
                        <w:right w:val="none" w:sz="0" w:space="0" w:color="auto"/>
                      </w:divBdr>
                      <w:divsChild>
                        <w:div w:id="804356075">
                          <w:marLeft w:val="0"/>
                          <w:marRight w:val="0"/>
                          <w:marTop w:val="0"/>
                          <w:marBottom w:val="0"/>
                          <w:divBdr>
                            <w:top w:val="none" w:sz="0" w:space="0" w:color="auto"/>
                            <w:left w:val="none" w:sz="0" w:space="0" w:color="auto"/>
                            <w:bottom w:val="none" w:sz="0" w:space="0" w:color="auto"/>
                            <w:right w:val="none" w:sz="0" w:space="0" w:color="auto"/>
                          </w:divBdr>
                          <w:divsChild>
                            <w:div w:id="414059795">
                              <w:marLeft w:val="0"/>
                              <w:marRight w:val="0"/>
                              <w:marTop w:val="0"/>
                              <w:marBottom w:val="0"/>
                              <w:divBdr>
                                <w:top w:val="none" w:sz="0" w:space="0" w:color="auto"/>
                                <w:left w:val="none" w:sz="0" w:space="0" w:color="auto"/>
                                <w:bottom w:val="none" w:sz="0" w:space="0" w:color="auto"/>
                                <w:right w:val="none" w:sz="0" w:space="0" w:color="auto"/>
                              </w:divBdr>
                              <w:divsChild>
                                <w:div w:id="1343166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1286323">
      <w:bodyDiv w:val="1"/>
      <w:marLeft w:val="0"/>
      <w:marRight w:val="0"/>
      <w:marTop w:val="0"/>
      <w:marBottom w:val="0"/>
      <w:divBdr>
        <w:top w:val="none" w:sz="0" w:space="0" w:color="auto"/>
        <w:left w:val="none" w:sz="0" w:space="0" w:color="auto"/>
        <w:bottom w:val="none" w:sz="0" w:space="0" w:color="auto"/>
        <w:right w:val="none" w:sz="0" w:space="0" w:color="auto"/>
      </w:divBdr>
      <w:divsChild>
        <w:div w:id="1743916448">
          <w:marLeft w:val="0"/>
          <w:marRight w:val="0"/>
          <w:marTop w:val="0"/>
          <w:marBottom w:val="0"/>
          <w:divBdr>
            <w:top w:val="none" w:sz="0" w:space="0" w:color="auto"/>
            <w:left w:val="none" w:sz="0" w:space="0" w:color="auto"/>
            <w:bottom w:val="none" w:sz="0" w:space="0" w:color="auto"/>
            <w:right w:val="none" w:sz="0" w:space="0" w:color="auto"/>
          </w:divBdr>
          <w:divsChild>
            <w:div w:id="1606691832">
              <w:marLeft w:val="0"/>
              <w:marRight w:val="0"/>
              <w:marTop w:val="0"/>
              <w:marBottom w:val="0"/>
              <w:divBdr>
                <w:top w:val="none" w:sz="0" w:space="0" w:color="auto"/>
                <w:left w:val="none" w:sz="0" w:space="0" w:color="auto"/>
                <w:bottom w:val="none" w:sz="0" w:space="0" w:color="auto"/>
                <w:right w:val="none" w:sz="0" w:space="0" w:color="auto"/>
              </w:divBdr>
              <w:divsChild>
                <w:div w:id="283192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4761566">
      <w:bodyDiv w:val="1"/>
      <w:marLeft w:val="0"/>
      <w:marRight w:val="0"/>
      <w:marTop w:val="0"/>
      <w:marBottom w:val="0"/>
      <w:divBdr>
        <w:top w:val="none" w:sz="0" w:space="0" w:color="auto"/>
        <w:left w:val="none" w:sz="0" w:space="0" w:color="auto"/>
        <w:bottom w:val="none" w:sz="0" w:space="0" w:color="auto"/>
        <w:right w:val="none" w:sz="0" w:space="0" w:color="auto"/>
      </w:divBdr>
      <w:divsChild>
        <w:div w:id="1368870802">
          <w:marLeft w:val="0"/>
          <w:marRight w:val="0"/>
          <w:marTop w:val="0"/>
          <w:marBottom w:val="0"/>
          <w:divBdr>
            <w:top w:val="none" w:sz="0" w:space="0" w:color="auto"/>
            <w:left w:val="none" w:sz="0" w:space="0" w:color="auto"/>
            <w:bottom w:val="none" w:sz="0" w:space="0" w:color="auto"/>
            <w:right w:val="none" w:sz="0" w:space="0" w:color="auto"/>
          </w:divBdr>
          <w:divsChild>
            <w:div w:id="994650751">
              <w:marLeft w:val="0"/>
              <w:marRight w:val="0"/>
              <w:marTop w:val="0"/>
              <w:marBottom w:val="0"/>
              <w:divBdr>
                <w:top w:val="none" w:sz="0" w:space="0" w:color="auto"/>
                <w:left w:val="none" w:sz="0" w:space="0" w:color="auto"/>
                <w:bottom w:val="none" w:sz="0" w:space="0" w:color="auto"/>
                <w:right w:val="none" w:sz="0" w:space="0" w:color="auto"/>
              </w:divBdr>
              <w:divsChild>
                <w:div w:id="975455031">
                  <w:marLeft w:val="0"/>
                  <w:marRight w:val="0"/>
                  <w:marTop w:val="0"/>
                  <w:marBottom w:val="0"/>
                  <w:divBdr>
                    <w:top w:val="none" w:sz="0" w:space="0" w:color="auto"/>
                    <w:left w:val="none" w:sz="0" w:space="0" w:color="auto"/>
                    <w:bottom w:val="none" w:sz="0" w:space="0" w:color="auto"/>
                    <w:right w:val="none" w:sz="0" w:space="0" w:color="auto"/>
                  </w:divBdr>
                  <w:divsChild>
                    <w:div w:id="217476492">
                      <w:marLeft w:val="0"/>
                      <w:marRight w:val="0"/>
                      <w:marTop w:val="0"/>
                      <w:marBottom w:val="0"/>
                      <w:divBdr>
                        <w:top w:val="none" w:sz="0" w:space="0" w:color="auto"/>
                        <w:left w:val="none" w:sz="0" w:space="0" w:color="auto"/>
                        <w:bottom w:val="none" w:sz="0" w:space="0" w:color="auto"/>
                        <w:right w:val="none" w:sz="0" w:space="0" w:color="auto"/>
                      </w:divBdr>
                      <w:divsChild>
                        <w:div w:id="53126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1595496">
      <w:bodyDiv w:val="1"/>
      <w:marLeft w:val="0"/>
      <w:marRight w:val="0"/>
      <w:marTop w:val="0"/>
      <w:marBottom w:val="0"/>
      <w:divBdr>
        <w:top w:val="none" w:sz="0" w:space="0" w:color="auto"/>
        <w:left w:val="none" w:sz="0" w:space="0" w:color="auto"/>
        <w:bottom w:val="none" w:sz="0" w:space="0" w:color="auto"/>
        <w:right w:val="none" w:sz="0" w:space="0" w:color="auto"/>
      </w:divBdr>
      <w:divsChild>
        <w:div w:id="1918705795">
          <w:marLeft w:val="0"/>
          <w:marRight w:val="0"/>
          <w:marTop w:val="0"/>
          <w:marBottom w:val="0"/>
          <w:divBdr>
            <w:top w:val="none" w:sz="0" w:space="0" w:color="auto"/>
            <w:left w:val="none" w:sz="0" w:space="0" w:color="auto"/>
            <w:bottom w:val="none" w:sz="0" w:space="0" w:color="auto"/>
            <w:right w:val="none" w:sz="0" w:space="0" w:color="auto"/>
          </w:divBdr>
          <w:divsChild>
            <w:div w:id="1307659182">
              <w:marLeft w:val="0"/>
              <w:marRight w:val="0"/>
              <w:marTop w:val="0"/>
              <w:marBottom w:val="0"/>
              <w:divBdr>
                <w:top w:val="none" w:sz="0" w:space="0" w:color="auto"/>
                <w:left w:val="none" w:sz="0" w:space="0" w:color="auto"/>
                <w:bottom w:val="none" w:sz="0" w:space="0" w:color="auto"/>
                <w:right w:val="none" w:sz="0" w:space="0" w:color="auto"/>
              </w:divBdr>
              <w:divsChild>
                <w:div w:id="542601559">
                  <w:marLeft w:val="-225"/>
                  <w:marRight w:val="-225"/>
                  <w:marTop w:val="0"/>
                  <w:marBottom w:val="0"/>
                  <w:divBdr>
                    <w:top w:val="none" w:sz="0" w:space="0" w:color="auto"/>
                    <w:left w:val="none" w:sz="0" w:space="0" w:color="auto"/>
                    <w:bottom w:val="none" w:sz="0" w:space="0" w:color="auto"/>
                    <w:right w:val="none" w:sz="0" w:space="0" w:color="auto"/>
                  </w:divBdr>
                  <w:divsChild>
                    <w:div w:id="1044867917">
                      <w:marLeft w:val="0"/>
                      <w:marRight w:val="0"/>
                      <w:marTop w:val="0"/>
                      <w:marBottom w:val="0"/>
                      <w:divBdr>
                        <w:top w:val="none" w:sz="0" w:space="0" w:color="auto"/>
                        <w:left w:val="none" w:sz="0" w:space="0" w:color="auto"/>
                        <w:bottom w:val="none" w:sz="0" w:space="0" w:color="auto"/>
                        <w:right w:val="none" w:sz="0" w:space="0" w:color="auto"/>
                      </w:divBdr>
                      <w:divsChild>
                        <w:div w:id="1551184417">
                          <w:marLeft w:val="0"/>
                          <w:marRight w:val="0"/>
                          <w:marTop w:val="0"/>
                          <w:marBottom w:val="150"/>
                          <w:divBdr>
                            <w:top w:val="single" w:sz="6" w:space="0" w:color="CBD1D5"/>
                            <w:left w:val="single" w:sz="6" w:space="0" w:color="CBD1D5"/>
                            <w:bottom w:val="single" w:sz="6" w:space="0" w:color="CBD1D5"/>
                            <w:right w:val="single" w:sz="6" w:space="0" w:color="CBD1D5"/>
                          </w:divBdr>
                          <w:divsChild>
                            <w:div w:id="1673289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diagramColors" Target="diagrams/colors1.xml"/><Relationship Id="rId18" Type="http://schemas.openxmlformats.org/officeDocument/2006/relationships/hyperlink" Target="http://www.partnerskadohoda.gov.sk/vyskum-a-inovacie/" TargetMode="External"/><Relationship Id="rId26" Type="http://schemas.openxmlformats.org/officeDocument/2006/relationships/hyperlink" Target="http://www.partnerskadohoda.gov.sk/programy-cezhranicnej-spoluprace/" TargetMode="External"/><Relationship Id="rId3" Type="http://schemas.openxmlformats.org/officeDocument/2006/relationships/styles" Target="styles.xml"/><Relationship Id="rId21" Type="http://schemas.openxmlformats.org/officeDocument/2006/relationships/hyperlink" Target="http://www.partnerskadohoda.gov.sk/efektivna-verejna-sprava/" TargetMode="Externa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hyperlink" Target="http://www.partnerskadohoda.gov.sk/ludske-zdroje/" TargetMode="External"/><Relationship Id="rId25" Type="http://schemas.openxmlformats.org/officeDocument/2006/relationships/hyperlink" Target="http://www.partnerskadohoda.gov.sk/operacne-programy-ciela-europska-uzemna-spolupraca/" TargetMode="External"/><Relationship Id="rId2" Type="http://schemas.openxmlformats.org/officeDocument/2006/relationships/numbering" Target="numbering.xml"/><Relationship Id="rId16" Type="http://schemas.openxmlformats.org/officeDocument/2006/relationships/hyperlink" Target="http://www.partnerskadohoda.gov.sk/integrovana-infrastruktura/" TargetMode="External"/><Relationship Id="rId20" Type="http://schemas.openxmlformats.org/officeDocument/2006/relationships/hyperlink" Target="http://www.partnerskadohoda.gov.sk/integrovany-regionalny-operacny-program/" TargetMode="External"/><Relationship Id="rId29" Type="http://schemas.openxmlformats.org/officeDocument/2006/relationships/hyperlink" Target="http://www.telecom.gov.sk/index/index.php?ids=9286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24" Type="http://schemas.openxmlformats.org/officeDocument/2006/relationships/hyperlink" Target="http://www.partnerskadohoda.gov.sk/rybne-hospodarstvo/" TargetMode="External"/><Relationship Id="rId5" Type="http://schemas.openxmlformats.org/officeDocument/2006/relationships/webSettings" Target="webSettings.xml"/><Relationship Id="rId15" Type="http://schemas.openxmlformats.org/officeDocument/2006/relationships/hyperlink" Target="http://www.partnerskadohoda.gov.sk/72-sk/operacne-programy-ciela-investovanie-do-rastu-a-zamestnanosti/" TargetMode="External"/><Relationship Id="rId23" Type="http://schemas.openxmlformats.org/officeDocument/2006/relationships/hyperlink" Target="http://www.partnerskadohoda.gov.sk/program-rozvoja-vidieka/" TargetMode="External"/><Relationship Id="rId28" Type="http://schemas.openxmlformats.org/officeDocument/2006/relationships/hyperlink" Target="http://www.partnerskadohoda.gov.sk/programy-medziregionalnej-spoluprace/" TargetMode="External"/><Relationship Id="rId10" Type="http://schemas.openxmlformats.org/officeDocument/2006/relationships/diagramData" Target="diagrams/data1.xml"/><Relationship Id="rId19" Type="http://schemas.openxmlformats.org/officeDocument/2006/relationships/hyperlink" Target="http://www.partnerskadohoda.gov.sk/kvalita-zivotneho-prostredia/"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diagramDrawing" Target="diagrams/drawing1.xml"/><Relationship Id="rId22" Type="http://schemas.openxmlformats.org/officeDocument/2006/relationships/hyperlink" Target="http://www.partnerskadohoda.gov.sk/technicka-pomoc/" TargetMode="External"/><Relationship Id="rId27" Type="http://schemas.openxmlformats.org/officeDocument/2006/relationships/hyperlink" Target="http://www.partnerskadohoda.gov.sk/programy-nadnarodnej-spoluprace/" TargetMode="External"/><Relationship Id="rId30"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43E60FD-8E58-48A3-A976-9096DA1845B4}" type="doc">
      <dgm:prSet loTypeId="urn:microsoft.com/office/officeart/2005/8/layout/lProcess2" loCatId="relationship" qsTypeId="urn:microsoft.com/office/officeart/2005/8/quickstyle/simple1" qsCatId="simple" csTypeId="urn:microsoft.com/office/officeart/2005/8/colors/accent1_2" csCatId="accent1" phldr="1"/>
      <dgm:spPr/>
      <dgm:t>
        <a:bodyPr/>
        <a:lstStyle/>
        <a:p>
          <a:endParaRPr lang="sk-SK"/>
        </a:p>
      </dgm:t>
    </dgm:pt>
    <dgm:pt modelId="{C959924C-3C8E-485E-967C-EF8B867BE3BA}">
      <dgm:prSet phldrT="[Text]"/>
      <dgm:spPr>
        <a:xfrm>
          <a:off x="894" y="0"/>
          <a:ext cx="2324741" cy="2857500"/>
        </a:xfrm>
        <a:solidFill>
          <a:srgbClr val="4F81BD">
            <a:tint val="40000"/>
            <a:hueOff val="0"/>
            <a:satOff val="0"/>
            <a:lumOff val="0"/>
            <a:alphaOff val="0"/>
          </a:srgbClr>
        </a:solidFill>
        <a:ln>
          <a:noFill/>
        </a:ln>
        <a:effectLst/>
      </dgm:spPr>
      <dgm:t>
        <a:bodyPr/>
        <a:lstStyle/>
        <a:p>
          <a:pPr algn="ctr"/>
          <a:r>
            <a:rPr lang="sk-SK">
              <a:solidFill>
                <a:sysClr val="windowText" lastClr="000000">
                  <a:hueOff val="0"/>
                  <a:satOff val="0"/>
                  <a:lumOff val="0"/>
                  <a:alphaOff val="0"/>
                </a:sysClr>
              </a:solidFill>
              <a:latin typeface="Calibri"/>
              <a:ea typeface="+mn-ea"/>
              <a:cs typeface="+mn-cs"/>
            </a:rPr>
            <a:t>Sociálna politika</a:t>
          </a:r>
        </a:p>
      </dgm:t>
    </dgm:pt>
    <dgm:pt modelId="{A6AE26A3-87CB-4D16-9D7B-4756F1A2BC54}" type="parTrans" cxnId="{ABF517DD-AFEB-4E1E-986E-39929154AE89}">
      <dgm:prSet/>
      <dgm:spPr/>
      <dgm:t>
        <a:bodyPr/>
        <a:lstStyle/>
        <a:p>
          <a:endParaRPr lang="sk-SK"/>
        </a:p>
      </dgm:t>
    </dgm:pt>
    <dgm:pt modelId="{5641945A-3844-4CD6-9E77-FB8D1EBAF64B}" type="sibTrans" cxnId="{ABF517DD-AFEB-4E1E-986E-39929154AE89}">
      <dgm:prSet/>
      <dgm:spPr/>
      <dgm:t>
        <a:bodyPr/>
        <a:lstStyle/>
        <a:p>
          <a:endParaRPr lang="sk-SK"/>
        </a:p>
      </dgm:t>
    </dgm:pt>
    <dgm:pt modelId="{D02A00AA-F102-4ADF-B819-142ACD029E43}">
      <dgm:prSet phldrT="[Text]"/>
      <dgm:spPr>
        <a:xfrm>
          <a:off x="2499991" y="0"/>
          <a:ext cx="2324741" cy="2857500"/>
        </a:xfrm>
        <a:solidFill>
          <a:srgbClr val="4F81BD">
            <a:tint val="40000"/>
            <a:hueOff val="0"/>
            <a:satOff val="0"/>
            <a:lumOff val="0"/>
            <a:alphaOff val="0"/>
          </a:srgbClr>
        </a:solidFill>
        <a:ln>
          <a:noFill/>
        </a:ln>
        <a:effectLst/>
      </dgm:spPr>
      <dgm:t>
        <a:bodyPr/>
        <a:lstStyle/>
        <a:p>
          <a:pPr algn="ctr"/>
          <a:r>
            <a:rPr lang="sk-SK">
              <a:solidFill>
                <a:sysClr val="windowText" lastClr="000000">
                  <a:hueOff val="0"/>
                  <a:satOff val="0"/>
                  <a:lumOff val="0"/>
                  <a:alphaOff val="0"/>
                </a:sysClr>
              </a:solidFill>
              <a:latin typeface="Calibri"/>
              <a:ea typeface="+mn-ea"/>
              <a:cs typeface="+mn-cs"/>
            </a:rPr>
            <a:t>Hospodárska politika</a:t>
          </a:r>
        </a:p>
      </dgm:t>
    </dgm:pt>
    <dgm:pt modelId="{F45215A3-C634-4D08-865E-E97D8B384B8A}" type="parTrans" cxnId="{2A2EC8BC-8CE2-4AD0-ABF7-0F2493EF67A9}">
      <dgm:prSet/>
      <dgm:spPr/>
      <dgm:t>
        <a:bodyPr/>
        <a:lstStyle/>
        <a:p>
          <a:endParaRPr lang="sk-SK"/>
        </a:p>
      </dgm:t>
    </dgm:pt>
    <dgm:pt modelId="{972F63E4-C5F5-4A2E-99AE-6C4D51AF5579}" type="sibTrans" cxnId="{2A2EC8BC-8CE2-4AD0-ABF7-0F2493EF67A9}">
      <dgm:prSet/>
      <dgm:spPr/>
      <dgm:t>
        <a:bodyPr/>
        <a:lstStyle/>
        <a:p>
          <a:endParaRPr lang="sk-SK"/>
        </a:p>
      </dgm:t>
    </dgm:pt>
    <dgm:pt modelId="{0E76D213-8629-49CB-82A8-50756A059674}">
      <dgm:prSet phldrT="[Text]"/>
      <dgm:spPr>
        <a:xfrm>
          <a:off x="2732465" y="858087"/>
          <a:ext cx="1859793" cy="861575"/>
        </a:xfrm>
        <a:solidFill>
          <a:srgbClr val="4BACC6"/>
        </a:solidFill>
        <a:ln w="25400" cap="flat" cmpd="sng" algn="ctr">
          <a:solidFill>
            <a:sysClr val="window" lastClr="FFFFFF">
              <a:hueOff val="0"/>
              <a:satOff val="0"/>
              <a:lumOff val="0"/>
              <a:alphaOff val="0"/>
            </a:sysClr>
          </a:solidFill>
          <a:prstDash val="solid"/>
        </a:ln>
        <a:effectLst/>
      </dgm:spPr>
      <dgm:t>
        <a:bodyPr/>
        <a:lstStyle/>
        <a:p>
          <a:r>
            <a:rPr lang="sk-SK" b="1"/>
            <a:t>Hospodársky rast mesta </a:t>
          </a:r>
          <a:r>
            <a:rPr lang="sk-SK" b="1">
              <a:solidFill>
                <a:schemeClr val="bg1"/>
              </a:solidFill>
            </a:rPr>
            <a:t>a bývanie</a:t>
          </a:r>
          <a:endParaRPr lang="sk-SK">
            <a:solidFill>
              <a:schemeClr val="bg1"/>
            </a:solidFill>
            <a:latin typeface="Calibri"/>
            <a:ea typeface="+mn-ea"/>
            <a:cs typeface="+mn-cs"/>
          </a:endParaRPr>
        </a:p>
      </dgm:t>
    </dgm:pt>
    <dgm:pt modelId="{7111A9BC-5BA0-40B4-9ACB-9E32DCD2A261}" type="parTrans" cxnId="{C536CB66-B626-44BC-B316-1BFF6CD3FFE0}">
      <dgm:prSet/>
      <dgm:spPr/>
      <dgm:t>
        <a:bodyPr/>
        <a:lstStyle/>
        <a:p>
          <a:endParaRPr lang="sk-SK"/>
        </a:p>
      </dgm:t>
    </dgm:pt>
    <dgm:pt modelId="{651E3453-9409-4157-817C-7F1D8E8CAFCC}" type="sibTrans" cxnId="{C536CB66-B626-44BC-B316-1BFF6CD3FFE0}">
      <dgm:prSet/>
      <dgm:spPr/>
      <dgm:t>
        <a:bodyPr/>
        <a:lstStyle/>
        <a:p>
          <a:endParaRPr lang="sk-SK"/>
        </a:p>
      </dgm:t>
    </dgm:pt>
    <dgm:pt modelId="{6D99A782-DF7C-4AF3-82DA-07C367A9962B}">
      <dgm:prSet phldrT="[Text]"/>
      <dgm:spPr>
        <a:xfrm>
          <a:off x="2732465" y="1852212"/>
          <a:ext cx="1859793" cy="861575"/>
        </a:xfrm>
        <a:solidFill>
          <a:srgbClr val="4BACC6"/>
        </a:solidFill>
        <a:ln w="25400" cap="flat" cmpd="sng" algn="ctr">
          <a:solidFill>
            <a:sysClr val="window" lastClr="FFFFFF">
              <a:hueOff val="0"/>
              <a:satOff val="0"/>
              <a:lumOff val="0"/>
              <a:alphaOff val="0"/>
            </a:sysClr>
          </a:solidFill>
          <a:prstDash val="solid"/>
        </a:ln>
        <a:effectLst/>
      </dgm:spPr>
      <dgm:t>
        <a:bodyPr/>
        <a:lstStyle/>
        <a:p>
          <a:r>
            <a:rPr lang="sk-SK" b="1">
              <a:solidFill>
                <a:sysClr val="window" lastClr="FFFFFF"/>
              </a:solidFill>
              <a:latin typeface="Calibri"/>
              <a:ea typeface="+mn-ea"/>
              <a:cs typeface="+mn-cs"/>
            </a:rPr>
            <a:t>Doprava a technická infraštruktúra</a:t>
          </a:r>
          <a:endParaRPr lang="sk-SK">
            <a:solidFill>
              <a:sysClr val="window" lastClr="FFFFFF"/>
            </a:solidFill>
            <a:latin typeface="Calibri"/>
            <a:ea typeface="+mn-ea"/>
            <a:cs typeface="+mn-cs"/>
          </a:endParaRPr>
        </a:p>
      </dgm:t>
    </dgm:pt>
    <dgm:pt modelId="{8086C942-CC5F-490F-A3DF-A36B695E1D48}" type="parTrans" cxnId="{131E4D3E-21E1-4313-B943-266027B35F1E}">
      <dgm:prSet/>
      <dgm:spPr/>
      <dgm:t>
        <a:bodyPr/>
        <a:lstStyle/>
        <a:p>
          <a:endParaRPr lang="sk-SK"/>
        </a:p>
      </dgm:t>
    </dgm:pt>
    <dgm:pt modelId="{08E7FB2F-2D51-42C2-BE31-6DFAF7F08FF3}" type="sibTrans" cxnId="{131E4D3E-21E1-4313-B943-266027B35F1E}">
      <dgm:prSet/>
      <dgm:spPr/>
      <dgm:t>
        <a:bodyPr/>
        <a:lstStyle/>
        <a:p>
          <a:endParaRPr lang="sk-SK"/>
        </a:p>
      </dgm:t>
    </dgm:pt>
    <dgm:pt modelId="{EB2B8ECD-9144-46DF-9B35-8AD80F70B1A0}">
      <dgm:prSet phldrT="[Text]"/>
      <dgm:spPr>
        <a:xfrm>
          <a:off x="4999089" y="0"/>
          <a:ext cx="2324741" cy="2857500"/>
        </a:xfrm>
        <a:solidFill>
          <a:srgbClr val="4F81BD">
            <a:tint val="40000"/>
            <a:hueOff val="0"/>
            <a:satOff val="0"/>
            <a:lumOff val="0"/>
            <a:alphaOff val="0"/>
          </a:srgbClr>
        </a:solidFill>
        <a:ln>
          <a:noFill/>
        </a:ln>
        <a:effectLst/>
      </dgm:spPr>
      <dgm:t>
        <a:bodyPr/>
        <a:lstStyle/>
        <a:p>
          <a:r>
            <a:rPr lang="sk-SK">
              <a:solidFill>
                <a:sysClr val="windowText" lastClr="000000">
                  <a:hueOff val="0"/>
                  <a:satOff val="0"/>
                  <a:lumOff val="0"/>
                  <a:alphaOff val="0"/>
                </a:sysClr>
              </a:solidFill>
              <a:latin typeface="Calibri"/>
              <a:ea typeface="+mn-ea"/>
              <a:cs typeface="+mn-cs"/>
            </a:rPr>
            <a:t>Enviromentálna politika</a:t>
          </a:r>
        </a:p>
      </dgm:t>
    </dgm:pt>
    <dgm:pt modelId="{D68079CA-1F06-407C-800E-7ECB6F10CD99}" type="parTrans" cxnId="{C30928DF-A34E-414A-893D-01B97F83C88A}">
      <dgm:prSet/>
      <dgm:spPr/>
      <dgm:t>
        <a:bodyPr/>
        <a:lstStyle/>
        <a:p>
          <a:endParaRPr lang="sk-SK"/>
        </a:p>
      </dgm:t>
    </dgm:pt>
    <dgm:pt modelId="{446FBB4A-CB96-4B3F-8AED-681EA75DB50A}" type="sibTrans" cxnId="{C30928DF-A34E-414A-893D-01B97F83C88A}">
      <dgm:prSet/>
      <dgm:spPr/>
      <dgm:t>
        <a:bodyPr/>
        <a:lstStyle/>
        <a:p>
          <a:endParaRPr lang="sk-SK"/>
        </a:p>
      </dgm:t>
    </dgm:pt>
    <dgm:pt modelId="{AA5C5249-4CA2-4DD0-9447-DA897BB7E848}">
      <dgm:prSet phldrT="[Text]"/>
      <dgm:spPr>
        <a:xfrm>
          <a:off x="5231563" y="857250"/>
          <a:ext cx="1859793" cy="1857375"/>
        </a:xfrm>
        <a:solidFill>
          <a:srgbClr val="9BBB59"/>
        </a:solidFill>
        <a:ln w="25400" cap="flat" cmpd="sng" algn="ctr">
          <a:solidFill>
            <a:sysClr val="window" lastClr="FFFFFF">
              <a:hueOff val="0"/>
              <a:satOff val="0"/>
              <a:lumOff val="0"/>
              <a:alphaOff val="0"/>
            </a:sysClr>
          </a:solidFill>
          <a:prstDash val="solid"/>
        </a:ln>
        <a:effectLst/>
      </dgm:spPr>
      <dgm:t>
        <a:bodyPr/>
        <a:lstStyle/>
        <a:p>
          <a:r>
            <a:rPr lang="sk-SK" b="1"/>
            <a:t>Životné prostredie a energetická úspornosť</a:t>
          </a:r>
          <a:endParaRPr lang="sk-SK">
            <a:solidFill>
              <a:sysClr val="window" lastClr="FFFFFF"/>
            </a:solidFill>
            <a:effectLst/>
            <a:latin typeface="Calibri"/>
            <a:ea typeface="+mn-ea"/>
            <a:cs typeface="+mn-cs"/>
          </a:endParaRPr>
        </a:p>
      </dgm:t>
    </dgm:pt>
    <dgm:pt modelId="{26A78475-F09F-4C54-A970-E86F45BD8808}" type="parTrans" cxnId="{3D529D08-577A-4587-BEE7-0BF5791B38A7}">
      <dgm:prSet/>
      <dgm:spPr/>
      <dgm:t>
        <a:bodyPr/>
        <a:lstStyle/>
        <a:p>
          <a:endParaRPr lang="sk-SK"/>
        </a:p>
      </dgm:t>
    </dgm:pt>
    <dgm:pt modelId="{7ECEE97E-9E04-41B9-9B28-FCFC8A9C6A38}" type="sibTrans" cxnId="{3D529D08-577A-4587-BEE7-0BF5791B38A7}">
      <dgm:prSet/>
      <dgm:spPr/>
      <dgm:t>
        <a:bodyPr/>
        <a:lstStyle/>
        <a:p>
          <a:endParaRPr lang="sk-SK"/>
        </a:p>
      </dgm:t>
    </dgm:pt>
    <dgm:pt modelId="{ADDEFB00-229A-4BDD-A355-6908C7AE5D64}">
      <dgm:prSet/>
      <dgm:spPr>
        <a:xfrm>
          <a:off x="233368" y="2152996"/>
          <a:ext cx="1859793" cy="561384"/>
        </a:xfrm>
        <a:solidFill>
          <a:srgbClr val="F79646"/>
        </a:solidFill>
        <a:ln w="25400" cap="flat" cmpd="sng" algn="ctr">
          <a:solidFill>
            <a:sysClr val="window" lastClr="FFFFFF">
              <a:hueOff val="0"/>
              <a:satOff val="0"/>
              <a:lumOff val="0"/>
              <a:alphaOff val="0"/>
            </a:sysClr>
          </a:solidFill>
          <a:prstDash val="solid"/>
        </a:ln>
        <a:effectLst/>
      </dgm:spPr>
      <dgm:t>
        <a:bodyPr/>
        <a:lstStyle/>
        <a:p>
          <a:r>
            <a:rPr lang="sk-SK" b="1"/>
            <a:t>Šport pre všetky generácie, kultúra a </a:t>
          </a:r>
          <a:r>
            <a:rPr lang="sk-SK" b="1">
              <a:solidFill>
                <a:schemeClr val="bg1"/>
              </a:solidFill>
            </a:rPr>
            <a:t>cestovný ruch </a:t>
          </a:r>
          <a:endParaRPr lang="sk-SK">
            <a:solidFill>
              <a:schemeClr val="bg1"/>
            </a:solidFill>
            <a:latin typeface="Calibri"/>
            <a:ea typeface="+mn-ea"/>
            <a:cs typeface="+mn-cs"/>
          </a:endParaRPr>
        </a:p>
      </dgm:t>
    </dgm:pt>
    <dgm:pt modelId="{5216ADD9-10FC-488B-899A-55F1C3E8F2BF}" type="sibTrans" cxnId="{AB17EFE3-7E3D-43C1-A34A-71046FEAC2E7}">
      <dgm:prSet/>
      <dgm:spPr/>
      <dgm:t>
        <a:bodyPr/>
        <a:lstStyle/>
        <a:p>
          <a:endParaRPr lang="sk-SK"/>
        </a:p>
      </dgm:t>
    </dgm:pt>
    <dgm:pt modelId="{12A0F66D-66EC-438D-A705-22422E1A10DA}" type="parTrans" cxnId="{AB17EFE3-7E3D-43C1-A34A-71046FEAC2E7}">
      <dgm:prSet/>
      <dgm:spPr/>
      <dgm:t>
        <a:bodyPr/>
        <a:lstStyle/>
        <a:p>
          <a:endParaRPr lang="sk-SK"/>
        </a:p>
      </dgm:t>
    </dgm:pt>
    <dgm:pt modelId="{6EA2DF21-0CB9-4F61-AA50-B55FC4C7E488}">
      <dgm:prSet/>
      <dgm:spPr>
        <a:xfrm>
          <a:off x="233368" y="1505245"/>
          <a:ext cx="1859793" cy="561384"/>
        </a:xfrm>
        <a:solidFill>
          <a:srgbClr val="F79646"/>
        </a:solidFill>
        <a:ln w="25400" cap="flat" cmpd="sng" algn="ctr">
          <a:solidFill>
            <a:sysClr val="window" lastClr="FFFFFF">
              <a:hueOff val="0"/>
              <a:satOff val="0"/>
              <a:lumOff val="0"/>
              <a:alphaOff val="0"/>
            </a:sysClr>
          </a:solidFill>
          <a:prstDash val="solid"/>
        </a:ln>
        <a:effectLst/>
      </dgm:spPr>
      <dgm:t>
        <a:bodyPr/>
        <a:lstStyle/>
        <a:p>
          <a:r>
            <a:rPr lang="sk-SK" b="1"/>
            <a:t>Sociálna politika mesta</a:t>
          </a:r>
          <a:endParaRPr lang="sk-SK">
            <a:solidFill>
              <a:srgbClr val="FF0000"/>
            </a:solidFill>
            <a:latin typeface="Calibri"/>
            <a:ea typeface="+mn-ea"/>
            <a:cs typeface="+mn-cs"/>
          </a:endParaRPr>
        </a:p>
      </dgm:t>
    </dgm:pt>
    <dgm:pt modelId="{BBF74226-DD53-4951-BBFE-0682A6131AC1}" type="sibTrans" cxnId="{7A609297-AE82-495D-8D86-D3CD0C231C32}">
      <dgm:prSet/>
      <dgm:spPr/>
      <dgm:t>
        <a:bodyPr/>
        <a:lstStyle/>
        <a:p>
          <a:endParaRPr lang="sk-SK"/>
        </a:p>
      </dgm:t>
    </dgm:pt>
    <dgm:pt modelId="{662C25B8-42BA-430D-B15C-F7D14F95316C}" type="parTrans" cxnId="{7A609297-AE82-495D-8D86-D3CD0C231C32}">
      <dgm:prSet/>
      <dgm:spPr/>
      <dgm:t>
        <a:bodyPr/>
        <a:lstStyle/>
        <a:p>
          <a:endParaRPr lang="sk-SK"/>
        </a:p>
      </dgm:t>
    </dgm:pt>
    <dgm:pt modelId="{8489CAFC-C7D8-4C1E-BA04-FF39DAD65F30}">
      <dgm:prSet/>
      <dgm:spPr>
        <a:xfrm>
          <a:off x="233368" y="857494"/>
          <a:ext cx="1859793" cy="561384"/>
        </a:xfrm>
        <a:solidFill>
          <a:srgbClr val="F79646"/>
        </a:solidFill>
        <a:ln w="25400" cap="flat" cmpd="sng" algn="ctr">
          <a:solidFill>
            <a:sysClr val="window" lastClr="FFFFFF">
              <a:hueOff val="0"/>
              <a:satOff val="0"/>
              <a:lumOff val="0"/>
              <a:alphaOff val="0"/>
            </a:sysClr>
          </a:solidFill>
          <a:prstDash val="solid"/>
        </a:ln>
        <a:effectLst/>
      </dgm:spPr>
      <dgm:t>
        <a:bodyPr/>
        <a:lstStyle/>
        <a:p>
          <a:r>
            <a:rPr lang="sk-SK" b="1"/>
            <a:t>Moderná školská infraštruktúra</a:t>
          </a:r>
          <a:endParaRPr lang="sk-SK">
            <a:solidFill>
              <a:sysClr val="window" lastClr="FFFFFF"/>
            </a:solidFill>
            <a:latin typeface="Calibri"/>
            <a:ea typeface="+mn-ea"/>
            <a:cs typeface="+mn-cs"/>
          </a:endParaRPr>
        </a:p>
      </dgm:t>
    </dgm:pt>
    <dgm:pt modelId="{F37F7489-37F0-4253-AD4A-B7931E892B95}" type="sibTrans" cxnId="{810DBC7C-B990-4CB6-98DF-87823A988CE5}">
      <dgm:prSet/>
      <dgm:spPr/>
      <dgm:t>
        <a:bodyPr/>
        <a:lstStyle/>
        <a:p>
          <a:endParaRPr lang="sk-SK"/>
        </a:p>
      </dgm:t>
    </dgm:pt>
    <dgm:pt modelId="{1CACB135-71C4-4AB9-AEE8-495B258DDC17}" type="parTrans" cxnId="{810DBC7C-B990-4CB6-98DF-87823A988CE5}">
      <dgm:prSet/>
      <dgm:spPr/>
      <dgm:t>
        <a:bodyPr/>
        <a:lstStyle/>
        <a:p>
          <a:endParaRPr lang="sk-SK"/>
        </a:p>
      </dgm:t>
    </dgm:pt>
    <dgm:pt modelId="{A1AE6633-8142-4029-AD0E-66756851EA52}" type="pres">
      <dgm:prSet presAssocID="{643E60FD-8E58-48A3-A976-9096DA1845B4}" presName="theList" presStyleCnt="0">
        <dgm:presLayoutVars>
          <dgm:dir/>
          <dgm:animLvl val="lvl"/>
          <dgm:resizeHandles val="exact"/>
        </dgm:presLayoutVars>
      </dgm:prSet>
      <dgm:spPr/>
    </dgm:pt>
    <dgm:pt modelId="{73CE0737-C0E4-48CF-8466-141CD8033A72}" type="pres">
      <dgm:prSet presAssocID="{C959924C-3C8E-485E-967C-EF8B867BE3BA}" presName="compNode" presStyleCnt="0"/>
      <dgm:spPr/>
    </dgm:pt>
    <dgm:pt modelId="{B861A664-EFAA-451B-ACC9-449C14B8B7AE}" type="pres">
      <dgm:prSet presAssocID="{C959924C-3C8E-485E-967C-EF8B867BE3BA}" presName="aNode" presStyleLbl="bgShp" presStyleIdx="0" presStyleCnt="3" custLinFactNeighborX="-710" custLinFactNeighborY="21449"/>
      <dgm:spPr>
        <a:prstGeom prst="roundRect">
          <a:avLst>
            <a:gd name="adj" fmla="val 10000"/>
          </a:avLst>
        </a:prstGeom>
      </dgm:spPr>
    </dgm:pt>
    <dgm:pt modelId="{FA68F516-6FFA-4165-B3D3-B16547D641B9}" type="pres">
      <dgm:prSet presAssocID="{C959924C-3C8E-485E-967C-EF8B867BE3BA}" presName="textNode" presStyleLbl="bgShp" presStyleIdx="0" presStyleCnt="3"/>
      <dgm:spPr/>
    </dgm:pt>
    <dgm:pt modelId="{31795883-029A-4E89-BDAF-6ACC0A13508B}" type="pres">
      <dgm:prSet presAssocID="{C959924C-3C8E-485E-967C-EF8B867BE3BA}" presName="compChildNode" presStyleCnt="0"/>
      <dgm:spPr/>
    </dgm:pt>
    <dgm:pt modelId="{8874E904-AD5F-498A-93F2-21E6B116509B}" type="pres">
      <dgm:prSet presAssocID="{C959924C-3C8E-485E-967C-EF8B867BE3BA}" presName="theInnerList" presStyleCnt="0"/>
      <dgm:spPr/>
    </dgm:pt>
    <dgm:pt modelId="{42C62AEE-0866-4B87-BA6E-02E3C17FD630}" type="pres">
      <dgm:prSet presAssocID="{8489CAFC-C7D8-4C1E-BA04-FF39DAD65F30}" presName="childNode" presStyleLbl="node1" presStyleIdx="0" presStyleCnt="6">
        <dgm:presLayoutVars>
          <dgm:bulletEnabled val="1"/>
        </dgm:presLayoutVars>
      </dgm:prSet>
      <dgm:spPr>
        <a:prstGeom prst="roundRect">
          <a:avLst>
            <a:gd name="adj" fmla="val 10000"/>
          </a:avLst>
        </a:prstGeom>
      </dgm:spPr>
    </dgm:pt>
    <dgm:pt modelId="{467F9EC1-4946-4116-A31F-89082BE2EBDC}" type="pres">
      <dgm:prSet presAssocID="{8489CAFC-C7D8-4C1E-BA04-FF39DAD65F30}" presName="aSpace2" presStyleCnt="0"/>
      <dgm:spPr/>
    </dgm:pt>
    <dgm:pt modelId="{9ADDE3C8-796E-40DC-A6F4-12B3A0E3E55A}" type="pres">
      <dgm:prSet presAssocID="{6EA2DF21-0CB9-4F61-AA50-B55FC4C7E488}" presName="childNode" presStyleLbl="node1" presStyleIdx="1" presStyleCnt="6">
        <dgm:presLayoutVars>
          <dgm:bulletEnabled val="1"/>
        </dgm:presLayoutVars>
      </dgm:prSet>
      <dgm:spPr>
        <a:prstGeom prst="roundRect">
          <a:avLst>
            <a:gd name="adj" fmla="val 10000"/>
          </a:avLst>
        </a:prstGeom>
      </dgm:spPr>
    </dgm:pt>
    <dgm:pt modelId="{3F4BA20D-4A6D-4AA4-AE21-52F1A49792C6}" type="pres">
      <dgm:prSet presAssocID="{6EA2DF21-0CB9-4F61-AA50-B55FC4C7E488}" presName="aSpace2" presStyleCnt="0"/>
      <dgm:spPr/>
    </dgm:pt>
    <dgm:pt modelId="{5E092960-D9D3-434B-B03A-17491A56138D}" type="pres">
      <dgm:prSet presAssocID="{ADDEFB00-229A-4BDD-A355-6908C7AE5D64}" presName="childNode" presStyleLbl="node1" presStyleIdx="2" presStyleCnt="6">
        <dgm:presLayoutVars>
          <dgm:bulletEnabled val="1"/>
        </dgm:presLayoutVars>
      </dgm:prSet>
      <dgm:spPr>
        <a:prstGeom prst="roundRect">
          <a:avLst>
            <a:gd name="adj" fmla="val 10000"/>
          </a:avLst>
        </a:prstGeom>
      </dgm:spPr>
    </dgm:pt>
    <dgm:pt modelId="{6706A05E-C63A-43F8-AA60-C849A84DD353}" type="pres">
      <dgm:prSet presAssocID="{C959924C-3C8E-485E-967C-EF8B867BE3BA}" presName="aSpace" presStyleCnt="0"/>
      <dgm:spPr/>
    </dgm:pt>
    <dgm:pt modelId="{1D87DD69-70C5-4AC0-B771-917019FE95A7}" type="pres">
      <dgm:prSet presAssocID="{D02A00AA-F102-4ADF-B819-142ACD029E43}" presName="compNode" presStyleCnt="0"/>
      <dgm:spPr/>
    </dgm:pt>
    <dgm:pt modelId="{CAF0B960-9125-4506-A77A-3DC9E4D713DF}" type="pres">
      <dgm:prSet presAssocID="{D02A00AA-F102-4ADF-B819-142ACD029E43}" presName="aNode" presStyleLbl="bgShp" presStyleIdx="1" presStyleCnt="3"/>
      <dgm:spPr>
        <a:prstGeom prst="roundRect">
          <a:avLst>
            <a:gd name="adj" fmla="val 10000"/>
          </a:avLst>
        </a:prstGeom>
      </dgm:spPr>
    </dgm:pt>
    <dgm:pt modelId="{58B17189-0BCE-497C-90F6-EADD0F16C7D0}" type="pres">
      <dgm:prSet presAssocID="{D02A00AA-F102-4ADF-B819-142ACD029E43}" presName="textNode" presStyleLbl="bgShp" presStyleIdx="1" presStyleCnt="3"/>
      <dgm:spPr/>
    </dgm:pt>
    <dgm:pt modelId="{16075EF7-186B-48F6-83C5-2CC4D7D3A97C}" type="pres">
      <dgm:prSet presAssocID="{D02A00AA-F102-4ADF-B819-142ACD029E43}" presName="compChildNode" presStyleCnt="0"/>
      <dgm:spPr/>
    </dgm:pt>
    <dgm:pt modelId="{426A5C64-65EB-45A7-9C1A-179843F5E19E}" type="pres">
      <dgm:prSet presAssocID="{D02A00AA-F102-4ADF-B819-142ACD029E43}" presName="theInnerList" presStyleCnt="0"/>
      <dgm:spPr/>
    </dgm:pt>
    <dgm:pt modelId="{D7B7E819-5D8C-461A-B7A0-87A931687712}" type="pres">
      <dgm:prSet presAssocID="{0E76D213-8629-49CB-82A8-50756A059674}" presName="childNode" presStyleLbl="node1" presStyleIdx="3" presStyleCnt="6">
        <dgm:presLayoutVars>
          <dgm:bulletEnabled val="1"/>
        </dgm:presLayoutVars>
      </dgm:prSet>
      <dgm:spPr>
        <a:prstGeom prst="roundRect">
          <a:avLst>
            <a:gd name="adj" fmla="val 10000"/>
          </a:avLst>
        </a:prstGeom>
      </dgm:spPr>
    </dgm:pt>
    <dgm:pt modelId="{59E4F34F-2821-4990-9AA6-3294DE4E62A6}" type="pres">
      <dgm:prSet presAssocID="{0E76D213-8629-49CB-82A8-50756A059674}" presName="aSpace2" presStyleCnt="0"/>
      <dgm:spPr/>
    </dgm:pt>
    <dgm:pt modelId="{0118F859-FA69-4F69-B660-E4F20A2304E0}" type="pres">
      <dgm:prSet presAssocID="{6D99A782-DF7C-4AF3-82DA-07C367A9962B}" presName="childNode" presStyleLbl="node1" presStyleIdx="4" presStyleCnt="6">
        <dgm:presLayoutVars>
          <dgm:bulletEnabled val="1"/>
        </dgm:presLayoutVars>
      </dgm:prSet>
      <dgm:spPr>
        <a:prstGeom prst="roundRect">
          <a:avLst>
            <a:gd name="adj" fmla="val 10000"/>
          </a:avLst>
        </a:prstGeom>
      </dgm:spPr>
    </dgm:pt>
    <dgm:pt modelId="{C4C1169E-270D-4A0F-948C-4E776CA763D0}" type="pres">
      <dgm:prSet presAssocID="{D02A00AA-F102-4ADF-B819-142ACD029E43}" presName="aSpace" presStyleCnt="0"/>
      <dgm:spPr/>
    </dgm:pt>
    <dgm:pt modelId="{48B3CD00-0F74-4F91-987D-7077815C4F71}" type="pres">
      <dgm:prSet presAssocID="{EB2B8ECD-9144-46DF-9B35-8AD80F70B1A0}" presName="compNode" presStyleCnt="0"/>
      <dgm:spPr/>
    </dgm:pt>
    <dgm:pt modelId="{67C37B0C-72CC-434B-B7E2-61AD7575E873}" type="pres">
      <dgm:prSet presAssocID="{EB2B8ECD-9144-46DF-9B35-8AD80F70B1A0}" presName="aNode" presStyleLbl="bgShp" presStyleIdx="2" presStyleCnt="3"/>
      <dgm:spPr>
        <a:prstGeom prst="roundRect">
          <a:avLst>
            <a:gd name="adj" fmla="val 10000"/>
          </a:avLst>
        </a:prstGeom>
      </dgm:spPr>
    </dgm:pt>
    <dgm:pt modelId="{4CDF01DC-AEEB-49DE-938D-5871F7D20735}" type="pres">
      <dgm:prSet presAssocID="{EB2B8ECD-9144-46DF-9B35-8AD80F70B1A0}" presName="textNode" presStyleLbl="bgShp" presStyleIdx="2" presStyleCnt="3"/>
      <dgm:spPr/>
    </dgm:pt>
    <dgm:pt modelId="{382369AA-D20E-4770-8123-51318EDB9CD4}" type="pres">
      <dgm:prSet presAssocID="{EB2B8ECD-9144-46DF-9B35-8AD80F70B1A0}" presName="compChildNode" presStyleCnt="0"/>
      <dgm:spPr/>
    </dgm:pt>
    <dgm:pt modelId="{AE533275-12E6-4D82-A7BC-DDFF212DF96A}" type="pres">
      <dgm:prSet presAssocID="{EB2B8ECD-9144-46DF-9B35-8AD80F70B1A0}" presName="theInnerList" presStyleCnt="0"/>
      <dgm:spPr/>
    </dgm:pt>
    <dgm:pt modelId="{AD11CCAF-F722-42D4-9A9B-EE1DCBECBF43}" type="pres">
      <dgm:prSet presAssocID="{AA5C5249-4CA2-4DD0-9447-DA897BB7E848}" presName="childNode" presStyleLbl="node1" presStyleIdx="5" presStyleCnt="6">
        <dgm:presLayoutVars>
          <dgm:bulletEnabled val="1"/>
        </dgm:presLayoutVars>
      </dgm:prSet>
      <dgm:spPr>
        <a:prstGeom prst="roundRect">
          <a:avLst>
            <a:gd name="adj" fmla="val 10000"/>
          </a:avLst>
        </a:prstGeom>
      </dgm:spPr>
    </dgm:pt>
  </dgm:ptLst>
  <dgm:cxnLst>
    <dgm:cxn modelId="{3D529D08-577A-4587-BEE7-0BF5791B38A7}" srcId="{EB2B8ECD-9144-46DF-9B35-8AD80F70B1A0}" destId="{AA5C5249-4CA2-4DD0-9447-DA897BB7E848}" srcOrd="0" destOrd="0" parTransId="{26A78475-F09F-4C54-A970-E86F45BD8808}" sibTransId="{7ECEE97E-9E04-41B9-9B28-FCFC8A9C6A38}"/>
    <dgm:cxn modelId="{09340614-C3BD-40E9-9C8F-98EC67F0B0FD}" type="presOf" srcId="{6D99A782-DF7C-4AF3-82DA-07C367A9962B}" destId="{0118F859-FA69-4F69-B660-E4F20A2304E0}" srcOrd="0" destOrd="0" presId="urn:microsoft.com/office/officeart/2005/8/layout/lProcess2"/>
    <dgm:cxn modelId="{1040752B-AE87-44D2-A50F-6BF5B10E7B87}" type="presOf" srcId="{EB2B8ECD-9144-46DF-9B35-8AD80F70B1A0}" destId="{67C37B0C-72CC-434B-B7E2-61AD7575E873}" srcOrd="0" destOrd="0" presId="urn:microsoft.com/office/officeart/2005/8/layout/lProcess2"/>
    <dgm:cxn modelId="{131E4D3E-21E1-4313-B943-266027B35F1E}" srcId="{D02A00AA-F102-4ADF-B819-142ACD029E43}" destId="{6D99A782-DF7C-4AF3-82DA-07C367A9962B}" srcOrd="1" destOrd="0" parTransId="{8086C942-CC5F-490F-A3DF-A36B695E1D48}" sibTransId="{08E7FB2F-2D51-42C2-BE31-6DFAF7F08FF3}"/>
    <dgm:cxn modelId="{7E90A964-081E-49F0-B86B-4654D791A8A1}" type="presOf" srcId="{8489CAFC-C7D8-4C1E-BA04-FF39DAD65F30}" destId="{42C62AEE-0866-4B87-BA6E-02E3C17FD630}" srcOrd="0" destOrd="0" presId="urn:microsoft.com/office/officeart/2005/8/layout/lProcess2"/>
    <dgm:cxn modelId="{C536CB66-B626-44BC-B316-1BFF6CD3FFE0}" srcId="{D02A00AA-F102-4ADF-B819-142ACD029E43}" destId="{0E76D213-8629-49CB-82A8-50756A059674}" srcOrd="0" destOrd="0" parTransId="{7111A9BC-5BA0-40B4-9ACB-9E32DCD2A261}" sibTransId="{651E3453-9409-4157-817C-7F1D8E8CAFCC}"/>
    <dgm:cxn modelId="{6354D048-7EC5-4382-9BAA-9A43705F5DC5}" type="presOf" srcId="{EB2B8ECD-9144-46DF-9B35-8AD80F70B1A0}" destId="{4CDF01DC-AEEB-49DE-938D-5871F7D20735}" srcOrd="1" destOrd="0" presId="urn:microsoft.com/office/officeart/2005/8/layout/lProcess2"/>
    <dgm:cxn modelId="{9AC40C4E-D226-4D6F-9D14-D1D6B27C39A5}" type="presOf" srcId="{6EA2DF21-0CB9-4F61-AA50-B55FC4C7E488}" destId="{9ADDE3C8-796E-40DC-A6F4-12B3A0E3E55A}" srcOrd="0" destOrd="0" presId="urn:microsoft.com/office/officeart/2005/8/layout/lProcess2"/>
    <dgm:cxn modelId="{C85B417C-AF62-4337-90EA-1F0E39BF8CFB}" type="presOf" srcId="{C959924C-3C8E-485E-967C-EF8B867BE3BA}" destId="{B861A664-EFAA-451B-ACC9-449C14B8B7AE}" srcOrd="0" destOrd="0" presId="urn:microsoft.com/office/officeart/2005/8/layout/lProcess2"/>
    <dgm:cxn modelId="{810DBC7C-B990-4CB6-98DF-87823A988CE5}" srcId="{C959924C-3C8E-485E-967C-EF8B867BE3BA}" destId="{8489CAFC-C7D8-4C1E-BA04-FF39DAD65F30}" srcOrd="0" destOrd="0" parTransId="{1CACB135-71C4-4AB9-AEE8-495B258DDC17}" sibTransId="{F37F7489-37F0-4253-AD4A-B7931E892B95}"/>
    <dgm:cxn modelId="{7A609297-AE82-495D-8D86-D3CD0C231C32}" srcId="{C959924C-3C8E-485E-967C-EF8B867BE3BA}" destId="{6EA2DF21-0CB9-4F61-AA50-B55FC4C7E488}" srcOrd="1" destOrd="0" parTransId="{662C25B8-42BA-430D-B15C-F7D14F95316C}" sibTransId="{BBF74226-DD53-4951-BBFE-0682A6131AC1}"/>
    <dgm:cxn modelId="{F87B229A-FBD9-44C0-90EA-CF605205CB82}" type="presOf" srcId="{AA5C5249-4CA2-4DD0-9447-DA897BB7E848}" destId="{AD11CCAF-F722-42D4-9A9B-EE1DCBECBF43}" srcOrd="0" destOrd="0" presId="urn:microsoft.com/office/officeart/2005/8/layout/lProcess2"/>
    <dgm:cxn modelId="{DF7567B5-7031-4F82-94BA-7649C7139019}" type="presOf" srcId="{D02A00AA-F102-4ADF-B819-142ACD029E43}" destId="{58B17189-0BCE-497C-90F6-EADD0F16C7D0}" srcOrd="1" destOrd="0" presId="urn:microsoft.com/office/officeart/2005/8/layout/lProcess2"/>
    <dgm:cxn modelId="{2A2EC8BC-8CE2-4AD0-ABF7-0F2493EF67A9}" srcId="{643E60FD-8E58-48A3-A976-9096DA1845B4}" destId="{D02A00AA-F102-4ADF-B819-142ACD029E43}" srcOrd="1" destOrd="0" parTransId="{F45215A3-C634-4D08-865E-E97D8B384B8A}" sibTransId="{972F63E4-C5F5-4A2E-99AE-6C4D51AF5579}"/>
    <dgm:cxn modelId="{2EE002CC-4949-45D3-A482-8DD2D0C03838}" type="presOf" srcId="{ADDEFB00-229A-4BDD-A355-6908C7AE5D64}" destId="{5E092960-D9D3-434B-B03A-17491A56138D}" srcOrd="0" destOrd="0" presId="urn:microsoft.com/office/officeart/2005/8/layout/lProcess2"/>
    <dgm:cxn modelId="{536602D9-B72F-4E82-B539-AC32003411F4}" type="presOf" srcId="{0E76D213-8629-49CB-82A8-50756A059674}" destId="{D7B7E819-5D8C-461A-B7A0-87A931687712}" srcOrd="0" destOrd="0" presId="urn:microsoft.com/office/officeart/2005/8/layout/lProcess2"/>
    <dgm:cxn modelId="{ABF517DD-AFEB-4E1E-986E-39929154AE89}" srcId="{643E60FD-8E58-48A3-A976-9096DA1845B4}" destId="{C959924C-3C8E-485E-967C-EF8B867BE3BA}" srcOrd="0" destOrd="0" parTransId="{A6AE26A3-87CB-4D16-9D7B-4756F1A2BC54}" sibTransId="{5641945A-3844-4CD6-9E77-FB8D1EBAF64B}"/>
    <dgm:cxn modelId="{C30928DF-A34E-414A-893D-01B97F83C88A}" srcId="{643E60FD-8E58-48A3-A976-9096DA1845B4}" destId="{EB2B8ECD-9144-46DF-9B35-8AD80F70B1A0}" srcOrd="2" destOrd="0" parTransId="{D68079CA-1F06-407C-800E-7ECB6F10CD99}" sibTransId="{446FBB4A-CB96-4B3F-8AED-681EA75DB50A}"/>
    <dgm:cxn modelId="{AB17EFE3-7E3D-43C1-A34A-71046FEAC2E7}" srcId="{C959924C-3C8E-485E-967C-EF8B867BE3BA}" destId="{ADDEFB00-229A-4BDD-A355-6908C7AE5D64}" srcOrd="2" destOrd="0" parTransId="{12A0F66D-66EC-438D-A705-22422E1A10DA}" sibTransId="{5216ADD9-10FC-488B-899A-55F1C3E8F2BF}"/>
    <dgm:cxn modelId="{56A3BEEB-97F8-42DD-B5B5-E2C5546C09AC}" type="presOf" srcId="{D02A00AA-F102-4ADF-B819-142ACD029E43}" destId="{CAF0B960-9125-4506-A77A-3DC9E4D713DF}" srcOrd="0" destOrd="0" presId="urn:microsoft.com/office/officeart/2005/8/layout/lProcess2"/>
    <dgm:cxn modelId="{C2A81AED-3D8F-4CA0-ABEB-BBA6390FA390}" type="presOf" srcId="{C959924C-3C8E-485E-967C-EF8B867BE3BA}" destId="{FA68F516-6FFA-4165-B3D3-B16547D641B9}" srcOrd="1" destOrd="0" presId="urn:microsoft.com/office/officeart/2005/8/layout/lProcess2"/>
    <dgm:cxn modelId="{3C0AA2F0-347B-4813-80DD-F37FA62BB94C}" type="presOf" srcId="{643E60FD-8E58-48A3-A976-9096DA1845B4}" destId="{A1AE6633-8142-4029-AD0E-66756851EA52}" srcOrd="0" destOrd="0" presId="urn:microsoft.com/office/officeart/2005/8/layout/lProcess2"/>
    <dgm:cxn modelId="{EFD378EF-5B22-43E4-BC47-088525ABDFAD}" type="presParOf" srcId="{A1AE6633-8142-4029-AD0E-66756851EA52}" destId="{73CE0737-C0E4-48CF-8466-141CD8033A72}" srcOrd="0" destOrd="0" presId="urn:microsoft.com/office/officeart/2005/8/layout/lProcess2"/>
    <dgm:cxn modelId="{3C29E351-5EC6-45C4-968C-9F66EA8FBCFF}" type="presParOf" srcId="{73CE0737-C0E4-48CF-8466-141CD8033A72}" destId="{B861A664-EFAA-451B-ACC9-449C14B8B7AE}" srcOrd="0" destOrd="0" presId="urn:microsoft.com/office/officeart/2005/8/layout/lProcess2"/>
    <dgm:cxn modelId="{B6A62860-504C-4CD6-B521-E29464A2AAF8}" type="presParOf" srcId="{73CE0737-C0E4-48CF-8466-141CD8033A72}" destId="{FA68F516-6FFA-4165-B3D3-B16547D641B9}" srcOrd="1" destOrd="0" presId="urn:microsoft.com/office/officeart/2005/8/layout/lProcess2"/>
    <dgm:cxn modelId="{6D8AED74-ADEE-437A-94DC-78154D0E631F}" type="presParOf" srcId="{73CE0737-C0E4-48CF-8466-141CD8033A72}" destId="{31795883-029A-4E89-BDAF-6ACC0A13508B}" srcOrd="2" destOrd="0" presId="urn:microsoft.com/office/officeart/2005/8/layout/lProcess2"/>
    <dgm:cxn modelId="{3B1BE4E2-DEE4-4D02-B234-F67E1FBCDFBB}" type="presParOf" srcId="{31795883-029A-4E89-BDAF-6ACC0A13508B}" destId="{8874E904-AD5F-498A-93F2-21E6B116509B}" srcOrd="0" destOrd="0" presId="urn:microsoft.com/office/officeart/2005/8/layout/lProcess2"/>
    <dgm:cxn modelId="{D1DD0CC2-0918-44E3-8204-580204522A83}" type="presParOf" srcId="{8874E904-AD5F-498A-93F2-21E6B116509B}" destId="{42C62AEE-0866-4B87-BA6E-02E3C17FD630}" srcOrd="0" destOrd="0" presId="urn:microsoft.com/office/officeart/2005/8/layout/lProcess2"/>
    <dgm:cxn modelId="{22AE8DA6-D89E-4D35-BCE8-6A2668D4E28F}" type="presParOf" srcId="{8874E904-AD5F-498A-93F2-21E6B116509B}" destId="{467F9EC1-4946-4116-A31F-89082BE2EBDC}" srcOrd="1" destOrd="0" presId="urn:microsoft.com/office/officeart/2005/8/layout/lProcess2"/>
    <dgm:cxn modelId="{3F03818E-4DA6-4691-A75E-9CBA6F625C58}" type="presParOf" srcId="{8874E904-AD5F-498A-93F2-21E6B116509B}" destId="{9ADDE3C8-796E-40DC-A6F4-12B3A0E3E55A}" srcOrd="2" destOrd="0" presId="urn:microsoft.com/office/officeart/2005/8/layout/lProcess2"/>
    <dgm:cxn modelId="{208CBEAD-4C97-4B66-A9F6-6C74F7EE3D11}" type="presParOf" srcId="{8874E904-AD5F-498A-93F2-21E6B116509B}" destId="{3F4BA20D-4A6D-4AA4-AE21-52F1A49792C6}" srcOrd="3" destOrd="0" presId="urn:microsoft.com/office/officeart/2005/8/layout/lProcess2"/>
    <dgm:cxn modelId="{FB61F1EB-98F6-4B99-B263-CA2ABA654F42}" type="presParOf" srcId="{8874E904-AD5F-498A-93F2-21E6B116509B}" destId="{5E092960-D9D3-434B-B03A-17491A56138D}" srcOrd="4" destOrd="0" presId="urn:microsoft.com/office/officeart/2005/8/layout/lProcess2"/>
    <dgm:cxn modelId="{9957916C-ABB2-436B-BA3A-7B1384CBB435}" type="presParOf" srcId="{A1AE6633-8142-4029-AD0E-66756851EA52}" destId="{6706A05E-C63A-43F8-AA60-C849A84DD353}" srcOrd="1" destOrd="0" presId="urn:microsoft.com/office/officeart/2005/8/layout/lProcess2"/>
    <dgm:cxn modelId="{683FC693-FBDB-4BF0-BA58-02F1B1930356}" type="presParOf" srcId="{A1AE6633-8142-4029-AD0E-66756851EA52}" destId="{1D87DD69-70C5-4AC0-B771-917019FE95A7}" srcOrd="2" destOrd="0" presId="urn:microsoft.com/office/officeart/2005/8/layout/lProcess2"/>
    <dgm:cxn modelId="{15E7B601-058A-4F66-8528-BF479669B1E2}" type="presParOf" srcId="{1D87DD69-70C5-4AC0-B771-917019FE95A7}" destId="{CAF0B960-9125-4506-A77A-3DC9E4D713DF}" srcOrd="0" destOrd="0" presId="urn:microsoft.com/office/officeart/2005/8/layout/lProcess2"/>
    <dgm:cxn modelId="{4EBF57B4-D44D-466D-BA9C-BDFD22528A7B}" type="presParOf" srcId="{1D87DD69-70C5-4AC0-B771-917019FE95A7}" destId="{58B17189-0BCE-497C-90F6-EADD0F16C7D0}" srcOrd="1" destOrd="0" presId="urn:microsoft.com/office/officeart/2005/8/layout/lProcess2"/>
    <dgm:cxn modelId="{0F2F8B17-DE32-4B3F-BC80-5466CF0CCAC5}" type="presParOf" srcId="{1D87DD69-70C5-4AC0-B771-917019FE95A7}" destId="{16075EF7-186B-48F6-83C5-2CC4D7D3A97C}" srcOrd="2" destOrd="0" presId="urn:microsoft.com/office/officeart/2005/8/layout/lProcess2"/>
    <dgm:cxn modelId="{0A1694A7-AAC3-4C94-A4D3-9307DC7FB215}" type="presParOf" srcId="{16075EF7-186B-48F6-83C5-2CC4D7D3A97C}" destId="{426A5C64-65EB-45A7-9C1A-179843F5E19E}" srcOrd="0" destOrd="0" presId="urn:microsoft.com/office/officeart/2005/8/layout/lProcess2"/>
    <dgm:cxn modelId="{E94D71D3-1DBB-41BB-BCB9-5ABB2D10325A}" type="presParOf" srcId="{426A5C64-65EB-45A7-9C1A-179843F5E19E}" destId="{D7B7E819-5D8C-461A-B7A0-87A931687712}" srcOrd="0" destOrd="0" presId="urn:microsoft.com/office/officeart/2005/8/layout/lProcess2"/>
    <dgm:cxn modelId="{DB6BF1B5-73FF-4984-9B95-656CDA0FF459}" type="presParOf" srcId="{426A5C64-65EB-45A7-9C1A-179843F5E19E}" destId="{59E4F34F-2821-4990-9AA6-3294DE4E62A6}" srcOrd="1" destOrd="0" presId="urn:microsoft.com/office/officeart/2005/8/layout/lProcess2"/>
    <dgm:cxn modelId="{9AADA2FF-27CD-4B98-B788-1B55B13FCFDD}" type="presParOf" srcId="{426A5C64-65EB-45A7-9C1A-179843F5E19E}" destId="{0118F859-FA69-4F69-B660-E4F20A2304E0}" srcOrd="2" destOrd="0" presId="urn:microsoft.com/office/officeart/2005/8/layout/lProcess2"/>
    <dgm:cxn modelId="{2DB593CE-A7C0-4319-BD81-24460DD4EE39}" type="presParOf" srcId="{A1AE6633-8142-4029-AD0E-66756851EA52}" destId="{C4C1169E-270D-4A0F-948C-4E776CA763D0}" srcOrd="3" destOrd="0" presId="urn:microsoft.com/office/officeart/2005/8/layout/lProcess2"/>
    <dgm:cxn modelId="{D6D226D2-D40C-4187-A7B7-17C886CC96C6}" type="presParOf" srcId="{A1AE6633-8142-4029-AD0E-66756851EA52}" destId="{48B3CD00-0F74-4F91-987D-7077815C4F71}" srcOrd="4" destOrd="0" presId="urn:microsoft.com/office/officeart/2005/8/layout/lProcess2"/>
    <dgm:cxn modelId="{1D19082F-CA8B-4CA5-AAA5-6838ACE8084F}" type="presParOf" srcId="{48B3CD00-0F74-4F91-987D-7077815C4F71}" destId="{67C37B0C-72CC-434B-B7E2-61AD7575E873}" srcOrd="0" destOrd="0" presId="urn:microsoft.com/office/officeart/2005/8/layout/lProcess2"/>
    <dgm:cxn modelId="{36C2683C-F8DF-432A-9DC8-371EEB58D35C}" type="presParOf" srcId="{48B3CD00-0F74-4F91-987D-7077815C4F71}" destId="{4CDF01DC-AEEB-49DE-938D-5871F7D20735}" srcOrd="1" destOrd="0" presId="urn:microsoft.com/office/officeart/2005/8/layout/lProcess2"/>
    <dgm:cxn modelId="{0B37809D-338E-4844-85A9-4CA7A8D4132A}" type="presParOf" srcId="{48B3CD00-0F74-4F91-987D-7077815C4F71}" destId="{382369AA-D20E-4770-8123-51318EDB9CD4}" srcOrd="2" destOrd="0" presId="urn:microsoft.com/office/officeart/2005/8/layout/lProcess2"/>
    <dgm:cxn modelId="{8803BB0D-69C8-4644-BD73-B4970342421E}" type="presParOf" srcId="{382369AA-D20E-4770-8123-51318EDB9CD4}" destId="{AE533275-12E6-4D82-A7BC-DDFF212DF96A}" srcOrd="0" destOrd="0" presId="urn:microsoft.com/office/officeart/2005/8/layout/lProcess2"/>
    <dgm:cxn modelId="{21708EFC-64D3-495A-B5E5-DEA119A0A92C}" type="presParOf" srcId="{AE533275-12E6-4D82-A7BC-DDFF212DF96A}" destId="{AD11CCAF-F722-42D4-9A9B-EE1DCBECBF43}" srcOrd="0" destOrd="0" presId="urn:microsoft.com/office/officeart/2005/8/layout/lProcess2"/>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861A664-EFAA-451B-ACC9-449C14B8B7AE}">
      <dsp:nvSpPr>
        <dsp:cNvPr id="0" name=""/>
        <dsp:cNvSpPr/>
      </dsp:nvSpPr>
      <dsp:spPr>
        <a:xfrm>
          <a:off x="0" y="0"/>
          <a:ext cx="2684487" cy="4419600"/>
        </a:xfrm>
        <a:prstGeom prst="roundRect">
          <a:avLst>
            <a:gd name="adj" fmla="val 10000"/>
          </a:avLst>
        </a:prstGeom>
        <a:solidFill>
          <a:srgbClr val="4F81BD">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txBody>
        <a:bodyPr spcFirstLastPara="0" vert="horz" wrap="square" lIns="114300" tIns="114300" rIns="114300" bIns="114300" numCol="1" spcCol="1270" anchor="ctr" anchorCtr="0">
          <a:noAutofit/>
        </a:bodyPr>
        <a:lstStyle/>
        <a:p>
          <a:pPr marL="0" lvl="0" indent="0" algn="ctr" defTabSz="1333500">
            <a:lnSpc>
              <a:spcPct val="90000"/>
            </a:lnSpc>
            <a:spcBef>
              <a:spcPct val="0"/>
            </a:spcBef>
            <a:spcAft>
              <a:spcPct val="35000"/>
            </a:spcAft>
            <a:buNone/>
          </a:pPr>
          <a:r>
            <a:rPr lang="sk-SK" sz="3000" kern="1200">
              <a:solidFill>
                <a:sysClr val="windowText" lastClr="000000">
                  <a:hueOff val="0"/>
                  <a:satOff val="0"/>
                  <a:lumOff val="0"/>
                  <a:alphaOff val="0"/>
                </a:sysClr>
              </a:solidFill>
              <a:latin typeface="Calibri"/>
              <a:ea typeface="+mn-ea"/>
              <a:cs typeface="+mn-cs"/>
            </a:rPr>
            <a:t>Sociálna politika</a:t>
          </a:r>
        </a:p>
      </dsp:txBody>
      <dsp:txXfrm>
        <a:off x="0" y="0"/>
        <a:ext cx="2684487" cy="1325880"/>
      </dsp:txXfrm>
    </dsp:sp>
    <dsp:sp modelId="{42C62AEE-0866-4B87-BA6E-02E3C17FD630}">
      <dsp:nvSpPr>
        <dsp:cNvPr id="0" name=""/>
        <dsp:cNvSpPr/>
      </dsp:nvSpPr>
      <dsp:spPr>
        <a:xfrm>
          <a:off x="269481" y="1326257"/>
          <a:ext cx="2147589" cy="868274"/>
        </a:xfrm>
        <a:prstGeom prst="roundRect">
          <a:avLst>
            <a:gd name="adj" fmla="val 10000"/>
          </a:avLst>
        </a:prstGeom>
        <a:solidFill>
          <a:srgbClr val="F79646"/>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3180" tIns="32385" rIns="43180" bIns="32385" numCol="1" spcCol="1270" anchor="ctr" anchorCtr="0">
          <a:noAutofit/>
        </a:bodyPr>
        <a:lstStyle/>
        <a:p>
          <a:pPr marL="0" lvl="0" indent="0" algn="ctr" defTabSz="755650">
            <a:lnSpc>
              <a:spcPct val="90000"/>
            </a:lnSpc>
            <a:spcBef>
              <a:spcPct val="0"/>
            </a:spcBef>
            <a:spcAft>
              <a:spcPct val="35000"/>
            </a:spcAft>
            <a:buNone/>
          </a:pPr>
          <a:r>
            <a:rPr lang="sk-SK" sz="1700" b="1" kern="1200"/>
            <a:t>Moderná školská infraštruktúra</a:t>
          </a:r>
          <a:endParaRPr lang="sk-SK" sz="1700" kern="1200">
            <a:solidFill>
              <a:sysClr val="window" lastClr="FFFFFF"/>
            </a:solidFill>
            <a:latin typeface="Calibri"/>
            <a:ea typeface="+mn-ea"/>
            <a:cs typeface="+mn-cs"/>
          </a:endParaRPr>
        </a:p>
      </dsp:txBody>
      <dsp:txXfrm>
        <a:off x="294912" y="1351688"/>
        <a:ext cx="2096727" cy="817412"/>
      </dsp:txXfrm>
    </dsp:sp>
    <dsp:sp modelId="{9ADDE3C8-796E-40DC-A6F4-12B3A0E3E55A}">
      <dsp:nvSpPr>
        <dsp:cNvPr id="0" name=""/>
        <dsp:cNvSpPr/>
      </dsp:nvSpPr>
      <dsp:spPr>
        <a:xfrm>
          <a:off x="269481" y="2328112"/>
          <a:ext cx="2147589" cy="868274"/>
        </a:xfrm>
        <a:prstGeom prst="roundRect">
          <a:avLst>
            <a:gd name="adj" fmla="val 10000"/>
          </a:avLst>
        </a:prstGeom>
        <a:solidFill>
          <a:srgbClr val="F79646"/>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3180" tIns="32385" rIns="43180" bIns="32385" numCol="1" spcCol="1270" anchor="ctr" anchorCtr="0">
          <a:noAutofit/>
        </a:bodyPr>
        <a:lstStyle/>
        <a:p>
          <a:pPr marL="0" lvl="0" indent="0" algn="ctr" defTabSz="755650">
            <a:lnSpc>
              <a:spcPct val="90000"/>
            </a:lnSpc>
            <a:spcBef>
              <a:spcPct val="0"/>
            </a:spcBef>
            <a:spcAft>
              <a:spcPct val="35000"/>
            </a:spcAft>
            <a:buNone/>
          </a:pPr>
          <a:r>
            <a:rPr lang="sk-SK" sz="1700" b="1" kern="1200"/>
            <a:t>Sociálna politika mesta</a:t>
          </a:r>
          <a:endParaRPr lang="sk-SK" sz="1700" kern="1200">
            <a:solidFill>
              <a:srgbClr val="FF0000"/>
            </a:solidFill>
            <a:latin typeface="Calibri"/>
            <a:ea typeface="+mn-ea"/>
            <a:cs typeface="+mn-cs"/>
          </a:endParaRPr>
        </a:p>
      </dsp:txBody>
      <dsp:txXfrm>
        <a:off x="294912" y="2353543"/>
        <a:ext cx="2096727" cy="817412"/>
      </dsp:txXfrm>
    </dsp:sp>
    <dsp:sp modelId="{5E092960-D9D3-434B-B03A-17491A56138D}">
      <dsp:nvSpPr>
        <dsp:cNvPr id="0" name=""/>
        <dsp:cNvSpPr/>
      </dsp:nvSpPr>
      <dsp:spPr>
        <a:xfrm>
          <a:off x="269481" y="3329967"/>
          <a:ext cx="2147589" cy="868274"/>
        </a:xfrm>
        <a:prstGeom prst="roundRect">
          <a:avLst>
            <a:gd name="adj" fmla="val 10000"/>
          </a:avLst>
        </a:prstGeom>
        <a:solidFill>
          <a:srgbClr val="F79646"/>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3180" tIns="32385" rIns="43180" bIns="32385" numCol="1" spcCol="1270" anchor="ctr" anchorCtr="0">
          <a:noAutofit/>
        </a:bodyPr>
        <a:lstStyle/>
        <a:p>
          <a:pPr marL="0" lvl="0" indent="0" algn="ctr" defTabSz="755650">
            <a:lnSpc>
              <a:spcPct val="90000"/>
            </a:lnSpc>
            <a:spcBef>
              <a:spcPct val="0"/>
            </a:spcBef>
            <a:spcAft>
              <a:spcPct val="35000"/>
            </a:spcAft>
            <a:buNone/>
          </a:pPr>
          <a:r>
            <a:rPr lang="sk-SK" sz="1700" b="1" kern="1200"/>
            <a:t>Šport pre všetky generácie, kultúra a </a:t>
          </a:r>
          <a:r>
            <a:rPr lang="sk-SK" sz="1700" b="1" kern="1200">
              <a:solidFill>
                <a:schemeClr val="bg1"/>
              </a:solidFill>
            </a:rPr>
            <a:t>cestovný ruch </a:t>
          </a:r>
          <a:endParaRPr lang="sk-SK" sz="1700" kern="1200">
            <a:solidFill>
              <a:schemeClr val="bg1"/>
            </a:solidFill>
            <a:latin typeface="Calibri"/>
            <a:ea typeface="+mn-ea"/>
            <a:cs typeface="+mn-cs"/>
          </a:endParaRPr>
        </a:p>
      </dsp:txBody>
      <dsp:txXfrm>
        <a:off x="294912" y="3355398"/>
        <a:ext cx="2096727" cy="817412"/>
      </dsp:txXfrm>
    </dsp:sp>
    <dsp:sp modelId="{CAF0B960-9125-4506-A77A-3DC9E4D713DF}">
      <dsp:nvSpPr>
        <dsp:cNvPr id="0" name=""/>
        <dsp:cNvSpPr/>
      </dsp:nvSpPr>
      <dsp:spPr>
        <a:xfrm>
          <a:off x="2886856" y="0"/>
          <a:ext cx="2684487" cy="4419600"/>
        </a:xfrm>
        <a:prstGeom prst="roundRect">
          <a:avLst>
            <a:gd name="adj" fmla="val 10000"/>
          </a:avLst>
        </a:prstGeom>
        <a:solidFill>
          <a:srgbClr val="4F81BD">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txBody>
        <a:bodyPr spcFirstLastPara="0" vert="horz" wrap="square" lIns="114300" tIns="114300" rIns="114300" bIns="114300" numCol="1" spcCol="1270" anchor="ctr" anchorCtr="0">
          <a:noAutofit/>
        </a:bodyPr>
        <a:lstStyle/>
        <a:p>
          <a:pPr marL="0" lvl="0" indent="0" algn="ctr" defTabSz="1333500">
            <a:lnSpc>
              <a:spcPct val="90000"/>
            </a:lnSpc>
            <a:spcBef>
              <a:spcPct val="0"/>
            </a:spcBef>
            <a:spcAft>
              <a:spcPct val="35000"/>
            </a:spcAft>
            <a:buNone/>
          </a:pPr>
          <a:r>
            <a:rPr lang="sk-SK" sz="3000" kern="1200">
              <a:solidFill>
                <a:sysClr val="windowText" lastClr="000000">
                  <a:hueOff val="0"/>
                  <a:satOff val="0"/>
                  <a:lumOff val="0"/>
                  <a:alphaOff val="0"/>
                </a:sysClr>
              </a:solidFill>
              <a:latin typeface="Calibri"/>
              <a:ea typeface="+mn-ea"/>
              <a:cs typeface="+mn-cs"/>
            </a:rPr>
            <a:t>Hospodárska politika</a:t>
          </a:r>
        </a:p>
      </dsp:txBody>
      <dsp:txXfrm>
        <a:off x="2886856" y="0"/>
        <a:ext cx="2684487" cy="1325880"/>
      </dsp:txXfrm>
    </dsp:sp>
    <dsp:sp modelId="{D7B7E819-5D8C-461A-B7A0-87A931687712}">
      <dsp:nvSpPr>
        <dsp:cNvPr id="0" name=""/>
        <dsp:cNvSpPr/>
      </dsp:nvSpPr>
      <dsp:spPr>
        <a:xfrm>
          <a:off x="3155305" y="1327174"/>
          <a:ext cx="2147589" cy="1332569"/>
        </a:xfrm>
        <a:prstGeom prst="roundRect">
          <a:avLst>
            <a:gd name="adj" fmla="val 10000"/>
          </a:avLst>
        </a:prstGeom>
        <a:solidFill>
          <a:srgbClr val="4BACC6"/>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3180" tIns="32385" rIns="43180" bIns="32385" numCol="1" spcCol="1270" anchor="ctr" anchorCtr="0">
          <a:noAutofit/>
        </a:bodyPr>
        <a:lstStyle/>
        <a:p>
          <a:pPr marL="0" lvl="0" indent="0" algn="ctr" defTabSz="755650">
            <a:lnSpc>
              <a:spcPct val="90000"/>
            </a:lnSpc>
            <a:spcBef>
              <a:spcPct val="0"/>
            </a:spcBef>
            <a:spcAft>
              <a:spcPct val="35000"/>
            </a:spcAft>
            <a:buNone/>
          </a:pPr>
          <a:r>
            <a:rPr lang="sk-SK" sz="1700" b="1" kern="1200"/>
            <a:t>Hospodársky rast mesta </a:t>
          </a:r>
          <a:r>
            <a:rPr lang="sk-SK" sz="1700" b="1" kern="1200">
              <a:solidFill>
                <a:schemeClr val="bg1"/>
              </a:solidFill>
            </a:rPr>
            <a:t>a bývanie</a:t>
          </a:r>
          <a:endParaRPr lang="sk-SK" sz="1700" kern="1200">
            <a:solidFill>
              <a:schemeClr val="bg1"/>
            </a:solidFill>
            <a:latin typeface="Calibri"/>
            <a:ea typeface="+mn-ea"/>
            <a:cs typeface="+mn-cs"/>
          </a:endParaRPr>
        </a:p>
      </dsp:txBody>
      <dsp:txXfrm>
        <a:off x="3194335" y="1366204"/>
        <a:ext cx="2069529" cy="1254509"/>
      </dsp:txXfrm>
    </dsp:sp>
    <dsp:sp modelId="{0118F859-FA69-4F69-B660-E4F20A2304E0}">
      <dsp:nvSpPr>
        <dsp:cNvPr id="0" name=""/>
        <dsp:cNvSpPr/>
      </dsp:nvSpPr>
      <dsp:spPr>
        <a:xfrm>
          <a:off x="3155305" y="2864755"/>
          <a:ext cx="2147589" cy="1332569"/>
        </a:xfrm>
        <a:prstGeom prst="roundRect">
          <a:avLst>
            <a:gd name="adj" fmla="val 10000"/>
          </a:avLst>
        </a:prstGeom>
        <a:solidFill>
          <a:srgbClr val="4BACC6"/>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3180" tIns="32385" rIns="43180" bIns="32385" numCol="1" spcCol="1270" anchor="ctr" anchorCtr="0">
          <a:noAutofit/>
        </a:bodyPr>
        <a:lstStyle/>
        <a:p>
          <a:pPr marL="0" lvl="0" indent="0" algn="ctr" defTabSz="755650">
            <a:lnSpc>
              <a:spcPct val="90000"/>
            </a:lnSpc>
            <a:spcBef>
              <a:spcPct val="0"/>
            </a:spcBef>
            <a:spcAft>
              <a:spcPct val="35000"/>
            </a:spcAft>
            <a:buNone/>
          </a:pPr>
          <a:r>
            <a:rPr lang="sk-SK" sz="1700" b="1" kern="1200">
              <a:solidFill>
                <a:sysClr val="window" lastClr="FFFFFF"/>
              </a:solidFill>
              <a:latin typeface="Calibri"/>
              <a:ea typeface="+mn-ea"/>
              <a:cs typeface="+mn-cs"/>
            </a:rPr>
            <a:t>Doprava a technická infraštruktúra</a:t>
          </a:r>
          <a:endParaRPr lang="sk-SK" sz="1700" kern="1200">
            <a:solidFill>
              <a:sysClr val="window" lastClr="FFFFFF"/>
            </a:solidFill>
            <a:latin typeface="Calibri"/>
            <a:ea typeface="+mn-ea"/>
            <a:cs typeface="+mn-cs"/>
          </a:endParaRPr>
        </a:p>
      </dsp:txBody>
      <dsp:txXfrm>
        <a:off x="3194335" y="2903785"/>
        <a:ext cx="2069529" cy="1254509"/>
      </dsp:txXfrm>
    </dsp:sp>
    <dsp:sp modelId="{67C37B0C-72CC-434B-B7E2-61AD7575E873}">
      <dsp:nvSpPr>
        <dsp:cNvPr id="0" name=""/>
        <dsp:cNvSpPr/>
      </dsp:nvSpPr>
      <dsp:spPr>
        <a:xfrm>
          <a:off x="5772680" y="0"/>
          <a:ext cx="2684487" cy="4419600"/>
        </a:xfrm>
        <a:prstGeom prst="roundRect">
          <a:avLst>
            <a:gd name="adj" fmla="val 10000"/>
          </a:avLst>
        </a:prstGeom>
        <a:solidFill>
          <a:srgbClr val="4F81BD">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txBody>
        <a:bodyPr spcFirstLastPara="0" vert="horz" wrap="square" lIns="114300" tIns="114300" rIns="114300" bIns="114300" numCol="1" spcCol="1270" anchor="ctr" anchorCtr="0">
          <a:noAutofit/>
        </a:bodyPr>
        <a:lstStyle/>
        <a:p>
          <a:pPr marL="0" lvl="0" indent="0" algn="ctr" defTabSz="1333500">
            <a:lnSpc>
              <a:spcPct val="90000"/>
            </a:lnSpc>
            <a:spcBef>
              <a:spcPct val="0"/>
            </a:spcBef>
            <a:spcAft>
              <a:spcPct val="35000"/>
            </a:spcAft>
            <a:buNone/>
          </a:pPr>
          <a:r>
            <a:rPr lang="sk-SK" sz="3000" kern="1200">
              <a:solidFill>
                <a:sysClr val="windowText" lastClr="000000">
                  <a:hueOff val="0"/>
                  <a:satOff val="0"/>
                  <a:lumOff val="0"/>
                  <a:alphaOff val="0"/>
                </a:sysClr>
              </a:solidFill>
              <a:latin typeface="Calibri"/>
              <a:ea typeface="+mn-ea"/>
              <a:cs typeface="+mn-cs"/>
            </a:rPr>
            <a:t>Enviromentálna politika</a:t>
          </a:r>
        </a:p>
      </dsp:txBody>
      <dsp:txXfrm>
        <a:off x="5772680" y="0"/>
        <a:ext cx="2684487" cy="1325880"/>
      </dsp:txXfrm>
    </dsp:sp>
    <dsp:sp modelId="{AD11CCAF-F722-42D4-9A9B-EE1DCBECBF43}">
      <dsp:nvSpPr>
        <dsp:cNvPr id="0" name=""/>
        <dsp:cNvSpPr/>
      </dsp:nvSpPr>
      <dsp:spPr>
        <a:xfrm>
          <a:off x="6041128" y="1325880"/>
          <a:ext cx="2147589" cy="2872740"/>
        </a:xfrm>
        <a:prstGeom prst="roundRect">
          <a:avLst>
            <a:gd name="adj" fmla="val 10000"/>
          </a:avLst>
        </a:prstGeom>
        <a:solidFill>
          <a:srgbClr val="9BBB59"/>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3180" tIns="32385" rIns="43180" bIns="32385" numCol="1" spcCol="1270" anchor="ctr" anchorCtr="0">
          <a:noAutofit/>
        </a:bodyPr>
        <a:lstStyle/>
        <a:p>
          <a:pPr marL="0" lvl="0" indent="0" algn="ctr" defTabSz="755650">
            <a:lnSpc>
              <a:spcPct val="90000"/>
            </a:lnSpc>
            <a:spcBef>
              <a:spcPct val="0"/>
            </a:spcBef>
            <a:spcAft>
              <a:spcPct val="35000"/>
            </a:spcAft>
            <a:buNone/>
          </a:pPr>
          <a:r>
            <a:rPr lang="sk-SK" sz="1700" b="1" kern="1200"/>
            <a:t>Životné prostredie a energetická úspornosť</a:t>
          </a:r>
          <a:endParaRPr lang="sk-SK" sz="1700" kern="1200">
            <a:solidFill>
              <a:sysClr val="window" lastClr="FFFFFF"/>
            </a:solidFill>
            <a:effectLst/>
            <a:latin typeface="Calibri"/>
            <a:ea typeface="+mn-ea"/>
            <a:cs typeface="+mn-cs"/>
          </a:endParaRPr>
        </a:p>
      </dsp:txBody>
      <dsp:txXfrm>
        <a:off x="6104029" y="1388781"/>
        <a:ext cx="2021787" cy="2746938"/>
      </dsp:txXfrm>
    </dsp:sp>
  </dsp:spTree>
</dsp:drawing>
</file>

<file path=word/diagrams/layout1.xml><?xml version="1.0" encoding="utf-8"?>
<dgm:layoutDef xmlns:dgm="http://schemas.openxmlformats.org/drawingml/2006/diagram" xmlns:a="http://schemas.openxmlformats.org/drawingml/2006/main" uniqueId="urn:microsoft.com/office/officeart/2005/8/layout/lProcess2">
  <dgm:title val=""/>
  <dgm:desc val=""/>
  <dgm:catLst>
    <dgm:cat type="list" pri="10000"/>
    <dgm:cat type="relationship" pri="13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 modelId="33" srcId="3" destId="31" srcOrd="0" destOrd="0"/>
        <dgm:cxn modelId="34" srcId="3" destId="32" srcOrd="0" destOrd="0"/>
      </dgm:cxnLst>
      <dgm:bg/>
      <dgm:whole/>
    </dgm:dataModel>
  </dgm:sampData>
  <dgm:styleData useDef="1">
    <dgm:dataModel>
      <dgm:ptLst/>
      <dgm:bg/>
      <dgm:whole/>
    </dgm:dataModel>
  </dgm:styleData>
  <dgm:clrData useDef="1">
    <dgm:dataModel>
      <dgm:ptLst/>
      <dgm:bg/>
      <dgm:whole/>
    </dgm:dataModel>
  </dgm:clrData>
  <dgm:layoutNode name="theList">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Node" refType="w"/>
      <dgm:constr type="h" for="ch" forName="compNode" refType="h"/>
      <dgm:constr type="w" for="ch" forName="aSpace" refType="w" fact="0.075"/>
      <dgm:constr type="h" for="des" forName="aSpace2" refType="h" fact="0.1"/>
      <dgm:constr type="primFontSz" for="des" forName="textNode" op="equ"/>
      <dgm:constr type="primFontSz" for="des" forName="childNode" op="equ"/>
    </dgm:constrLst>
    <dgm:ruleLst/>
    <dgm:forEach name="aNodeForEach" axis="ch" ptType="node">
      <dgm:layoutNode name="compNode">
        <dgm:alg type="composite"/>
        <dgm:shape xmlns:r="http://schemas.openxmlformats.org/officeDocument/2006/relationships" r:blip="">
          <dgm:adjLst/>
        </dgm:shape>
        <dgm:presOf/>
        <dgm:constrLst>
          <dgm:constr type="w" for="ch" forName="aNode" refType="w"/>
          <dgm:constr type="h" for="ch" forName="aNode" refType="h"/>
          <dgm:constr type="w" for="ch" forName="textNode" refType="w"/>
          <dgm:constr type="h" for="ch" forName="textNode" refType="h" fact="0.3"/>
          <dgm:constr type="ctrX" for="ch" forName="textNode" refType="w" fact="0.5"/>
          <dgm:constr type="w" for="ch" forName="compChildNode" refType="w" fact="0.8"/>
          <dgm:constr type="h" for="ch" forName="compChildNode" refType="h" fact="0.65"/>
          <dgm:constr type="t" for="ch" forName="compChildNode" refType="h" fact="0.3"/>
          <dgm:constr type="ctrX" for="ch" forName="compChildNode" refType="w" fact="0.5"/>
        </dgm:constrLst>
        <dgm:ruleLst/>
        <dgm:layoutNode name="aNode" styleLbl="bgShp">
          <dgm:alg type="sp"/>
          <dgm:shape xmlns:r="http://schemas.openxmlformats.org/officeDocument/2006/relationships" type="roundRect" r:blip="">
            <dgm:adjLst>
              <dgm:adj idx="1" val="0.1"/>
            </dgm:adjLst>
          </dgm:shape>
          <dgm:presOf axis="self"/>
          <dgm:constrLst/>
          <dgm:ruleLst/>
        </dgm:layoutNode>
        <dgm:layoutNode name="textNode" styleLbl="bgShp">
          <dgm:alg type="tx"/>
          <dgm:shape xmlns:r="http://schemas.openxmlformats.org/officeDocument/2006/relationships" type="rect" r:blip="" hideGeom="1">
            <dgm:adjLst>
              <dgm:adj idx="1" val="0.1"/>
            </dgm:adjLst>
          </dgm:shape>
          <dgm:presOf axis="self"/>
          <dgm:constrLst>
            <dgm:constr type="primFontSz" val="65"/>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compChildNode">
          <dgm:alg type="composite"/>
          <dgm:shape xmlns:r="http://schemas.openxmlformats.org/officeDocument/2006/relationships" r:blip="">
            <dgm:adjLst/>
          </dgm:shape>
          <dgm:presOf/>
          <dgm:constrLst>
            <dgm:constr type="w" for="des" forName="childNode" refType="w"/>
            <dgm:constr type="h" for="des" forName="childNode" refType="h"/>
          </dgm:constrLst>
          <dgm:ruleLst/>
          <dgm:layoutNode name="theInnerList">
            <dgm:alg type="lin">
              <dgm:param type="linDir" val="fromT"/>
            </dgm:alg>
            <dgm:shape xmlns:r="http://schemas.openxmlformats.org/officeDocument/2006/relationships" r:blip="">
              <dgm:adjLst/>
            </dgm:shape>
            <dgm:presOf/>
            <dgm:constrLst/>
            <dgm:ruleLst/>
            <dgm:forEach name="childNodeForEach" axis="ch" ptType="node">
              <dgm:layoutNode name="child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tMarg" refType="primFontSz" fact="0.15"/>
                  <dgm:constr type="bMarg" refType="primFontSz" fact="0.15"/>
                  <dgm:constr type="lMarg" refType="primFontSz" fact="0.2"/>
                  <dgm:constr type="rMarg" refType="primFontSz" fact="0.2"/>
                </dgm:constrLst>
                <dgm:ruleLst>
                  <dgm:rule type="primFontSz" val="5" fact="NaN" max="NaN"/>
                </dgm:ruleLst>
              </dgm:layoutNode>
              <dgm:choose name="Name3">
                <dgm:if name="Name4" axis="self" ptType="node" func="revPos" op="equ" val="1"/>
                <dgm:else name="Name5">
                  <dgm:layoutNode name="aSpace2">
                    <dgm:alg type="sp"/>
                    <dgm:shape xmlns:r="http://schemas.openxmlformats.org/officeDocument/2006/relationships" r:blip="">
                      <dgm:adjLst/>
                    </dgm:shape>
                    <dgm:presOf/>
                    <dgm:constrLst/>
                    <dgm:ruleLst/>
                  </dgm:layoutNode>
                </dgm:else>
              </dgm:choose>
            </dgm:forEach>
          </dgm:layoutNode>
        </dgm:layoutNode>
      </dgm:layoutNode>
      <dgm:choose name="Name6">
        <dgm:if name="Name7" axis="self" ptType="node" func="revPos" op="equ" val="1"/>
        <dgm:else name="Name8">
          <dgm:layoutNode name="aSpace">
            <dgm:alg type="sp"/>
            <dgm:shape xmlns:r="http://schemas.openxmlformats.org/officeDocument/2006/relationships" r:blip="">
              <dgm:adjLst/>
            </dgm:shape>
            <dgm:presOf/>
            <dgm:constrLst/>
            <dgm:ruleLst/>
          </dgm:layoutNod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61F749-4BB6-4FDA-82E6-EB0EDFB5F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24</Pages>
  <Words>8638</Words>
  <Characters>49241</Characters>
  <Application>Microsoft Office Word</Application>
  <DocSecurity>0</DocSecurity>
  <Lines>410</Lines>
  <Paragraphs>115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57764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Kocur Kocurova</dc:creator>
  <cp:lastModifiedBy>vargova</cp:lastModifiedBy>
  <cp:revision>9</cp:revision>
  <cp:lastPrinted>2015-11-07T07:59:00Z</cp:lastPrinted>
  <dcterms:created xsi:type="dcterms:W3CDTF">2021-03-11T14:54:00Z</dcterms:created>
  <dcterms:modified xsi:type="dcterms:W3CDTF">2021-03-25T08:30:00Z</dcterms:modified>
</cp:coreProperties>
</file>